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7A2E" w:rsidRPr="00AB2703" w:rsidRDefault="00FB7A2E" w:rsidP="00114372">
      <w:pPr>
        <w:pStyle w:val="a3"/>
      </w:pPr>
      <w:r w:rsidRPr="009C19C9">
        <w:rPr>
          <w:highlight w:val="magenta"/>
        </w:rPr>
        <w:t>ΣΠΥΡΟΣ Ε. ΛΑΠΠΑΣ-ΕΙΣΗΓΗΤΗΣ ΣΥΡΙΖΑ</w:t>
      </w:r>
      <w:r w:rsidRPr="00AB2703">
        <w:t xml:space="preserve"> </w:t>
      </w:r>
      <w:bookmarkStart w:id="0" w:name="_GoBack"/>
      <w:bookmarkEnd w:id="0"/>
    </w:p>
    <w:p w:rsidR="00FB7A2E" w:rsidRPr="00AB2703" w:rsidRDefault="00FB7A2E" w:rsidP="00FB7A2E">
      <w:pPr>
        <w:jc w:val="center"/>
        <w:rPr>
          <w:rFonts w:ascii="Times New Roman" w:hAnsi="Times New Roman"/>
          <w:b/>
          <w:sz w:val="28"/>
          <w:szCs w:val="28"/>
          <w:highlight w:val="magenta"/>
          <w:u w:val="single"/>
        </w:rPr>
      </w:pPr>
    </w:p>
    <w:p w:rsidR="00FB7A2E" w:rsidRPr="00AB2703" w:rsidRDefault="00FB7A2E" w:rsidP="00FB7A2E">
      <w:pPr>
        <w:jc w:val="both"/>
        <w:rPr>
          <w:rFonts w:ascii="Times New Roman" w:hAnsi="Times New Roman"/>
          <w:b/>
          <w:sz w:val="28"/>
          <w:szCs w:val="28"/>
          <w:u w:val="single"/>
        </w:rPr>
      </w:pPr>
      <w:r w:rsidRPr="009C19C9">
        <w:rPr>
          <w:rFonts w:ascii="Times New Roman" w:hAnsi="Times New Roman"/>
          <w:b/>
          <w:sz w:val="28"/>
          <w:szCs w:val="28"/>
          <w:highlight w:val="yellow"/>
          <w:u w:val="single"/>
        </w:rPr>
        <w:t xml:space="preserve"> ΠΟΡΙΣΜΑ ΣΥΡΙΖΑ ΓΙΑ Ε</w:t>
      </w:r>
      <w:r>
        <w:rPr>
          <w:rFonts w:ascii="Times New Roman" w:hAnsi="Times New Roman"/>
          <w:b/>
          <w:sz w:val="28"/>
          <w:szCs w:val="28"/>
          <w:highlight w:val="yellow"/>
          <w:u w:val="single"/>
        </w:rPr>
        <w:t>ΠΙΤΡΟΠΗ ΠΡΟΚΑΤΑΡΚΤΙΚΗΣ ΕΞΕΤΑΣΗΣ</w:t>
      </w:r>
      <w:r w:rsidRPr="009C19C9">
        <w:rPr>
          <w:rFonts w:ascii="Times New Roman" w:hAnsi="Times New Roman"/>
          <w:b/>
          <w:sz w:val="28"/>
          <w:szCs w:val="28"/>
          <w:highlight w:val="yellow"/>
          <w:u w:val="single"/>
        </w:rPr>
        <w:t>.....(ΥΠΟΘΕΣΗ ΠΑΠΑΓΓΕΛΟΠΟΥΛΟΥ)</w:t>
      </w:r>
      <w:r>
        <w:rPr>
          <w:rFonts w:ascii="Times New Roman" w:hAnsi="Times New Roman"/>
          <w:b/>
          <w:sz w:val="28"/>
          <w:szCs w:val="28"/>
          <w:highlight w:val="yellow"/>
          <w:u w:val="single"/>
        </w:rPr>
        <w:t xml:space="preserve"> </w:t>
      </w:r>
      <w:r w:rsidRPr="009C19C9">
        <w:rPr>
          <w:rFonts w:ascii="Times New Roman" w:hAnsi="Times New Roman"/>
          <w:b/>
          <w:sz w:val="28"/>
          <w:szCs w:val="28"/>
          <w:highlight w:val="yellow"/>
          <w:u w:val="single"/>
        </w:rPr>
        <w:t>ΔΙΑ ΤΟΥ ΕΙΣΗΓΗΤΗ ΤΗΣ ΣΠΥΡΙΔΩΝΟΣ ΛΑΠΠΑ</w:t>
      </w:r>
    </w:p>
    <w:p w:rsidR="00FB7A2E" w:rsidRPr="004E6373" w:rsidRDefault="00FB7A2E" w:rsidP="00FB7A2E">
      <w:pPr>
        <w:jc w:val="both"/>
        <w:rPr>
          <w:rFonts w:ascii="Times New Roman" w:hAnsi="Times New Roman"/>
          <w:sz w:val="24"/>
          <w:szCs w:val="24"/>
        </w:rPr>
      </w:pPr>
      <w:r w:rsidRPr="00AB2703">
        <w:rPr>
          <w:rFonts w:ascii="Times New Roman" w:hAnsi="Times New Roman"/>
          <w:b/>
          <w:sz w:val="28"/>
          <w:szCs w:val="28"/>
          <w:highlight w:val="magenta"/>
          <w:u w:val="single"/>
        </w:rPr>
        <w:t xml:space="preserve">Α. ΕΙΣΑΓΩΓΗ </w:t>
      </w:r>
      <w:r w:rsidRPr="004E6373">
        <w:rPr>
          <w:rFonts w:ascii="Times New Roman" w:hAnsi="Times New Roman"/>
          <w:sz w:val="24"/>
          <w:szCs w:val="24"/>
        </w:rPr>
        <w:t>Μετά από πρόταση Βουλευτών της ΝΔ και απόφαση της Ολομέλειας της Βουλής συγκροτήθηκε Επιτροπή Προκαταρκτικής Εξέτασης για τη διερεύνηση τυχόν ποινικών ευθυνών του πρώην Αναπληρωτή Υπουργού Δικαιοσύνης κ. Παπαγγελόπουλου, ενώ μετά και από νέα πρόταση Βουλευτών της ΝΔ και νέα απόφαση της Ολομέλειας της Βουλής υπήρξε «διεύρυνση» του αρχικού κατηγορητηρίου, όπως παρακάτω θα εκτεθεί αναλυτικά. Εκ προοιμίου τονίζεται ότι η «</w:t>
      </w:r>
      <w:r w:rsidRPr="004E6373">
        <w:rPr>
          <w:rFonts w:ascii="Times New Roman" w:hAnsi="Times New Roman"/>
          <w:i/>
          <w:sz w:val="24"/>
          <w:szCs w:val="24"/>
          <w:u w:val="single"/>
        </w:rPr>
        <w:t xml:space="preserve">υπόθεση Παπαγγελόπουλου» </w:t>
      </w:r>
      <w:r w:rsidRPr="004E6373">
        <w:rPr>
          <w:rFonts w:ascii="Times New Roman" w:hAnsi="Times New Roman"/>
          <w:sz w:val="24"/>
          <w:szCs w:val="24"/>
        </w:rPr>
        <w:t>εδράζεται σε αφήγημα της ΝΔ και του ΚΙΝ.ΑΛ περί του ότι η Εισαγγελική έρευνα για την υπόθεση «Ν</w:t>
      </w:r>
      <w:r w:rsidRPr="004E6373">
        <w:rPr>
          <w:rFonts w:ascii="Times New Roman" w:hAnsi="Times New Roman"/>
          <w:sz w:val="24"/>
          <w:szCs w:val="24"/>
          <w:lang w:val="en-US"/>
        </w:rPr>
        <w:t>ovartis</w:t>
      </w:r>
      <w:r w:rsidRPr="004E6373">
        <w:rPr>
          <w:rFonts w:ascii="Times New Roman" w:hAnsi="Times New Roman"/>
          <w:sz w:val="24"/>
          <w:szCs w:val="24"/>
        </w:rPr>
        <w:t>» δεν αποτελεί έρευνα περί της διαφθοράς κρατικών, υπό γενική έννοια, αξιωματούχων  για σκανδαλώδη εύνοια των συμφερόντων του φαρμακευτικού αυτού κολοσσού, αλλά μία «</w:t>
      </w:r>
      <w:r w:rsidRPr="004E6373">
        <w:rPr>
          <w:rFonts w:ascii="Times New Roman" w:hAnsi="Times New Roman"/>
          <w:i/>
          <w:sz w:val="24"/>
          <w:szCs w:val="24"/>
          <w:u w:val="single"/>
        </w:rPr>
        <w:t>σκευωρία»</w:t>
      </w:r>
      <w:r w:rsidRPr="004E6373">
        <w:rPr>
          <w:rFonts w:ascii="Times New Roman" w:hAnsi="Times New Roman"/>
          <w:sz w:val="24"/>
          <w:szCs w:val="24"/>
          <w:u w:val="single"/>
        </w:rPr>
        <w:t xml:space="preserve">, που «έστησε» ο Δ. Παπαγγελόπουλος υπό την ιδιότητά του ως υπουργός από κοινού με Εισαγγελικούς Λειτουργούς  και μάρτυρες(που ετέθησαν σε καθεστώς αρχικά </w:t>
      </w:r>
      <w:r w:rsidRPr="004E6373">
        <w:rPr>
          <w:rFonts w:ascii="Times New Roman" w:hAnsi="Times New Roman"/>
          <w:sz w:val="24"/>
          <w:szCs w:val="24"/>
        </w:rPr>
        <w:t>«</w:t>
      </w:r>
      <w:r w:rsidRPr="004E6373">
        <w:rPr>
          <w:rFonts w:ascii="Times New Roman" w:hAnsi="Times New Roman"/>
          <w:i/>
          <w:sz w:val="24"/>
          <w:szCs w:val="24"/>
        </w:rPr>
        <w:t>προστατευομένων μαρτύρων» και στη συνέχεια «μαρτύρων δημοσίου συμφέροντος, όπως παρακάτω θα αναλυθεί)</w:t>
      </w:r>
      <w:r w:rsidRPr="004E6373">
        <w:rPr>
          <w:rFonts w:ascii="Times New Roman" w:hAnsi="Times New Roman"/>
          <w:sz w:val="24"/>
          <w:szCs w:val="24"/>
        </w:rPr>
        <w:t xml:space="preserve">με αποκλειστικό σκοπό να πλήξουν την τιμή και την αξιοπρέπεια πολιτικών αντιπάλων του Σύριζα, τότε κυβερνητικού κόμματος, με την έκθεσή τους σε άσκηση ποινικής δίωξης χωρίς επαρκή στοιχεία και αποδείξεις. Κατά  σχηματικό τρόπο θα μπορούσε να διατυπωθεί ότι το βασικό ερώτημα στο οποίο έπρεπε να δώσει η Βουλή και η συσταθείσα Επιτροπή Προκαταρκτικής Εξέτασης(σημ. εφεξής: «Επιτροπή») απάντηση ήταν: </w:t>
      </w:r>
      <w:r w:rsidRPr="004E6373">
        <w:rPr>
          <w:rFonts w:ascii="Times New Roman" w:hAnsi="Times New Roman"/>
          <w:b/>
          <w:sz w:val="24"/>
          <w:szCs w:val="24"/>
          <w:u w:val="single"/>
        </w:rPr>
        <w:t xml:space="preserve">Η υπόθεση  </w:t>
      </w:r>
      <w:r w:rsidRPr="004E6373">
        <w:rPr>
          <w:rFonts w:ascii="Times New Roman" w:hAnsi="Times New Roman"/>
          <w:b/>
          <w:sz w:val="24"/>
          <w:szCs w:val="24"/>
          <w:u w:val="single"/>
          <w:lang w:val="en-US"/>
        </w:rPr>
        <w:t>Novartis</w:t>
      </w:r>
      <w:r w:rsidRPr="004E6373">
        <w:rPr>
          <w:rFonts w:ascii="Times New Roman" w:hAnsi="Times New Roman"/>
          <w:b/>
          <w:sz w:val="24"/>
          <w:szCs w:val="24"/>
          <w:u w:val="single"/>
        </w:rPr>
        <w:t xml:space="preserve"> αποτελεί  «σκάνδαλο» ή «σκευωρία»; </w:t>
      </w:r>
      <w:r w:rsidRPr="004E6373">
        <w:rPr>
          <w:rFonts w:ascii="Times New Roman" w:hAnsi="Times New Roman"/>
          <w:sz w:val="24"/>
          <w:szCs w:val="24"/>
          <w:u w:val="single"/>
        </w:rPr>
        <w:t xml:space="preserve"> </w:t>
      </w:r>
      <w:r w:rsidRPr="004E6373">
        <w:rPr>
          <w:rFonts w:ascii="Times New Roman" w:hAnsi="Times New Roman"/>
          <w:sz w:val="24"/>
          <w:szCs w:val="24"/>
        </w:rPr>
        <w:t xml:space="preserve">Στο ερώτημα αυτό που κυριαρχεί επί μεγάλο χρονικό διάστημα και διατρέχει την Ελληνική κοινωνία επιβάλλεται να δοθεί μία πολύπλευρη απάντηση, νομική, πολιτική, οικονομική και θεσμική, ώστε να καλυφθεί το ερώτημα από κάθε  άποψη και πλευρά. </w:t>
      </w:r>
    </w:p>
    <w:p w:rsidR="00FB7A2E" w:rsidRPr="004E6373" w:rsidRDefault="00FB7A2E" w:rsidP="00FB7A2E">
      <w:pPr>
        <w:spacing w:after="0"/>
        <w:ind w:firstLine="567"/>
        <w:jc w:val="both"/>
        <w:rPr>
          <w:rFonts w:ascii="Times New Roman" w:eastAsia="Arial Unicode MS" w:hAnsi="Times New Roman"/>
          <w:color w:val="000000"/>
          <w:sz w:val="24"/>
          <w:szCs w:val="24"/>
        </w:rPr>
      </w:pPr>
      <w:r w:rsidRPr="004E6373">
        <w:rPr>
          <w:rFonts w:ascii="Times New Roman" w:eastAsia="Arial Unicode MS" w:hAnsi="Times New Roman"/>
          <w:color w:val="000000"/>
          <w:sz w:val="24"/>
          <w:szCs w:val="24"/>
        </w:rPr>
        <w:t>Με την έναρξη των εργασιών της Επιτροπής ξεκίνησε διαδικασία έρευνας ενός τομέα της δημόσιας ζωής του τόπου, στον οποίο επανειλημμένα είχαν επισημανθεί πλήθος διαχρονικών παθογενειών και «γκρίζων» ζωνών, όπως κάτι ανάλογο έγινε και με την Εξεταστική Επιτροπή για τη διερεύνηση των δανειοδοτήσεων Κομμάτων και ΜΜΕ, αλλά και με την Εξεταστική διερεύνησης σκανδάλων στον χώρο της υγείας. Στο Πόρισμα των οποίων και στην εισαγωγή τους γράφθηκε:  «</w:t>
      </w:r>
      <w:r w:rsidRPr="004E6373">
        <w:rPr>
          <w:rFonts w:ascii="Times New Roman" w:eastAsia="Arial Unicode MS" w:hAnsi="Times New Roman"/>
          <w:i/>
          <w:color w:val="000000"/>
          <w:sz w:val="24"/>
          <w:szCs w:val="24"/>
        </w:rPr>
        <w:t>Από τη μεταπολίτευση και μετά, ασφαλώς με ευθύνη  κυβερνήσεων και κομμάτων, ουδέποτε  είχαν  διερευνηθεί σε βάθος και σε έκταση πρόσωπα, σχέσεις, συναλλαγές που συγκροτούν το τοπίο μιας από τις πλέον δυναμικές πλευρές της πολιτικής και οικονομικής ζωής στη Χώρα, οι δραστηριότητες της οποίας επηρεάζουν τη σκέψη, τις πολιτικές προτιμήσεις, την κοινωνική αντίληψη, τη ζωή   εν τέλει, εκατομμυρίων Ελληνίδων και Ελλήνων</w:t>
      </w:r>
      <w:r w:rsidRPr="004E6373">
        <w:rPr>
          <w:rFonts w:ascii="Times New Roman" w:eastAsia="Arial Unicode MS" w:hAnsi="Times New Roman"/>
          <w:color w:val="000000"/>
          <w:sz w:val="24"/>
          <w:szCs w:val="24"/>
        </w:rPr>
        <w:t xml:space="preserve">», και το ίδιο μπορεί να λεχθεί και γραφεί για την Επιτροπή μας, το αποτέλεσμα της διερεύνησης </w:t>
      </w:r>
      <w:r w:rsidRPr="004E6373">
        <w:rPr>
          <w:rFonts w:ascii="Times New Roman" w:eastAsia="Arial Unicode MS" w:hAnsi="Times New Roman"/>
          <w:color w:val="000000"/>
          <w:sz w:val="24"/>
          <w:szCs w:val="24"/>
        </w:rPr>
        <w:lastRenderedPageBreak/>
        <w:t>της οποίας θα αφορά και τη ζωή και την υγεία επίσης εκατομμυρίων Ελληνίδων και Ελλήνων.</w:t>
      </w:r>
    </w:p>
    <w:p w:rsidR="00FB7A2E" w:rsidRPr="004E6373" w:rsidRDefault="00FB7A2E" w:rsidP="00FB7A2E">
      <w:pPr>
        <w:spacing w:after="0"/>
        <w:ind w:firstLine="567"/>
        <w:jc w:val="both"/>
        <w:rPr>
          <w:rFonts w:ascii="Times New Roman" w:eastAsia="Arial Unicode MS" w:hAnsi="Times New Roman"/>
          <w:i/>
          <w:sz w:val="24"/>
          <w:szCs w:val="24"/>
          <w:u w:val="single"/>
        </w:rPr>
      </w:pPr>
      <w:r w:rsidRPr="004E6373">
        <w:rPr>
          <w:rFonts w:ascii="Times New Roman" w:eastAsia="Arial Unicode MS" w:hAnsi="Times New Roman"/>
          <w:sz w:val="24"/>
          <w:szCs w:val="24"/>
        </w:rPr>
        <w:t xml:space="preserve">Βασική αποστολή της Επιτροπής ήταν να διερευνήσει, εκτός από τις στενές πτυχές για τις τυχόν ευθύνες του ερευνούμενου πρώην υπουργού(στην πραγματικότητα ανύπαρκτες όπως θα αποδειχθεί παρακάτω), και όλες, χωρίς διάκριση ή εξαιρέσεις, τις πτυχές των πολιτικών  αποφάσεων, υγειονομικών συμπεριφορών και δράσεων στον χώρο της υγείας, και κυρίως τους τρόπους με τους οποίους εξηρετήθηκαν τα συμφέροντα της </w:t>
      </w:r>
      <w:r w:rsidRPr="004E6373">
        <w:rPr>
          <w:rFonts w:ascii="Times New Roman" w:eastAsia="Arial Unicode MS" w:hAnsi="Times New Roman"/>
          <w:sz w:val="24"/>
          <w:szCs w:val="24"/>
          <w:lang w:val="en-US"/>
        </w:rPr>
        <w:t>Novartis</w:t>
      </w:r>
      <w:r w:rsidRPr="004E6373">
        <w:rPr>
          <w:rFonts w:ascii="Times New Roman" w:eastAsia="Arial Unicode MS" w:hAnsi="Times New Roman"/>
          <w:sz w:val="24"/>
          <w:szCs w:val="24"/>
        </w:rPr>
        <w:t>, τη στιγμή που  η χώρα πτώχευε ταχύτατα και η κοινωνία και οι έλληνες πολίτες βίωναν μία πρωτοφανή απαξίωση, ταπείνωση και αναξιοπρέπεια με βασική ευθύνη των «</w:t>
      </w:r>
      <w:r w:rsidRPr="004E6373">
        <w:rPr>
          <w:rFonts w:ascii="Times New Roman" w:eastAsia="Arial Unicode MS" w:hAnsi="Times New Roman"/>
          <w:i/>
          <w:sz w:val="24"/>
          <w:szCs w:val="24"/>
          <w:u w:val="single"/>
        </w:rPr>
        <w:t>κρατικών αξιωματούχων» που είχαν την ευθύνη λήψης των κρίσιμων αποφάσεων και των πολιτικών τους προϊσταμένων που έθεταν την υπογραφή τους όταν και εκεί που δεν έπρεπε σύμφωνα με τον όρκο τους για χρηστή και διαφανή διοίκηση και διαχείριση του δημόσιου πλούτου.</w:t>
      </w:r>
    </w:p>
    <w:p w:rsidR="00FB7A2E" w:rsidRPr="004E6373" w:rsidRDefault="00FB7A2E" w:rsidP="00FB7A2E">
      <w:pPr>
        <w:spacing w:after="0"/>
        <w:ind w:firstLine="567"/>
        <w:jc w:val="both"/>
        <w:rPr>
          <w:rFonts w:ascii="Times New Roman" w:eastAsia="Arial Unicode MS" w:hAnsi="Times New Roman"/>
          <w:smallCaps/>
          <w:sz w:val="24"/>
          <w:szCs w:val="24"/>
        </w:rPr>
      </w:pPr>
      <w:r w:rsidRPr="004E6373">
        <w:rPr>
          <w:rFonts w:ascii="Times New Roman" w:eastAsia="Arial Unicode MS" w:hAnsi="Times New Roman"/>
          <w:sz w:val="24"/>
          <w:szCs w:val="24"/>
        </w:rPr>
        <w:t>Υπονοείται ότι από την πλευρά μας η διερεύνηση όλων των παραπάνω εντάχθηκε εξ  αρχής στην στρατηγική για την καταπολέμηση της διαφθοράς, έκφανση της οποίας είναι οι παθογένειες και τα σκάνδαλα στο χώρο της υγείας, και την ενίσχυση της διαφάνειας στο δημόσιο βίο. Και εμείς οι Βουλευτές του Σύριζα-μέλη της «Επιτροπής»  επιδίωξε και επιδιώκει αυτό να γίνει με συντεταγμένο τρόπο ώστε να μπει επιτέλους ένα τέλος στο καθεστώς αδιαφάνειας και ανομίας, που χαρακτήρισε πολλές κρίσιμες πλευρές της πολιτικής, οικονομικής και κοινωνικής ζωής στη χώρα για δεκαετίες, οι οποίες και  αιτιωδώς οδήγησαν, δυστυχώς, στην χρεοκοπία της χώρας, με τραγικές συνέπειες για το επίπεδο διαβίωσης των ελλήνων και ελληνίδων, αλλά και τη διεθνή εικόνα και θέση της χώρας. Και ανάληψη ευθύνης καμία και από κανέναν!!!</w:t>
      </w:r>
    </w:p>
    <w:p w:rsidR="00FB7A2E" w:rsidRPr="004E6373" w:rsidRDefault="00FB7A2E" w:rsidP="00FB7A2E">
      <w:pPr>
        <w:spacing w:after="0"/>
        <w:ind w:firstLine="567"/>
        <w:jc w:val="both"/>
        <w:rPr>
          <w:rFonts w:ascii="Times New Roman" w:eastAsia="Arial Unicode MS" w:hAnsi="Times New Roman"/>
          <w:sz w:val="24"/>
          <w:szCs w:val="24"/>
        </w:rPr>
      </w:pPr>
      <w:r w:rsidRPr="004E6373">
        <w:rPr>
          <w:rFonts w:ascii="Times New Roman" w:eastAsia="Arial Unicode MS" w:hAnsi="Times New Roman"/>
          <w:sz w:val="24"/>
          <w:szCs w:val="24"/>
        </w:rPr>
        <w:t xml:space="preserve"> Η συγκρότηση της «Επιτροπής»  για την πλευρά μας(Βουλευτές Σύριζα) υπήρξε μια ακόμα ευκαιρία, μια πρόκληση για όλους μας, να θέσουμε επιτέλους «τον δάκτυλον επί τον τύπον των ήλων», και μας υποχρέωνε σε βάθος έρευνα, εξαντλητικό διάλογο, κατάθεση συγκεκριμένων προτάσεων για την οριστική απαλλαγή από το «σαράκι» της διαφθοράς, ή τον περιορισμό της τουλάχιστον, που κατατρώγει το σώμα και του κράτους και της κοινωνίας.</w:t>
      </w:r>
    </w:p>
    <w:p w:rsidR="00FB7A2E" w:rsidRPr="004E6373" w:rsidRDefault="00FB7A2E" w:rsidP="00FB7A2E">
      <w:pPr>
        <w:spacing w:after="0"/>
        <w:ind w:firstLine="567"/>
        <w:jc w:val="both"/>
        <w:rPr>
          <w:rFonts w:ascii="Times New Roman" w:eastAsia="Arial Unicode MS" w:hAnsi="Times New Roman"/>
          <w:sz w:val="24"/>
          <w:szCs w:val="24"/>
        </w:rPr>
      </w:pPr>
      <w:r w:rsidRPr="004E6373">
        <w:rPr>
          <w:rFonts w:ascii="Times New Roman" w:eastAsia="Arial Unicode MS" w:hAnsi="Times New Roman"/>
          <w:sz w:val="24"/>
          <w:szCs w:val="24"/>
        </w:rPr>
        <w:t xml:space="preserve">Τελικός σκοπός ήταν εξ αρχής, αφού με τόλμη και αντικειμενικότητα εξετάσουμε και ανακαλύψουμε όσα στοιχεία υπήρξαν, να καταλήξουμε σε ένα συμπέρασμα. Να υπηρετήσουμε με αίσθημα ευθύνης το κεντρικό αίτημα του ελληνικού λαού να δοθεί τέλος σε ό,τι αμαρτωλό, σάπιο και διεφθαρμένο σύστημα που  ταλανίζει τη χώρα και την κοινωνία μας και στο χώρο της υγείας. Να εξετάσουμε εάν υπήρχε αλληλοσύνδεση ισχυρών οικονομικών συμφερόντων στο χώρο της υγείας και πολιτικών παραγόντων, και πώς λειτουργούσε στο σύστημα εξουσίας σε σχέση με την επιδίωξη απόληψης μέγιστου κέρδους και όσο μεγαλύτερης πολιτικής επιρροής ήταν δυνατόν εκ μέρους του πανίσχυρου φαρμακευτικού κολοσσού. Με άλλα λόγια να εισχωρήσουμε στο σύστημα πολιτικής και οικονομικής, θεσμικής και εξωθεσμικής εξουσίας στο χώρο της υγείας,  που όχι μόνο δεν κάμφθηκε, αλλά θέριεψε ακόμα περισσότερο την περίοδο της κρίσης που οικοδομήθηκε τις τελευταίες  δεκαετίες και οδήγησε τη χώρα στο χείλος της καταστροφής. Η συζήτηση απαιτούσε εξαρχής τόλμη και ειλικρίνεια, ώστε να μην παραδοθούν στη λήθη έργα και ημέρες ενός  </w:t>
      </w:r>
      <w:r w:rsidRPr="004E6373">
        <w:rPr>
          <w:rFonts w:ascii="Times New Roman" w:eastAsia="Arial Unicode MS" w:hAnsi="Times New Roman"/>
          <w:sz w:val="24"/>
          <w:szCs w:val="24"/>
        </w:rPr>
        <w:lastRenderedPageBreak/>
        <w:t xml:space="preserve">διεφθαρμένου  συστήματος, που εν πολλοίς ευθύνεται για την κατάσταση της χώρας και της κοινωνίας στα χρόνια της κατάρας και της «χολέρας» των μνημονίων. </w:t>
      </w:r>
    </w:p>
    <w:p w:rsidR="00FB7A2E" w:rsidRPr="004E6373" w:rsidRDefault="00FB7A2E" w:rsidP="00FB7A2E">
      <w:pPr>
        <w:spacing w:after="0"/>
        <w:ind w:firstLine="567"/>
        <w:jc w:val="both"/>
        <w:rPr>
          <w:rFonts w:ascii="Times New Roman" w:eastAsia="Arial Unicode MS" w:hAnsi="Times New Roman"/>
          <w:sz w:val="24"/>
          <w:szCs w:val="24"/>
        </w:rPr>
      </w:pPr>
      <w:r w:rsidRPr="004E6373">
        <w:rPr>
          <w:rFonts w:ascii="Times New Roman" w:eastAsia="Arial Unicode MS" w:hAnsi="Times New Roman"/>
          <w:sz w:val="24"/>
          <w:szCs w:val="24"/>
        </w:rPr>
        <w:t xml:space="preserve">Στη Βουλή, επί κυβερνητικής θητείας Σύριζα, από τα χείλη του τότε πρωθυπουργού ακούστηκαν ποσά για ζημιά στο χώρο της υγείας αστρονομικού ύψους, που στη βασική τους έκταση δεν διαψεύστηκαν από τους αρχηγούς όλων των κομμάτων, ενώ εν πολλοίς επιβεβαιώθηκαν από τα ευρήματα της πολύμηνης διαδικασίας της Εξεταστικής Επιτροπής για την υγεία.  Ο ελληνικός λαός πληροφορήθηκε για ζημιές δεκάδων δις στο χώρο της υγείας(όπως και ζημία 1.3 δις  από δάνεια-κι αγύριστα-από ΜΜΕ και Κόμματα), και αυτό αποτέλεσε τμήμα της τότε έρευνάς μας, και ασφαλώς με οδηγό την ευθυκρισία, την αλήθεια και την πίστη στα αποδεικτικά μέσα (έγγραφα, μάρτυρες, πραγματογνωμοσύνες και άλλα νόμιμα αποδεικτικά μέσα), δόθηκαν ήδη με το σχετικό πόρισμα πειστικές και αξιόπιστες απαντήσεις. Απαντήσεις που ελπίζουμε να αποτελέσουν αποφασιστικό βήμα αποκατάστασης, σε ένα βαθμό, της τιμής και της αξιοπιστίας του ιατρικού και φαρμακευτικού κόσμου, του πολιτικού συστήματος και των κομμάτων, δηλαδή της ίδιας της Δημοκρατίας. </w:t>
      </w:r>
    </w:p>
    <w:p w:rsidR="00FB7A2E" w:rsidRPr="004E6373" w:rsidRDefault="00FB7A2E" w:rsidP="00FB7A2E">
      <w:pPr>
        <w:spacing w:after="0"/>
        <w:ind w:firstLine="567"/>
        <w:jc w:val="both"/>
        <w:rPr>
          <w:rFonts w:ascii="Times New Roman" w:hAnsi="Times New Roman"/>
          <w:sz w:val="24"/>
          <w:szCs w:val="24"/>
        </w:rPr>
      </w:pPr>
      <w:r w:rsidRPr="004E6373">
        <w:rPr>
          <w:rFonts w:ascii="Times New Roman" w:hAnsi="Times New Roman"/>
          <w:sz w:val="24"/>
          <w:szCs w:val="24"/>
        </w:rPr>
        <w:tab/>
        <w:t>Όμως πριν εισέλθουμε στην κατά κυριολεξία αποτύπωση των αποτελεσμάτων της έρευνας της «Επιτροπής» μας για την «</w:t>
      </w:r>
      <w:r w:rsidRPr="004E6373">
        <w:rPr>
          <w:rFonts w:ascii="Times New Roman" w:hAnsi="Times New Roman"/>
          <w:i/>
          <w:sz w:val="24"/>
          <w:szCs w:val="24"/>
        </w:rPr>
        <w:t>σκευωρία» Παπαγγελόπουλου</w:t>
      </w:r>
      <w:r w:rsidRPr="004E6373">
        <w:rPr>
          <w:rFonts w:ascii="Times New Roman" w:hAnsi="Times New Roman"/>
          <w:sz w:val="24"/>
          <w:szCs w:val="24"/>
        </w:rPr>
        <w:t xml:space="preserve">, επιβάλλεται, φρονούμε, εισαγωγικά να αναφερθούμε υπό γενική έννοια και διατύπωση στο φαινόμενο της διαφθοράς, που ταλανίζει την ελληνική δημοκρατία, την ελληνική κοινωνία,  και κατ’ επέκταση των ελληνικό λαό τις τελευταίες δεκαετίες, αφού γενική μας θέση είναι ότι ο Δ.Παπαγγελόπουλος ήταν υπουργός της κυβέρνησης Σύριζα, που από την πρώτη μέρα ανάληψης  κυβερνητικών ευθυνών έθεσε την υπόθεση πάταξης της διαφθοράς ως κορυφαίο ζήτημα και επείγουσας προτεραιότητας, και αυτό ακριβώς επιδίωξε και ο ίδιος ως Αναπληρωτής Υπουργός Δικαιοσύνης. Σκάνδαλο λοιπόν ή σκευωρία υπόθεση </w:t>
      </w:r>
      <w:r w:rsidRPr="004E6373">
        <w:rPr>
          <w:rFonts w:ascii="Times New Roman" w:hAnsi="Times New Roman"/>
          <w:sz w:val="24"/>
          <w:szCs w:val="24"/>
          <w:lang w:val="en-US"/>
        </w:rPr>
        <w:t>Novartis</w:t>
      </w:r>
      <w:r w:rsidRPr="004E6373">
        <w:rPr>
          <w:rFonts w:ascii="Times New Roman" w:hAnsi="Times New Roman"/>
          <w:sz w:val="24"/>
          <w:szCs w:val="24"/>
        </w:rPr>
        <w:t>; Υπόθεση διαφθοράς κατ’ αρχήν και υπό γενική έννοια, και ως τέτοια κρίνουμε απαραίτητο να λεχθούν τα εξής περί διαφθοράς.</w:t>
      </w:r>
    </w:p>
    <w:p w:rsidR="00FB7A2E" w:rsidRPr="004E6373" w:rsidRDefault="00FB7A2E" w:rsidP="00FB7A2E">
      <w:pPr>
        <w:spacing w:after="0"/>
        <w:ind w:firstLine="567"/>
        <w:jc w:val="both"/>
        <w:rPr>
          <w:rFonts w:ascii="Times New Roman" w:hAnsi="Times New Roman"/>
          <w:sz w:val="24"/>
          <w:szCs w:val="24"/>
        </w:rPr>
      </w:pPr>
      <w:r w:rsidRPr="004E6373">
        <w:rPr>
          <w:rFonts w:ascii="Times New Roman" w:hAnsi="Times New Roman"/>
          <w:sz w:val="24"/>
          <w:szCs w:val="24"/>
        </w:rPr>
        <w:tab/>
      </w:r>
    </w:p>
    <w:p w:rsidR="00FB7A2E" w:rsidRPr="004E6373" w:rsidRDefault="00FB7A2E" w:rsidP="00FB7A2E">
      <w:pPr>
        <w:spacing w:after="0"/>
        <w:ind w:firstLine="567"/>
        <w:jc w:val="both"/>
        <w:rPr>
          <w:rFonts w:ascii="Times New Roman" w:hAnsi="Times New Roman"/>
          <w:sz w:val="24"/>
          <w:szCs w:val="24"/>
        </w:rPr>
      </w:pPr>
      <w:r w:rsidRPr="00C261B3">
        <w:rPr>
          <w:rFonts w:ascii="Times New Roman" w:hAnsi="Times New Roman"/>
          <w:b/>
          <w:sz w:val="24"/>
          <w:szCs w:val="24"/>
          <w:highlight w:val="red"/>
          <w:u w:val="single"/>
        </w:rPr>
        <w:t>Ι. ΓΕΝΙΚΑ ΠΕΡΙ ΔΙΑΦΘΟΡΑΣ</w:t>
      </w:r>
      <w:r w:rsidRPr="004E6373">
        <w:rPr>
          <w:rFonts w:ascii="Times New Roman" w:hAnsi="Times New Roman"/>
          <w:b/>
          <w:sz w:val="24"/>
          <w:szCs w:val="24"/>
          <w:u w:val="single"/>
        </w:rPr>
        <w:t>.</w:t>
      </w:r>
      <w:r w:rsidRPr="004E6373">
        <w:rPr>
          <w:rFonts w:ascii="Times New Roman" w:hAnsi="Times New Roman"/>
          <w:sz w:val="24"/>
          <w:szCs w:val="24"/>
        </w:rPr>
        <w:t xml:space="preserve"> Εκ προοιμίου δηλώνεται ότι η διερεύνηση της διαφθοράς στο χώρο της υγείας εντοπίζεται στο πολιτικό, νομικό και εγκληματικό πεδίο της έννοιας της διαφθοράς, που αποτελεί και το θερμοκήπιο ανάπτυξής της και σε όλες της τις μορφές στο υγειονομικό χώρο. </w:t>
      </w:r>
    </w:p>
    <w:p w:rsidR="00FB7A2E" w:rsidRPr="004E6373" w:rsidRDefault="00FB7A2E" w:rsidP="00FB7A2E">
      <w:pPr>
        <w:jc w:val="both"/>
        <w:rPr>
          <w:rFonts w:ascii="Times New Roman" w:hAnsi="Times New Roman"/>
          <w:i/>
          <w:sz w:val="24"/>
          <w:szCs w:val="24"/>
        </w:rPr>
      </w:pPr>
      <w:r w:rsidRPr="004E6373">
        <w:rPr>
          <w:rFonts w:ascii="Times New Roman" w:hAnsi="Times New Roman"/>
          <w:sz w:val="24"/>
          <w:szCs w:val="24"/>
        </w:rPr>
        <w:tab/>
        <w:t>Στο σύγγραμμα του Χ</w:t>
      </w:r>
      <w:r w:rsidRPr="004E6373">
        <w:rPr>
          <w:rFonts w:ascii="Times New Roman" w:hAnsi="Times New Roman"/>
          <w:b/>
          <w:sz w:val="24"/>
          <w:szCs w:val="24"/>
        </w:rPr>
        <w:t xml:space="preserve">. Δημόπουλου «Περί Διαφθοράς </w:t>
      </w:r>
      <w:r w:rsidRPr="004E6373">
        <w:rPr>
          <w:rFonts w:ascii="Times New Roman" w:hAnsi="Times New Roman"/>
          <w:sz w:val="24"/>
          <w:szCs w:val="24"/>
        </w:rPr>
        <w:t xml:space="preserve">(ΝΟΜΙΚΗ ΒΙΒΛΙΟΘΗΚΗ) υπάρχει πρόλογος του καθηγητή </w:t>
      </w:r>
      <w:r w:rsidRPr="004E6373">
        <w:rPr>
          <w:rFonts w:ascii="Times New Roman" w:hAnsi="Times New Roman"/>
          <w:b/>
          <w:sz w:val="24"/>
          <w:szCs w:val="24"/>
        </w:rPr>
        <w:t>Ευάγγελου Βενιζέλου</w:t>
      </w:r>
      <w:r w:rsidRPr="004E6373">
        <w:rPr>
          <w:rFonts w:ascii="Times New Roman" w:hAnsi="Times New Roman"/>
          <w:sz w:val="24"/>
          <w:szCs w:val="24"/>
        </w:rPr>
        <w:t>, από τον οποίο σταχυολογούμε τα εξής: «΄</w:t>
      </w:r>
      <w:r w:rsidRPr="004E6373">
        <w:rPr>
          <w:rFonts w:ascii="Times New Roman" w:hAnsi="Times New Roman"/>
          <w:i/>
          <w:sz w:val="24"/>
          <w:szCs w:val="24"/>
        </w:rPr>
        <w:t>Οπου υπάρχει οργανωμένη κοινωνία και οικονομική δραστηριότητα υπάρχει και κίνδυνος διαφθοράς, δηλαδή το ενδεχόμενο να αναπτύσσονται παράνομες και καταχρηστικές συμπεριφορές, που στοχεύουν σε άμεσο ή έμμεσο οικονομικό όφελος. Το ζήτημα της διαφθοράς είναι συνεπώς ένα μεγάλο, διεθνές και διαχρονικό πολιτικό ζήτημα, τόσο στο επίπεδο του εθνικού κράτους, όσο και στο επίπεδο των διεθνών και περιφερειακών οργανισμών και της διεθνούς κοινότητας. Παρά τις συσχετίσεις που γίνονται στη διεθνή επιστημονική συζήτηση, το φαινόμενο της διαφθοράς  αφορά όλα τα επίπεδα οικονομικής και κοινωνικής ανάπτυξης, όλες τις ηπείρους και όλες τις εκδοχές πολιτικής και θεσμικής οργάνωσης.</w:t>
      </w:r>
    </w:p>
    <w:p w:rsidR="00FB7A2E" w:rsidRPr="004E6373" w:rsidRDefault="00FB7A2E" w:rsidP="00FB7A2E">
      <w:pPr>
        <w:jc w:val="both"/>
        <w:rPr>
          <w:rFonts w:ascii="Times New Roman" w:hAnsi="Times New Roman"/>
          <w:b/>
          <w:i/>
          <w:sz w:val="24"/>
          <w:szCs w:val="24"/>
          <w:u w:val="single"/>
        </w:rPr>
      </w:pPr>
      <w:r w:rsidRPr="004E6373">
        <w:rPr>
          <w:rFonts w:ascii="Times New Roman" w:hAnsi="Times New Roman"/>
          <w:i/>
          <w:sz w:val="24"/>
          <w:szCs w:val="24"/>
        </w:rPr>
        <w:lastRenderedPageBreak/>
        <w:tab/>
        <w:t xml:space="preserve"> </w:t>
      </w:r>
      <w:r w:rsidRPr="004E6373">
        <w:rPr>
          <w:rFonts w:ascii="Times New Roman" w:hAnsi="Times New Roman"/>
          <w:b/>
          <w:i/>
          <w:sz w:val="24"/>
          <w:szCs w:val="24"/>
          <w:u w:val="single"/>
        </w:rPr>
        <w:t>Η διαφθορά είναι πάντως κατ΄ουσίαν ταυτισμένη με την ανισότητα, την αδικία, την έλλειψη ορθολογισμού και διαφάνειας, τον κοινωνικό αποκλεισμό, τον αθέμιτο ανταγωνισμό, την απώλεια των συγκριτικών πλεονεκτημάτων, την αδυναμία λειτουργίας του κράτους δικαίου και του κοινωνικού κράτους, την κρίση νομιμοποίησης της σύγχρονης αντιπροσωπευτικής δημοκρατίας</w:t>
      </w:r>
      <w:r w:rsidRPr="004E6373">
        <w:rPr>
          <w:rFonts w:ascii="Times New Roman" w:hAnsi="Times New Roman"/>
          <w:i/>
          <w:sz w:val="24"/>
          <w:szCs w:val="24"/>
        </w:rPr>
        <w:t xml:space="preserve">. Πάντως ο συγγραφέας, αναφέρει ο προλογών πολιτικός, προσεγγίζει το φαινόμενο της διαφθοράς με σύγχρονο τρόπο, πλήρη και πολυδιάστατο, </w:t>
      </w:r>
      <w:r w:rsidRPr="004E6373">
        <w:rPr>
          <w:rFonts w:ascii="Times New Roman" w:hAnsi="Times New Roman"/>
          <w:b/>
          <w:i/>
          <w:sz w:val="24"/>
          <w:szCs w:val="24"/>
          <w:u w:val="single"/>
        </w:rPr>
        <w:t xml:space="preserve">που σαν σαράκι θίγει κατ’ ουσίαν τη συνοχή, την αυτοπεποίθηση, την αυταξία και την ανταγωνιστικότητα της κοινωνίας. </w:t>
      </w:r>
    </w:p>
    <w:p w:rsidR="00FB7A2E" w:rsidRPr="004E6373" w:rsidRDefault="00FB7A2E" w:rsidP="00FB7A2E">
      <w:pPr>
        <w:jc w:val="both"/>
        <w:rPr>
          <w:rFonts w:ascii="Times New Roman" w:hAnsi="Times New Roman"/>
          <w:i/>
          <w:sz w:val="24"/>
          <w:szCs w:val="24"/>
        </w:rPr>
      </w:pPr>
      <w:r w:rsidRPr="004E6373">
        <w:rPr>
          <w:rFonts w:ascii="Times New Roman" w:hAnsi="Times New Roman"/>
          <w:i/>
          <w:sz w:val="24"/>
          <w:szCs w:val="24"/>
        </w:rPr>
        <w:tab/>
        <w:t xml:space="preserve">Το παράδοξο είναι ότι τα τελευταία χρόνια, ενώ εντείνεται το ενδιαφέρον των ΜΜΕ γύρω από το θέμα, ενώ αυξάνει ο βαθμός κοινωνικής ευαισθησίας, ενώ ψηφίζονται και τίθενται σε ισχύ νέοι ποινικοί και διοικητικοί νόμοι, ενώ εισάγονται νέοι αυστηροί συνταγματικοί θεσμοί και εγκαθιδρύονται νέα ελεγκτικά όργανα δικαστικά ή διοικητικά, όπως οι ανεξάρτητες αρχές, το πρόβλημα της διαφθοράς διογκώνεται και διαχέεται. Το ίδιο ισχύει και για όλα τα ειδικότερα ή συγγενή ζητήματα: τη δωροδοκία, την παραοικονομία, το οργανωμένο έγκλημα κλπ. </w:t>
      </w:r>
    </w:p>
    <w:p w:rsidR="00FB7A2E" w:rsidRPr="004E6373" w:rsidRDefault="00FB7A2E" w:rsidP="00FB7A2E">
      <w:pPr>
        <w:jc w:val="both"/>
        <w:rPr>
          <w:rFonts w:ascii="Times New Roman" w:hAnsi="Times New Roman"/>
          <w:sz w:val="24"/>
          <w:szCs w:val="24"/>
        </w:rPr>
      </w:pPr>
      <w:r w:rsidRPr="004E6373">
        <w:rPr>
          <w:rFonts w:ascii="Times New Roman" w:hAnsi="Times New Roman"/>
          <w:i/>
          <w:sz w:val="24"/>
          <w:szCs w:val="24"/>
        </w:rPr>
        <w:tab/>
        <w:t xml:space="preserve">΄Αρα το πρόβλημα είναι πολύ βαθύτερο απ’ ότι ένα πρόβλημα αντεγκληματικής πολιτικής ή «ηθικού σωφρονισμού» της κοινωνίας και της πολιτείας. </w:t>
      </w:r>
      <w:r w:rsidRPr="004E6373">
        <w:rPr>
          <w:rFonts w:ascii="Times New Roman" w:hAnsi="Times New Roman"/>
          <w:i/>
          <w:sz w:val="24"/>
          <w:szCs w:val="24"/>
          <w:u w:val="single"/>
        </w:rPr>
        <w:t>Δεν είναι επίσης μόνον ένα ζήτημα που αφορά τα πολιτικά όργανα του κράτους, αλλά όλες τις θεσμικές όψεις της κοινωνίας: τη δικαιοσύνη, την τοπική αυτοδιοίκηση, τις ένοπλες δυνάμεις και τα σώματα ασφαλείας, την Εκκλησία, τους μηχανισμούς ενημέρωσης και επικοινωνίας, τα πανεπιστήμια, τους φορείς της κοινωνίας των πολιτών και τις μη κυβερνητικές οργανώσεις</w:t>
      </w:r>
      <w:r w:rsidRPr="004E6373">
        <w:rPr>
          <w:rFonts w:ascii="Times New Roman" w:hAnsi="Times New Roman"/>
          <w:i/>
          <w:sz w:val="24"/>
          <w:szCs w:val="24"/>
        </w:rPr>
        <w:t xml:space="preserve">. </w:t>
      </w:r>
      <w:r w:rsidRPr="004E6373">
        <w:rPr>
          <w:rFonts w:ascii="Times New Roman" w:hAnsi="Times New Roman"/>
          <w:b/>
          <w:i/>
          <w:sz w:val="24"/>
          <w:szCs w:val="24"/>
        </w:rPr>
        <w:t xml:space="preserve">Η διαφθορά δεν είναι μόνο ένα πρόβλημα «κορυφής», αλλά ένα πρόβλημα που αφορά όλα τα επίπεδα εξουσίας, αρμοδιότητας, ισχύος, επιρροής ή επιτηδειότητας». </w:t>
      </w:r>
    </w:p>
    <w:p w:rsidR="00FB7A2E" w:rsidRPr="004E6373" w:rsidRDefault="00FB7A2E" w:rsidP="00FB7A2E">
      <w:pPr>
        <w:jc w:val="both"/>
        <w:rPr>
          <w:rFonts w:ascii="Times New Roman" w:hAnsi="Times New Roman"/>
          <w:i/>
          <w:sz w:val="24"/>
          <w:szCs w:val="24"/>
        </w:rPr>
      </w:pPr>
      <w:r w:rsidRPr="004E6373">
        <w:rPr>
          <w:rFonts w:ascii="Times New Roman" w:hAnsi="Times New Roman"/>
          <w:sz w:val="24"/>
          <w:szCs w:val="24"/>
        </w:rPr>
        <w:tab/>
        <w:t xml:space="preserve">Σύμφωνα όμως και με τον συγγραφέα </w:t>
      </w:r>
      <w:r w:rsidRPr="004E6373">
        <w:rPr>
          <w:rFonts w:ascii="Times New Roman" w:hAnsi="Times New Roman"/>
          <w:b/>
          <w:sz w:val="24"/>
          <w:szCs w:val="24"/>
        </w:rPr>
        <w:t>Χαράλαμπο Δημόπουλο</w:t>
      </w:r>
      <w:r w:rsidRPr="004E6373">
        <w:rPr>
          <w:rFonts w:ascii="Times New Roman" w:hAnsi="Times New Roman"/>
          <w:sz w:val="24"/>
          <w:szCs w:val="24"/>
        </w:rPr>
        <w:t>: «</w:t>
      </w:r>
      <w:r w:rsidRPr="004E6373">
        <w:rPr>
          <w:rFonts w:ascii="Times New Roman" w:hAnsi="Times New Roman"/>
          <w:i/>
          <w:sz w:val="24"/>
          <w:szCs w:val="24"/>
        </w:rPr>
        <w:t xml:space="preserve">Το συστηματικό και θεσμικό ενδιαφέρον για τη διαφθορά είναι έντονο και ειλικρινές, όμως μέχρι πρό τινος ήταν μόνο σχετικά επίκαιρο, αφού η νοηματική σύλληψη αυτού του προβλήματος εξαντλούνταν περίπου στη </w:t>
      </w:r>
      <w:r w:rsidRPr="004E6373">
        <w:rPr>
          <w:rFonts w:ascii="Times New Roman" w:hAnsi="Times New Roman"/>
          <w:b/>
          <w:i/>
          <w:sz w:val="24"/>
          <w:szCs w:val="24"/>
        </w:rPr>
        <w:t xml:space="preserve">δωροδοκία. </w:t>
      </w:r>
      <w:r w:rsidRPr="004E6373">
        <w:rPr>
          <w:rFonts w:ascii="Times New Roman" w:hAnsi="Times New Roman"/>
          <w:i/>
          <w:sz w:val="24"/>
          <w:szCs w:val="24"/>
        </w:rPr>
        <w:t xml:space="preserve">Η δωροδοκία, ως τρόπος διάπραξης ή μορφή εκδήλωσης της διαφθοράς διαθέτει μία εντυπωσιακή ιστορικότητα, την οποία μόλις τα τελευταία χρόνια αποκτά η διαφθορά. </w:t>
      </w:r>
      <w:r w:rsidRPr="004E6373">
        <w:rPr>
          <w:rFonts w:ascii="Times New Roman" w:hAnsi="Times New Roman"/>
          <w:i/>
          <w:sz w:val="24"/>
          <w:szCs w:val="24"/>
          <w:u w:val="single"/>
        </w:rPr>
        <w:t>Από επιστημολογική άποψη η δωροδοκία αποτελεί μία υπάλληλη έννοια της διαφθοράς στη σύγχρονη διάστασή της. ΄Ετσι η συστηματική προσέγγιση της διαφθοράς οριοθετείται από το παραδοσιακό έγκλημα της δωροδοκίας</w:t>
      </w:r>
      <w:r w:rsidRPr="004E6373">
        <w:rPr>
          <w:rFonts w:ascii="Times New Roman" w:hAnsi="Times New Roman"/>
          <w:i/>
          <w:sz w:val="24"/>
          <w:szCs w:val="24"/>
        </w:rPr>
        <w:t xml:space="preserve">. Η πολυπλοκότητά  της, η οποία οφείλεται εν πολλοίς στην πολύπρακτη μορφή της και την εκτεταμένη επιφάνειά της, έχει προκαλέσει την πολυκλαδική έκφραση και επεξεργασία της. Από τη σκοπιά αυτή, η οικονομική διαφθορά συνιστά γνωστικό αντικείμενο της οικονομικής επιστήμης, η κοινωνική διαφθορά της κοινωνιολογίας, η πολιτική διαφθορά της πολιτικής επιστήμης, ενώ το έγκλημα της διαφθοράς αφορά την Εγκληματολογία και η προοπτική τυποποίησής του, στο Ποινικό Δίκαιο. Μία συνεπής ανάλυσή της, οφείλει επομένως ν’ αναδεικνύει όλες ανεξαιρέτως της μορφές της στην πολυκλαδικότητά τους. </w:t>
      </w:r>
    </w:p>
    <w:p w:rsidR="00FB7A2E" w:rsidRPr="004E6373" w:rsidRDefault="00FB7A2E" w:rsidP="00FB7A2E">
      <w:pPr>
        <w:jc w:val="both"/>
        <w:rPr>
          <w:rFonts w:ascii="Times New Roman" w:hAnsi="Times New Roman"/>
          <w:i/>
          <w:sz w:val="24"/>
          <w:szCs w:val="24"/>
          <w:u w:val="single"/>
        </w:rPr>
      </w:pPr>
      <w:r w:rsidRPr="004E6373">
        <w:rPr>
          <w:rFonts w:ascii="Times New Roman" w:hAnsi="Times New Roman"/>
          <w:i/>
          <w:sz w:val="24"/>
          <w:szCs w:val="24"/>
        </w:rPr>
        <w:lastRenderedPageBreak/>
        <w:tab/>
      </w:r>
      <w:r w:rsidRPr="004E6373">
        <w:rPr>
          <w:rFonts w:ascii="Times New Roman" w:hAnsi="Times New Roman"/>
          <w:i/>
          <w:sz w:val="24"/>
          <w:szCs w:val="24"/>
          <w:u w:val="single"/>
        </w:rPr>
        <w:t>Η σύγχρονη διαφθορά διασυνδέεται περαιτέρω με τις κρατικές προμήθειες ή ακόμα με τη νομιμοποίηση των εσόδων από παράνομες δραστηριότητες. Ως εκ τούτου η  διαφθορά αναγορεύεται εκ των πραγμάτων, σε μείζον πολιτικό πρόβλημα της γενικής (υψηλή αντζέντα)αλλά και της αντεγκληματικής πολιτικής</w:t>
      </w:r>
      <w:r w:rsidRPr="004E6373">
        <w:rPr>
          <w:rFonts w:ascii="Times New Roman" w:hAnsi="Times New Roman"/>
          <w:i/>
          <w:sz w:val="24"/>
          <w:szCs w:val="24"/>
        </w:rPr>
        <w:t xml:space="preserve">. </w:t>
      </w:r>
      <w:r w:rsidRPr="004E6373">
        <w:rPr>
          <w:rFonts w:ascii="Times New Roman" w:hAnsi="Times New Roman"/>
          <w:b/>
          <w:i/>
          <w:sz w:val="24"/>
          <w:szCs w:val="24"/>
        </w:rPr>
        <w:t>Χωρίς την εξάρθρωσή της ή  τουλάχιστον τον δραστικό περιορισμό της διαφθοράς, δεν είναι νοητή και πάντως εφικτή, η ενεργοποίηση της δημοκρατικής νομιμότητας, δηλαδή η απρόσκοπτη άσκηση της πολιτικής</w:t>
      </w:r>
      <w:r w:rsidRPr="004E6373">
        <w:rPr>
          <w:rFonts w:ascii="Times New Roman" w:hAnsi="Times New Roman"/>
          <w:i/>
          <w:sz w:val="24"/>
          <w:szCs w:val="24"/>
        </w:rPr>
        <w:t xml:space="preserve">. </w:t>
      </w:r>
      <w:r w:rsidRPr="004E6373">
        <w:rPr>
          <w:rFonts w:ascii="Times New Roman" w:hAnsi="Times New Roman"/>
          <w:i/>
          <w:sz w:val="24"/>
          <w:szCs w:val="24"/>
          <w:u w:val="single"/>
        </w:rPr>
        <w:t xml:space="preserve">Η διαφθορά προϋποθέτει τη διαπλοκή, η διαφθορά προϋποθέτει εγκληματική οργάνωση ή συνεργασία εγκληματικών οργανώσεων με αξιωματούχους, που ευνοείται τα μάλλα στις συνθήκες της παγκοσμιοποίησης. Αυτό είναι το εύρος, η αφανής γεωγραφία, η πολύπλοκη δομή και η πολύμορφή λειτουργία της διαφθοράς, που αναχαιτίζει την καταπολέμησή της».  </w:t>
      </w:r>
      <w:r w:rsidRPr="004E6373">
        <w:rPr>
          <w:rFonts w:ascii="Times New Roman" w:hAnsi="Times New Roman"/>
          <w:b/>
          <w:i/>
          <w:sz w:val="24"/>
          <w:szCs w:val="24"/>
          <w:u w:val="single"/>
        </w:rPr>
        <w:t xml:space="preserve"> </w:t>
      </w:r>
      <w:r w:rsidRPr="004E6373">
        <w:rPr>
          <w:rFonts w:ascii="Times New Roman" w:hAnsi="Times New Roman"/>
          <w:i/>
          <w:sz w:val="24"/>
          <w:szCs w:val="24"/>
          <w:u w:val="single"/>
        </w:rPr>
        <w:t xml:space="preserve"> </w:t>
      </w:r>
    </w:p>
    <w:p w:rsidR="00FB7A2E" w:rsidRPr="004E6373" w:rsidRDefault="00FB7A2E" w:rsidP="00FB7A2E">
      <w:pPr>
        <w:jc w:val="both"/>
        <w:rPr>
          <w:rFonts w:ascii="Times New Roman" w:hAnsi="Times New Roman"/>
          <w:i/>
          <w:sz w:val="24"/>
          <w:szCs w:val="24"/>
        </w:rPr>
      </w:pPr>
      <w:r w:rsidRPr="004E6373">
        <w:rPr>
          <w:rFonts w:ascii="Times New Roman" w:hAnsi="Times New Roman"/>
          <w:sz w:val="24"/>
          <w:szCs w:val="24"/>
        </w:rPr>
        <w:tab/>
        <w:t xml:space="preserve">Το φαινόμενο της διαφθοράς προσεγγίζεται από διεθνείς οργανισμούς, οι οποίοι έχουν επιδείξει ιδιαίτερο ενδιαφέρον  τόσο για τη συστηματική σύλληψη της έννοιας της διαφθοράς, όσο και για την αποτελεσματική αντιμετώπισής της, μέσα από Συμβάσεις, Ειδικές Εκθέσεις και αυτοτελείς επιστημονικές δημοσιεύσεις και συλλογικά, καίριας σημασίας, επιστημονικά έργα και συγγράμματα. Αναφέρεται με συντομία ότι οι απόψεις του </w:t>
      </w:r>
      <w:r w:rsidRPr="004E6373">
        <w:rPr>
          <w:rFonts w:ascii="Times New Roman" w:hAnsi="Times New Roman"/>
          <w:b/>
          <w:sz w:val="24"/>
          <w:szCs w:val="24"/>
        </w:rPr>
        <w:t>ΟΗΕ</w:t>
      </w:r>
      <w:r w:rsidRPr="004E6373">
        <w:rPr>
          <w:rFonts w:ascii="Times New Roman" w:hAnsi="Times New Roman"/>
          <w:sz w:val="24"/>
          <w:szCs w:val="24"/>
        </w:rPr>
        <w:t xml:space="preserve"> περιέχονται στο εγχειρίδιο για την πολιτική καταπολέμησης της διαφθοράς και πρόκειται για οδηγό αντεγκληματικής πολιτικής προς τις κυβερνήσεις των κρατών-μελών, για την υποβοήθιση των προσπαθειών τους στον αγώνα κατά της διαφθοράς. Σύμφωνα με το εγχειρίδιο αυτό του </w:t>
      </w:r>
      <w:r w:rsidRPr="004E6373">
        <w:rPr>
          <w:rFonts w:ascii="Times New Roman" w:hAnsi="Times New Roman"/>
          <w:b/>
          <w:sz w:val="24"/>
          <w:szCs w:val="24"/>
        </w:rPr>
        <w:t>ΟΗΕ</w:t>
      </w:r>
      <w:r w:rsidRPr="004E6373">
        <w:rPr>
          <w:rFonts w:ascii="Times New Roman" w:hAnsi="Times New Roman"/>
          <w:sz w:val="24"/>
          <w:szCs w:val="24"/>
        </w:rPr>
        <w:t>:  «</w:t>
      </w:r>
      <w:r w:rsidRPr="004E6373">
        <w:rPr>
          <w:rFonts w:ascii="Times New Roman" w:hAnsi="Times New Roman"/>
          <w:i/>
          <w:sz w:val="24"/>
          <w:szCs w:val="24"/>
        </w:rPr>
        <w:t>Οι πρακτικές της διαφθοράς  κατά τα τελευταία χρόνια έχουν ενθαρρυνθεί από τη συνδρομή ορισμένων παραγόντων, όπως λ.χ.είναι: τα υψηλά επίπεδα πολιτικοποίησης  των δημόσιων θεσμών, η έλλειψη ελεύθερης πρόσβασης  των πολιτών στις κυβερνητικές πληροφορίες, η απουσία συστημάτων διαφάνειας και επιτήρησης του δημόσιου τομέα, η έλλειψη μηχανισμών διοχέτευσης των κοινωνικών διαμαρτυριών για τα φαινόμενα αδιαφάνειας, η απουσία μηχανισμών κοινωνικού ελέγχου σε προληπτικό επίπεδο της μεγάλης διαφθοράς, η περιορισμένη συμμετοχή των εργαζομένων στη διαδικασία λήψης των αποφάσεων, η απουσία διαχειριστικών πρακτικών στις δημόσιες υπηρεσίες, η αναποτελεσματικότητα των οργάνων της ποινικής δικαιοσύνης και της αστυνομίας κατά τη λειτουργία τους. Οι παράγοντες αυτοί ενισχύονται  αρνητικά, από το γεγονός ότι η οικονομική ανάπτυξη δεν επαρκεί για τη μείωση της φτώχειας, οι αναπτυξιακοί φορείς, οι μη κυβερνητικές οργανώσεις και ο ιδιωτικός τομέας δεν αποτελούν μέρος της λύσης του προβλήματος της διαφθοράς, τα εθνικά συστήματα διαφάνειας δεν δρουν αποτελεσματικά κ. ά. Παραδείγματα μεγάλης διαφθοράς προέρχονται από τις ιδιωτικοποιήσεις, τις κρατικές προμήθειες και τις εργασιακές πολιτικές. Έτσι όταν η διαδικασία λήψης των κρατικών αποφάσεων συνδέεται με πρακτικές διαφθοράς  τότε γίνεται λόγος για «</w:t>
      </w:r>
      <w:r w:rsidRPr="004E6373">
        <w:rPr>
          <w:rFonts w:ascii="Times New Roman" w:hAnsi="Times New Roman"/>
          <w:b/>
          <w:i/>
          <w:sz w:val="24"/>
          <w:szCs w:val="24"/>
        </w:rPr>
        <w:t>μεγάλη διαφθορά”(</w:t>
      </w:r>
      <w:r w:rsidRPr="004E6373">
        <w:rPr>
          <w:rFonts w:ascii="Times New Roman" w:hAnsi="Times New Roman"/>
          <w:b/>
          <w:i/>
          <w:sz w:val="24"/>
          <w:szCs w:val="24"/>
          <w:lang w:val="en-US"/>
        </w:rPr>
        <w:t>grand</w:t>
      </w:r>
      <w:r w:rsidRPr="004E6373">
        <w:rPr>
          <w:rFonts w:ascii="Times New Roman" w:hAnsi="Times New Roman"/>
          <w:b/>
          <w:i/>
          <w:sz w:val="24"/>
          <w:szCs w:val="24"/>
        </w:rPr>
        <w:t xml:space="preserve"> </w:t>
      </w:r>
      <w:r w:rsidRPr="004E6373">
        <w:rPr>
          <w:rFonts w:ascii="Times New Roman" w:hAnsi="Times New Roman"/>
          <w:b/>
          <w:i/>
          <w:sz w:val="24"/>
          <w:szCs w:val="24"/>
          <w:lang w:val="en-US"/>
        </w:rPr>
        <w:t>curraption</w:t>
      </w:r>
      <w:r w:rsidRPr="004E6373">
        <w:rPr>
          <w:rFonts w:ascii="Times New Roman" w:hAnsi="Times New Roman"/>
          <w:b/>
          <w:i/>
          <w:sz w:val="24"/>
          <w:szCs w:val="24"/>
        </w:rPr>
        <w:t>)</w:t>
      </w:r>
      <w:r w:rsidRPr="004E6373">
        <w:rPr>
          <w:rFonts w:ascii="Times New Roman" w:hAnsi="Times New Roman"/>
          <w:i/>
          <w:sz w:val="24"/>
          <w:szCs w:val="24"/>
        </w:rPr>
        <w:t xml:space="preserve">, ενώ όταν έχουμε χρησιμοποίηση  της δημόσιας θέσης για ιδιωτικό όφελος έχουμε το φαινόμενο της </w:t>
      </w:r>
      <w:r w:rsidRPr="004E6373">
        <w:rPr>
          <w:rFonts w:ascii="Times New Roman" w:hAnsi="Times New Roman"/>
          <w:b/>
          <w:i/>
          <w:sz w:val="24"/>
          <w:szCs w:val="24"/>
        </w:rPr>
        <w:t>«μικρής διαφθοράς»(</w:t>
      </w:r>
      <w:r w:rsidRPr="004E6373">
        <w:rPr>
          <w:rFonts w:ascii="Times New Roman" w:hAnsi="Times New Roman"/>
          <w:b/>
          <w:i/>
          <w:sz w:val="24"/>
          <w:szCs w:val="24"/>
          <w:lang w:val="en-US"/>
        </w:rPr>
        <w:t>petty</w:t>
      </w:r>
      <w:r w:rsidRPr="004E6373">
        <w:rPr>
          <w:rFonts w:ascii="Times New Roman" w:hAnsi="Times New Roman"/>
          <w:b/>
          <w:i/>
          <w:sz w:val="24"/>
          <w:szCs w:val="24"/>
        </w:rPr>
        <w:t xml:space="preserve"> </w:t>
      </w:r>
      <w:r w:rsidRPr="004E6373">
        <w:rPr>
          <w:rFonts w:ascii="Times New Roman" w:hAnsi="Times New Roman"/>
          <w:b/>
          <w:i/>
          <w:sz w:val="24"/>
          <w:szCs w:val="24"/>
          <w:lang w:val="en-US"/>
        </w:rPr>
        <w:t>curraption</w:t>
      </w:r>
      <w:r w:rsidRPr="004E6373">
        <w:rPr>
          <w:rFonts w:ascii="Times New Roman" w:hAnsi="Times New Roman"/>
          <w:b/>
          <w:i/>
          <w:sz w:val="24"/>
          <w:szCs w:val="24"/>
        </w:rPr>
        <w:t xml:space="preserve">). </w:t>
      </w:r>
      <w:r w:rsidRPr="004E6373">
        <w:rPr>
          <w:rFonts w:ascii="Times New Roman" w:hAnsi="Times New Roman"/>
          <w:i/>
          <w:sz w:val="24"/>
          <w:szCs w:val="24"/>
        </w:rPr>
        <w:t xml:space="preserve"> Σε αυτό το πλαίσιο το σύστημα ευνοιοκρατίας διατηρείται και παράλληλα θυματοποιεί τις τωρινές και τις αυριανές γενιές. Οι δημόσιοι πόροι κατανέμονται αναποτελεσματικά, η απογοήτευση διαχέεται στους πολίτες και η κοινωνική δυσπιστία προς το κράτος γενικεύεται. Με αποτέλεσμα η τυχόν αλλοδαπή βοήθεια να εξανεμίζεται, οι σχεδιασμοί αποβαίνουν ανεπαρκείς, η παραγωγικότητα </w:t>
      </w:r>
      <w:r w:rsidRPr="004E6373">
        <w:rPr>
          <w:rFonts w:ascii="Times New Roman" w:hAnsi="Times New Roman"/>
          <w:i/>
          <w:sz w:val="24"/>
          <w:szCs w:val="24"/>
        </w:rPr>
        <w:lastRenderedPageBreak/>
        <w:t>ελαχιστοποιείται, η διοικητική ικανότητα των υπηρεσιών του δημοσίου μειώνεται και η νομιμότητα της πολιτικής τάξης υπονομεύεται. Στην πορεία μεγάλα ποσά μεταφέρονται από το Νότο προς το Βορρά, η διαφθορά παρεμποδίζει την οικονομική ανάπτυξη και οδηγεί στην πολιτική αστάθεια, καθώς επίσης στις ανεπαρκείς υποδομές, στην πλημμελή  εκπαίδευση, δημόσια υγεία, κοινωνικές δομές και παροχές κλπ».</w:t>
      </w:r>
    </w:p>
    <w:p w:rsidR="00FB7A2E" w:rsidRPr="004E6373" w:rsidRDefault="00FB7A2E" w:rsidP="00FB7A2E">
      <w:pPr>
        <w:jc w:val="both"/>
        <w:rPr>
          <w:rFonts w:ascii="Times New Roman" w:hAnsi="Times New Roman"/>
          <w:sz w:val="24"/>
          <w:szCs w:val="24"/>
          <w:u w:val="single"/>
        </w:rPr>
      </w:pPr>
      <w:r w:rsidRPr="004E6373">
        <w:rPr>
          <w:rFonts w:ascii="Times New Roman" w:hAnsi="Times New Roman"/>
          <w:sz w:val="24"/>
          <w:szCs w:val="24"/>
          <w:u w:val="single"/>
        </w:rPr>
        <w:t xml:space="preserve">Τονίζεται το γεγονός  ότι επί αιώνες η διαφθορά έχει γίνει δεκτή ως ένα φαινομενικά αναπόφευκτο γεγονός του ανθρώπινου βίου. Ακόμα και στα πρόσφατα χρόνια οι άνθρωποι ζώντας και εργαζόμενοι  σε συνθήκες της ενδημικής διαφθοράς, αποδέχονται  αυτό το φαινόμενο σχεδόν μοιρολατρικά. Συγχρόνως όμως όλοι συμφωνούν, και αυτό είναι αναμφίβολο, ότι η διαφθορά αποτελεί ένα από τα μεγαλύτερα εμπόδια στην ανάπτυξη, ενώ παράλληλα αποσταθεροποιεί την έννομη τάξη, προσβάλλει τα ανθρώπινα δικαιώματα, υπονομεύει τη δημοκρατία και κλονίζει τι δόκιμες οικονομικές προσδοκίες μίας κοινωνίας. Η συνειδητοποίηση αυτού του φαινομένου, ιδίως λόγω της υψηλής κλίμακας επικινδυνότητας, και διεθνώς, και στη χώρα μας, σημειώθηκε μόλις στο πρόσφατο παρελθόν. </w:t>
      </w:r>
      <w:r w:rsidRPr="004E6373">
        <w:rPr>
          <w:rFonts w:ascii="Times New Roman" w:hAnsi="Times New Roman"/>
          <w:b/>
          <w:i/>
          <w:sz w:val="24"/>
          <w:szCs w:val="24"/>
          <w:u w:val="single"/>
        </w:rPr>
        <w:t>Όμως στη φιλελεύθερη(ατομοκεντρική) παράδοση του ποινικού δικαίου τιμωρούνταν συγκεκριμένες παράνομες πράξεις ή παραλείψεις και όχι φαινόμενα, γι αυτό υπήρξε μεγάλη δυσκολία και μικρά περιθώρια για μία δόκιμη και παραδεκτή ποινικοποίηση της διαφθοράς(δηλ. ενοχοποιείται ο δωροδοκών ή ο δωροδοκούμενος αδιάφορα εάν είναι ή όχι διεφθαρμένος). Η παγκόσμια όμως ανάγκη για τη δραστική καταπολέμηση της μάστιγας της διαφθοράς υποχρέωσε αρχικά τους υπερεθνικούς και στη συνέχεια του εθνικούς νομοθέτες να αντιμετωπίσουν το φαινόμενο αυτό, τόσο στα πλαίσια του ιδιωτικού δικαίου(στις ιδιωτικές συναλλαγές), όσο, και κυρίως, στα πλαίσια του ποινικού δικαίου, τυποποιώντας εγκλήματα διαφθοράς(η αρχή έγινε με τον ν. 2803/2000, και ν. 3691/2008 για το ξέπλυμα βρώμικου χρήματος</w:t>
      </w:r>
      <w:r w:rsidRPr="004E6373">
        <w:rPr>
          <w:rFonts w:ascii="Times New Roman" w:hAnsi="Times New Roman"/>
          <w:sz w:val="24"/>
          <w:szCs w:val="24"/>
          <w:u w:val="single"/>
        </w:rPr>
        <w:t xml:space="preserve"> </w:t>
      </w:r>
    </w:p>
    <w:p w:rsidR="00FB7A2E" w:rsidRPr="004E6373" w:rsidRDefault="00FB7A2E" w:rsidP="00FB7A2E">
      <w:pPr>
        <w:jc w:val="both"/>
        <w:rPr>
          <w:rFonts w:ascii="Times New Roman" w:hAnsi="Times New Roman"/>
          <w:b/>
          <w:sz w:val="24"/>
          <w:szCs w:val="24"/>
          <w:u w:val="single"/>
        </w:rPr>
      </w:pPr>
      <w:r w:rsidRPr="00C261B3">
        <w:rPr>
          <w:rFonts w:ascii="Times New Roman" w:hAnsi="Times New Roman"/>
          <w:b/>
          <w:sz w:val="24"/>
          <w:szCs w:val="24"/>
          <w:highlight w:val="red"/>
          <w:u w:val="single"/>
        </w:rPr>
        <w:t>ΙΙ. ΠΟΛΙΤΙΚΗ ΔΙΑΦΘΟΡΑ ΣΤΗΝ ΕΛΛΑΔΑ</w:t>
      </w:r>
      <w:r w:rsidRPr="004E6373">
        <w:rPr>
          <w:rFonts w:ascii="Times New Roman" w:hAnsi="Times New Roman"/>
          <w:b/>
          <w:sz w:val="24"/>
          <w:szCs w:val="24"/>
          <w:u w:val="single"/>
        </w:rPr>
        <w:t xml:space="preserve">.  </w:t>
      </w:r>
    </w:p>
    <w:p w:rsidR="00FB7A2E" w:rsidRPr="004E6373" w:rsidRDefault="00FB7A2E" w:rsidP="00FB7A2E">
      <w:pPr>
        <w:jc w:val="both"/>
        <w:rPr>
          <w:rFonts w:ascii="Times New Roman" w:hAnsi="Times New Roman"/>
          <w:sz w:val="24"/>
          <w:szCs w:val="24"/>
        </w:rPr>
      </w:pPr>
      <w:r w:rsidRPr="004E6373">
        <w:rPr>
          <w:rFonts w:ascii="Times New Roman" w:hAnsi="Times New Roman"/>
          <w:b/>
          <w:sz w:val="24"/>
          <w:szCs w:val="24"/>
        </w:rPr>
        <w:tab/>
      </w:r>
      <w:r w:rsidRPr="004E6373">
        <w:rPr>
          <w:rFonts w:ascii="Times New Roman" w:hAnsi="Times New Roman"/>
          <w:sz w:val="24"/>
          <w:szCs w:val="24"/>
        </w:rPr>
        <w:t xml:space="preserve">Για τη χώρα μας το φαινόμενο της διαφθοράς και οι επιπτώσεις τους κοστίζουν περισσότερο από </w:t>
      </w:r>
      <w:r w:rsidRPr="004E6373">
        <w:rPr>
          <w:rFonts w:ascii="Times New Roman" w:hAnsi="Times New Roman"/>
          <w:b/>
          <w:sz w:val="24"/>
          <w:szCs w:val="24"/>
        </w:rPr>
        <w:t>15 δις ετησίως</w:t>
      </w:r>
      <w:r w:rsidRPr="004E6373">
        <w:rPr>
          <w:rFonts w:ascii="Times New Roman" w:hAnsi="Times New Roman"/>
          <w:sz w:val="24"/>
          <w:szCs w:val="24"/>
        </w:rPr>
        <w:t xml:space="preserve">, όπως ισχυρίζονται ο πρώην Επιθεωρητής Δημόσιας Διοίκησης </w:t>
      </w:r>
      <w:r w:rsidRPr="004E6373">
        <w:rPr>
          <w:rFonts w:ascii="Times New Roman" w:hAnsi="Times New Roman"/>
          <w:b/>
          <w:sz w:val="24"/>
          <w:szCs w:val="24"/>
        </w:rPr>
        <w:t>Λέανδρος Ρακιντζής</w:t>
      </w:r>
      <w:r w:rsidRPr="004E6373">
        <w:rPr>
          <w:rFonts w:ascii="Times New Roman" w:hAnsi="Times New Roman"/>
          <w:sz w:val="24"/>
          <w:szCs w:val="24"/>
        </w:rPr>
        <w:t xml:space="preserve"> και ο πρώην ΓΓ Διαφάνειας </w:t>
      </w:r>
      <w:r w:rsidRPr="004E6373">
        <w:rPr>
          <w:rFonts w:ascii="Times New Roman" w:hAnsi="Times New Roman"/>
          <w:b/>
          <w:sz w:val="24"/>
          <w:szCs w:val="24"/>
        </w:rPr>
        <w:t>Γεώργιος Σούρλας</w:t>
      </w:r>
      <w:r w:rsidRPr="004E6373">
        <w:rPr>
          <w:rFonts w:ascii="Times New Roman" w:hAnsi="Times New Roman"/>
          <w:sz w:val="24"/>
          <w:szCs w:val="24"/>
        </w:rPr>
        <w:t xml:space="preserve">(παρακάτω θα γίνει ειδική αναφορά στα σχετικά κείμενά τους), ποσό που αν ήταν δυνατόν να παύσει να διασπαθίζεται, η χώρα μας δεν είχε καμία ανάγκη για προγράμματα διάσωσής της και εισόδου της σε καθεστώς Επιτροπείας. Και υπό την έννοια αυτή το «κόστος» της διαφθοράς στη χώρα μας είναι βασική αιτία της χρεοκοπίας της και της θέσης της για πολλά χρόνια σε καθεστώς μνημονίων, που στοίχισαν βαρύτατα και στο ελληνικό κράτος και στην ελληνική κοινωνία. </w:t>
      </w:r>
    </w:p>
    <w:p w:rsidR="00FB7A2E" w:rsidRPr="004E6373" w:rsidRDefault="00FB7A2E" w:rsidP="00FB7A2E">
      <w:pPr>
        <w:jc w:val="both"/>
        <w:rPr>
          <w:rFonts w:ascii="Times New Roman" w:hAnsi="Times New Roman"/>
          <w:b/>
          <w:sz w:val="24"/>
          <w:szCs w:val="24"/>
        </w:rPr>
      </w:pPr>
      <w:r w:rsidRPr="004E6373">
        <w:rPr>
          <w:rFonts w:ascii="Times New Roman" w:hAnsi="Times New Roman"/>
          <w:sz w:val="24"/>
          <w:szCs w:val="24"/>
        </w:rPr>
        <w:tab/>
        <w:t xml:space="preserve">Η χώρα μας, δυστυχώς, κυβερνήθηκε για δεκαετίες από ένα  πολιτικό προσωπικό, που από τα σπλάχνα του ξεπηδούσε κάθε τόσο και ένα σκάνδαλο. Κοσκωτάς, Τσοχαντζόπουλος, Τσουκάτος, Μαντέλης, </w:t>
      </w:r>
      <w:r w:rsidRPr="004E6373">
        <w:rPr>
          <w:rFonts w:ascii="Times New Roman" w:hAnsi="Times New Roman"/>
          <w:sz w:val="24"/>
          <w:szCs w:val="24"/>
          <w:lang w:val="en-US"/>
        </w:rPr>
        <w:t>Siemens</w:t>
      </w:r>
      <w:r w:rsidRPr="004E6373">
        <w:rPr>
          <w:rFonts w:ascii="Times New Roman" w:hAnsi="Times New Roman"/>
          <w:sz w:val="24"/>
          <w:szCs w:val="24"/>
        </w:rPr>
        <w:t xml:space="preserve">,  εξοπλιστικές μίζες, Παπαντωνίου, θαλασσοδάνεια κομμάτων και ΜΜΕ και διαπλοκή τους με το τραπεζικό σύστημα(το πόρισμα της Εξεταστικής τους Επιτροπής είναι καταπέλτης)  και τελευταία έσκασε το σκάνδαλο της </w:t>
      </w:r>
      <w:r w:rsidRPr="004E6373">
        <w:rPr>
          <w:rFonts w:ascii="Times New Roman" w:hAnsi="Times New Roman"/>
          <w:sz w:val="24"/>
          <w:szCs w:val="24"/>
          <w:lang w:val="en-US"/>
        </w:rPr>
        <w:t>Novartis</w:t>
      </w:r>
      <w:r w:rsidRPr="004E6373">
        <w:rPr>
          <w:rFonts w:ascii="Times New Roman" w:hAnsi="Times New Roman"/>
          <w:sz w:val="24"/>
          <w:szCs w:val="24"/>
        </w:rPr>
        <w:t xml:space="preserve">, για το οποίο οι πάντες μιλάνε για ένα από τα </w:t>
      </w:r>
      <w:r w:rsidRPr="004E6373">
        <w:rPr>
          <w:rFonts w:ascii="Times New Roman" w:hAnsi="Times New Roman"/>
          <w:sz w:val="24"/>
          <w:szCs w:val="24"/>
        </w:rPr>
        <w:lastRenderedPageBreak/>
        <w:t xml:space="preserve">μεγαλύτερα σκάνδαλα της νεότερης ιστορίας της χώρας, τόσο από άποψη οικονομικών συνεπειών, όσο, και κυρίως, για εκμαυλισμό συνειδήσεων  ιατρικών, υγειονομικών και κρατικών αξιωματούχων.  Και όλα αυτά τα σκάνδαλα εκπορεύτηκαν από την πολιτική πρακτική του πολιτικού συστήματος και του πολιτικού προσωπικού που  επέδειξε μία πρακτική η οποία αποτέλεσε κηλίδα για το πολιτικό σύστημα, που απαξιώθηκε στο σύνολό του στη συνείδηση της κοινωνίας.  Την ευθύνη για την κηλίδα αυτή την έχουν ΑΠΟΚΛΕΙΣΤΙΚΑ οι τότε κυβερνώντες, οι οποίοι αν δεν οργάνωσαν, ανέχθηκαν παράνομες πράξεις και παραλείψεις κρατικών Μανδαρίνων που η ουρά τους έφθανε μέχρι τα υπουργεία και τους υπουργούς. </w:t>
      </w:r>
      <w:r w:rsidRPr="004E6373">
        <w:rPr>
          <w:rFonts w:ascii="Times New Roman" w:hAnsi="Times New Roman"/>
          <w:b/>
          <w:sz w:val="24"/>
          <w:szCs w:val="24"/>
        </w:rPr>
        <w:t>Και ασφαλώς θα ήταν παράλειψη εάν δεν αναφέραμε σαν την πιο μαύρη σελίδα της ελληνικής πολιτικής ιστορίας το γεγονός  ότι διασύρθηκε η χώρα μας διεθνώς από  απόφαση Δικαστηρίου του Μονάχου, η οποία  έκρινε με τον πλέον επίσημο και πανηγυρικό τρόπο ότι Γερμανικός επιχειρηματικός κολοσσός (</w:t>
      </w:r>
      <w:r w:rsidRPr="004E6373">
        <w:rPr>
          <w:rFonts w:ascii="Times New Roman" w:hAnsi="Times New Roman"/>
          <w:b/>
          <w:sz w:val="24"/>
          <w:szCs w:val="24"/>
          <w:lang w:val="en-US"/>
        </w:rPr>
        <w:t>Siemes</w:t>
      </w:r>
      <w:r w:rsidRPr="004E6373">
        <w:rPr>
          <w:rFonts w:ascii="Times New Roman" w:hAnsi="Times New Roman"/>
          <w:b/>
          <w:sz w:val="24"/>
          <w:szCs w:val="24"/>
        </w:rPr>
        <w:t xml:space="preserve">) χρηματοδοτούσε τα δύο κόμματα του τότε δικομματισμού, ΝΔ και ΠΑΣΟΚ, με σταθερό ποσοστό  κάθε χρόνο για μία ολόκληρη πολιτική περίοδο!!!. Αντίγραφο της απόφασης αυτής έχει κατατεθεί στα πρακτικά της Βουλής, και η ανάγνωσή της μόνο αισθήματα ντροπής, αλλά και οργής μπορεί να διακατέχουν κάθε έλληνα πολίτη, για την ηθική κατάπτωση ενός ολόκληρου πολιτικού  συστήματος, όπως αυτό εκφράζονταν από τα κόμματα της ΝΔ και του ΠΑΣΟΚ. </w:t>
      </w:r>
      <w:r w:rsidRPr="004E6373">
        <w:rPr>
          <w:rFonts w:ascii="Times New Roman" w:hAnsi="Times New Roman"/>
          <w:b/>
          <w:sz w:val="24"/>
          <w:szCs w:val="24"/>
        </w:rPr>
        <w:tab/>
      </w:r>
      <w:r w:rsidRPr="004E6373">
        <w:rPr>
          <w:rFonts w:ascii="Times New Roman" w:hAnsi="Times New Roman"/>
          <w:sz w:val="24"/>
          <w:szCs w:val="24"/>
        </w:rPr>
        <w:t xml:space="preserve">Δυστυχώς, συνέχεια των πρακτικών διαφθοράς υπήρξε και στον χώρο της υγείας, όπου στήθηκε κατά κυριολεξία πάρτι για 15 χρόνια και οργίασε η υπερσυνταγογράφηση, η υπερτιμολόγηση, η υπερκοστολόγιση για τα δημόσια ταμεία και το ελληνικό δημόσιο, και αυτό εξελίχθηκε σε φαινόμενο διαφθοράς και στον χώρο της υγείας. Το Πόρισμα της Εξεταστικής Επιτροπής της Βουλής για την υγεία περιλαμβάνει «σοκαριστικές» διαπιστώσεις, που ήλθαν στην επιφάνεια από έρευνες δημόσιων ελεγκτικών φορέων και υπηρεσιών. Κορυφαίο γεγονός διαφθοράς στην υγεία ήταν ασφαλώς το «σκάνδαλο </w:t>
      </w:r>
      <w:r w:rsidRPr="004E6373">
        <w:rPr>
          <w:rFonts w:ascii="Times New Roman" w:hAnsi="Times New Roman"/>
          <w:sz w:val="24"/>
          <w:szCs w:val="24"/>
          <w:lang w:val="en-US"/>
        </w:rPr>
        <w:t>Novartis</w:t>
      </w:r>
      <w:r w:rsidRPr="004E6373">
        <w:rPr>
          <w:rFonts w:ascii="Times New Roman" w:hAnsi="Times New Roman"/>
          <w:sz w:val="24"/>
          <w:szCs w:val="24"/>
        </w:rPr>
        <w:t xml:space="preserve">», που κόστισε τεράστια ποσά στα ασφαλιστικά ταμεία και το ελληνικό δημόσιο, εξαχρείωσε μεγάλο αριθμό δημόσιων λειτουργών και εκμαύλισε συνειδήσεις μεγάλου αριθμού ιατρών, που παρέβησαν τον όρκο τους και υπηρέτησαν  τα  συμφέροντα μιας φαρμακευτικής εταιρίας και όχι το καλώς νοούμενο δημόσιο συμφέρον, το οποίο στο χώρο της υγείας νοείται ως εξυπηρέτηση της δημόσιας υγείας και των συμφερόντων των ασφαλισμένων-ασθενών. Η υπόθεση </w:t>
      </w:r>
      <w:r w:rsidRPr="004E6373">
        <w:rPr>
          <w:rFonts w:ascii="Times New Roman" w:hAnsi="Times New Roman"/>
          <w:sz w:val="24"/>
          <w:szCs w:val="24"/>
          <w:lang w:val="en-US"/>
        </w:rPr>
        <w:t>Novartis</w:t>
      </w:r>
      <w:r w:rsidRPr="004E6373">
        <w:rPr>
          <w:rFonts w:ascii="Times New Roman" w:hAnsi="Times New Roman"/>
          <w:sz w:val="24"/>
          <w:szCs w:val="24"/>
        </w:rPr>
        <w:t xml:space="preserve"> είναι μία υπόθεση διαφθοράς, κατά την έννοια που προαναφέρθηκε, και θα έπρεπε ολόκληρο το πολιτικό σύστημα να βρίσκεται απέναντί του υπηρετώντας αδιαλείπτως το δημόσιο συμφέρον που είναι, και πρέπει να είναι, ο υπέρτατος νόμος, ιδιαίτερα για τους πολιτικούς</w:t>
      </w:r>
      <w:r w:rsidRPr="004E6373">
        <w:rPr>
          <w:rFonts w:ascii="Times New Roman" w:hAnsi="Times New Roman"/>
          <w:i/>
          <w:sz w:val="24"/>
          <w:szCs w:val="24"/>
        </w:rPr>
        <w:t>(</w:t>
      </w:r>
      <w:r w:rsidRPr="004E6373">
        <w:rPr>
          <w:rFonts w:ascii="Times New Roman" w:hAnsi="Times New Roman"/>
          <w:i/>
          <w:sz w:val="24"/>
          <w:szCs w:val="24"/>
          <w:lang w:val="en-US"/>
        </w:rPr>
        <w:t>salus</w:t>
      </w:r>
      <w:r w:rsidRPr="004E6373">
        <w:rPr>
          <w:rFonts w:ascii="Times New Roman" w:hAnsi="Times New Roman"/>
          <w:i/>
          <w:sz w:val="24"/>
          <w:szCs w:val="24"/>
        </w:rPr>
        <w:t xml:space="preserve"> </w:t>
      </w:r>
      <w:r w:rsidRPr="004E6373">
        <w:rPr>
          <w:rFonts w:ascii="Times New Roman" w:hAnsi="Times New Roman"/>
          <w:i/>
          <w:sz w:val="24"/>
          <w:szCs w:val="24"/>
          <w:lang w:val="en-US"/>
        </w:rPr>
        <w:t>populi</w:t>
      </w:r>
      <w:r w:rsidRPr="004E6373">
        <w:rPr>
          <w:rFonts w:ascii="Times New Roman" w:hAnsi="Times New Roman"/>
          <w:i/>
          <w:sz w:val="24"/>
          <w:szCs w:val="24"/>
        </w:rPr>
        <w:t xml:space="preserve"> </w:t>
      </w:r>
      <w:r w:rsidRPr="004E6373">
        <w:rPr>
          <w:rFonts w:ascii="Times New Roman" w:hAnsi="Times New Roman"/>
          <w:i/>
          <w:sz w:val="24"/>
          <w:szCs w:val="24"/>
          <w:lang w:val="en-US"/>
        </w:rPr>
        <w:t>suprema</w:t>
      </w:r>
      <w:r w:rsidRPr="004E6373">
        <w:rPr>
          <w:rFonts w:ascii="Times New Roman" w:hAnsi="Times New Roman"/>
          <w:i/>
          <w:sz w:val="24"/>
          <w:szCs w:val="24"/>
        </w:rPr>
        <w:t xml:space="preserve"> </w:t>
      </w:r>
      <w:r w:rsidRPr="004E6373">
        <w:rPr>
          <w:rFonts w:ascii="Times New Roman" w:hAnsi="Times New Roman"/>
          <w:i/>
          <w:sz w:val="24"/>
          <w:szCs w:val="24"/>
          <w:lang w:val="en-US"/>
        </w:rPr>
        <w:t>lex</w:t>
      </w:r>
      <w:r w:rsidRPr="004E6373">
        <w:rPr>
          <w:rFonts w:ascii="Times New Roman" w:hAnsi="Times New Roman"/>
          <w:i/>
          <w:sz w:val="24"/>
          <w:szCs w:val="24"/>
        </w:rPr>
        <w:t xml:space="preserve"> </w:t>
      </w:r>
      <w:r w:rsidRPr="004E6373">
        <w:rPr>
          <w:rFonts w:ascii="Times New Roman" w:hAnsi="Times New Roman"/>
          <w:i/>
          <w:sz w:val="24"/>
          <w:szCs w:val="24"/>
          <w:lang w:val="en-US"/>
        </w:rPr>
        <w:t>esto</w:t>
      </w:r>
      <w:r w:rsidRPr="004E6373">
        <w:rPr>
          <w:rFonts w:ascii="Times New Roman" w:hAnsi="Times New Roman"/>
          <w:i/>
          <w:sz w:val="24"/>
          <w:szCs w:val="24"/>
        </w:rPr>
        <w:t>=το δημόσιο συμφέρον ας είναι ο υπέρτατος νόμος</w:t>
      </w:r>
      <w:r w:rsidRPr="004E6373">
        <w:rPr>
          <w:rFonts w:ascii="Times New Roman" w:hAnsi="Times New Roman"/>
          <w:sz w:val="24"/>
          <w:szCs w:val="24"/>
        </w:rPr>
        <w:t xml:space="preserve">). </w:t>
      </w:r>
      <w:r w:rsidRPr="004E6373">
        <w:rPr>
          <w:rFonts w:ascii="Times New Roman" w:hAnsi="Times New Roman"/>
          <w:b/>
          <w:sz w:val="24"/>
          <w:szCs w:val="24"/>
        </w:rPr>
        <w:tab/>
      </w:r>
    </w:p>
    <w:p w:rsidR="00FB7A2E" w:rsidRPr="004E6373" w:rsidRDefault="00FB7A2E" w:rsidP="00FB7A2E">
      <w:pPr>
        <w:pStyle w:val="Web"/>
        <w:shd w:val="clear" w:color="auto" w:fill="FFFFFF"/>
        <w:spacing w:before="0" w:beforeAutospacing="0" w:after="61" w:afterAutospacing="0" w:line="276" w:lineRule="auto"/>
        <w:jc w:val="both"/>
      </w:pPr>
      <w:r w:rsidRPr="004E6373">
        <w:t xml:space="preserve">Και σήμερα καλούμαστε να διερευνήσουμε αν η υπόθεση </w:t>
      </w:r>
      <w:r w:rsidRPr="004E6373">
        <w:rPr>
          <w:lang w:val="en-US"/>
        </w:rPr>
        <w:t>Novartis</w:t>
      </w:r>
      <w:r w:rsidRPr="004E6373">
        <w:t xml:space="preserve"> συνιστά </w:t>
      </w:r>
      <w:r w:rsidRPr="004E6373">
        <w:rPr>
          <w:b/>
          <w:i/>
        </w:rPr>
        <w:t>σκάνδαλο</w:t>
      </w:r>
      <w:r w:rsidRPr="004E6373">
        <w:t xml:space="preserve"> από το οποίο προέκυψε τεράστια ζημία για το ελληνικό δημόσιο ή </w:t>
      </w:r>
      <w:r w:rsidRPr="004E6373">
        <w:rPr>
          <w:b/>
          <w:i/>
        </w:rPr>
        <w:t>σκευωρία</w:t>
      </w:r>
      <w:r w:rsidRPr="004E6373">
        <w:t xml:space="preserve">, μία απλή κατασκευή δηλαδή  στα πλαίσια του πολιτικού ανταγωνισμού και αντιπαραθέσεων των κομμάτων. Ας το ερευνήσουμε με ψυχραιμία και σε βάθος. Πριν  καιρό είχαν φθάσει στη Βουλή έξι(6)ποινικές δικογραφίες που αφορούν «μίζες» για τα εξοπλιστικά. Πάλι δυστυχώς για τα εξοπλιστικά, για τα οποία οι μίζες δεν έχουν τελειωμό. </w:t>
      </w:r>
      <w:r w:rsidRPr="004E6373">
        <w:rPr>
          <w:i/>
          <w:u w:val="single"/>
        </w:rPr>
        <w:t xml:space="preserve">Από μελέτες έχει υπολογιστεί ότι η διαφθορά στο χώρο των εξοπλιστικών και στο χώρο της </w:t>
      </w:r>
      <w:r w:rsidRPr="004E6373">
        <w:rPr>
          <w:i/>
          <w:u w:val="single"/>
        </w:rPr>
        <w:lastRenderedPageBreak/>
        <w:t>υγείας(όπου τα πάρτι δεν είχαν τέλος για δεκαετίες)αρκούσαν για να προκαλέσουν αιτιωδώς την χρεοκοπία της χώρας. Και τελικά η αλήθεια είναι  ότι το κατάφεραν</w:t>
      </w:r>
      <w:r w:rsidRPr="004E6373">
        <w:t xml:space="preserve">. Σημειώνεται εμφατικά ότι ο Τσοχαντζόπουλος καταδικάστηκε για μίζες και νομιμοποίηση εσόδων από εγκληματικές δραστηριότητες  για την περίοδο </w:t>
      </w:r>
      <w:r w:rsidRPr="004E6373">
        <w:rPr>
          <w:b/>
        </w:rPr>
        <w:t>1996-2001</w:t>
      </w:r>
      <w:r w:rsidRPr="004E6373">
        <w:t xml:space="preserve">. Και νομίζαμε ότι «τελειώσαμε» με τις μίζες των εξοπλιστικών. Δυστυχώς λάθος!!! ΄Εξι(6)νέες ποινικές δικογραφίες για τον Γιάννο Παπαντωνίου για τα αδικήματα της απιστίας(που έχει παραγραφεί)και της νομιμοποίησης εσόδων από εγκληματική δραστηριότητα(ξέπλυμα βρώμικου χρήματος που είναι διαρκές και δεν παραγράφεται) που  αφορούν την περίοδο </w:t>
      </w:r>
      <w:r w:rsidRPr="004E6373">
        <w:rPr>
          <w:b/>
        </w:rPr>
        <w:t>2001-2006</w:t>
      </w:r>
      <w:r w:rsidRPr="004E6373">
        <w:t xml:space="preserve">. Και είχε δυστυχώς και συνέχεια, αφού νέο σκάνδαλο στο χώρο της υγείας, αυτό της </w:t>
      </w:r>
      <w:r w:rsidRPr="004E6373">
        <w:rPr>
          <w:lang w:val="en-US"/>
        </w:rPr>
        <w:t>Novartis</w:t>
      </w:r>
      <w:r w:rsidRPr="004E6373">
        <w:t xml:space="preserve"> που καλύπτει την περίοδο 2006-2014 απασχόλησε τη Βουλή, την σχετική προανακριτική επιτροπή που συστήθηκε με απόφασή της, καθώς και την τακτική ποινική δικαιοσύνη. ΄Ετσι συμπληρώνεται το παζλ, αφού από το 1996 μέχρι  και το 2014 και επί δέκα εννέα(19)συναπτά έτη, έχουμε μίζες, μίζες και πάλι μίζες για τα εξοπλιστικά συστήματα(</w:t>
      </w:r>
      <w:r w:rsidRPr="004E6373">
        <w:rPr>
          <w:i/>
        </w:rPr>
        <w:t>αυτά κόστισαν περισσότερο από 53 και με τις ωριμάνσεις τους περισσότερο από 57 δις για την αγορά του αιώνα, όλο το ποσό προήλθε από εξωτερικό δανεισμό που σήμερα πληρώνει ο ελληνικός λαός)</w:t>
      </w:r>
      <w:r w:rsidRPr="004E6373">
        <w:rPr>
          <w:b/>
          <w:i/>
        </w:rPr>
        <w:t xml:space="preserve">, </w:t>
      </w:r>
      <w:r w:rsidRPr="004E6373">
        <w:t>καθώς και το χώρο της υγείας, για τον οποίο η συνολική ζημία-μαύρο χρήμα-ίσως να εγγίζει τα 85 δις την περίοδο 2000-2015, όπως αναφέρθηκε επανειλημμένα στη Βουλή.</w:t>
      </w:r>
    </w:p>
    <w:p w:rsidR="00FB7A2E" w:rsidRPr="005215B0" w:rsidRDefault="00FB7A2E" w:rsidP="00FB7A2E">
      <w:pPr>
        <w:ind w:firstLine="720"/>
        <w:jc w:val="both"/>
        <w:rPr>
          <w:rFonts w:ascii="Times New Roman" w:hAnsi="Times New Roman"/>
          <w:i/>
          <w:sz w:val="28"/>
          <w:szCs w:val="28"/>
        </w:rPr>
      </w:pPr>
      <w:r w:rsidRPr="004E6373">
        <w:rPr>
          <w:rFonts w:ascii="Times New Roman" w:hAnsi="Times New Roman"/>
          <w:sz w:val="24"/>
          <w:szCs w:val="24"/>
        </w:rPr>
        <w:t xml:space="preserve"> Η  Εξεταστική Επιτροπή που συγκροτήθηκε για να διερευνήσει πιθανά σκάνδαλα στο χώρο της υγείας της χρονικής περιόδου 1997- 2014 διαπίστωσε «σημεία και τέρατα» και έχουν παραστατικά καταγραφεί στο σχετικό πόρισμα, από το οποίο σταχυολογούμε ένα μικρό χαρακτηριστικό απόσπασμα</w:t>
      </w:r>
      <w:r>
        <w:rPr>
          <w:rFonts w:ascii="Times New Roman" w:hAnsi="Times New Roman"/>
          <w:sz w:val="28"/>
          <w:szCs w:val="28"/>
        </w:rPr>
        <w:t>: «</w:t>
      </w:r>
      <w:r w:rsidRPr="005215B0">
        <w:rPr>
          <w:i/>
          <w:sz w:val="20"/>
          <w:szCs w:val="20"/>
          <w:lang w:val="en-US"/>
        </w:rPr>
        <w:t>O</w:t>
      </w:r>
      <w:r w:rsidRPr="005215B0">
        <w:rPr>
          <w:i/>
          <w:sz w:val="20"/>
          <w:szCs w:val="20"/>
        </w:rPr>
        <w:t xml:space="preserve"> έλληνας πολίτης, την ώρα που ασφυκτικά και υποφέρει από την οικονομική  στενότητα και ανέχεια, έχει ζαλιστεί με τα σκάνδαλα και την διασπάθιση δημόσιου χρήματος, που  συνολικά φθάνουν</w:t>
      </w:r>
      <w:r w:rsidRPr="00621ED0">
        <w:rPr>
          <w:sz w:val="20"/>
          <w:szCs w:val="20"/>
        </w:rPr>
        <w:t xml:space="preserve"> </w:t>
      </w:r>
      <w:r w:rsidRPr="005215B0">
        <w:rPr>
          <w:i/>
          <w:sz w:val="20"/>
          <w:szCs w:val="20"/>
        </w:rPr>
        <w:t xml:space="preserve">σε δεκάδες δις, ενώ το κράτος αγωνιά για μερικά δις για να κλείσει τρύπες, τρύπες  αδυσώπητες που εξαθλιώνουν και πονούν αφόρητα τους έλληνες πολίτες.  Αποτέλεσμα οι πολίτες να εξοργίζονται  γιατί η χώρα κατέρρευσε, γιατί χρεοκόπησε, γιατί η αξιοπιστία και  η εκτίμηση της κοινωνίας προς το πολιτικό σύστημα έχει φθάσει το ναδίρ, γιατί πλέον η ρεμούλα, διαφθορά, διαπλοκή, η μίζα, η συναλλαγή των Μανδαρίνων έχει καταγραφεί στη συλλογική συνείδηση, αλλά και στη νομική και θεσμική μνήμη. Όλα αυτά τα στοιχεία έστρεψαν τους ανθρώπους στον ατομικισμό και επέτρεψαν την παράκαμψη του νόμου αντί της αλλαγής του, δηλαδή τη φοροδιαφυγή, τη διαφθορά, το πελατειακό κράτος, την επικράτηση του οικογενειακού, κομματικού και συντεχνιακού συμφέροντος. Δηλαδή επέβαλαν την επικράτηση και κυριαρχία του ιδίου συμφέροντος, την ιδιοτέλεια, την ιδιοποίηση του δημόσιου αγαθού, την ιδιώτευση, την αδιαφορία και την απάθεια για το κοινό αγαθό. Αυτό με τη σειρά του συστέλλει τις δυνατότητες του ατόμου και της κοινωνίας σε κάτι το περιορισμένο και μικρό, περιορίζει τους ορίζοντες και τα οράματα σε κάτι το ελάχιστο, το ασήμαντο, τον «ελάχιστο εαυτό»(όπως τον ορίζει  ο </w:t>
      </w:r>
      <w:r w:rsidRPr="005215B0">
        <w:rPr>
          <w:i/>
          <w:sz w:val="20"/>
          <w:szCs w:val="20"/>
          <w:lang w:val="en-US"/>
        </w:rPr>
        <w:t>Cristopher</w:t>
      </w:r>
      <w:r w:rsidRPr="005215B0">
        <w:rPr>
          <w:i/>
          <w:sz w:val="20"/>
          <w:szCs w:val="20"/>
        </w:rPr>
        <w:t xml:space="preserve"> </w:t>
      </w:r>
      <w:r w:rsidRPr="005215B0">
        <w:rPr>
          <w:i/>
          <w:sz w:val="20"/>
          <w:szCs w:val="20"/>
          <w:lang w:val="en-US"/>
        </w:rPr>
        <w:t>Lash</w:t>
      </w:r>
      <w:r w:rsidRPr="005215B0">
        <w:rPr>
          <w:i/>
          <w:sz w:val="20"/>
          <w:szCs w:val="20"/>
        </w:rPr>
        <w:t xml:space="preserve">). Κύριοι και αποκλειστικοί υπεύθυνοι για τον ξεπεσμό αυτό ασφαλώς είναι οι ταγοί πάσης φύσεως, με έμφαση στους τότε κυβερνώντες(φανερούς και κρυφούς), οι  οποίοι τα τελευταία χρόνια μετέβαλαν το κράτος, τους θεσμούς και της προμήθειές τους σε μέσα ασύστολου παράνομου πλουτισμού, γρήγορου και χωρίς κανένα κεφάλαιο  πλουτισμού. Οι πολιτικοί, οικονομικοί και  εκπαιδευτικοί μας ταγοί(τους προσδιορίζει ο </w:t>
      </w:r>
      <w:r w:rsidRPr="005215B0">
        <w:rPr>
          <w:b/>
          <w:i/>
          <w:sz w:val="20"/>
          <w:szCs w:val="20"/>
        </w:rPr>
        <w:t>Ευάγγελος Βενιζέλος</w:t>
      </w:r>
      <w:r w:rsidRPr="005215B0">
        <w:rPr>
          <w:i/>
          <w:sz w:val="20"/>
          <w:szCs w:val="20"/>
        </w:rPr>
        <w:t xml:space="preserve"> στον παραπάνω πρόλογό του) έδωσαν το «σύνθημα» και καθοδήγησαν τους πάντες στη λαφυραγώγηση του κράτους και των δημόσιων αγαθών. Οι βασικές επιδιώξεις των ελλήνων τις τελευταίες δεκαετίες ήταν  ο χυδαίος ευδαιμονισμός με κάθε δυνατό και εφικτό τρόπο, και το πλαίσιο συνείδησης και πρακτικής τους το έθεταν οι κυβερνήσεις του τότε πανίσχυρου δικομματισμού ΠΑΣΟΚ και ΝΔ. Και διαβάζαμε  σε άρθρα και μελέτες για την περίοδο μέχρι το 2015,  αυτό που ίσχυε στα χρόνια της παντοδυναμίας του δικομματισμού: «Καταναλώναμε με </w:t>
      </w:r>
      <w:r w:rsidRPr="005215B0">
        <w:rPr>
          <w:i/>
          <w:sz w:val="20"/>
          <w:szCs w:val="20"/>
        </w:rPr>
        <w:lastRenderedPageBreak/>
        <w:t>απληστία τα πάντα:  προϊόντα, υπηρεσίες, θεάματα και ποικίλες ιδεολογίες και ανορθολογισμούς, αυτό αποτέλεσε το «άλφα» και το «ωμέγα» της ζωής μας, ζήσαμε χωρίς αρχές, χωρίς κανόνες ζωής, χωρίς ένα στοιχειώδη κώδικα αξιών, γινόμασταν αθύρματα της παντοδύναμης νεοφιλελεύθερης αγοράς, στις δελεαστικές προτροπές της διαφήμισης, που μας βομβαρδίζει σε κάθε βήμα, και τελικά καταντήσαμε όλοι άβουλα πιόνια της καταναλωτικής μας κοινωνίας. Η διαφθορά και η παραπληροφόρηση διαποτίζουν ολόκληρο τον κοινωνικό ιστό και διαβρώνουν ολόκληρη την κοινωνία, τους πολίτες και, κυρίως, τις συνειδήσεις της πλειοψηφίας, ενώ η διαφθορά και η διαπλοκή παίρνουν τόσο μεγαλύτερες διαστάσεις, όσο πιο οικονομικά υπανάπτυκτη είναι μία χώρα. Το κύριο πρόβλημα είναι το ίδιο το σύστημα που εξασφαλίζει  τη συγκέντρωση πολιτικής και οικονομικής εξουσίας σε χέρια λίγων προνομιούχων και η συνακόλουθη ιδεολογία του ατομικισμού και της «αρπαχτής». ΄Ετσι υπάρχουν κυκλώματα μεγάλων επιχειρήσεων και βιομηχανιών τροφίμων, κρεάτων, φαρμάκων, φυτοφαρμάκων, τσιγάρων, οινοπνευματωδών, γαλακτοκομικών προϊόντων, σούπερ-μάρκετ, οικοδομικών επιχειρήσεων, ιδιωτικών συγκροτημάτων, εκδοτικών οίκων, ιδιωτικών τηλεοπτικών καναλιών, εισαγωγικών εταιριών τροφίμων, αλκοόλ και άλλων ειδών, ποδοσφαιρικών ομάδων, φαγάδικων κάθε λογής και κέντρων διασκέδασης. Όλα αυτά τα κυκλώματα απομυζούν σαν Λερναία ΄Υδρα κάθε ικμάδα της εθνικής και ατομικής ζωής, εκμεταλλευόμενα και σπαταλώντας τους εθνικούς πόρους, τον εθνικό πλούτο, τα πενιχρά οικονομικά μέσα των πολλών, το υστέρημα των ασθενών τάξεων και παράλληλα υπονομεύουν την υγεία και την ποιότητα ζωής των ανθρώπων, χωρίς καμία ουσιαστικά αντίσταση εκ μέρους τους.  Τα κυκλώματα των επιτήδειων, των αετονύχηδων και αδίστακτων σε κάθε χώρο και σε κάθε τομέα καραδοκούν παντού σαν γεράκια να αρπάξουν ό,τι μπορούν, να εκμεταλλευθούν τα πάντα, να επωφεληθούν από καταστάσεις, να αξιοποιήσουν ευκαιρίες, να εξαγοράσουν τους πάντες και ειδικά όσους έχουν δύναμη και εξουσία, και να απομυζήσουν κάθε πλουτοπαραγωγική πηγή. Όλα αυτά είναι τα άνθη του κακού του συστήματος της οικονομίας της αγοράς και ανάπτυξης-ένα ξέφραγο αμπέλι, που κάνουν οι ισχυροί ό,τι θέλουν, και κανένας τομέας της κρατικής δράσης και της ιδιωτικής επιχειρηματικότητας δεν έμεινε καθαρός από τέτοια φαινόμενα ακραίας διαφθοράς και ανηθικότητας. Και ο απλός συμπολίτης αναρωτιέται: Ποιος άραγε θα μας γλυτώσει από τα αναρίθμητα αυτά άπληστα κυκλώματα και τους διεφθαρμένους ταγούς, που υπηρέτησαν δημόσια αξιώματα και απεργάζονται την υποβάθμιση της ζωής μας, τη σήψη και την παρακμή της κοινωνίας μας; Που θα βρούμε τους ασυμβίβαστους φύλακες της δικαιοσύνης, της ηθικής ακεραιότητας και εντιμότητας που θα συνασπισθούν  για να συντρίψουν το τέρας της Λερναίας ΄Υδρας των κυκλωμάτων αυτών; Η απάντηση είναι μία: όχι σε κάθε περίπτωση σε λογικές και πρακτικές που επικράτησαν τόσο χρόνια και είναι υπεύθυνες για τη σημερινή μας κατάντια, κυρίως για την επίδραση της ιδεολογίας τους στις συνειδήσεις μας, που κράτησαν αφάνταστα χαμηλό το πνευματικό επίπεδο του ελληνικού λαού, τόσο ώστε να είναι ευεπίφορος στην παραπληροφόρηση και στα δεσμά των κυρίαρχων ΜΜΕ και των εκπροσώπων τους. Και ασφαλώς πρέπει οι πολίτες να πάρουν τις τύχες στα χέρια τους, εμπιστευόμενοι ανθρώπους με ακεραιότητα, ηθική και εντιμότητα, που πιστεύουν στη Δημοκρατία και στα συμφέροντα των πολλών, να πιστέψουμε στη δύναμη και την αποτελεσματικότητά μας, να ξεφύγουμε από τον ιδεολογικό μας λήθαργο, να αξιώσουμε εδώ και τώρα σωστή ενημέρωση, να υπερβούμε της αυταπάτες μας, να αφυπνιστούμε από το λήθαργο και τη νάρκη του ατομικισμού, τη ραστώνη της πολιτικής ιδιώτευσης, τις πλάνες και αγκυλώσεις στα κύρια και ζωτικά ζητήματα της δημοκρατίας και της κοινωνίας, γενικά να προβληματιστούμε για τα πάντα με κάθε δυνατό τρόπο. Να πολεμήσουμε το κυρίαρχο σύστημα που προάγει βασικά τα συμφέροντα μίας μικρής μειονότητας των ελίτ, να εμπιστευτούμε ανθρώπους της πολιτικής που πραγματικά πιστεύουν στις τύχες και τα συμφέροντα των πολλών, να «σηκωθούμε λίγο ψηλότερα» και να πολεμήσουμε σε όλα τα επίπεδα το σάπιο, διεφθαρμένο και παράλογο πολιτικό σύστημα πραγμάτων που μας έχει επιβληθεί».</w:t>
      </w:r>
    </w:p>
    <w:p w:rsidR="00FB7A2E" w:rsidRPr="004E6373" w:rsidRDefault="00FB7A2E" w:rsidP="00FB7A2E">
      <w:pPr>
        <w:ind w:firstLine="720"/>
        <w:jc w:val="both"/>
        <w:rPr>
          <w:rFonts w:ascii="Times New Roman" w:hAnsi="Times New Roman"/>
        </w:rPr>
      </w:pPr>
      <w:r w:rsidRPr="004E6373">
        <w:rPr>
          <w:rFonts w:ascii="Times New Roman" w:hAnsi="Times New Roman"/>
        </w:rPr>
        <w:t xml:space="preserve">Όμως για το ίδιο φαινόμενο υπήρξε ορυμαγδός αρθρογραφήσεων, μελετών, δοκιμίων και  εκθέσεων,  και όμως το επίσημο ελληνικό κράτος σε καμία απολύτως ενέργεια και απόφαση, περιορισμού έστω του φαινομένου της Λερναίας ΄Υδρας της διαφθοράς δεν είχε </w:t>
      </w:r>
      <w:r w:rsidRPr="004E6373">
        <w:rPr>
          <w:rFonts w:ascii="Times New Roman" w:hAnsi="Times New Roman"/>
        </w:rPr>
        <w:lastRenderedPageBreak/>
        <w:t>προβεί μέχρι τέλους 2014. ΄Ολως ενδεικτικά αναφερόμαστε σε δύο άρθρα, των κκ. Λυγερού και Αλεβιζάτου, για τους οποίους κανένας δεν μπορεί να ισχυρισθεί ότι δεν «είναι υπαράνω υποψίας»,  και συγκεκριμένα:</w:t>
      </w:r>
    </w:p>
    <w:p w:rsidR="00FB7A2E" w:rsidRPr="004E6373" w:rsidRDefault="00FB7A2E" w:rsidP="00FB7A2E">
      <w:pPr>
        <w:jc w:val="both"/>
        <w:rPr>
          <w:rFonts w:ascii="Times New Roman" w:hAnsi="Times New Roman"/>
          <w:i/>
        </w:rPr>
      </w:pPr>
      <w:r w:rsidRPr="004E6373">
        <w:rPr>
          <w:rFonts w:ascii="Times New Roman" w:hAnsi="Times New Roman"/>
          <w:b/>
        </w:rPr>
        <w:t xml:space="preserve"> Ο Σταύρος Λυγερός το 2011</w:t>
      </w:r>
      <w:r w:rsidRPr="004E6373">
        <w:rPr>
          <w:rFonts w:ascii="Times New Roman" w:hAnsi="Times New Roman"/>
        </w:rPr>
        <w:t>: «Είναι πλέον κοινός τόπος και παραδοχή ότι «</w:t>
      </w:r>
      <w:r w:rsidRPr="004E6373">
        <w:rPr>
          <w:rFonts w:ascii="Times New Roman" w:hAnsi="Times New Roman"/>
          <w:i/>
        </w:rPr>
        <w:t xml:space="preserve">οι αρμοί του κομματικού συστήματος λειτουργούσαν σαν θερμοκήπιο για την  ανάπτυξη των φαινομένων διαπλοκής, και οι δύο πολιτικές φυλές, Ν.Δ. και ΠΑΣΟΚ, υπέκυπταν στα ίδια νεοπλουτίστικα κοινωνικά πρότυπα και στην ίδια ελαστική αντίληψη για την ηθική. Δεν είναι περίεργο λοιπόν, που αρκετά στελέχη τους εμφάνιζαν την ίδια ροπή προς την «αρπαχτή». </w:t>
      </w:r>
      <w:r w:rsidRPr="004E6373">
        <w:rPr>
          <w:rFonts w:ascii="Times New Roman" w:hAnsi="Times New Roman"/>
          <w:b/>
          <w:i/>
        </w:rPr>
        <w:t>Οι κυβερνώντες είχαν γενικά την τάση να ανέχονται την οσμή της διαφθοράς για λόγους αφενός διατήρησης του κομματικού στρατού, και αφετέρου πελατειακών σχέσεων</w:t>
      </w:r>
      <w:r w:rsidRPr="004E6373">
        <w:rPr>
          <w:rFonts w:ascii="Times New Roman" w:hAnsi="Times New Roman"/>
          <w:i/>
        </w:rPr>
        <w:t xml:space="preserve">. </w:t>
      </w:r>
      <w:r w:rsidRPr="004E6373">
        <w:rPr>
          <w:rFonts w:ascii="Times New Roman" w:hAnsi="Times New Roman"/>
          <w:b/>
          <w:i/>
        </w:rPr>
        <w:t>Και όποτε έπρεπε να συγκαλύψουν, χρησιμοποιούσαν τη Δικαιοσύνη.</w:t>
      </w:r>
      <w:r w:rsidRPr="004E6373">
        <w:rPr>
          <w:rFonts w:ascii="Times New Roman" w:hAnsi="Times New Roman"/>
          <w:i/>
        </w:rPr>
        <w:t xml:space="preserve"> Εάν είχαν αλλάξει ελάχιστα στάση οι πολιτικές ηγεσίες κάποια στιγμή, μετά ιδίως τις περιπτώσεις Τσοχαντζόπουλου, Τσουκάτου, Μαντέλη κλπ, αυτό οφείλονταν στην τεράστια πίεση της κοινής γνώμης και όχι σε κάποιο μηχανισμό αυτοκάθαρσης. Τα  ταμεία των κομμάτων της Ν.Δ. και του ΠΑΣΟΚ και των μεγαλοπαραγόντων της πολιτικής ήταν και είναι από τους μεγάλους διακινητές μαύρου  χρήματος. Οι σακούλες προτιμώνται, επειδή έχουν το πλεονέκτημα ότι δεν αφήνουν ίχνη, όπως αφήνουν οι συναλλαγές μέσω του τραπεζικού συστήματος. Περιττό να αναφέρουμε ότι η Πολιτεία δεν πραγματοποίησε ποτέ σοβαρή έρευνα  για τη ροή του «πολιτικού χρήματος». Είναι άγραφος, αλλά πολύ ισχυρός κανόνας τα οικονομικά των κομμάτων και των πολιτικών να αντιμετωπίζονται από τις αρμόδιες ελεγκτικές αρχές  σαν «ιερές αγελάδες». Χαρακτηριστικό παράδειγμα το σκάνδαλο τις </w:t>
      </w:r>
      <w:r w:rsidRPr="004E6373">
        <w:rPr>
          <w:rFonts w:ascii="Times New Roman" w:hAnsi="Times New Roman"/>
          <w:i/>
          <w:lang w:val="en-US"/>
        </w:rPr>
        <w:t>SIEMENS</w:t>
      </w:r>
      <w:r w:rsidRPr="004E6373">
        <w:rPr>
          <w:rFonts w:ascii="Times New Roman" w:hAnsi="Times New Roman"/>
          <w:i/>
        </w:rPr>
        <w:t xml:space="preserve"> που δεν θα  είχε αποκαλυφθεί ποτέ στην Ελλάδα, εάν δεν διεξάγονταν σχετικές έρευνες στις ΗΠΑ και την Γερμανία. Ακόμα και όταν τα στοιχεία ήταν στο πιάτο, η ελληνική Δικαιοσύνη έδειξε απροθυμία να τα αξιοποιήσει, κινούμενη στο κλίμα που διαμόρφωναν οι κυβερνώντες».</w:t>
      </w:r>
      <w:r w:rsidRPr="004E6373">
        <w:rPr>
          <w:rFonts w:ascii="Times New Roman" w:hAnsi="Times New Roman"/>
          <w:i/>
        </w:rPr>
        <w:tab/>
      </w:r>
    </w:p>
    <w:p w:rsidR="00FB7A2E" w:rsidRPr="004E6373" w:rsidRDefault="00FB7A2E" w:rsidP="00FB7A2E">
      <w:pPr>
        <w:jc w:val="both"/>
        <w:rPr>
          <w:rFonts w:ascii="Times New Roman" w:hAnsi="Times New Roman"/>
          <w:i/>
          <w:u w:val="single"/>
        </w:rPr>
      </w:pPr>
      <w:r w:rsidRPr="004E6373">
        <w:rPr>
          <w:rFonts w:ascii="Times New Roman" w:hAnsi="Times New Roman"/>
          <w:b/>
        </w:rPr>
        <w:t>Ο Νίκος Αλιβιζάτος</w:t>
      </w:r>
      <w:r w:rsidRPr="004E6373">
        <w:rPr>
          <w:rFonts w:ascii="Times New Roman" w:hAnsi="Times New Roman"/>
        </w:rPr>
        <w:t>, όταν διέρρευσαν τα στοιχεία για τον τρόπο και το ύψος των δανείων που έλαβαν Ν.Δ. και ΠΑΣΟΚ έγραφε: «</w:t>
      </w:r>
      <w:r w:rsidRPr="004E6373">
        <w:rPr>
          <w:rFonts w:ascii="Times New Roman" w:hAnsi="Times New Roman"/>
          <w:i/>
        </w:rPr>
        <w:t xml:space="preserve">Αν αληθεύουν όσα γράφηκαν τις τελευταίες μέρες για τον δανεισμό των δύο μεγάλων κομμάτων από τράπεζα, που εμμέσως ελέγχονται από το κράτος, πολύ φοβούμαι ότι στον κατάλογο των αποκοπτομένων θα προστεθούν η Ν.Δ. και το ΠΑΣΟΚ. Διότι τι άλλο από εσωστρέφεια, απομόνωση και αποκοπή μπορεί να σημαίνει η συνέχιση μία σκανδαλώδους πρακτικής, τη στιγμή που οι ηγέτες των δύο αυτών κομμάτων  ζητούν από τον κόσμο να κάνει τη μεγάλη θυσία; Τα γεγονότα μιλούν από μόνα τους: ΠΑΣΟΚ και ΝΔ χρωστούν συνολικά 320 εκατομμύρια και ως εγγύηση έχουν δώσει την επιχορήγηση, που ελπίζουν να πάρουν ως το 2015…Η ισχύουσα νομοθεσία δεν απαγορεύει βέβαια τη δανειοδότηση των κομμάτων από τις τράπεζες. ΄Ομως είναι αμφίβολο </w:t>
      </w:r>
      <w:r w:rsidRPr="004E6373">
        <w:rPr>
          <w:rFonts w:ascii="Times New Roman" w:hAnsi="Times New Roman"/>
          <w:i/>
          <w:u w:val="single"/>
        </w:rPr>
        <w:t>(βέβαιο προσθέτω εγώ)</w:t>
      </w:r>
      <w:r w:rsidRPr="004E6373">
        <w:rPr>
          <w:rFonts w:ascii="Times New Roman" w:hAnsi="Times New Roman"/>
          <w:i/>
        </w:rPr>
        <w:t xml:space="preserve"> αν θα μπορούσαν να την πετύχουν με αμιγώς τραπεζικά κριτήρια.(Εδώ ένα μαγαζί δεν μπορούν να νοικιάσουν τα κόμματα χωρίς εγγύηση φερέγγυων φυσικών προσώπων). Δεν θα πρέπει συνεπώς να εκπλήσσει  ότι οι τράπεζες ενδίδουν στις σχετικές πιέσεις και με λίγη καλή θέληση…τους κάνουν το χατίρι (ίσως οι διοικήσεις τους ξεχνούν ότι, αν τα δανεικά αποδειχθούν αγύριστα θα κληθούν να λογοδοτήσουν </w:t>
      </w:r>
      <w:r w:rsidRPr="004E6373">
        <w:rPr>
          <w:rFonts w:ascii="Times New Roman" w:hAnsi="Times New Roman"/>
          <w:i/>
          <w:u w:val="single"/>
        </w:rPr>
        <w:t>(όμως ο καθηγητής δεν μπόρεσε να προβλέψει το αδιανόητο: ότι με τροπολογία θα φρόντιζαν τα δύο κόμματα, ΝΔ και ΠΑΣΟΚ, να απαλλάξουν τις διοικήσεις αυτές των τραπεζών από κάθε ευθύνη για την παροχή δανείων εκατοντάδων εκατομμυρίων χωρίς καμία αξιόχρεη εγγύηση!!!)».</w:t>
      </w:r>
    </w:p>
    <w:p w:rsidR="00FB7A2E" w:rsidRPr="004E6373" w:rsidRDefault="00FB7A2E" w:rsidP="00FB7A2E">
      <w:pPr>
        <w:ind w:firstLine="720"/>
        <w:jc w:val="both"/>
        <w:rPr>
          <w:rFonts w:ascii="Times New Roman" w:hAnsi="Times New Roman"/>
        </w:rPr>
      </w:pPr>
      <w:r w:rsidRPr="004E6373">
        <w:rPr>
          <w:rFonts w:ascii="Times New Roman" w:hAnsi="Times New Roman"/>
        </w:rPr>
        <w:t xml:space="preserve">Αυτό ακριβώς γνώρισε με τον πλέον βιωματικό και τραυματικό τρόπο ο ελληνικός λαός και το 2015 ανέδειξε μία μικρή έως τότε πολιτική δύναμη σε βασική του πολιτική επιλογή για να κυβερνήσει τη χώρα και να ανατρέψει το μέχρι τότε διεφθασμένο και παράλογο πολιτικό σύστημα, όπως έγραφε το αμέσως παραπάνω άρθρο.  </w:t>
      </w:r>
    </w:p>
    <w:p w:rsidR="00FB7A2E" w:rsidRPr="004E6373" w:rsidRDefault="00FB7A2E" w:rsidP="00FB7A2E">
      <w:pPr>
        <w:ind w:firstLine="720"/>
        <w:jc w:val="both"/>
        <w:rPr>
          <w:rFonts w:ascii="Times New Roman" w:hAnsi="Times New Roman"/>
        </w:rPr>
      </w:pPr>
      <w:r w:rsidRPr="004E6373">
        <w:rPr>
          <w:rFonts w:ascii="Times New Roman" w:hAnsi="Times New Roman"/>
        </w:rPr>
        <w:lastRenderedPageBreak/>
        <w:t>Και τότε λέγαμε ως Αριστερά, και στη χώρα μας και στην Ευρώπη, ότι: δεν νομίζουμε ότι κράτησε πολύ χρόνο το πείραμα της οικονομίας της αγοράς και της νεοφιλελεύθερης ανάπτυξης, που στοίχισε τρομακτικά ακριβά στην ανθρωπότητα; Πρέπει να αρχίσει η αντίστροφή μέτρηση για το σύστημα αυτό, και αυτό θα είναι το μεγαλύτερο επίτευγμα του σύγχρονου ανθρώπου. Και στο ερώτημα αν η πολιτική ηθική (</w:t>
      </w:r>
      <w:r w:rsidRPr="004E6373">
        <w:rPr>
          <w:rFonts w:ascii="Times New Roman" w:hAnsi="Times New Roman"/>
          <w:b/>
          <w:i/>
        </w:rPr>
        <w:t>«διδακτόν η αρετή;)</w:t>
      </w:r>
      <w:r w:rsidRPr="004E6373">
        <w:rPr>
          <w:rFonts w:ascii="Times New Roman" w:hAnsi="Times New Roman"/>
        </w:rPr>
        <w:t xml:space="preserve"> διδάσκεται, θα θυμίσουμε ότι η απάντηση είναι καταφατική, όπως δέχονται ο Αριστοτέλης και ο Πλάτων, και πρέπει να επιβεβαιώνεται  από εκείνους που έχουν την ευθύνη διακυβέρνησης μίας Πολιτείας.  </w:t>
      </w:r>
    </w:p>
    <w:p w:rsidR="00FB7A2E" w:rsidRPr="004E6373" w:rsidRDefault="00FB7A2E" w:rsidP="00FB7A2E">
      <w:pPr>
        <w:ind w:firstLine="720"/>
        <w:jc w:val="both"/>
        <w:rPr>
          <w:rFonts w:ascii="Times New Roman" w:hAnsi="Times New Roman"/>
        </w:rPr>
      </w:pPr>
      <w:r w:rsidRPr="00C261B3">
        <w:rPr>
          <w:rFonts w:ascii="Times New Roman" w:hAnsi="Times New Roman"/>
          <w:b/>
          <w:highlight w:val="red"/>
          <w:u w:val="single"/>
        </w:rPr>
        <w:t>ΙΙΙ. ΠΟΛΙΤΙΚΗ ΕΥΘΥΝΗ ΠΟΛΙΤΙΚΩΝ ΠΡΟΣΩΠΩΝ</w:t>
      </w:r>
      <w:r w:rsidRPr="004E6373">
        <w:rPr>
          <w:rFonts w:ascii="Times New Roman" w:hAnsi="Times New Roman"/>
        </w:rPr>
        <w:t xml:space="preserve">. </w:t>
      </w:r>
    </w:p>
    <w:p w:rsidR="00FB7A2E" w:rsidRPr="004E6373" w:rsidRDefault="00FB7A2E" w:rsidP="00FB7A2E">
      <w:pPr>
        <w:ind w:firstLine="720"/>
        <w:jc w:val="both"/>
        <w:rPr>
          <w:rFonts w:ascii="Times New Roman" w:hAnsi="Times New Roman"/>
        </w:rPr>
      </w:pPr>
      <w:r w:rsidRPr="004E6373">
        <w:rPr>
          <w:rFonts w:ascii="Times New Roman" w:hAnsi="Times New Roman"/>
        </w:rPr>
        <w:t xml:space="preserve">Είναι γνωστό ότι η ευθύνη πολιτικών προσώπων, όπως οι υπουργοί και υφυπουργοί, είναι πολιτική  ή ποινική.  Η πολιτική ευθύνη έκανε την εμφάνισή της ταυτόχρονα με την κοινοβουλευτική δημοκρατία, ενώ η ποινική προβλέπονταν από τα πρώτα Συντάγματα. Η πολιτική ευθύνη είναι απόλυτα συνυφασμένη με η δημοκρατική αρχή, και σύμφωνα με αυτή δεν είναι δυνατόν να λειτουργήσει το δημοκρατικό πολίτευμα χωρίς </w:t>
      </w:r>
      <w:r w:rsidRPr="004E6373">
        <w:rPr>
          <w:rFonts w:ascii="Times New Roman" w:hAnsi="Times New Roman"/>
          <w:b/>
        </w:rPr>
        <w:t xml:space="preserve">καταλογισμό ή ανάληψη πολιτικής ευθύνης. </w:t>
      </w:r>
      <w:r w:rsidRPr="004E6373">
        <w:rPr>
          <w:rFonts w:ascii="Times New Roman" w:hAnsi="Times New Roman"/>
        </w:rPr>
        <w:t xml:space="preserve">Στο πλαίσια της πολιτικής ή κοινοβουλευτικής ευθύνης ανήκει:  </w:t>
      </w:r>
    </w:p>
    <w:p w:rsidR="00FB7A2E" w:rsidRPr="004E6373" w:rsidRDefault="00FB7A2E" w:rsidP="00FB7A2E">
      <w:pPr>
        <w:numPr>
          <w:ilvl w:val="0"/>
          <w:numId w:val="1"/>
        </w:numPr>
        <w:spacing w:after="0"/>
        <w:jc w:val="both"/>
        <w:rPr>
          <w:rFonts w:ascii="Times New Roman" w:hAnsi="Times New Roman"/>
        </w:rPr>
      </w:pPr>
      <w:r w:rsidRPr="004E6373">
        <w:rPr>
          <w:rFonts w:ascii="Times New Roman" w:hAnsi="Times New Roman"/>
        </w:rPr>
        <w:t xml:space="preserve">Η υποχρέωση λογοδοσίας, </w:t>
      </w:r>
    </w:p>
    <w:p w:rsidR="00FB7A2E" w:rsidRPr="004E6373" w:rsidRDefault="00FB7A2E" w:rsidP="00FB7A2E">
      <w:pPr>
        <w:numPr>
          <w:ilvl w:val="0"/>
          <w:numId w:val="1"/>
        </w:numPr>
        <w:spacing w:after="0"/>
        <w:jc w:val="both"/>
        <w:rPr>
          <w:rFonts w:ascii="Times New Roman" w:hAnsi="Times New Roman"/>
        </w:rPr>
      </w:pPr>
      <w:r w:rsidRPr="004E6373">
        <w:rPr>
          <w:rFonts w:ascii="Times New Roman" w:hAnsi="Times New Roman"/>
        </w:rPr>
        <w:t>Το δικαίωμα της Βουλής να ελέγχει τους υπουργούς κα</w:t>
      </w:r>
    </w:p>
    <w:p w:rsidR="00FB7A2E" w:rsidRPr="004E6373" w:rsidRDefault="00FB7A2E" w:rsidP="00FB7A2E">
      <w:pPr>
        <w:numPr>
          <w:ilvl w:val="0"/>
          <w:numId w:val="1"/>
        </w:numPr>
        <w:spacing w:after="0"/>
        <w:jc w:val="both"/>
        <w:rPr>
          <w:rFonts w:ascii="Times New Roman" w:hAnsi="Times New Roman"/>
        </w:rPr>
      </w:pPr>
      <w:r w:rsidRPr="004E6373">
        <w:rPr>
          <w:rFonts w:ascii="Times New Roman" w:hAnsi="Times New Roman"/>
        </w:rPr>
        <w:t xml:space="preserve"> Η υποχρέωση παραίτησης. </w:t>
      </w:r>
    </w:p>
    <w:p w:rsidR="00FB7A2E" w:rsidRPr="004E6373" w:rsidRDefault="00FB7A2E" w:rsidP="00FB7A2E">
      <w:pPr>
        <w:jc w:val="both"/>
        <w:rPr>
          <w:rFonts w:ascii="Times New Roman" w:hAnsi="Times New Roman"/>
        </w:rPr>
      </w:pPr>
      <w:r w:rsidRPr="004E6373">
        <w:rPr>
          <w:rFonts w:ascii="Times New Roman" w:hAnsi="Times New Roman"/>
        </w:rPr>
        <w:t xml:space="preserve">Οι υπουργοί οφείλουν να δρουν ως βαλβίδα εκτόνωσης του συνταγματικοπολιτικού συστήματος. Πρέπει να είναι οι φορείς ενοποιητικής επίδρασης σε τέτοιο βαθμό, ώστε να συνενώνουν τα πολιτικά συγκρουόμενα μέρη με στόχο να αίρονται οι συγκρούσεις. Επιπλέον ως υπεύθυνοι για την γενική πολιτική της χώρας οφείλουν να την κατευθύνουν στο ευρύτερο πλαίσιο των πολιτικών προγραμμάτων που ενέκρινε η πλειοψηφία του λαού κατά τις εκλογές και να μεταφέρουν στο Κοινοβούλιο την εκπεφρασμένη βούληση του λαού. Τα μέσα απόδοσης πολιτικής ευθύνης στα μέλη της Κυβέρνησης είναι αφενός ο κοινοβουλευτικός έλεγχος και αφετέρου η υπερψήφιση πρότασης μομφής κατά μέλους της Κυβέρνησης ατομικά ή κατά της Κυβέρνησης  συλλογικά, κατ’ αρθρο 84 παρ.2 του Συντάγματος. Ειδικότερα η υποχρέωση λογοδοσίας των Υπουργών για τις πράξεις τους διενεργείται μέσω της άσκησης του κοινοβουλευτικού ελέγχου, ο οποίος αποσκοπεί στο να εξακριβώσει εάν η Κυβέρνηση αξιοποιεί με τρόπο ορθολογικό την εμπιστοσύνη που της έχει παρασχεθεί. Επομένως η κατάφαση της πολιτικής ευθύνης δεν απορρέει από την παραβίαση κάποιου κανόνα δικαίου, σε αντίθεση με την ποινική ευθύνη, αλλά συνέχεται με τη μη εκπλήρωση της εντολής που η Κυβέρνηση έλαβε κατά τον διορισμό της. Η κατανόηση της λειτουργίας της πολιτικής ευθύνης στο πλαίσιο του κοινοβουλευτικού συστήματος  δεν μπορεί να ιδωθεί ανεξάρτητα από την εξέταση της λειτουργίας των πολιτικών κομμάτων. Και η πολιτική ευθύνη των </w:t>
      </w:r>
      <w:r w:rsidRPr="004E6373">
        <w:rPr>
          <w:rFonts w:ascii="Times New Roman" w:hAnsi="Times New Roman"/>
          <w:b/>
          <w:i/>
          <w:u w:val="single"/>
        </w:rPr>
        <w:t>πολιτικών προϊσταμένων(υπουργών-υφυπουργών)</w:t>
      </w:r>
      <w:r w:rsidRPr="004E6373">
        <w:rPr>
          <w:rFonts w:ascii="Times New Roman" w:hAnsi="Times New Roman"/>
        </w:rPr>
        <w:t xml:space="preserve">των υπευθύνων υπηρεσιακών παραγόντων και στελεχών των δομών υγείας είναι δεδομένη, από τη στιγμή που διαπιστώνονται βλαπτικές αποφάσεις και συμπεριφορές τους, ιδίως όταν διαπιστώνονται σοβαρές ποινικές ευθύνες των υπηρεσιακών παραγόντων-υφισταμένων των υπουργών μετά από έρευνα των αρμόδιων δικαστικών και εισαγγελικών αρχών. Και όμως μέχρι σήμερα για την πρωτοφανή σε έκταση και βάθος διαφθορά στο χώρο της υγείας κανένας πολιτικός προϊστάμενος-υπουργός δεν έχει αναλάβει ούτε κατ’ ελάχιστο την πολιτική ευθύνη με δημόσια δήλωσή του, με αποτέλεσμα να ευθύνονται σχεδόν όλοι οι κορυφαίοι υπηρεσιακοί παράγοντες των υπό έρευνα δομών υγείας, και ούτε παραίτηση ούτε δήλωση ανάληψης της πολιτικής ευθύνης έχει λάβει χώρα από κάποιον πολιτικό τους προϊστάμενο-υπουργό, ούτε φυσικά από τον τότε πρωθυπουργό. </w:t>
      </w:r>
    </w:p>
    <w:p w:rsidR="00FB7A2E" w:rsidRPr="004E6373" w:rsidRDefault="00FB7A2E" w:rsidP="00FB7A2E">
      <w:pPr>
        <w:jc w:val="both"/>
        <w:rPr>
          <w:rFonts w:ascii="Times New Roman" w:hAnsi="Times New Roman"/>
        </w:rPr>
      </w:pPr>
      <w:r w:rsidRPr="004E6373">
        <w:rPr>
          <w:rFonts w:ascii="Times New Roman" w:hAnsi="Times New Roman"/>
          <w:b/>
          <w:u w:val="single"/>
        </w:rPr>
        <w:lastRenderedPageBreak/>
        <w:t>β)Ποινική Ευθύνη</w:t>
      </w:r>
      <w:r w:rsidRPr="004E6373">
        <w:rPr>
          <w:rFonts w:ascii="Times New Roman" w:hAnsi="Times New Roman"/>
        </w:rPr>
        <w:t xml:space="preserve">. Η ποινική ευθύνη Υπουργών διέπεται από τις διατάξεις του </w:t>
      </w:r>
      <w:r w:rsidRPr="004E6373">
        <w:rPr>
          <w:rFonts w:ascii="Times New Roman" w:hAnsi="Times New Roman"/>
          <w:b/>
        </w:rPr>
        <w:t>άρθρου 86 του Σ</w:t>
      </w:r>
      <w:r w:rsidRPr="004E6373">
        <w:rPr>
          <w:rFonts w:ascii="Times New Roman" w:hAnsi="Times New Roman"/>
        </w:rPr>
        <w:t xml:space="preserve"> και του εκτελεστικού οργανικού </w:t>
      </w:r>
      <w:r w:rsidRPr="004E6373">
        <w:rPr>
          <w:rFonts w:ascii="Times New Roman" w:hAnsi="Times New Roman"/>
          <w:b/>
        </w:rPr>
        <w:t>ν. 3126/2003</w:t>
      </w:r>
      <w:r w:rsidRPr="004E6373">
        <w:rPr>
          <w:rFonts w:ascii="Times New Roman" w:hAnsi="Times New Roman"/>
        </w:rPr>
        <w:t xml:space="preserve">, όπως τροποποιήθηκε με το </w:t>
      </w:r>
      <w:r w:rsidRPr="004E6373">
        <w:rPr>
          <w:rFonts w:ascii="Times New Roman" w:hAnsi="Times New Roman"/>
          <w:b/>
        </w:rPr>
        <w:t>ν. 3961/2011</w:t>
      </w:r>
      <w:r w:rsidRPr="004E6373">
        <w:rPr>
          <w:rFonts w:ascii="Times New Roman" w:hAnsi="Times New Roman"/>
        </w:rPr>
        <w:t xml:space="preserve">, οι οποίες καθιερώνουν ένα ειδικό από πλευράς δικονομικού και όχι ουσιαστικού ποινικού δικαίου πλαίσιο ρύθμισης του ζητήματος. Οι ρυθμίσεις του άρθρου 86 του Συντάγματος  ενεργοποιούνται μόνο στην περίπτωση που μέλος της Κυβέρνησης τέλεσε ποινικό αδίκημα κατά την άσκηση των καθηκόντων του και όχι εκτός αυτής. Συνοπτικά, τα βασικά χαρακτηριστικά της ποινικής ευθύνης  των Υπουργών συνοψίζονται στην άσκηση της ποινικής δίωξης κατ’ αποκλειστικότητα από τη Βουλή, την καθιέρωση της οριζόμενης στο άρθρο 86 ειδικής κοινοβουλευτικής διαδικασίας για τη διενέργεια  προκαταρκτικής εξέτασης, κατόπιν υποβολής πρότασης από 30 βουλευτές, και στην εκδίκαση των υποθέσεων από το Ειδικό Δικαστήριο, το οποίο συγκροτείται κατόπιν κλήρωσης από έξι(6)μέλη του ΣτΕ και επτά(7)μέλη του Α.Π. Ακόμα προβλέπεται σύντομη αποσβεστική προθεσμία για την άσκηση της δίωξης από τη Βουλή, καθώς η Βουλή μπορεί να ασκήσει την αρμοδιότητά της μέχρι το πέρας της δεύτερης τακτικής συνόδου της  βουλευτικής περιόδου που αρχίζει μετά την τέλεση του αδικήματος. </w:t>
      </w:r>
    </w:p>
    <w:p w:rsidR="00FB7A2E" w:rsidRPr="004E6373" w:rsidRDefault="00FB7A2E" w:rsidP="00FB7A2E">
      <w:pPr>
        <w:jc w:val="both"/>
        <w:rPr>
          <w:rFonts w:ascii="Times New Roman" w:hAnsi="Times New Roman"/>
        </w:rPr>
      </w:pPr>
      <w:r w:rsidRPr="004E6373">
        <w:rPr>
          <w:rFonts w:ascii="Times New Roman" w:hAnsi="Times New Roman"/>
        </w:rPr>
        <w:tab/>
        <w:t xml:space="preserve">Η υπόθεση </w:t>
      </w:r>
      <w:r w:rsidRPr="004E6373">
        <w:rPr>
          <w:rFonts w:ascii="Times New Roman" w:hAnsi="Times New Roman"/>
          <w:lang w:val="en-US"/>
        </w:rPr>
        <w:t>Novartis</w:t>
      </w:r>
      <w:r w:rsidRPr="004E6373">
        <w:rPr>
          <w:rFonts w:ascii="Times New Roman" w:hAnsi="Times New Roman"/>
        </w:rPr>
        <w:t xml:space="preserve"> αποτελεί ένα μεγάλο σκάνδαλο που αναπτύχθηκε και γιγαντώθηκε στον χώρο της υγείας και ειδικότερα αναδείχθηκε </w:t>
      </w:r>
      <w:r w:rsidRPr="004E6373">
        <w:rPr>
          <w:rFonts w:ascii="Times New Roman" w:hAnsi="Times New Roman"/>
          <w:b/>
          <w:i/>
          <w:u w:val="single"/>
        </w:rPr>
        <w:t xml:space="preserve">ως έκφραση της υπερκοστολόγησης, της υπερσυνταγογράφησης και υπερτιμολόγησης, και έλαβε μορφή Λερναίας ΄Υδρας διότι στη χώρα μας  είχαμε απουσία πολιτικής βούλησης για διαπραγμάτευση και απουσία ελέγχου της συνταγογράφησης, που σε μεγάλο βαθμό ήταν κατευθυνόμενη. </w:t>
      </w:r>
      <w:r w:rsidRPr="004E6373">
        <w:rPr>
          <w:rFonts w:ascii="Times New Roman" w:hAnsi="Times New Roman"/>
        </w:rPr>
        <w:t xml:space="preserve"> Ακριβώς αυτά τα φαινόμενα υπερκοστολόγησης, υπερσυνταγογράφησης και υπερτιμολόγησης διερεύνησε εξονυχιστικά η Εξεταστική Επιτροπή της υγείας, αλλά παρεμπιπτόντως και η Επιτροπή Προκαταρκατικής Εξέτασης για διερεύνηση τυχόν ποινικών ευθυνών πολιτικών προσώπων από το σκάνδαλο </w:t>
      </w:r>
      <w:r w:rsidRPr="004E6373">
        <w:rPr>
          <w:rFonts w:ascii="Times New Roman" w:hAnsi="Times New Roman"/>
          <w:lang w:val="en-US"/>
        </w:rPr>
        <w:t>Novartis</w:t>
      </w:r>
      <w:r w:rsidRPr="004E6373">
        <w:rPr>
          <w:rFonts w:ascii="Times New Roman" w:hAnsi="Times New Roman"/>
        </w:rPr>
        <w:t>, από τα Πορίσματα των οποίων σταχυολογούμε, όλως ενδεικτικώς,  κάποια σημεία τους που αφορούν τα τρία αυτά φαινόμενα:</w:t>
      </w:r>
    </w:p>
    <w:p w:rsidR="00FB7A2E" w:rsidRPr="00B3219E" w:rsidRDefault="00FB7A2E" w:rsidP="00FB7A2E">
      <w:pPr>
        <w:jc w:val="both"/>
        <w:rPr>
          <w:rFonts w:ascii="Times New Roman" w:hAnsi="Times New Roman"/>
          <w:b/>
          <w:sz w:val="28"/>
          <w:szCs w:val="28"/>
          <w:u w:val="single"/>
        </w:rPr>
      </w:pPr>
      <w:r w:rsidRPr="00E26BDA">
        <w:rPr>
          <w:rFonts w:ascii="Times New Roman" w:hAnsi="Times New Roman"/>
          <w:b/>
          <w:sz w:val="28"/>
          <w:szCs w:val="28"/>
          <w:u w:val="single"/>
          <w:lang w:val="en-US"/>
        </w:rPr>
        <w:t>i</w:t>
      </w:r>
      <w:r w:rsidRPr="00E26BDA">
        <w:rPr>
          <w:rFonts w:ascii="Times New Roman" w:hAnsi="Times New Roman"/>
          <w:b/>
          <w:sz w:val="28"/>
          <w:szCs w:val="28"/>
          <w:u w:val="single"/>
        </w:rPr>
        <w:t xml:space="preserve">)Από το Πόρισμα της Προκαταρκτικής Εξέτασης για τη </w:t>
      </w:r>
      <w:r w:rsidRPr="00E26BDA">
        <w:rPr>
          <w:rFonts w:ascii="Times New Roman" w:hAnsi="Times New Roman"/>
          <w:b/>
          <w:sz w:val="28"/>
          <w:szCs w:val="28"/>
          <w:u w:val="single"/>
          <w:lang w:val="en-US"/>
        </w:rPr>
        <w:t>Novartis</w:t>
      </w:r>
      <w:r w:rsidRPr="00E26BDA">
        <w:rPr>
          <w:rFonts w:ascii="Times New Roman" w:hAnsi="Times New Roman"/>
          <w:b/>
          <w:sz w:val="28"/>
          <w:szCs w:val="28"/>
          <w:u w:val="single"/>
        </w:rPr>
        <w:t>:</w:t>
      </w:r>
    </w:p>
    <w:p w:rsidR="00FB7A2E" w:rsidRPr="00B3219E" w:rsidRDefault="00FB7A2E" w:rsidP="00FB7A2E">
      <w:pPr>
        <w:jc w:val="both"/>
        <w:rPr>
          <w:rFonts w:ascii="Cambria" w:eastAsia="Times New Roman" w:hAnsi="Cambria"/>
          <w:i/>
          <w:sz w:val="20"/>
          <w:szCs w:val="20"/>
        </w:rPr>
      </w:pPr>
      <w:r w:rsidRPr="00B3219E">
        <w:rPr>
          <w:rFonts w:ascii="Cambria" w:hAnsi="Cambria"/>
          <w:sz w:val="20"/>
          <w:szCs w:val="20"/>
        </w:rPr>
        <w:t>«</w:t>
      </w:r>
      <w:r w:rsidRPr="00B3219E">
        <w:rPr>
          <w:rFonts w:ascii="Cambria" w:hAnsi="Cambria"/>
          <w:i/>
          <w:sz w:val="20"/>
          <w:szCs w:val="20"/>
        </w:rPr>
        <w:t>Με την προαναφερόμενη απόφαση της Ολομέλειας της Βουλής, συστήθηκε η παρούσα Ειδική Κοινοβουλευτική Επιτροπή Προκαταρκτικής Εξέτασης με την εντολή (κατ’ αποδοχή της υπ’ αριθμόν 776/</w:t>
      </w:r>
      <w:r w:rsidRPr="00B3219E">
        <w:rPr>
          <w:rFonts w:ascii="Cambria" w:eastAsia="Times New Roman" w:hAnsi="Cambria"/>
          <w:i/>
          <w:sz w:val="20"/>
          <w:szCs w:val="20"/>
        </w:rPr>
        <w:t>12-2-2018 πρότασης) βουλευτών της πλειοψηφίας να ερευνήσει την αρμοδιότητα της Βουλής να ασκήσει ή μη σχετικές διώξεις και σε αρνητική περίπτωση να επιβεβαιώσει τη διωκτική αρμοδιότητα της ελληνικής δικαιοσύνης.</w:t>
      </w:r>
    </w:p>
    <w:p w:rsidR="00FB7A2E" w:rsidRPr="00B3219E" w:rsidRDefault="00FB7A2E" w:rsidP="00FB7A2E">
      <w:pPr>
        <w:jc w:val="both"/>
        <w:rPr>
          <w:rFonts w:ascii="Cambria" w:hAnsi="Cambria"/>
          <w:i/>
          <w:sz w:val="20"/>
          <w:szCs w:val="20"/>
        </w:rPr>
      </w:pPr>
      <w:r w:rsidRPr="00B3219E">
        <w:rPr>
          <w:rFonts w:ascii="Cambria" w:hAnsi="Cambria"/>
          <w:b/>
          <w:i/>
          <w:sz w:val="20"/>
          <w:szCs w:val="20"/>
          <w:u w:val="single"/>
        </w:rPr>
        <w:t>Η παραπάνω απόφαση της Ολομέλειας της Βουλής έδωσε οριστική απάντηση  σε ένα ερώτημα το οποίο με επιμονή έθεταν κόμματα της αντιπολίτευσης, αν πρόκειται δηλαδή στη συγκεκριμένη περίπτωση για μια μεγάλη υπόθεση διαφθοράς ή για μια σκευωρία. Η Ολομέλεια έδωσε τη θετική απάντηση στο ερώτημα κρίνοντας ότι οι αναφερόμενες πράξεις οδήγησαν τη χώρα σε δυσβάστακτη οικονομική επιβάρυνση και σε καταχρηστικές εκμεταλλεύσεις της φαρμακευτικής δαπάνης, συμβάλλοντας έτσι στην κρίση και στη δυστυχία που έπληξε αυτόν τον τόπο</w:t>
      </w:r>
      <w:r w:rsidRPr="00B3219E">
        <w:rPr>
          <w:rFonts w:ascii="Cambria" w:hAnsi="Cambria"/>
          <w:i/>
          <w:sz w:val="20"/>
          <w:szCs w:val="20"/>
        </w:rPr>
        <w:t>. Θυμίζουμε ότι η έκταση της διαφθοράς στο πεδίο της διοίκησης των φαρμάκων ήταν και είναι ευρέως γνωστή στην κοινωνία. Καθένας φτωχός, καθένας μεσοαστός έχουν από μια θλιβερή ιστορία να διηγηθούν. Εξάλλου, το αισθητό στους προϋπολογισμούς ύψος της ζημίας και οι ευρύτερες κοινωνικές του επιπτώσεις, καθιστούν εύλογη, θα λέγαμε μάλιστα αναπόφευκτη, τη γνώση των υπεύθυνων πολιτικών, που άσκησαν καθήκοντα κατά την συγκεκριμένη περίοδο.</w:t>
      </w:r>
    </w:p>
    <w:p w:rsidR="00FB7A2E" w:rsidRPr="00C51AFB" w:rsidRDefault="00FB7A2E" w:rsidP="00FB7A2E">
      <w:pPr>
        <w:pStyle w:val="Standard"/>
        <w:spacing w:line="276" w:lineRule="auto"/>
        <w:jc w:val="both"/>
        <w:rPr>
          <w:rFonts w:ascii="Arial Black" w:hAnsi="Arial Black"/>
          <w:b/>
          <w:u w:val="single"/>
        </w:rPr>
      </w:pPr>
      <w:r w:rsidRPr="00B3219E">
        <w:rPr>
          <w:rFonts w:ascii="Cambria" w:hAnsi="Cambria"/>
          <w:i/>
          <w:sz w:val="20"/>
          <w:szCs w:val="20"/>
        </w:rPr>
        <w:t xml:space="preserve">Επισημαίνουμε ορισμένα μόνο από τα σχετικά δεδομένα, τα πλείστα από τα οποία είναι γνωστά όχι μόνο από τη δικογραφία που σχηματίστηκε, αλλά και από πίνακες του </w:t>
      </w:r>
      <w:r w:rsidRPr="00B3219E">
        <w:rPr>
          <w:rFonts w:ascii="Cambria" w:hAnsi="Cambria"/>
          <w:b/>
          <w:i/>
          <w:sz w:val="20"/>
          <w:szCs w:val="20"/>
        </w:rPr>
        <w:t>ΟΟΣΑ</w:t>
      </w:r>
      <w:r w:rsidRPr="00B3219E">
        <w:rPr>
          <w:rFonts w:ascii="Cambria" w:hAnsi="Cambria"/>
          <w:i/>
          <w:sz w:val="20"/>
          <w:szCs w:val="20"/>
        </w:rPr>
        <w:t xml:space="preserve">, της </w:t>
      </w:r>
      <w:r w:rsidRPr="00B3219E">
        <w:rPr>
          <w:rFonts w:ascii="Cambria" w:hAnsi="Cambria"/>
          <w:b/>
          <w:i/>
          <w:sz w:val="20"/>
          <w:szCs w:val="20"/>
        </w:rPr>
        <w:t>ΕΛΣΤΑΤ</w:t>
      </w:r>
      <w:r w:rsidRPr="00B3219E">
        <w:rPr>
          <w:rFonts w:ascii="Cambria" w:hAnsi="Cambria"/>
          <w:i/>
          <w:sz w:val="20"/>
          <w:szCs w:val="20"/>
        </w:rPr>
        <w:t xml:space="preserve">, της </w:t>
      </w:r>
      <w:r w:rsidRPr="00B3219E">
        <w:rPr>
          <w:rFonts w:ascii="Cambria" w:hAnsi="Cambria"/>
          <w:b/>
          <w:i/>
          <w:sz w:val="20"/>
          <w:szCs w:val="20"/>
        </w:rPr>
        <w:lastRenderedPageBreak/>
        <w:t>Ευρωπαϊκής Στατιστικής Αρχής</w:t>
      </w:r>
      <w:r w:rsidRPr="00B3219E">
        <w:rPr>
          <w:rFonts w:ascii="Cambria" w:hAnsi="Cambria"/>
          <w:i/>
          <w:sz w:val="20"/>
          <w:szCs w:val="20"/>
        </w:rPr>
        <w:t xml:space="preserve"> και από δημοσιεύματα του Τύπου. Σταδιακά, από το έτος 2000 η δημόσια φαρμακευτική δαπάνη είχε αρχίσει να αυξάνεται σε ετήσια βάση, σημειώνοντας πρωτόγνωρους παγκοσμίως αυξητικούς ρυθμούς. Από 1,3% το 2001 έφθασε στο  2,1 % του ΑΕΠ  και ήταν διπλάσια από το μέσο όρο της Ευρωπαϊκής Ένωσης. Και έκτοτε όμως τα φαινόμενα διαφθοράς δεν έπαυσαν. </w:t>
      </w:r>
      <w:r w:rsidRPr="00B3219E">
        <w:rPr>
          <w:rFonts w:ascii="Cambria" w:hAnsi="Cambria"/>
          <w:b/>
          <w:i/>
          <w:sz w:val="20"/>
          <w:szCs w:val="20"/>
        </w:rPr>
        <w:t>Για παράδειγμα, μετά το 2010  μειώθηκε μεν η δημόσια φαρμακευτική δαπάνη, ωστόσο  έμεινε σταθερή η συνολική</w:t>
      </w:r>
      <w:r w:rsidRPr="00B3219E">
        <w:rPr>
          <w:rFonts w:ascii="Cambria" w:hAnsi="Cambria"/>
          <w:i/>
          <w:sz w:val="20"/>
          <w:szCs w:val="20"/>
        </w:rPr>
        <w:t xml:space="preserve">. </w:t>
      </w:r>
      <w:r w:rsidRPr="00B3219E">
        <w:rPr>
          <w:rFonts w:ascii="Cambria" w:hAnsi="Cambria"/>
          <w:b/>
          <w:i/>
          <w:sz w:val="20"/>
          <w:szCs w:val="20"/>
        </w:rPr>
        <w:t>Αυτό είχε ως συνέπεια να αυξηθεί δυσβάσταχτα η εισφορά ων ίδιων των πολιτών στη φαρμακευτική δαπάνη</w:t>
      </w:r>
      <w:r w:rsidRPr="00B3219E">
        <w:rPr>
          <w:rFonts w:ascii="Cambria" w:hAnsi="Cambria"/>
          <w:i/>
          <w:sz w:val="20"/>
          <w:szCs w:val="20"/>
        </w:rPr>
        <w:t xml:space="preserve">.  Επίσης, κατά την ίδια περίοδο προκειμένου να διαφυλαχθεί το κέρδος της φαρμακευτικής εταιρίας μειώθηκαν τα κέρδη των φαρμακείων και των φαρμακαποθηκών. </w:t>
      </w:r>
      <w:r w:rsidRPr="00B3219E">
        <w:rPr>
          <w:rFonts w:ascii="Cambria" w:hAnsi="Cambria"/>
          <w:b/>
          <w:i/>
          <w:sz w:val="20"/>
          <w:szCs w:val="20"/>
          <w:u w:val="single"/>
        </w:rPr>
        <w:t xml:space="preserve">Η προνομιακή υπέρ της εταιρίας </w:t>
      </w:r>
      <w:r w:rsidRPr="00B3219E">
        <w:rPr>
          <w:rFonts w:ascii="Cambria" w:hAnsi="Cambria"/>
          <w:b/>
          <w:i/>
          <w:sz w:val="20"/>
          <w:szCs w:val="20"/>
          <w:u w:val="single"/>
          <w:lang w:val="en-US"/>
        </w:rPr>
        <w:t>Novartis</w:t>
      </w:r>
      <w:r w:rsidRPr="00B3219E">
        <w:rPr>
          <w:rFonts w:ascii="Cambria" w:hAnsi="Cambria"/>
          <w:b/>
          <w:i/>
          <w:sz w:val="20"/>
          <w:szCs w:val="20"/>
          <w:u w:val="single"/>
        </w:rPr>
        <w:t xml:space="preserve"> πολιτική διασφαλίστηκε και με άλλους τρόπους, όπως ήταν η επιλεκτική και κατά προτεραιότητα αποζημίωση φαρμάκων της </w:t>
      </w:r>
      <w:r w:rsidRPr="00B3219E">
        <w:rPr>
          <w:rFonts w:ascii="Cambria" w:hAnsi="Cambria"/>
          <w:b/>
          <w:i/>
          <w:sz w:val="20"/>
          <w:szCs w:val="20"/>
          <w:u w:val="single"/>
          <w:lang w:val="en-US"/>
        </w:rPr>
        <w:t>Novartis</w:t>
      </w:r>
      <w:r w:rsidRPr="00B3219E">
        <w:rPr>
          <w:rFonts w:ascii="Cambria" w:hAnsi="Cambria"/>
          <w:b/>
          <w:i/>
          <w:sz w:val="20"/>
          <w:szCs w:val="20"/>
          <w:u w:val="single"/>
        </w:rPr>
        <w:t xml:space="preserve"> και ο χαρακτηρισμός μεγάλου αριθμού φαρμάκων ως καινοτομικών, προκειμένου να διαφεύγουν τον έλεγχο των τιμών. Φιλική προς τις φαρμακευτικές εταιρίες, και δη τη </w:t>
      </w:r>
      <w:r w:rsidRPr="00B3219E">
        <w:rPr>
          <w:rFonts w:ascii="Cambria" w:hAnsi="Cambria"/>
          <w:b/>
          <w:i/>
          <w:sz w:val="20"/>
          <w:szCs w:val="20"/>
          <w:u w:val="single"/>
          <w:lang w:val="en-US"/>
        </w:rPr>
        <w:t>Novartis</w:t>
      </w:r>
      <w:r w:rsidRPr="00B3219E">
        <w:rPr>
          <w:rFonts w:ascii="Cambria" w:hAnsi="Cambria"/>
          <w:b/>
          <w:i/>
          <w:sz w:val="20"/>
          <w:szCs w:val="20"/>
          <w:u w:val="single"/>
        </w:rPr>
        <w:t>, ήταν η πολιτική της αδράνειας της Επιτροπής που είχε αναλάβει την διαπραγμάτευση των τιμών με προοπτική τη μείωση</w:t>
      </w:r>
      <w:r w:rsidRPr="005B3835">
        <w:rPr>
          <w:rFonts w:ascii="Calibri" w:hAnsi="Calibri"/>
          <w:b/>
          <w:i/>
          <w:sz w:val="20"/>
          <w:szCs w:val="20"/>
          <w:u w:val="single"/>
        </w:rPr>
        <w:t>»</w:t>
      </w:r>
      <w:r w:rsidRPr="005B3835">
        <w:rPr>
          <w:rFonts w:ascii="Calibri" w:hAnsi="Calibri"/>
          <w:i/>
          <w:sz w:val="20"/>
          <w:szCs w:val="20"/>
        </w:rPr>
        <w:t>.</w:t>
      </w:r>
      <w:r w:rsidRPr="005B3835">
        <w:rPr>
          <w:rFonts w:ascii="Calibri" w:hAnsi="Calibri" w:cs="Times New Roman"/>
          <w:b/>
          <w:u w:val="single"/>
        </w:rPr>
        <w:t xml:space="preserve"> Το </w:t>
      </w:r>
      <w:r w:rsidRPr="005B3835">
        <w:rPr>
          <w:rFonts w:ascii="Calibri" w:hAnsi="Calibri" w:cs="Bernard MT Condensed"/>
          <w:b/>
          <w:u w:val="single"/>
        </w:rPr>
        <w:t>ίδιο π</w:t>
      </w:r>
      <w:r w:rsidRPr="005B3835">
        <w:rPr>
          <w:rFonts w:ascii="Calibri" w:hAnsi="Calibri" w:cs="Times New Roman"/>
          <w:b/>
          <w:u w:val="single"/>
        </w:rPr>
        <w:t>όρισμα</w:t>
      </w:r>
      <w:r w:rsidRPr="005B3835">
        <w:rPr>
          <w:rFonts w:ascii="Calibri" w:hAnsi="Calibri" w:cs="Bernard MT Condensed"/>
          <w:b/>
          <w:u w:val="single"/>
        </w:rPr>
        <w:t xml:space="preserve"> </w:t>
      </w:r>
      <w:r w:rsidRPr="005B3835">
        <w:rPr>
          <w:rFonts w:ascii="Calibri" w:hAnsi="Calibri" w:cs="Times New Roman"/>
          <w:b/>
          <w:u w:val="single"/>
        </w:rPr>
        <w:t>της</w:t>
      </w:r>
      <w:r w:rsidRPr="005B3835">
        <w:rPr>
          <w:rFonts w:ascii="Calibri" w:hAnsi="Calibri" w:cs="Bernard MT Condensed"/>
          <w:b/>
          <w:u w:val="single"/>
        </w:rPr>
        <w:t xml:space="preserve"> </w:t>
      </w:r>
      <w:r w:rsidRPr="005B3835">
        <w:rPr>
          <w:rFonts w:ascii="Calibri" w:hAnsi="Calibri" w:cs="Times New Roman"/>
          <w:b/>
          <w:u w:val="single"/>
        </w:rPr>
        <w:t>Ειδικής</w:t>
      </w:r>
      <w:r w:rsidRPr="005B3835">
        <w:rPr>
          <w:rFonts w:ascii="Calibri" w:hAnsi="Calibri" w:cs="Bernard MT Condensed"/>
          <w:b/>
          <w:u w:val="single"/>
        </w:rPr>
        <w:t xml:space="preserve"> </w:t>
      </w:r>
      <w:r w:rsidRPr="005B3835">
        <w:rPr>
          <w:rFonts w:ascii="Calibri" w:hAnsi="Calibri" w:cs="Times New Roman"/>
          <w:b/>
          <w:u w:val="single"/>
        </w:rPr>
        <w:t>Κοινοβουλευτικής</w:t>
      </w:r>
      <w:r w:rsidRPr="005B3835">
        <w:rPr>
          <w:rFonts w:ascii="Calibri" w:hAnsi="Calibri" w:cs="Bernard MT Condensed"/>
          <w:b/>
          <w:u w:val="single"/>
        </w:rPr>
        <w:t xml:space="preserve"> </w:t>
      </w:r>
      <w:r w:rsidRPr="005B3835">
        <w:rPr>
          <w:rFonts w:ascii="Calibri" w:hAnsi="Calibri" w:cs="Times New Roman"/>
          <w:b/>
          <w:u w:val="single"/>
        </w:rPr>
        <w:t>Ε</w:t>
      </w:r>
      <w:r w:rsidRPr="005B3835">
        <w:rPr>
          <w:rFonts w:ascii="Calibri" w:hAnsi="Calibri" w:cs="Bernard MT Condensed"/>
          <w:b/>
          <w:u w:val="single"/>
        </w:rPr>
        <w:t>π</w:t>
      </w:r>
      <w:r w:rsidRPr="005B3835">
        <w:rPr>
          <w:rFonts w:ascii="Calibri" w:hAnsi="Calibri" w:cs="Times New Roman"/>
          <w:b/>
          <w:u w:val="single"/>
        </w:rPr>
        <w:t>ιτρο</w:t>
      </w:r>
      <w:r w:rsidRPr="005B3835">
        <w:rPr>
          <w:rFonts w:ascii="Calibri" w:hAnsi="Calibri" w:cs="Bernard MT Condensed"/>
          <w:b/>
          <w:u w:val="single"/>
        </w:rPr>
        <w:t>π</w:t>
      </w:r>
      <w:r w:rsidRPr="005B3835">
        <w:rPr>
          <w:rFonts w:ascii="Calibri" w:hAnsi="Calibri" w:cs="Times New Roman"/>
          <w:b/>
          <w:u w:val="single"/>
        </w:rPr>
        <w:t>ής</w:t>
      </w:r>
      <w:r w:rsidRPr="005B3835">
        <w:rPr>
          <w:rFonts w:ascii="Calibri" w:hAnsi="Calibri" w:cs="Bernard MT Condensed"/>
          <w:b/>
          <w:u w:val="single"/>
        </w:rPr>
        <w:t xml:space="preserve"> π</w:t>
      </w:r>
      <w:r w:rsidRPr="005B3835">
        <w:rPr>
          <w:rFonts w:ascii="Calibri" w:hAnsi="Calibri" w:cs="Times New Roman"/>
          <w:b/>
          <w:u w:val="single"/>
        </w:rPr>
        <w:t>ροκαταρκτικής</w:t>
      </w:r>
      <w:r w:rsidRPr="005B3835">
        <w:rPr>
          <w:rFonts w:ascii="Calibri" w:hAnsi="Calibri" w:cs="Bernard MT Condensed"/>
          <w:b/>
          <w:u w:val="single"/>
        </w:rPr>
        <w:t xml:space="preserve"> </w:t>
      </w:r>
      <w:r w:rsidRPr="005B3835">
        <w:rPr>
          <w:rFonts w:ascii="Calibri" w:hAnsi="Calibri" w:cs="Times New Roman"/>
          <w:b/>
          <w:u w:val="single"/>
        </w:rPr>
        <w:t>εξέτασης ποινικών</w:t>
      </w:r>
      <w:r w:rsidRPr="005B3835">
        <w:rPr>
          <w:rFonts w:ascii="Calibri" w:hAnsi="Calibri" w:cs="Bernard MT Condensed"/>
          <w:b/>
          <w:u w:val="single"/>
        </w:rPr>
        <w:t xml:space="preserve"> </w:t>
      </w:r>
      <w:r w:rsidRPr="005B3835">
        <w:rPr>
          <w:rFonts w:ascii="Calibri" w:hAnsi="Calibri" w:cs="Times New Roman"/>
          <w:b/>
          <w:u w:val="single"/>
        </w:rPr>
        <w:t xml:space="preserve">ευθυνών για τη </w:t>
      </w:r>
      <w:r w:rsidRPr="005B3835">
        <w:rPr>
          <w:rFonts w:ascii="Calibri" w:hAnsi="Calibri" w:cs="Times New Roman"/>
          <w:b/>
          <w:u w:val="single"/>
          <w:lang w:val="en-US"/>
        </w:rPr>
        <w:t>Novartis</w:t>
      </w:r>
      <w:r w:rsidRPr="005B3835">
        <w:rPr>
          <w:rFonts w:ascii="Calibri" w:hAnsi="Calibri" w:cs="Bernard MT Condensed"/>
          <w:b/>
          <w:u w:val="single"/>
        </w:rPr>
        <w:t xml:space="preserve"> π</w:t>
      </w:r>
      <w:r w:rsidRPr="005B3835">
        <w:rPr>
          <w:rFonts w:ascii="Calibri" w:hAnsi="Calibri" w:cs="Times New Roman"/>
          <w:b/>
          <w:u w:val="single"/>
        </w:rPr>
        <w:t xml:space="preserve">ρότεινε </w:t>
      </w:r>
      <w:r w:rsidRPr="005B3835">
        <w:rPr>
          <w:rFonts w:ascii="Calibri" w:hAnsi="Calibri" w:cs="Bernard MT Condensed"/>
          <w:b/>
          <w:u w:val="single"/>
        </w:rPr>
        <w:t xml:space="preserve"> π</w:t>
      </w:r>
      <w:r w:rsidRPr="005B3835">
        <w:rPr>
          <w:rFonts w:ascii="Calibri" w:hAnsi="Calibri" w:cs="Times New Roman"/>
          <w:b/>
          <w:u w:val="single"/>
        </w:rPr>
        <w:t>ρος</w:t>
      </w:r>
      <w:r w:rsidRPr="005B3835">
        <w:rPr>
          <w:rFonts w:ascii="Calibri" w:hAnsi="Calibri" w:cs="Bernard MT Condensed"/>
          <w:b/>
          <w:u w:val="single"/>
        </w:rPr>
        <w:t xml:space="preserve"> </w:t>
      </w:r>
      <w:r w:rsidRPr="005B3835">
        <w:rPr>
          <w:rFonts w:ascii="Calibri" w:hAnsi="Calibri" w:cs="Times New Roman"/>
          <w:b/>
          <w:u w:val="single"/>
        </w:rPr>
        <w:t>την</w:t>
      </w:r>
      <w:r w:rsidRPr="005B3835">
        <w:rPr>
          <w:rFonts w:ascii="Calibri" w:hAnsi="Calibri" w:cs="Bernard MT Condensed"/>
          <w:b/>
          <w:u w:val="single"/>
        </w:rPr>
        <w:t xml:space="preserve"> </w:t>
      </w:r>
      <w:r w:rsidRPr="005B3835">
        <w:rPr>
          <w:rFonts w:ascii="Calibri" w:hAnsi="Calibri" w:cs="Times New Roman"/>
          <w:b/>
          <w:u w:val="single"/>
        </w:rPr>
        <w:t>Ολομέλεια</w:t>
      </w:r>
      <w:r w:rsidRPr="005B3835">
        <w:rPr>
          <w:rFonts w:ascii="Calibri" w:hAnsi="Calibri" w:cs="Bernard MT Condensed"/>
          <w:b/>
          <w:u w:val="single"/>
        </w:rPr>
        <w:t xml:space="preserve"> </w:t>
      </w:r>
      <w:r w:rsidRPr="005B3835">
        <w:rPr>
          <w:rFonts w:ascii="Calibri" w:hAnsi="Calibri" w:cs="Times New Roman"/>
          <w:b/>
          <w:u w:val="single"/>
        </w:rPr>
        <w:t>της</w:t>
      </w:r>
      <w:r w:rsidRPr="005B3835">
        <w:rPr>
          <w:rFonts w:ascii="Calibri" w:hAnsi="Calibri" w:cs="Bernard MT Condensed"/>
          <w:b/>
          <w:u w:val="single"/>
        </w:rPr>
        <w:t xml:space="preserve"> </w:t>
      </w:r>
      <w:r w:rsidRPr="005B3835">
        <w:rPr>
          <w:rFonts w:ascii="Calibri" w:hAnsi="Calibri" w:cs="Times New Roman"/>
          <w:b/>
          <w:u w:val="single"/>
        </w:rPr>
        <w:t>Βουλής</w:t>
      </w:r>
      <w:r w:rsidRPr="005B3835">
        <w:rPr>
          <w:rFonts w:ascii="Calibri" w:hAnsi="Calibri" w:cs="Bernard MT Condensed"/>
          <w:b/>
          <w:u w:val="single"/>
        </w:rPr>
        <w:t xml:space="preserve"> </w:t>
      </w:r>
      <w:r w:rsidRPr="005B3835">
        <w:rPr>
          <w:rFonts w:ascii="Calibri" w:hAnsi="Calibri" w:cs="Times New Roman"/>
          <w:b/>
          <w:u w:val="single"/>
        </w:rPr>
        <w:t>τη</w:t>
      </w:r>
      <w:r w:rsidRPr="005B3835">
        <w:rPr>
          <w:rFonts w:ascii="Calibri" w:hAnsi="Calibri" w:cs="Bernard MT Condensed"/>
          <w:b/>
          <w:u w:val="single"/>
        </w:rPr>
        <w:t xml:space="preserve"> </w:t>
      </w:r>
      <w:r w:rsidRPr="005B3835">
        <w:rPr>
          <w:rFonts w:ascii="Calibri" w:hAnsi="Calibri" w:cs="Times New Roman"/>
          <w:b/>
          <w:u w:val="single"/>
        </w:rPr>
        <w:t>λήψη</w:t>
      </w:r>
      <w:r w:rsidRPr="005B3835">
        <w:rPr>
          <w:rFonts w:ascii="Calibri" w:hAnsi="Calibri" w:cs="Bernard MT Condensed"/>
          <w:b/>
          <w:u w:val="single"/>
        </w:rPr>
        <w:t xml:space="preserve"> </w:t>
      </w:r>
      <w:r w:rsidRPr="005B3835">
        <w:rPr>
          <w:rFonts w:ascii="Calibri" w:hAnsi="Calibri" w:cs="Times New Roman"/>
          <w:b/>
          <w:u w:val="single"/>
        </w:rPr>
        <w:t>μιας</w:t>
      </w:r>
      <w:r w:rsidRPr="005B3835">
        <w:rPr>
          <w:rFonts w:ascii="Calibri" w:hAnsi="Calibri" w:cs="Bernard MT Condensed"/>
          <w:b/>
          <w:u w:val="single"/>
        </w:rPr>
        <w:t xml:space="preserve"> </w:t>
      </w:r>
      <w:r w:rsidRPr="005B3835">
        <w:rPr>
          <w:rFonts w:ascii="Calibri" w:hAnsi="Calibri" w:cs="Times New Roman"/>
          <w:b/>
          <w:u w:val="single"/>
        </w:rPr>
        <w:t>α</w:t>
      </w:r>
      <w:r w:rsidRPr="005B3835">
        <w:rPr>
          <w:rFonts w:ascii="Calibri" w:hAnsi="Calibri" w:cs="Bernard MT Condensed"/>
          <w:b/>
          <w:u w:val="single"/>
        </w:rPr>
        <w:t>π</w:t>
      </w:r>
      <w:r w:rsidRPr="005B3835">
        <w:rPr>
          <w:rFonts w:ascii="Calibri" w:hAnsi="Calibri" w:cs="Times New Roman"/>
          <w:b/>
          <w:u w:val="single"/>
        </w:rPr>
        <w:t>όφασης</w:t>
      </w:r>
      <w:r w:rsidRPr="005B3835">
        <w:rPr>
          <w:rFonts w:ascii="Calibri" w:hAnsi="Calibri" w:cs="Bernard MT Condensed"/>
          <w:b/>
          <w:u w:val="single"/>
        </w:rPr>
        <w:t xml:space="preserve"> π</w:t>
      </w:r>
      <w:r w:rsidRPr="005B3835">
        <w:rPr>
          <w:rFonts w:ascii="Calibri" w:hAnsi="Calibri" w:cs="Times New Roman"/>
          <w:b/>
          <w:u w:val="single"/>
        </w:rPr>
        <w:t>ου</w:t>
      </w:r>
      <w:r w:rsidRPr="005B3835">
        <w:rPr>
          <w:rFonts w:ascii="Calibri" w:hAnsi="Calibri" w:cs="Bernard MT Condensed"/>
          <w:b/>
          <w:u w:val="single"/>
        </w:rPr>
        <w:t xml:space="preserve"> </w:t>
      </w:r>
      <w:r w:rsidRPr="005B3835">
        <w:rPr>
          <w:rFonts w:ascii="Calibri" w:hAnsi="Calibri" w:cs="Times New Roman"/>
          <w:b/>
          <w:u w:val="single"/>
        </w:rPr>
        <w:t>θα</w:t>
      </w:r>
      <w:r w:rsidRPr="005B3835">
        <w:rPr>
          <w:rFonts w:ascii="Calibri" w:hAnsi="Calibri" w:cs="Bernard MT Condensed"/>
          <w:b/>
          <w:u w:val="single"/>
        </w:rPr>
        <w:t xml:space="preserve"> </w:t>
      </w:r>
      <w:r w:rsidRPr="005B3835">
        <w:rPr>
          <w:rFonts w:ascii="Calibri" w:hAnsi="Calibri" w:cs="Times New Roman"/>
          <w:b/>
          <w:u w:val="single"/>
        </w:rPr>
        <w:t>εγγραφεί</w:t>
      </w:r>
      <w:r w:rsidRPr="005B3835">
        <w:rPr>
          <w:rFonts w:ascii="Calibri" w:hAnsi="Calibri" w:cs="Bernard MT Condensed"/>
          <w:b/>
          <w:u w:val="single"/>
        </w:rPr>
        <w:t xml:space="preserve"> </w:t>
      </w:r>
      <w:r w:rsidRPr="005B3835">
        <w:rPr>
          <w:rFonts w:ascii="Calibri" w:hAnsi="Calibri" w:cs="Times New Roman"/>
          <w:b/>
          <w:u w:val="single"/>
        </w:rPr>
        <w:t>ανεξίτηλα</w:t>
      </w:r>
      <w:r w:rsidRPr="005B3835">
        <w:rPr>
          <w:rFonts w:ascii="Calibri" w:hAnsi="Calibri" w:cs="Bernard MT Condensed"/>
          <w:b/>
          <w:u w:val="single"/>
        </w:rPr>
        <w:t xml:space="preserve"> </w:t>
      </w:r>
      <w:r w:rsidRPr="005B3835">
        <w:rPr>
          <w:rFonts w:ascii="Calibri" w:hAnsi="Calibri" w:cs="Times New Roman"/>
          <w:b/>
          <w:u w:val="single"/>
        </w:rPr>
        <w:t>και</w:t>
      </w:r>
      <w:r w:rsidRPr="005B3835">
        <w:rPr>
          <w:rFonts w:ascii="Calibri" w:hAnsi="Calibri" w:cs="Bernard MT Condensed"/>
          <w:b/>
          <w:u w:val="single"/>
        </w:rPr>
        <w:t xml:space="preserve"> </w:t>
      </w:r>
      <w:r w:rsidRPr="005B3835">
        <w:rPr>
          <w:rFonts w:ascii="Calibri" w:hAnsi="Calibri" w:cs="Times New Roman"/>
          <w:b/>
          <w:u w:val="single"/>
        </w:rPr>
        <w:t>με</w:t>
      </w:r>
      <w:r w:rsidRPr="005B3835">
        <w:rPr>
          <w:rFonts w:ascii="Calibri" w:hAnsi="Calibri" w:cs="Bernard MT Condensed"/>
          <w:b/>
          <w:u w:val="single"/>
        </w:rPr>
        <w:t xml:space="preserve"> </w:t>
      </w:r>
      <w:r w:rsidRPr="005B3835">
        <w:rPr>
          <w:rFonts w:ascii="Calibri" w:hAnsi="Calibri" w:cs="Times New Roman"/>
          <w:b/>
          <w:u w:val="single"/>
        </w:rPr>
        <w:t>υ</w:t>
      </w:r>
      <w:r w:rsidRPr="005B3835">
        <w:rPr>
          <w:rFonts w:ascii="Calibri" w:hAnsi="Calibri" w:cs="Bernard MT Condensed"/>
          <w:b/>
          <w:u w:val="single"/>
        </w:rPr>
        <w:t>π</w:t>
      </w:r>
      <w:r w:rsidRPr="005B3835">
        <w:rPr>
          <w:rFonts w:ascii="Calibri" w:hAnsi="Calibri" w:cs="Times New Roman"/>
          <w:b/>
          <w:u w:val="single"/>
        </w:rPr>
        <w:t>ερηφάνεια</w:t>
      </w:r>
      <w:r w:rsidRPr="005B3835">
        <w:rPr>
          <w:rFonts w:ascii="Calibri" w:hAnsi="Calibri" w:cs="Bernard MT Condensed"/>
          <w:b/>
          <w:u w:val="single"/>
        </w:rPr>
        <w:t xml:space="preserve"> </w:t>
      </w:r>
      <w:r w:rsidRPr="005B3835">
        <w:rPr>
          <w:rFonts w:ascii="Calibri" w:hAnsi="Calibri" w:cs="Times New Roman"/>
          <w:b/>
          <w:u w:val="single"/>
        </w:rPr>
        <w:t>στην</w:t>
      </w:r>
      <w:r w:rsidRPr="005B3835">
        <w:rPr>
          <w:rFonts w:ascii="Calibri" w:hAnsi="Calibri" w:cs="Bernard MT Condensed"/>
          <w:b/>
          <w:u w:val="single"/>
        </w:rPr>
        <w:t xml:space="preserve"> </w:t>
      </w:r>
      <w:r w:rsidRPr="005B3835">
        <w:rPr>
          <w:rFonts w:ascii="Calibri" w:hAnsi="Calibri" w:cs="Times New Roman"/>
          <w:b/>
          <w:u w:val="single"/>
        </w:rPr>
        <w:t>κοινοβουλευτική</w:t>
      </w:r>
      <w:r w:rsidRPr="005B3835">
        <w:rPr>
          <w:rFonts w:ascii="Calibri" w:hAnsi="Calibri" w:cs="Bernard MT Condensed"/>
          <w:b/>
          <w:u w:val="single"/>
        </w:rPr>
        <w:t xml:space="preserve"> </w:t>
      </w:r>
      <w:r w:rsidRPr="005B3835">
        <w:rPr>
          <w:rFonts w:ascii="Calibri" w:hAnsi="Calibri" w:cs="Times New Roman"/>
          <w:b/>
          <w:u w:val="single"/>
        </w:rPr>
        <w:t>ιστορία</w:t>
      </w:r>
      <w:r w:rsidRPr="005B3835">
        <w:rPr>
          <w:rFonts w:ascii="Calibri" w:hAnsi="Calibri" w:cs="Bernard MT Condensed"/>
          <w:b/>
          <w:u w:val="single"/>
        </w:rPr>
        <w:t xml:space="preserve"> </w:t>
      </w:r>
      <w:r w:rsidRPr="005B3835">
        <w:rPr>
          <w:rFonts w:ascii="Calibri" w:hAnsi="Calibri" w:cs="Times New Roman"/>
          <w:b/>
          <w:u w:val="single"/>
        </w:rPr>
        <w:t>του</w:t>
      </w:r>
      <w:r w:rsidRPr="005B3835">
        <w:rPr>
          <w:rFonts w:ascii="Calibri" w:hAnsi="Calibri" w:cs="Bernard MT Condensed"/>
          <w:b/>
          <w:u w:val="single"/>
        </w:rPr>
        <w:t xml:space="preserve"> </w:t>
      </w:r>
      <w:r w:rsidRPr="005B3835">
        <w:rPr>
          <w:rFonts w:ascii="Calibri" w:hAnsi="Calibri" w:cs="Times New Roman"/>
          <w:b/>
          <w:u w:val="single"/>
        </w:rPr>
        <w:t>τό</w:t>
      </w:r>
      <w:r w:rsidRPr="005B3835">
        <w:rPr>
          <w:rFonts w:ascii="Calibri" w:hAnsi="Calibri" w:cs="Bernard MT Condensed"/>
          <w:b/>
          <w:u w:val="single"/>
        </w:rPr>
        <w:t>π</w:t>
      </w:r>
      <w:r w:rsidRPr="005B3835">
        <w:rPr>
          <w:rFonts w:ascii="Calibri" w:hAnsi="Calibri" w:cs="Times New Roman"/>
          <w:b/>
          <w:u w:val="single"/>
        </w:rPr>
        <w:t>ου</w:t>
      </w:r>
      <w:r w:rsidRPr="005B3835">
        <w:rPr>
          <w:rFonts w:ascii="Calibri" w:hAnsi="Calibri" w:cs="Bernard MT Condensed"/>
          <w:b/>
          <w:u w:val="single"/>
        </w:rPr>
        <w:t xml:space="preserve"> </w:t>
      </w:r>
      <w:r w:rsidRPr="005B3835">
        <w:rPr>
          <w:rFonts w:ascii="Calibri" w:hAnsi="Calibri" w:cs="Times New Roman"/>
          <w:b/>
          <w:u w:val="single"/>
        </w:rPr>
        <w:t>μας</w:t>
      </w:r>
      <w:r w:rsidRPr="005B3835">
        <w:rPr>
          <w:rFonts w:ascii="Calibri" w:hAnsi="Calibri" w:cs="Bernard MT Condensed"/>
          <w:b/>
          <w:u w:val="single"/>
        </w:rPr>
        <w:t xml:space="preserve">. </w:t>
      </w:r>
      <w:r w:rsidRPr="005B3835">
        <w:rPr>
          <w:rFonts w:ascii="Calibri" w:hAnsi="Calibri" w:cs="Times New Roman"/>
          <w:b/>
          <w:u w:val="single"/>
        </w:rPr>
        <w:t>Όχι</w:t>
      </w:r>
      <w:r w:rsidRPr="005B3835">
        <w:rPr>
          <w:rFonts w:ascii="Calibri" w:hAnsi="Calibri" w:cs="Bernard MT Condensed"/>
          <w:b/>
          <w:u w:val="single"/>
        </w:rPr>
        <w:t xml:space="preserve"> </w:t>
      </w:r>
      <w:r w:rsidRPr="005B3835">
        <w:rPr>
          <w:rFonts w:ascii="Calibri" w:hAnsi="Calibri" w:cs="Times New Roman"/>
          <w:b/>
          <w:u w:val="single"/>
        </w:rPr>
        <w:t>μόνο</w:t>
      </w:r>
      <w:r w:rsidRPr="005B3835">
        <w:rPr>
          <w:rFonts w:ascii="Calibri" w:hAnsi="Calibri" w:cs="Bernard MT Condensed"/>
          <w:b/>
          <w:u w:val="single"/>
        </w:rPr>
        <w:t xml:space="preserve"> </w:t>
      </w:r>
      <w:r w:rsidRPr="005B3835">
        <w:rPr>
          <w:rFonts w:ascii="Calibri" w:hAnsi="Calibri" w:cs="Times New Roman"/>
          <w:b/>
          <w:u w:val="single"/>
        </w:rPr>
        <w:t>θα</w:t>
      </w:r>
      <w:r w:rsidRPr="005B3835">
        <w:rPr>
          <w:rFonts w:ascii="Calibri" w:hAnsi="Calibri" w:cs="Bernard MT Condensed"/>
          <w:b/>
          <w:u w:val="single"/>
        </w:rPr>
        <w:t xml:space="preserve"> </w:t>
      </w:r>
      <w:r w:rsidRPr="005B3835">
        <w:rPr>
          <w:rFonts w:ascii="Calibri" w:hAnsi="Calibri" w:cs="Times New Roman"/>
          <w:b/>
          <w:u w:val="single"/>
        </w:rPr>
        <w:t>αντα</w:t>
      </w:r>
      <w:r w:rsidRPr="005B3835">
        <w:rPr>
          <w:rFonts w:ascii="Calibri" w:hAnsi="Calibri" w:cs="Bernard MT Condensed"/>
          <w:b/>
          <w:u w:val="single"/>
        </w:rPr>
        <w:t>π</w:t>
      </w:r>
      <w:r w:rsidRPr="005B3835">
        <w:rPr>
          <w:rFonts w:ascii="Calibri" w:hAnsi="Calibri" w:cs="Times New Roman"/>
          <w:b/>
          <w:u w:val="single"/>
        </w:rPr>
        <w:t>οκριθεί</w:t>
      </w:r>
      <w:r w:rsidRPr="005B3835">
        <w:rPr>
          <w:rFonts w:ascii="Calibri" w:hAnsi="Calibri" w:cs="Bernard MT Condensed"/>
          <w:b/>
          <w:u w:val="single"/>
        </w:rPr>
        <w:t xml:space="preserve"> </w:t>
      </w:r>
      <w:r w:rsidRPr="005B3835">
        <w:rPr>
          <w:rFonts w:ascii="Calibri" w:hAnsi="Calibri" w:cs="Times New Roman"/>
          <w:b/>
          <w:u w:val="single"/>
        </w:rPr>
        <w:t>σε</w:t>
      </w:r>
      <w:r w:rsidRPr="005B3835">
        <w:rPr>
          <w:rFonts w:ascii="Calibri" w:hAnsi="Calibri" w:cs="Bernard MT Condensed"/>
          <w:b/>
          <w:u w:val="single"/>
        </w:rPr>
        <w:t xml:space="preserve"> </w:t>
      </w:r>
      <w:r w:rsidRPr="005B3835">
        <w:rPr>
          <w:rFonts w:ascii="Calibri" w:hAnsi="Calibri" w:cs="Times New Roman"/>
          <w:b/>
          <w:u w:val="single"/>
        </w:rPr>
        <w:t>σύγχρονα</w:t>
      </w:r>
      <w:r w:rsidRPr="005B3835">
        <w:rPr>
          <w:rFonts w:ascii="Calibri" w:hAnsi="Calibri" w:cs="Bernard MT Condensed"/>
          <w:b/>
          <w:u w:val="single"/>
        </w:rPr>
        <w:t xml:space="preserve"> </w:t>
      </w:r>
      <w:r w:rsidRPr="005B3835">
        <w:rPr>
          <w:rFonts w:ascii="Calibri" w:hAnsi="Calibri" w:cs="Times New Roman"/>
          <w:b/>
          <w:u w:val="single"/>
        </w:rPr>
        <w:t>κοινωνικά</w:t>
      </w:r>
      <w:r w:rsidRPr="005B3835">
        <w:rPr>
          <w:rFonts w:ascii="Calibri" w:hAnsi="Calibri" w:cs="Bernard MT Condensed"/>
          <w:b/>
          <w:u w:val="single"/>
        </w:rPr>
        <w:t xml:space="preserve"> </w:t>
      </w:r>
      <w:r w:rsidRPr="005B3835">
        <w:rPr>
          <w:rFonts w:ascii="Calibri" w:hAnsi="Calibri" w:cs="Times New Roman"/>
          <w:b/>
          <w:u w:val="single"/>
        </w:rPr>
        <w:t>αιτήματα</w:t>
      </w:r>
      <w:r w:rsidRPr="005B3835">
        <w:rPr>
          <w:rFonts w:ascii="Calibri" w:hAnsi="Calibri" w:cs="Bernard MT Condensed"/>
          <w:b/>
          <w:u w:val="single"/>
        </w:rPr>
        <w:t xml:space="preserve">, </w:t>
      </w:r>
      <w:r w:rsidRPr="005B3835">
        <w:rPr>
          <w:rFonts w:ascii="Calibri" w:hAnsi="Calibri" w:cs="Times New Roman"/>
          <w:b/>
          <w:u w:val="single"/>
        </w:rPr>
        <w:t>στην</w:t>
      </w:r>
      <w:r w:rsidRPr="005B3835">
        <w:rPr>
          <w:rFonts w:ascii="Calibri" w:hAnsi="Calibri" w:cs="Bernard MT Condensed"/>
          <w:b/>
          <w:u w:val="single"/>
        </w:rPr>
        <w:t xml:space="preserve"> </w:t>
      </w:r>
      <w:r w:rsidRPr="005B3835">
        <w:rPr>
          <w:rFonts w:ascii="Calibri" w:hAnsi="Calibri" w:cs="Times New Roman"/>
          <w:b/>
          <w:u w:val="single"/>
        </w:rPr>
        <w:t>αδήριτη</w:t>
      </w:r>
      <w:r w:rsidRPr="005B3835">
        <w:rPr>
          <w:rFonts w:ascii="Calibri" w:hAnsi="Calibri" w:cs="Bernard MT Condensed"/>
          <w:b/>
          <w:u w:val="single"/>
        </w:rPr>
        <w:t xml:space="preserve"> </w:t>
      </w:r>
      <w:r w:rsidRPr="005B3835">
        <w:rPr>
          <w:rFonts w:ascii="Calibri" w:hAnsi="Calibri" w:cs="Times New Roman"/>
          <w:b/>
          <w:u w:val="single"/>
        </w:rPr>
        <w:t>οικονομική</w:t>
      </w:r>
      <w:r w:rsidRPr="005B3835">
        <w:rPr>
          <w:rFonts w:ascii="Calibri" w:hAnsi="Calibri" w:cs="Bernard MT Condensed"/>
          <w:b/>
          <w:u w:val="single"/>
        </w:rPr>
        <w:t xml:space="preserve"> </w:t>
      </w:r>
      <w:r w:rsidRPr="005B3835">
        <w:rPr>
          <w:rFonts w:ascii="Calibri" w:hAnsi="Calibri" w:cs="Times New Roman"/>
          <w:b/>
          <w:u w:val="single"/>
        </w:rPr>
        <w:t>ανάγκη</w:t>
      </w:r>
      <w:r w:rsidRPr="005B3835">
        <w:rPr>
          <w:rFonts w:ascii="Calibri" w:hAnsi="Calibri" w:cs="Bernard MT Condensed"/>
          <w:b/>
          <w:u w:val="single"/>
        </w:rPr>
        <w:t xml:space="preserve"> </w:t>
      </w:r>
      <w:r w:rsidRPr="005B3835">
        <w:rPr>
          <w:rFonts w:ascii="Calibri" w:hAnsi="Calibri" w:cs="Times New Roman"/>
          <w:b/>
          <w:u w:val="single"/>
        </w:rPr>
        <w:t>για</w:t>
      </w:r>
      <w:r w:rsidRPr="005B3835">
        <w:rPr>
          <w:rFonts w:ascii="Calibri" w:hAnsi="Calibri" w:cs="Bernard MT Condensed"/>
          <w:b/>
          <w:u w:val="single"/>
        </w:rPr>
        <w:t xml:space="preserve"> </w:t>
      </w:r>
      <w:r w:rsidRPr="005B3835">
        <w:rPr>
          <w:rFonts w:ascii="Calibri" w:hAnsi="Calibri" w:cs="Times New Roman"/>
          <w:b/>
          <w:u w:val="single"/>
        </w:rPr>
        <w:t>αναχαίτιση</w:t>
      </w:r>
      <w:r w:rsidRPr="005B3835">
        <w:rPr>
          <w:rFonts w:ascii="Calibri" w:hAnsi="Calibri" w:cs="Bernard MT Condensed"/>
          <w:b/>
          <w:u w:val="single"/>
        </w:rPr>
        <w:t xml:space="preserve"> </w:t>
      </w:r>
      <w:r w:rsidRPr="005B3835">
        <w:rPr>
          <w:rFonts w:ascii="Calibri" w:hAnsi="Calibri" w:cs="Times New Roman"/>
          <w:b/>
          <w:u w:val="single"/>
        </w:rPr>
        <w:t>της</w:t>
      </w:r>
      <w:r w:rsidRPr="005B3835">
        <w:rPr>
          <w:rFonts w:ascii="Calibri" w:hAnsi="Calibri" w:cs="Bernard MT Condensed"/>
          <w:b/>
          <w:u w:val="single"/>
        </w:rPr>
        <w:t xml:space="preserve"> </w:t>
      </w:r>
      <w:r w:rsidRPr="005B3835">
        <w:rPr>
          <w:rFonts w:ascii="Calibri" w:hAnsi="Calibri" w:cs="Times New Roman"/>
          <w:b/>
          <w:u w:val="single"/>
        </w:rPr>
        <w:t>διαφθοράς</w:t>
      </w:r>
      <w:r w:rsidRPr="005B3835">
        <w:rPr>
          <w:rFonts w:ascii="Calibri" w:hAnsi="Calibri" w:cs="Bernard MT Condensed"/>
          <w:b/>
          <w:u w:val="single"/>
        </w:rPr>
        <w:t xml:space="preserve"> </w:t>
      </w:r>
      <w:r w:rsidRPr="005B3835">
        <w:rPr>
          <w:rFonts w:ascii="Calibri" w:hAnsi="Calibri" w:cs="Times New Roman"/>
          <w:b/>
          <w:u w:val="single"/>
        </w:rPr>
        <w:t>και</w:t>
      </w:r>
      <w:r w:rsidRPr="005B3835">
        <w:rPr>
          <w:rFonts w:ascii="Calibri" w:hAnsi="Calibri" w:cs="Bernard MT Condensed"/>
          <w:b/>
          <w:u w:val="single"/>
        </w:rPr>
        <w:t xml:space="preserve"> </w:t>
      </w:r>
      <w:r w:rsidRPr="005B3835">
        <w:rPr>
          <w:rFonts w:ascii="Calibri" w:hAnsi="Calibri" w:cs="Times New Roman"/>
          <w:b/>
          <w:u w:val="single"/>
        </w:rPr>
        <w:t>στο</w:t>
      </w:r>
      <w:r w:rsidRPr="005B3835">
        <w:rPr>
          <w:rFonts w:ascii="Calibri" w:hAnsi="Calibri" w:cs="Bernard MT Condensed"/>
          <w:b/>
          <w:u w:val="single"/>
        </w:rPr>
        <w:t xml:space="preserve"> </w:t>
      </w:r>
      <w:r w:rsidRPr="005B3835">
        <w:rPr>
          <w:rFonts w:ascii="Calibri" w:hAnsi="Calibri" w:cs="Times New Roman"/>
          <w:b/>
          <w:u w:val="single"/>
        </w:rPr>
        <w:t>αίσθημα</w:t>
      </w:r>
      <w:r w:rsidRPr="005B3835">
        <w:rPr>
          <w:rFonts w:ascii="Calibri" w:hAnsi="Calibri" w:cs="Bernard MT Condensed"/>
          <w:b/>
          <w:u w:val="single"/>
        </w:rPr>
        <w:t xml:space="preserve"> </w:t>
      </w:r>
      <w:r w:rsidRPr="005B3835">
        <w:rPr>
          <w:rFonts w:ascii="Calibri" w:hAnsi="Calibri" w:cs="Times New Roman"/>
          <w:b/>
          <w:u w:val="single"/>
        </w:rPr>
        <w:t>δικαίου</w:t>
      </w:r>
      <w:r w:rsidRPr="005B3835">
        <w:rPr>
          <w:rFonts w:ascii="Calibri" w:hAnsi="Calibri" w:cs="Bernard MT Condensed"/>
          <w:b/>
          <w:u w:val="single"/>
        </w:rPr>
        <w:t xml:space="preserve">, </w:t>
      </w:r>
      <w:r w:rsidRPr="005B3835">
        <w:rPr>
          <w:rFonts w:ascii="Calibri" w:hAnsi="Calibri" w:cs="Times New Roman"/>
          <w:b/>
          <w:u w:val="single"/>
        </w:rPr>
        <w:t>αλλά</w:t>
      </w:r>
      <w:r w:rsidRPr="005B3835">
        <w:rPr>
          <w:rFonts w:ascii="Calibri" w:hAnsi="Calibri" w:cs="Bernard MT Condensed"/>
          <w:b/>
          <w:u w:val="single"/>
        </w:rPr>
        <w:t xml:space="preserve">  </w:t>
      </w:r>
      <w:r w:rsidRPr="005B3835">
        <w:rPr>
          <w:rFonts w:ascii="Calibri" w:hAnsi="Calibri" w:cs="Times New Roman"/>
          <w:b/>
          <w:u w:val="single"/>
        </w:rPr>
        <w:t>θα</w:t>
      </w:r>
      <w:r w:rsidRPr="005B3835">
        <w:rPr>
          <w:rFonts w:ascii="Calibri" w:hAnsi="Calibri" w:cs="Bernard MT Condensed"/>
          <w:b/>
          <w:u w:val="single"/>
        </w:rPr>
        <w:t xml:space="preserve"> </w:t>
      </w:r>
      <w:r w:rsidRPr="005B3835">
        <w:rPr>
          <w:rFonts w:ascii="Calibri" w:hAnsi="Calibri" w:cs="Times New Roman"/>
          <w:b/>
          <w:u w:val="single"/>
        </w:rPr>
        <w:t>α</w:t>
      </w:r>
      <w:r w:rsidRPr="005B3835">
        <w:rPr>
          <w:rFonts w:ascii="Calibri" w:hAnsi="Calibri" w:cs="Bernard MT Condensed"/>
          <w:b/>
          <w:u w:val="single"/>
        </w:rPr>
        <w:t>π</w:t>
      </w:r>
      <w:r w:rsidRPr="005B3835">
        <w:rPr>
          <w:rFonts w:ascii="Calibri" w:hAnsi="Calibri" w:cs="Times New Roman"/>
          <w:b/>
          <w:u w:val="single"/>
        </w:rPr>
        <w:t>οτελέσει</w:t>
      </w:r>
      <w:r w:rsidRPr="005B3835">
        <w:rPr>
          <w:rFonts w:ascii="Calibri" w:hAnsi="Calibri" w:cs="Bernard MT Condensed"/>
          <w:b/>
          <w:u w:val="single"/>
        </w:rPr>
        <w:t xml:space="preserve">, </w:t>
      </w:r>
      <w:r w:rsidRPr="005B3835">
        <w:rPr>
          <w:rFonts w:ascii="Calibri" w:hAnsi="Calibri" w:cs="Times New Roman"/>
          <w:b/>
          <w:u w:val="single"/>
        </w:rPr>
        <w:t>ως</w:t>
      </w:r>
      <w:r w:rsidRPr="005B3835">
        <w:rPr>
          <w:rFonts w:ascii="Calibri" w:hAnsi="Calibri" w:cs="Bernard MT Condensed"/>
          <w:b/>
          <w:u w:val="single"/>
        </w:rPr>
        <w:t xml:space="preserve"> </w:t>
      </w:r>
      <w:r w:rsidRPr="005B3835">
        <w:rPr>
          <w:rFonts w:ascii="Calibri" w:hAnsi="Calibri" w:cs="Times New Roman"/>
          <w:b/>
          <w:u w:val="single"/>
        </w:rPr>
        <w:t>ορθή</w:t>
      </w:r>
      <w:r w:rsidRPr="005B3835">
        <w:rPr>
          <w:rFonts w:ascii="Calibri" w:hAnsi="Calibri" w:cs="Bernard MT Condensed"/>
          <w:b/>
          <w:u w:val="single"/>
        </w:rPr>
        <w:t xml:space="preserve"> </w:t>
      </w:r>
      <w:r w:rsidRPr="005B3835">
        <w:rPr>
          <w:rFonts w:ascii="Calibri" w:hAnsi="Calibri" w:cs="Times New Roman"/>
          <w:b/>
          <w:u w:val="single"/>
        </w:rPr>
        <w:t>εφαρμογή</w:t>
      </w:r>
      <w:r w:rsidRPr="005B3835">
        <w:rPr>
          <w:rFonts w:ascii="Calibri" w:hAnsi="Calibri" w:cs="Bernard MT Condensed"/>
          <w:b/>
          <w:u w:val="single"/>
        </w:rPr>
        <w:t xml:space="preserve"> </w:t>
      </w:r>
      <w:r w:rsidRPr="005B3835">
        <w:rPr>
          <w:rFonts w:ascii="Calibri" w:hAnsi="Calibri" w:cs="Times New Roman"/>
          <w:b/>
          <w:u w:val="single"/>
        </w:rPr>
        <w:t>του</w:t>
      </w:r>
      <w:r w:rsidRPr="005B3835">
        <w:rPr>
          <w:rFonts w:ascii="Calibri" w:hAnsi="Calibri" w:cs="Bernard MT Condensed"/>
          <w:b/>
          <w:u w:val="single"/>
        </w:rPr>
        <w:t xml:space="preserve"> </w:t>
      </w:r>
      <w:r w:rsidRPr="005B3835">
        <w:rPr>
          <w:rFonts w:ascii="Calibri" w:hAnsi="Calibri" w:cs="Times New Roman"/>
          <w:b/>
          <w:u w:val="single"/>
        </w:rPr>
        <w:t>Συντάγματος</w:t>
      </w:r>
      <w:r w:rsidRPr="005B3835">
        <w:rPr>
          <w:rFonts w:ascii="Calibri" w:hAnsi="Calibri" w:cs="Bernard MT Condensed"/>
          <w:b/>
          <w:u w:val="single"/>
        </w:rPr>
        <w:t xml:space="preserve">, </w:t>
      </w:r>
      <w:r w:rsidRPr="005B3835">
        <w:rPr>
          <w:rFonts w:ascii="Calibri" w:hAnsi="Calibri" w:cs="Times New Roman"/>
          <w:b/>
          <w:u w:val="single"/>
        </w:rPr>
        <w:t>και</w:t>
      </w:r>
      <w:r w:rsidRPr="005B3835">
        <w:rPr>
          <w:rFonts w:ascii="Calibri" w:hAnsi="Calibri" w:cs="Bernard MT Condensed"/>
          <w:b/>
          <w:u w:val="single"/>
        </w:rPr>
        <w:t xml:space="preserve"> </w:t>
      </w:r>
      <w:r w:rsidRPr="005B3835">
        <w:rPr>
          <w:rFonts w:ascii="Calibri" w:hAnsi="Calibri" w:cs="Times New Roman"/>
          <w:b/>
          <w:u w:val="single"/>
        </w:rPr>
        <w:t>θεσμική</w:t>
      </w:r>
      <w:r w:rsidRPr="005B3835">
        <w:rPr>
          <w:rFonts w:ascii="Calibri" w:hAnsi="Calibri" w:cs="Bernard MT Condensed"/>
          <w:b/>
          <w:u w:val="single"/>
        </w:rPr>
        <w:t xml:space="preserve"> </w:t>
      </w:r>
      <w:r w:rsidRPr="005B3835">
        <w:rPr>
          <w:rFonts w:ascii="Calibri" w:hAnsi="Calibri" w:cs="Times New Roman"/>
          <w:b/>
          <w:u w:val="single"/>
        </w:rPr>
        <w:t>κληρονομιά</w:t>
      </w:r>
      <w:r w:rsidRPr="005B3835">
        <w:rPr>
          <w:rFonts w:ascii="Calibri" w:hAnsi="Calibri" w:cs="Bernard MT Condensed"/>
          <w:b/>
          <w:u w:val="single"/>
        </w:rPr>
        <w:t xml:space="preserve"> </w:t>
      </w:r>
      <w:r w:rsidRPr="005B3835">
        <w:rPr>
          <w:rFonts w:ascii="Calibri" w:hAnsi="Calibri" w:cs="Times New Roman"/>
          <w:b/>
          <w:u w:val="single"/>
        </w:rPr>
        <w:t>ιστορικής</w:t>
      </w:r>
      <w:r w:rsidRPr="005B3835">
        <w:rPr>
          <w:rFonts w:ascii="Calibri" w:hAnsi="Calibri" w:cs="Bernard MT Condensed"/>
          <w:b/>
          <w:u w:val="single"/>
        </w:rPr>
        <w:t xml:space="preserve"> </w:t>
      </w:r>
      <w:r w:rsidRPr="005B3835">
        <w:rPr>
          <w:rFonts w:ascii="Calibri" w:hAnsi="Calibri" w:cs="Times New Roman"/>
          <w:b/>
          <w:u w:val="single"/>
        </w:rPr>
        <w:t>σημασίας</w:t>
      </w:r>
      <w:r w:rsidRPr="005B3835">
        <w:rPr>
          <w:rFonts w:ascii="Calibri" w:hAnsi="Calibri" w:cs="Bernard MT Condensed"/>
          <w:b/>
          <w:u w:val="single"/>
        </w:rPr>
        <w:t xml:space="preserve">: </w:t>
      </w:r>
      <w:r w:rsidRPr="005B3835">
        <w:rPr>
          <w:rFonts w:ascii="Calibri" w:hAnsi="Calibri" w:cs="Times New Roman"/>
          <w:b/>
          <w:u w:val="single"/>
        </w:rPr>
        <w:t>θα</w:t>
      </w:r>
      <w:r w:rsidRPr="005B3835">
        <w:rPr>
          <w:rFonts w:ascii="Calibri" w:hAnsi="Calibri" w:cs="Bernard MT Condensed"/>
          <w:b/>
          <w:u w:val="single"/>
        </w:rPr>
        <w:t xml:space="preserve"> </w:t>
      </w:r>
      <w:r w:rsidRPr="005B3835">
        <w:rPr>
          <w:rFonts w:ascii="Calibri" w:hAnsi="Calibri" w:cs="Times New Roman"/>
          <w:b/>
          <w:u w:val="single"/>
        </w:rPr>
        <w:t>είναι</w:t>
      </w:r>
      <w:r w:rsidRPr="005B3835">
        <w:rPr>
          <w:rFonts w:ascii="Calibri" w:hAnsi="Calibri" w:cs="Bernard MT Condensed"/>
          <w:b/>
          <w:u w:val="single"/>
        </w:rPr>
        <w:t xml:space="preserve"> </w:t>
      </w:r>
      <w:r w:rsidRPr="005B3835">
        <w:rPr>
          <w:rFonts w:ascii="Calibri" w:hAnsi="Calibri" w:cs="Times New Roman"/>
          <w:b/>
          <w:u w:val="single"/>
        </w:rPr>
        <w:t>χρήσιμο</w:t>
      </w:r>
      <w:r w:rsidRPr="005B3835">
        <w:rPr>
          <w:rFonts w:ascii="Calibri" w:hAnsi="Calibri" w:cs="Bernard MT Condensed"/>
          <w:b/>
          <w:u w:val="single"/>
        </w:rPr>
        <w:t xml:space="preserve"> </w:t>
      </w:r>
      <w:r w:rsidRPr="005B3835">
        <w:rPr>
          <w:rFonts w:ascii="Calibri" w:hAnsi="Calibri" w:cs="Times New Roman"/>
          <w:b/>
          <w:u w:val="single"/>
        </w:rPr>
        <w:t>νομολογιακό</w:t>
      </w:r>
      <w:r w:rsidRPr="005B3835">
        <w:rPr>
          <w:rFonts w:ascii="Calibri" w:hAnsi="Calibri" w:cs="Bernard MT Condensed"/>
          <w:b/>
          <w:u w:val="single"/>
        </w:rPr>
        <w:t xml:space="preserve"> </w:t>
      </w:r>
      <w:r w:rsidRPr="005B3835">
        <w:rPr>
          <w:rFonts w:ascii="Calibri" w:hAnsi="Calibri" w:cs="Times New Roman"/>
          <w:b/>
          <w:u w:val="single"/>
        </w:rPr>
        <w:t>δεδομένο</w:t>
      </w:r>
      <w:r w:rsidRPr="005B3835">
        <w:rPr>
          <w:rFonts w:ascii="Calibri" w:hAnsi="Calibri" w:cs="Bernard MT Condensed"/>
          <w:b/>
          <w:u w:val="single"/>
        </w:rPr>
        <w:t xml:space="preserve"> </w:t>
      </w:r>
      <w:r w:rsidRPr="005B3835">
        <w:rPr>
          <w:rFonts w:ascii="Calibri" w:hAnsi="Calibri" w:cs="Times New Roman"/>
          <w:b/>
          <w:u w:val="single"/>
        </w:rPr>
        <w:t>στις</w:t>
      </w:r>
      <w:r w:rsidRPr="005B3835">
        <w:rPr>
          <w:rFonts w:ascii="Calibri" w:hAnsi="Calibri" w:cs="Bernard MT Condensed"/>
          <w:b/>
          <w:u w:val="single"/>
        </w:rPr>
        <w:t xml:space="preserve"> </w:t>
      </w:r>
      <w:r w:rsidRPr="005B3835">
        <w:rPr>
          <w:rFonts w:ascii="Calibri" w:hAnsi="Calibri" w:cs="Times New Roman"/>
          <w:b/>
          <w:u w:val="single"/>
        </w:rPr>
        <w:t>μελλοντικές</w:t>
      </w:r>
      <w:r w:rsidRPr="005B3835">
        <w:rPr>
          <w:rFonts w:ascii="Calibri" w:hAnsi="Calibri" w:cs="Bernard MT Condensed"/>
          <w:b/>
          <w:u w:val="single"/>
        </w:rPr>
        <w:t xml:space="preserve"> π</w:t>
      </w:r>
      <w:r w:rsidRPr="005B3835">
        <w:rPr>
          <w:rFonts w:ascii="Calibri" w:hAnsi="Calibri" w:cs="Times New Roman"/>
          <w:b/>
          <w:u w:val="single"/>
        </w:rPr>
        <w:t>εριστάσεις</w:t>
      </w:r>
      <w:r w:rsidRPr="005B3835">
        <w:rPr>
          <w:rFonts w:ascii="Calibri" w:hAnsi="Calibri" w:cs="Bernard MT Condensed"/>
          <w:b/>
          <w:u w:val="single"/>
        </w:rPr>
        <w:t xml:space="preserve">, </w:t>
      </w:r>
      <w:r w:rsidRPr="005B3835">
        <w:rPr>
          <w:rFonts w:ascii="Calibri" w:hAnsi="Calibri" w:cs="Times New Roman"/>
          <w:b/>
          <w:u w:val="single"/>
        </w:rPr>
        <w:t>σε</w:t>
      </w:r>
      <w:r w:rsidRPr="005B3835">
        <w:rPr>
          <w:rFonts w:ascii="Calibri" w:hAnsi="Calibri" w:cs="Bernard MT Condensed"/>
          <w:b/>
          <w:u w:val="single"/>
        </w:rPr>
        <w:t xml:space="preserve"> </w:t>
      </w:r>
      <w:r w:rsidRPr="005B3835">
        <w:rPr>
          <w:rFonts w:ascii="Calibri" w:hAnsi="Calibri" w:cs="Times New Roman"/>
          <w:b/>
          <w:u w:val="single"/>
        </w:rPr>
        <w:t>ό</w:t>
      </w:r>
      <w:r w:rsidRPr="005B3835">
        <w:rPr>
          <w:rFonts w:ascii="Calibri" w:hAnsi="Calibri" w:cs="Bernard MT Condensed"/>
          <w:b/>
          <w:u w:val="single"/>
        </w:rPr>
        <w:t>π</w:t>
      </w:r>
      <w:r w:rsidRPr="005B3835">
        <w:rPr>
          <w:rFonts w:ascii="Calibri" w:hAnsi="Calibri" w:cs="Times New Roman"/>
          <w:b/>
          <w:u w:val="single"/>
        </w:rPr>
        <w:t>οιο</w:t>
      </w:r>
      <w:r w:rsidRPr="005B3835">
        <w:rPr>
          <w:rFonts w:ascii="Calibri" w:hAnsi="Calibri" w:cs="Bernard MT Condensed"/>
          <w:b/>
          <w:u w:val="single"/>
        </w:rPr>
        <w:t xml:space="preserve"> </w:t>
      </w:r>
      <w:r w:rsidRPr="005B3835">
        <w:rPr>
          <w:rFonts w:ascii="Calibri" w:hAnsi="Calibri" w:cs="Times New Roman"/>
          <w:b/>
          <w:u w:val="single"/>
        </w:rPr>
        <w:t>κόμμα</w:t>
      </w:r>
      <w:r w:rsidRPr="005B3835">
        <w:rPr>
          <w:rFonts w:ascii="Calibri" w:hAnsi="Calibri" w:cs="Bernard MT Condensed"/>
          <w:b/>
          <w:u w:val="single"/>
        </w:rPr>
        <w:t xml:space="preserve"> </w:t>
      </w:r>
      <w:r w:rsidRPr="005B3835">
        <w:rPr>
          <w:rFonts w:ascii="Calibri" w:hAnsi="Calibri" w:cs="Times New Roman"/>
          <w:b/>
          <w:u w:val="single"/>
        </w:rPr>
        <w:t>ή</w:t>
      </w:r>
      <w:r w:rsidRPr="005B3835">
        <w:rPr>
          <w:rFonts w:ascii="Calibri" w:hAnsi="Calibri" w:cs="Bernard MT Condensed"/>
          <w:b/>
          <w:u w:val="single"/>
        </w:rPr>
        <w:t xml:space="preserve"> π</w:t>
      </w:r>
      <w:r w:rsidRPr="005B3835">
        <w:rPr>
          <w:rFonts w:ascii="Calibri" w:hAnsi="Calibri" w:cs="Times New Roman"/>
          <w:b/>
          <w:u w:val="single"/>
        </w:rPr>
        <w:t>αράταξη</w:t>
      </w:r>
      <w:r w:rsidRPr="005B3835">
        <w:rPr>
          <w:rFonts w:ascii="Calibri" w:hAnsi="Calibri" w:cs="Bernard MT Condensed"/>
          <w:b/>
          <w:u w:val="single"/>
        </w:rPr>
        <w:t xml:space="preserve"> </w:t>
      </w:r>
      <w:r w:rsidRPr="005B3835">
        <w:rPr>
          <w:rFonts w:ascii="Calibri" w:hAnsi="Calibri" w:cs="Times New Roman"/>
          <w:b/>
          <w:u w:val="single"/>
        </w:rPr>
        <w:t>και</w:t>
      </w:r>
      <w:r w:rsidRPr="005B3835">
        <w:rPr>
          <w:rFonts w:ascii="Calibri" w:hAnsi="Calibri" w:cs="Bernard MT Condensed"/>
          <w:b/>
          <w:u w:val="single"/>
        </w:rPr>
        <w:t xml:space="preserve"> </w:t>
      </w:r>
      <w:r w:rsidRPr="005B3835">
        <w:rPr>
          <w:rFonts w:ascii="Calibri" w:hAnsi="Calibri" w:cs="Times New Roman"/>
          <w:b/>
          <w:u w:val="single"/>
        </w:rPr>
        <w:t>αν</w:t>
      </w:r>
      <w:r w:rsidRPr="005B3835">
        <w:rPr>
          <w:rFonts w:ascii="Calibri" w:hAnsi="Calibri" w:cs="Bernard MT Condensed"/>
          <w:b/>
          <w:u w:val="single"/>
        </w:rPr>
        <w:t xml:space="preserve"> </w:t>
      </w:r>
      <w:r w:rsidRPr="005B3835">
        <w:rPr>
          <w:rFonts w:ascii="Calibri" w:hAnsi="Calibri" w:cs="Times New Roman"/>
          <w:b/>
          <w:u w:val="single"/>
        </w:rPr>
        <w:t>θα</w:t>
      </w:r>
      <w:r w:rsidRPr="005B3835">
        <w:rPr>
          <w:rFonts w:ascii="Calibri" w:hAnsi="Calibri" w:cs="Bernard MT Condensed"/>
          <w:b/>
          <w:u w:val="single"/>
        </w:rPr>
        <w:t xml:space="preserve"> </w:t>
      </w:r>
      <w:r w:rsidRPr="005B3835">
        <w:rPr>
          <w:rFonts w:ascii="Calibri" w:hAnsi="Calibri" w:cs="Times New Roman"/>
          <w:b/>
          <w:u w:val="single"/>
        </w:rPr>
        <w:t>ανήκουν</w:t>
      </w:r>
      <w:r w:rsidRPr="005B3835">
        <w:rPr>
          <w:rFonts w:ascii="Calibri" w:hAnsi="Calibri" w:cs="Bernard MT Condensed"/>
          <w:b/>
          <w:u w:val="single"/>
        </w:rPr>
        <w:t xml:space="preserve"> </w:t>
      </w:r>
      <w:r w:rsidRPr="005B3835">
        <w:rPr>
          <w:rFonts w:ascii="Calibri" w:hAnsi="Calibri" w:cs="Times New Roman"/>
          <w:b/>
          <w:u w:val="single"/>
        </w:rPr>
        <w:t>τότε</w:t>
      </w:r>
      <w:r w:rsidRPr="005B3835">
        <w:rPr>
          <w:rFonts w:ascii="Calibri" w:hAnsi="Calibri" w:cs="Bernard MT Condensed"/>
          <w:b/>
          <w:u w:val="single"/>
        </w:rPr>
        <w:t xml:space="preserve"> </w:t>
      </w:r>
      <w:r w:rsidRPr="005B3835">
        <w:rPr>
          <w:rFonts w:ascii="Calibri" w:hAnsi="Calibri" w:cs="Times New Roman"/>
          <w:b/>
          <w:u w:val="single"/>
        </w:rPr>
        <w:t>οι</w:t>
      </w:r>
      <w:r w:rsidRPr="005B3835">
        <w:rPr>
          <w:rFonts w:ascii="Calibri" w:hAnsi="Calibri" w:cs="Bernard MT Condensed"/>
          <w:b/>
          <w:u w:val="single"/>
        </w:rPr>
        <w:t xml:space="preserve"> </w:t>
      </w:r>
      <w:r w:rsidRPr="005B3835">
        <w:rPr>
          <w:rFonts w:ascii="Calibri" w:hAnsi="Calibri" w:cs="Times New Roman"/>
          <w:b/>
          <w:u w:val="single"/>
        </w:rPr>
        <w:t>κατήγοροι</w:t>
      </w:r>
      <w:r w:rsidRPr="005B3835">
        <w:rPr>
          <w:rFonts w:ascii="Calibri" w:hAnsi="Calibri" w:cs="Bernard MT Condensed"/>
          <w:b/>
          <w:u w:val="single"/>
        </w:rPr>
        <w:t xml:space="preserve"> </w:t>
      </w:r>
      <w:r w:rsidRPr="005B3835">
        <w:rPr>
          <w:rFonts w:ascii="Calibri" w:hAnsi="Calibri" w:cs="Times New Roman"/>
          <w:b/>
          <w:u w:val="single"/>
        </w:rPr>
        <w:t>ή</w:t>
      </w:r>
      <w:r w:rsidRPr="005B3835">
        <w:rPr>
          <w:rFonts w:ascii="Calibri" w:hAnsi="Calibri" w:cs="Bernard MT Condensed"/>
          <w:b/>
          <w:u w:val="single"/>
        </w:rPr>
        <w:t xml:space="preserve"> </w:t>
      </w:r>
      <w:r w:rsidRPr="005B3835">
        <w:rPr>
          <w:rFonts w:ascii="Calibri" w:hAnsi="Calibri" w:cs="Times New Roman"/>
          <w:b/>
          <w:u w:val="single"/>
        </w:rPr>
        <w:t>οι</w:t>
      </w:r>
      <w:r w:rsidRPr="005B3835">
        <w:rPr>
          <w:rFonts w:ascii="Calibri" w:hAnsi="Calibri" w:cs="Bernard MT Condensed"/>
          <w:b/>
          <w:u w:val="single"/>
        </w:rPr>
        <w:t xml:space="preserve"> </w:t>
      </w:r>
      <w:r w:rsidRPr="005B3835">
        <w:rPr>
          <w:rFonts w:ascii="Calibri" w:hAnsi="Calibri" w:cs="Times New Roman"/>
          <w:b/>
          <w:u w:val="single"/>
        </w:rPr>
        <w:t>εμ</w:t>
      </w:r>
      <w:r w:rsidRPr="005B3835">
        <w:rPr>
          <w:rFonts w:ascii="Calibri" w:hAnsi="Calibri" w:cs="Bernard MT Condensed"/>
          <w:b/>
          <w:u w:val="single"/>
        </w:rPr>
        <w:t>π</w:t>
      </w:r>
      <w:r w:rsidRPr="005B3835">
        <w:rPr>
          <w:rFonts w:ascii="Calibri" w:hAnsi="Calibri" w:cs="Times New Roman"/>
          <w:b/>
          <w:u w:val="single"/>
        </w:rPr>
        <w:t>λεκόμενοι</w:t>
      </w:r>
      <w:r w:rsidRPr="005B3835">
        <w:rPr>
          <w:rFonts w:ascii="Calibri" w:hAnsi="Calibri" w:cs="Bernard MT Condensed"/>
          <w:b/>
          <w:u w:val="single"/>
        </w:rPr>
        <w:t xml:space="preserve"> π</w:t>
      </w:r>
      <w:r w:rsidRPr="005B3835">
        <w:rPr>
          <w:rFonts w:ascii="Calibri" w:hAnsi="Calibri" w:cs="Times New Roman"/>
          <w:b/>
          <w:u w:val="single"/>
        </w:rPr>
        <w:t>ολιτικοί</w:t>
      </w:r>
      <w:r w:rsidRPr="005B3835">
        <w:rPr>
          <w:rFonts w:ascii="Calibri" w:hAnsi="Calibri" w:cs="Bernard MT Condensed"/>
          <w:b/>
          <w:u w:val="single"/>
        </w:rPr>
        <w:t xml:space="preserve"> </w:t>
      </w:r>
      <w:r w:rsidRPr="005B3835">
        <w:rPr>
          <w:rFonts w:ascii="Calibri" w:hAnsi="Calibri" w:cs="Times New Roman"/>
          <w:b/>
          <w:u w:val="single"/>
        </w:rPr>
        <w:t>σε</w:t>
      </w:r>
      <w:r w:rsidRPr="005B3835">
        <w:rPr>
          <w:rFonts w:ascii="Calibri" w:hAnsi="Calibri" w:cs="Bernard MT Condensed"/>
          <w:b/>
          <w:u w:val="single"/>
        </w:rPr>
        <w:t xml:space="preserve"> π</w:t>
      </w:r>
      <w:r w:rsidRPr="005B3835">
        <w:rPr>
          <w:rFonts w:ascii="Calibri" w:hAnsi="Calibri" w:cs="Times New Roman"/>
          <w:b/>
          <w:u w:val="single"/>
        </w:rPr>
        <w:t>οινικές</w:t>
      </w:r>
      <w:r w:rsidRPr="005B3835">
        <w:rPr>
          <w:rFonts w:ascii="Calibri" w:hAnsi="Calibri" w:cs="Bernard MT Condensed"/>
          <w:b/>
          <w:u w:val="single"/>
        </w:rPr>
        <w:t xml:space="preserve"> </w:t>
      </w:r>
      <w:r w:rsidRPr="005B3835">
        <w:rPr>
          <w:rFonts w:ascii="Calibri" w:hAnsi="Calibri" w:cs="Times New Roman"/>
          <w:b/>
          <w:u w:val="single"/>
        </w:rPr>
        <w:t>υ</w:t>
      </w:r>
      <w:r w:rsidRPr="005B3835">
        <w:rPr>
          <w:rFonts w:ascii="Calibri" w:hAnsi="Calibri" w:cs="Bernard MT Condensed"/>
          <w:b/>
          <w:u w:val="single"/>
        </w:rPr>
        <w:t>π</w:t>
      </w:r>
      <w:r w:rsidRPr="005B3835">
        <w:rPr>
          <w:rFonts w:ascii="Calibri" w:hAnsi="Calibri" w:cs="Times New Roman"/>
          <w:b/>
          <w:u w:val="single"/>
        </w:rPr>
        <w:t>οθέσεις</w:t>
      </w:r>
      <w:r w:rsidRPr="005B3835">
        <w:rPr>
          <w:rFonts w:ascii="Calibri" w:hAnsi="Calibri" w:cs="Bernard MT Condensed"/>
          <w:b/>
          <w:u w:val="single"/>
        </w:rPr>
        <w:t xml:space="preserve">. </w:t>
      </w:r>
      <w:r w:rsidRPr="005B3835">
        <w:rPr>
          <w:rFonts w:ascii="Calibri" w:hAnsi="Calibri" w:cs="Times New Roman"/>
          <w:b/>
          <w:u w:val="single"/>
        </w:rPr>
        <w:t>Θα</w:t>
      </w:r>
      <w:r w:rsidRPr="005B3835">
        <w:rPr>
          <w:rFonts w:ascii="Calibri" w:hAnsi="Calibri" w:cs="Bernard MT Condensed"/>
          <w:b/>
          <w:u w:val="single"/>
        </w:rPr>
        <w:t xml:space="preserve"> </w:t>
      </w:r>
      <w:r w:rsidRPr="005B3835">
        <w:rPr>
          <w:rFonts w:ascii="Calibri" w:hAnsi="Calibri" w:cs="Times New Roman"/>
          <w:b/>
          <w:u w:val="single"/>
        </w:rPr>
        <w:t>α</w:t>
      </w:r>
      <w:r w:rsidRPr="005B3835">
        <w:rPr>
          <w:rFonts w:ascii="Calibri" w:hAnsi="Calibri" w:cs="Bernard MT Condensed"/>
          <w:b/>
          <w:u w:val="single"/>
        </w:rPr>
        <w:t>π</w:t>
      </w:r>
      <w:r w:rsidRPr="005B3835">
        <w:rPr>
          <w:rFonts w:ascii="Calibri" w:hAnsi="Calibri" w:cs="Times New Roman"/>
          <w:b/>
          <w:u w:val="single"/>
        </w:rPr>
        <w:t>αλλάξει</w:t>
      </w:r>
      <w:r w:rsidRPr="005B3835">
        <w:rPr>
          <w:rFonts w:ascii="Calibri" w:hAnsi="Calibri" w:cs="Bernard MT Condensed"/>
          <w:b/>
          <w:u w:val="single"/>
        </w:rPr>
        <w:t xml:space="preserve"> </w:t>
      </w:r>
      <w:r w:rsidRPr="005B3835">
        <w:rPr>
          <w:rFonts w:ascii="Calibri" w:hAnsi="Calibri" w:cs="Times New Roman"/>
          <w:b/>
          <w:u w:val="single"/>
        </w:rPr>
        <w:t>τέλος</w:t>
      </w:r>
      <w:r w:rsidRPr="005B3835">
        <w:rPr>
          <w:rFonts w:ascii="Calibri" w:hAnsi="Calibri" w:cs="Bernard MT Condensed"/>
          <w:b/>
          <w:u w:val="single"/>
        </w:rPr>
        <w:t xml:space="preserve"> </w:t>
      </w:r>
      <w:r w:rsidRPr="005B3835">
        <w:rPr>
          <w:rFonts w:ascii="Calibri" w:hAnsi="Calibri" w:cs="Times New Roman"/>
          <w:b/>
          <w:u w:val="single"/>
        </w:rPr>
        <w:t>τη</w:t>
      </w:r>
      <w:r w:rsidRPr="005B3835">
        <w:rPr>
          <w:rFonts w:ascii="Calibri" w:hAnsi="Calibri" w:cs="Bernard MT Condensed"/>
          <w:b/>
          <w:u w:val="single"/>
        </w:rPr>
        <w:t xml:space="preserve"> </w:t>
      </w:r>
      <w:r w:rsidRPr="005B3835">
        <w:rPr>
          <w:rFonts w:ascii="Calibri" w:hAnsi="Calibri" w:cs="Times New Roman"/>
          <w:b/>
          <w:u w:val="single"/>
        </w:rPr>
        <w:t>Βουλή</w:t>
      </w:r>
      <w:r w:rsidRPr="005B3835">
        <w:rPr>
          <w:rFonts w:ascii="Calibri" w:hAnsi="Calibri" w:cs="Bernard MT Condensed"/>
          <w:b/>
          <w:u w:val="single"/>
        </w:rPr>
        <w:t xml:space="preserve"> </w:t>
      </w:r>
      <w:r w:rsidRPr="005B3835">
        <w:rPr>
          <w:rFonts w:ascii="Calibri" w:hAnsi="Calibri" w:cs="Times New Roman"/>
          <w:b/>
          <w:u w:val="single"/>
        </w:rPr>
        <w:t>α</w:t>
      </w:r>
      <w:r w:rsidRPr="005B3835">
        <w:rPr>
          <w:rFonts w:ascii="Calibri" w:hAnsi="Calibri" w:cs="Bernard MT Condensed"/>
          <w:b/>
          <w:u w:val="single"/>
        </w:rPr>
        <w:t>π</w:t>
      </w:r>
      <w:r w:rsidRPr="005B3835">
        <w:rPr>
          <w:rFonts w:ascii="Calibri" w:hAnsi="Calibri" w:cs="Times New Roman"/>
          <w:b/>
          <w:u w:val="single"/>
        </w:rPr>
        <w:t>ό</w:t>
      </w:r>
      <w:r w:rsidRPr="005B3835">
        <w:rPr>
          <w:rFonts w:ascii="Calibri" w:hAnsi="Calibri" w:cs="Bernard MT Condensed"/>
          <w:b/>
          <w:u w:val="single"/>
        </w:rPr>
        <w:t xml:space="preserve"> </w:t>
      </w:r>
      <w:r w:rsidRPr="005B3835">
        <w:rPr>
          <w:rFonts w:ascii="Calibri" w:hAnsi="Calibri" w:cs="Times New Roman"/>
          <w:b/>
          <w:u w:val="single"/>
        </w:rPr>
        <w:t>την</w:t>
      </w:r>
      <w:r w:rsidRPr="005B3835">
        <w:rPr>
          <w:rFonts w:ascii="Calibri" w:hAnsi="Calibri" w:cs="Bernard MT Condensed"/>
          <w:b/>
          <w:u w:val="single"/>
        </w:rPr>
        <w:t xml:space="preserve"> </w:t>
      </w:r>
      <w:r w:rsidRPr="005B3835">
        <w:rPr>
          <w:rFonts w:ascii="Calibri" w:hAnsi="Calibri" w:cs="Times New Roman"/>
          <w:b/>
          <w:u w:val="single"/>
        </w:rPr>
        <w:t>υ</w:t>
      </w:r>
      <w:r w:rsidRPr="005B3835">
        <w:rPr>
          <w:rFonts w:ascii="Calibri" w:hAnsi="Calibri" w:cs="Bernard MT Condensed"/>
          <w:b/>
          <w:u w:val="single"/>
        </w:rPr>
        <w:t>π</w:t>
      </w:r>
      <w:r w:rsidRPr="005B3835">
        <w:rPr>
          <w:rFonts w:ascii="Calibri" w:hAnsi="Calibri" w:cs="Times New Roman"/>
          <w:b/>
          <w:u w:val="single"/>
        </w:rPr>
        <w:t>οκρισία</w:t>
      </w:r>
      <w:r w:rsidRPr="005B3835">
        <w:rPr>
          <w:rFonts w:ascii="Calibri" w:hAnsi="Calibri" w:cs="Bernard MT Condensed"/>
          <w:b/>
          <w:u w:val="single"/>
        </w:rPr>
        <w:t xml:space="preserve"> </w:t>
      </w:r>
      <w:r w:rsidRPr="005B3835">
        <w:rPr>
          <w:rFonts w:ascii="Calibri" w:hAnsi="Calibri" w:cs="Times New Roman"/>
          <w:b/>
          <w:u w:val="single"/>
        </w:rPr>
        <w:t>να</w:t>
      </w:r>
      <w:r w:rsidRPr="005B3835">
        <w:rPr>
          <w:rFonts w:ascii="Calibri" w:hAnsi="Calibri" w:cs="Bernard MT Condensed"/>
          <w:b/>
          <w:u w:val="single"/>
        </w:rPr>
        <w:t xml:space="preserve"> </w:t>
      </w:r>
      <w:r w:rsidRPr="005B3835">
        <w:rPr>
          <w:rFonts w:ascii="Calibri" w:hAnsi="Calibri" w:cs="Times New Roman"/>
          <w:b/>
          <w:u w:val="single"/>
        </w:rPr>
        <w:t>ενδύονται</w:t>
      </w:r>
      <w:r w:rsidRPr="005B3835">
        <w:rPr>
          <w:rFonts w:ascii="Calibri" w:hAnsi="Calibri" w:cs="Bernard MT Condensed"/>
          <w:b/>
          <w:u w:val="single"/>
        </w:rPr>
        <w:t xml:space="preserve"> </w:t>
      </w:r>
      <w:r w:rsidRPr="005B3835">
        <w:rPr>
          <w:rFonts w:ascii="Calibri" w:hAnsi="Calibri" w:cs="Times New Roman"/>
          <w:b/>
          <w:u w:val="single"/>
        </w:rPr>
        <w:t>οι</w:t>
      </w:r>
      <w:r w:rsidRPr="005B3835">
        <w:rPr>
          <w:rFonts w:ascii="Calibri" w:hAnsi="Calibri" w:cs="Bernard MT Condensed"/>
          <w:b/>
          <w:u w:val="single"/>
        </w:rPr>
        <w:t xml:space="preserve"> </w:t>
      </w:r>
      <w:r w:rsidRPr="005B3835">
        <w:rPr>
          <w:rFonts w:ascii="Calibri" w:hAnsi="Calibri" w:cs="Times New Roman"/>
          <w:b/>
          <w:u w:val="single"/>
        </w:rPr>
        <w:t>βουλευτές</w:t>
      </w:r>
      <w:r w:rsidRPr="005B3835">
        <w:rPr>
          <w:rFonts w:ascii="Calibri" w:hAnsi="Calibri" w:cs="Bernard MT Condensed"/>
          <w:b/>
          <w:u w:val="single"/>
        </w:rPr>
        <w:t xml:space="preserve"> </w:t>
      </w:r>
      <w:r w:rsidRPr="005B3835">
        <w:rPr>
          <w:rFonts w:ascii="Calibri" w:hAnsi="Calibri" w:cs="Times New Roman"/>
          <w:b/>
          <w:u w:val="single"/>
        </w:rPr>
        <w:t>αναρμοδίως</w:t>
      </w:r>
      <w:r w:rsidRPr="005B3835">
        <w:rPr>
          <w:rFonts w:ascii="Calibri" w:hAnsi="Calibri" w:cs="Bernard MT Condensed"/>
          <w:b/>
          <w:u w:val="single"/>
        </w:rPr>
        <w:t xml:space="preserve"> </w:t>
      </w:r>
      <w:r w:rsidRPr="005B3835">
        <w:rPr>
          <w:rFonts w:ascii="Calibri" w:hAnsi="Calibri" w:cs="Times New Roman"/>
          <w:b/>
          <w:u w:val="single"/>
        </w:rPr>
        <w:t>τη</w:t>
      </w:r>
      <w:r w:rsidRPr="005B3835">
        <w:rPr>
          <w:rFonts w:ascii="Calibri" w:hAnsi="Calibri" w:cs="Bernard MT Condensed"/>
          <w:b/>
          <w:u w:val="single"/>
        </w:rPr>
        <w:t xml:space="preserve"> </w:t>
      </w:r>
      <w:r w:rsidRPr="005B3835">
        <w:rPr>
          <w:rFonts w:ascii="Calibri" w:hAnsi="Calibri" w:cs="Times New Roman"/>
          <w:b/>
          <w:u w:val="single"/>
        </w:rPr>
        <w:t>δικαστική</w:t>
      </w:r>
      <w:r w:rsidRPr="005B3835">
        <w:rPr>
          <w:rFonts w:ascii="Calibri" w:hAnsi="Calibri" w:cs="Bernard MT Condensed"/>
          <w:b/>
          <w:u w:val="single"/>
        </w:rPr>
        <w:t xml:space="preserve"> </w:t>
      </w:r>
      <w:r w:rsidRPr="005B3835">
        <w:rPr>
          <w:rFonts w:ascii="Calibri" w:hAnsi="Calibri" w:cs="Times New Roman"/>
          <w:b/>
          <w:u w:val="single"/>
        </w:rPr>
        <w:t>τήβεννο</w:t>
      </w:r>
      <w:r w:rsidRPr="005B3835">
        <w:rPr>
          <w:rFonts w:ascii="Calibri" w:hAnsi="Calibri" w:cs="Bernard MT Condensed"/>
          <w:b/>
          <w:u w:val="single"/>
        </w:rPr>
        <w:t xml:space="preserve">, </w:t>
      </w:r>
      <w:r w:rsidRPr="005B3835">
        <w:rPr>
          <w:rFonts w:ascii="Calibri" w:hAnsi="Calibri" w:cs="Times New Roman"/>
          <w:b/>
          <w:u w:val="single"/>
        </w:rPr>
        <w:t>με</w:t>
      </w:r>
      <w:r w:rsidRPr="005B3835">
        <w:rPr>
          <w:rFonts w:ascii="Calibri" w:hAnsi="Calibri" w:cs="Bernard MT Condensed"/>
          <w:b/>
          <w:u w:val="single"/>
        </w:rPr>
        <w:t xml:space="preserve"> </w:t>
      </w:r>
      <w:r w:rsidRPr="005B3835">
        <w:rPr>
          <w:rFonts w:ascii="Calibri" w:hAnsi="Calibri" w:cs="Times New Roman"/>
          <w:b/>
          <w:u w:val="single"/>
        </w:rPr>
        <w:t>κατά</w:t>
      </w:r>
      <w:r w:rsidRPr="005B3835">
        <w:rPr>
          <w:rFonts w:ascii="Calibri" w:hAnsi="Calibri" w:cs="Bernard MT Condensed"/>
          <w:b/>
          <w:u w:val="single"/>
        </w:rPr>
        <w:t xml:space="preserve"> </w:t>
      </w:r>
      <w:r w:rsidRPr="005B3835">
        <w:rPr>
          <w:rFonts w:ascii="Calibri" w:hAnsi="Calibri" w:cs="Times New Roman"/>
          <w:b/>
          <w:u w:val="single"/>
        </w:rPr>
        <w:t>κανόνα</w:t>
      </w:r>
      <w:r w:rsidRPr="005B3835">
        <w:rPr>
          <w:rFonts w:ascii="Calibri" w:hAnsi="Calibri" w:cs="Bernard MT Condensed"/>
          <w:b/>
          <w:u w:val="single"/>
        </w:rPr>
        <w:t xml:space="preserve"> </w:t>
      </w:r>
      <w:r w:rsidRPr="005B3835">
        <w:rPr>
          <w:rFonts w:ascii="Calibri" w:hAnsi="Calibri" w:cs="Times New Roman"/>
          <w:b/>
          <w:u w:val="single"/>
        </w:rPr>
        <w:t>ατελέσφορη</w:t>
      </w:r>
      <w:r w:rsidRPr="005B3835">
        <w:rPr>
          <w:rFonts w:ascii="Calibri" w:hAnsi="Calibri" w:cs="Bernard MT Condensed"/>
          <w:b/>
          <w:u w:val="single"/>
        </w:rPr>
        <w:t xml:space="preserve"> </w:t>
      </w:r>
      <w:r w:rsidRPr="005B3835">
        <w:rPr>
          <w:rFonts w:ascii="Calibri" w:hAnsi="Calibri" w:cs="Times New Roman"/>
          <w:b/>
          <w:u w:val="single"/>
        </w:rPr>
        <w:t>στόχευση</w:t>
      </w:r>
      <w:r w:rsidRPr="005B3835">
        <w:rPr>
          <w:rFonts w:ascii="Calibri" w:hAnsi="Calibri" w:cs="Bernard MT Condensed"/>
          <w:b/>
          <w:u w:val="single"/>
        </w:rPr>
        <w:t xml:space="preserve"> </w:t>
      </w:r>
      <w:r w:rsidRPr="005B3835">
        <w:rPr>
          <w:rFonts w:ascii="Calibri" w:hAnsi="Calibri" w:cs="Times New Roman"/>
          <w:b/>
          <w:u w:val="single"/>
        </w:rPr>
        <w:t>ως</w:t>
      </w:r>
      <w:r w:rsidRPr="005B3835">
        <w:rPr>
          <w:rFonts w:ascii="Calibri" w:hAnsi="Calibri" w:cs="Bernard MT Condensed"/>
          <w:b/>
          <w:u w:val="single"/>
        </w:rPr>
        <w:t xml:space="preserve"> π</w:t>
      </w:r>
      <w:r w:rsidRPr="005B3835">
        <w:rPr>
          <w:rFonts w:ascii="Calibri" w:hAnsi="Calibri" w:cs="Times New Roman"/>
          <w:b/>
          <w:u w:val="single"/>
        </w:rPr>
        <w:t>ρος</w:t>
      </w:r>
      <w:r w:rsidRPr="005B3835">
        <w:rPr>
          <w:rFonts w:ascii="Calibri" w:hAnsi="Calibri" w:cs="Bernard MT Condensed"/>
          <w:b/>
          <w:u w:val="single"/>
        </w:rPr>
        <w:t xml:space="preserve"> </w:t>
      </w:r>
      <w:r w:rsidRPr="005B3835">
        <w:rPr>
          <w:rFonts w:ascii="Calibri" w:hAnsi="Calibri" w:cs="Times New Roman"/>
          <w:b/>
          <w:u w:val="single"/>
        </w:rPr>
        <w:t>την</w:t>
      </w:r>
      <w:r w:rsidRPr="005B3835">
        <w:rPr>
          <w:rFonts w:ascii="Calibri" w:hAnsi="Calibri" w:cs="Bernard MT Condensed"/>
          <w:b/>
          <w:u w:val="single"/>
        </w:rPr>
        <w:t xml:space="preserve"> π</w:t>
      </w:r>
      <w:r w:rsidRPr="005B3835">
        <w:rPr>
          <w:rFonts w:ascii="Calibri" w:hAnsi="Calibri" w:cs="Times New Roman"/>
          <w:b/>
          <w:u w:val="single"/>
        </w:rPr>
        <w:t>ληρότητα</w:t>
      </w:r>
      <w:r w:rsidRPr="005B3835">
        <w:rPr>
          <w:rFonts w:ascii="Calibri" w:hAnsi="Calibri" w:cs="Bernard MT Condensed"/>
          <w:b/>
          <w:u w:val="single"/>
        </w:rPr>
        <w:t xml:space="preserve"> </w:t>
      </w:r>
      <w:r w:rsidRPr="005B3835">
        <w:rPr>
          <w:rFonts w:ascii="Calibri" w:hAnsi="Calibri" w:cs="Times New Roman"/>
          <w:b/>
          <w:u w:val="single"/>
        </w:rPr>
        <w:t>της</w:t>
      </w:r>
      <w:r w:rsidRPr="005B3835">
        <w:rPr>
          <w:rFonts w:ascii="Calibri" w:hAnsi="Calibri" w:cs="Bernard MT Condensed"/>
          <w:b/>
          <w:u w:val="single"/>
        </w:rPr>
        <w:t xml:space="preserve"> </w:t>
      </w:r>
      <w:r w:rsidRPr="005B3835">
        <w:rPr>
          <w:rFonts w:ascii="Calibri" w:hAnsi="Calibri" w:cs="Times New Roman"/>
          <w:b/>
          <w:u w:val="single"/>
        </w:rPr>
        <w:t>δικαστικής</w:t>
      </w:r>
      <w:r w:rsidRPr="005B3835">
        <w:rPr>
          <w:rFonts w:ascii="Calibri" w:hAnsi="Calibri" w:cs="Bernard MT Condensed"/>
          <w:b/>
          <w:u w:val="single"/>
        </w:rPr>
        <w:t xml:space="preserve"> </w:t>
      </w:r>
      <w:r w:rsidRPr="005B3835">
        <w:rPr>
          <w:rFonts w:ascii="Calibri" w:hAnsi="Calibri" w:cs="Times New Roman"/>
          <w:b/>
          <w:u w:val="single"/>
        </w:rPr>
        <w:t>διερεύνησης</w:t>
      </w:r>
      <w:r w:rsidRPr="005B3835">
        <w:rPr>
          <w:rFonts w:ascii="Calibri" w:hAnsi="Calibri" w:cs="Bernard MT Condensed"/>
          <w:b/>
          <w:u w:val="single"/>
        </w:rPr>
        <w:t xml:space="preserve"> </w:t>
      </w:r>
      <w:r w:rsidRPr="005B3835">
        <w:rPr>
          <w:rFonts w:ascii="Calibri" w:hAnsi="Calibri" w:cs="Times New Roman"/>
          <w:b/>
          <w:u w:val="single"/>
        </w:rPr>
        <w:t>των</w:t>
      </w:r>
      <w:r w:rsidRPr="005B3835">
        <w:rPr>
          <w:rFonts w:ascii="Calibri" w:hAnsi="Calibri" w:cs="Bernard MT Condensed"/>
          <w:b/>
          <w:u w:val="single"/>
        </w:rPr>
        <w:t xml:space="preserve"> </w:t>
      </w:r>
      <w:r w:rsidRPr="005B3835">
        <w:rPr>
          <w:rFonts w:ascii="Calibri" w:hAnsi="Calibri" w:cs="Times New Roman"/>
          <w:b/>
          <w:u w:val="single"/>
        </w:rPr>
        <w:t>υ</w:t>
      </w:r>
      <w:r w:rsidRPr="005B3835">
        <w:rPr>
          <w:rFonts w:ascii="Calibri" w:hAnsi="Calibri" w:cs="Bernard MT Condensed"/>
          <w:b/>
          <w:u w:val="single"/>
        </w:rPr>
        <w:t>π</w:t>
      </w:r>
      <w:r w:rsidRPr="005B3835">
        <w:rPr>
          <w:rFonts w:ascii="Calibri" w:hAnsi="Calibri" w:cs="Times New Roman"/>
          <w:b/>
          <w:u w:val="single"/>
        </w:rPr>
        <w:t>οθέσεων»</w:t>
      </w:r>
      <w:r w:rsidRPr="005B3835">
        <w:rPr>
          <w:rFonts w:ascii="Calibri" w:hAnsi="Calibri" w:cs="Bernard MT Condensed"/>
          <w:b/>
          <w:u w:val="single"/>
        </w:rPr>
        <w:t>.</w:t>
      </w:r>
    </w:p>
    <w:p w:rsidR="00FB7A2E" w:rsidRPr="00B3219E" w:rsidRDefault="00FB7A2E" w:rsidP="00FB7A2E">
      <w:pPr>
        <w:jc w:val="both"/>
        <w:rPr>
          <w:rFonts w:ascii="Cambria" w:hAnsi="Cambria"/>
          <w:i/>
          <w:sz w:val="20"/>
          <w:szCs w:val="20"/>
        </w:rPr>
      </w:pPr>
    </w:p>
    <w:p w:rsidR="00FB7A2E" w:rsidRPr="000C7210" w:rsidRDefault="00FB7A2E" w:rsidP="00FB7A2E">
      <w:pPr>
        <w:jc w:val="both"/>
        <w:rPr>
          <w:b/>
          <w:sz w:val="32"/>
          <w:szCs w:val="32"/>
          <w:u w:val="single"/>
        </w:rPr>
      </w:pPr>
      <w:r w:rsidRPr="00B3219E">
        <w:rPr>
          <w:rFonts w:ascii="Cambria" w:hAnsi="Cambria"/>
          <w:i/>
          <w:sz w:val="28"/>
          <w:szCs w:val="28"/>
          <w:lang w:val="en-US"/>
        </w:rPr>
        <w:t>ii</w:t>
      </w:r>
      <w:r w:rsidRPr="00B3219E">
        <w:rPr>
          <w:rFonts w:ascii="Cambria" w:hAnsi="Cambria"/>
          <w:i/>
          <w:sz w:val="28"/>
          <w:szCs w:val="28"/>
        </w:rPr>
        <w:t>)</w:t>
      </w:r>
      <w:r w:rsidRPr="00B3219E">
        <w:rPr>
          <w:rFonts w:ascii="Times New Roman" w:hAnsi="Times New Roman"/>
          <w:b/>
          <w:sz w:val="28"/>
          <w:szCs w:val="28"/>
          <w:u w:val="single"/>
        </w:rPr>
        <w:t xml:space="preserve"> </w:t>
      </w:r>
      <w:r w:rsidRPr="00E26BDA">
        <w:rPr>
          <w:rFonts w:ascii="Times New Roman" w:hAnsi="Times New Roman"/>
          <w:b/>
          <w:sz w:val="28"/>
          <w:szCs w:val="28"/>
          <w:u w:val="single"/>
        </w:rPr>
        <w:t>Από το Πόρισμα της Εξ</w:t>
      </w:r>
      <w:r>
        <w:rPr>
          <w:rFonts w:ascii="Times New Roman" w:hAnsi="Times New Roman"/>
          <w:b/>
          <w:sz w:val="28"/>
          <w:szCs w:val="28"/>
          <w:u w:val="single"/>
        </w:rPr>
        <w:t>εταστικής Επιτροπής για την υγεία(</w:t>
      </w:r>
      <w:r>
        <w:rPr>
          <w:rFonts w:ascii="Times New Roman" w:hAnsi="Times New Roman"/>
          <w:sz w:val="28"/>
          <w:szCs w:val="28"/>
          <w:u w:val="single"/>
        </w:rPr>
        <w:t xml:space="preserve">κεφάλαιο: </w:t>
      </w:r>
      <w:r w:rsidRPr="00B3219E">
        <w:rPr>
          <w:b/>
          <w:sz w:val="28"/>
          <w:szCs w:val="28"/>
          <w:u w:val="single"/>
        </w:rPr>
        <w:t>«ΦΑΡΜΑΚΟ»).</w:t>
      </w:r>
    </w:p>
    <w:p w:rsidR="00FB7A2E" w:rsidRPr="00713FFD" w:rsidRDefault="00FB7A2E" w:rsidP="00FB7A2E">
      <w:pPr>
        <w:jc w:val="both"/>
        <w:rPr>
          <w:rFonts w:eastAsia="Times New Roman"/>
          <w:i/>
          <w:sz w:val="24"/>
          <w:szCs w:val="24"/>
          <w:lang w:eastAsia="el-GR"/>
        </w:rPr>
      </w:pPr>
      <w:r w:rsidRPr="00713FFD">
        <w:rPr>
          <w:rFonts w:eastAsia="Times New Roman"/>
          <w:i/>
          <w:sz w:val="24"/>
          <w:szCs w:val="24"/>
          <w:lang w:eastAsia="el-GR"/>
        </w:rPr>
        <w:t xml:space="preserve">Προβάλλει αμείλικτο το ερώτημα: Υπάρχει διαφθορά στην Υγεία, ή μάλλον ΚΑΙ στην Υγεία; Η απάντηση είναι: </w:t>
      </w:r>
      <w:r w:rsidRPr="00713FFD">
        <w:rPr>
          <w:rFonts w:eastAsia="Times New Roman"/>
          <w:b/>
          <w:i/>
          <w:sz w:val="24"/>
          <w:szCs w:val="24"/>
          <w:u w:val="single"/>
          <w:lang w:eastAsia="el-GR"/>
        </w:rPr>
        <w:t>διαφθορά υπάρχει κυρίως στο χώρο της Υγείας</w:t>
      </w:r>
      <w:r w:rsidRPr="00713FFD">
        <w:rPr>
          <w:rFonts w:eastAsia="Times New Roman"/>
          <w:i/>
          <w:sz w:val="24"/>
          <w:szCs w:val="24"/>
          <w:lang w:eastAsia="el-GR"/>
        </w:rPr>
        <w:t xml:space="preserve">, όπως  και στο χώρο των εξοπλιστικών δαπανών, μάλιστα έχει συναχθεί από μελέτες και έρευνες ότι το σύνολο της διαφθορά στα εξοπλιστικά και την υγεία έχει τέτοια και τόση έκταση, ώστε δεν θα ήταν καθόλου παρακινδυνευμένο να λεχθεί ότι η διαφθορά στους τομείς αυτούς ευθύνονται, αν όχι αποκλειστικά, τουλάχιστον σε μεγάλο βαθμό για τη χρεοκοπία της χώρας. Και για να μη θεωρηθεί ότι ο ισχυρισμός αυτός είναι είτε αυθαίρετος είτε αποσκοπεί απλά να θέσει  προ των ευθυνών τους μόνο τις προηγούμενες κυβερνήσεις, και σήμερα τους φερόμενους ως εμπλεκόμενους, αναφέρουμε απόψεις και θέσεις πρωτοκλασάτων στελεχών των κυβερνήσεων αυτών. </w:t>
      </w:r>
    </w:p>
    <w:p w:rsidR="00FB7A2E" w:rsidRPr="00146776" w:rsidRDefault="00FB7A2E" w:rsidP="00FB7A2E">
      <w:pPr>
        <w:jc w:val="both"/>
        <w:rPr>
          <w:rFonts w:eastAsia="Times New Roman"/>
          <w:i/>
          <w:sz w:val="20"/>
          <w:szCs w:val="20"/>
          <w:u w:val="single"/>
          <w:lang w:eastAsia="el-GR"/>
        </w:rPr>
      </w:pPr>
      <w:r w:rsidRPr="00713FFD">
        <w:rPr>
          <w:rFonts w:eastAsia="Times New Roman"/>
          <w:i/>
          <w:sz w:val="24"/>
          <w:szCs w:val="24"/>
          <w:lang w:eastAsia="el-GR"/>
        </w:rPr>
        <w:lastRenderedPageBreak/>
        <w:t xml:space="preserve">Ο κ. </w:t>
      </w:r>
      <w:r w:rsidRPr="00713FFD">
        <w:rPr>
          <w:rFonts w:eastAsia="Times New Roman"/>
          <w:b/>
          <w:i/>
          <w:sz w:val="24"/>
          <w:szCs w:val="24"/>
          <w:lang w:eastAsia="el-GR"/>
        </w:rPr>
        <w:t>Κρεμαστινός</w:t>
      </w:r>
      <w:r w:rsidRPr="00713FFD">
        <w:rPr>
          <w:rFonts w:eastAsia="Times New Roman"/>
          <w:i/>
          <w:sz w:val="24"/>
          <w:szCs w:val="24"/>
          <w:lang w:eastAsia="el-GR"/>
        </w:rPr>
        <w:t xml:space="preserve"> στο σύγγραμμα του Ιδρύματος Μαραγκοπούλου   για τη διαφθορά, σε δική του μελέτη με τίτλο «ΔΙΑΦΘΟΡΑ κ΄ ΥΓΕΙΑ, αναφέρει τα εξής: </w:t>
      </w:r>
      <w:r w:rsidRPr="00146776">
        <w:rPr>
          <w:rFonts w:eastAsia="Times New Roman"/>
          <w:i/>
          <w:sz w:val="20"/>
          <w:szCs w:val="20"/>
          <w:lang w:eastAsia="el-GR"/>
        </w:rPr>
        <w:t xml:space="preserve">«Απαντώντας στο ερώτημα «εάν η διαφθορά στην υγεία είναι μεγαλύτερη από ό,τι σε άλλους τομείς, αποδέχεται ότι πράγματι αυτό συμβαίνει. Κοίταξα, γράφει ο κ. Κρεμαστινός τους αριθμούς και διαπίστωσα ότι το έλλειμμα στην υγεία το 2000 ήταν δύο(2) δις, το 2004 πήγε στα τέσσερα(4) δις, διπλασιάστηκε δηλαδή, και την επόμενη τετραετία, το 2009, έφθασε στα δεκαεπτά(17) δις, όταν τα μέτρα του μνημονίου ήταν συνολικά δεκατρία(13) δις. </w:t>
      </w:r>
      <w:r w:rsidRPr="00146776">
        <w:rPr>
          <w:rFonts w:eastAsia="Times New Roman"/>
          <w:b/>
          <w:i/>
          <w:sz w:val="20"/>
          <w:szCs w:val="20"/>
          <w:lang w:eastAsia="el-GR"/>
        </w:rPr>
        <w:t>ΚΑΙ ΤΟΤΕ ΠΟΝΕΣΑ</w:t>
      </w:r>
      <w:r w:rsidRPr="00146776">
        <w:rPr>
          <w:rFonts w:eastAsia="Times New Roman"/>
          <w:i/>
          <w:sz w:val="20"/>
          <w:szCs w:val="20"/>
          <w:lang w:eastAsia="el-GR"/>
        </w:rPr>
        <w:t xml:space="preserve">. Δεκαεπτά(17) δις τα τελευταία χρόνια; H απάντηση είναι ΝΑΙ!!!». </w:t>
      </w:r>
      <w:r w:rsidRPr="00146776">
        <w:rPr>
          <w:rFonts w:eastAsia="Times New Roman"/>
          <w:b/>
          <w:i/>
          <w:sz w:val="20"/>
          <w:szCs w:val="20"/>
          <w:lang w:eastAsia="el-GR"/>
        </w:rPr>
        <w:t xml:space="preserve"> </w:t>
      </w:r>
      <w:r w:rsidRPr="00146776">
        <w:rPr>
          <w:rFonts w:eastAsia="Times New Roman"/>
          <w:i/>
          <w:sz w:val="20"/>
          <w:szCs w:val="20"/>
          <w:lang w:eastAsia="el-GR"/>
        </w:rPr>
        <w:t>Και στο ερώτημα που είναι αυτά τα λεφτά, που πήγαν, κάποιοι πρέπει να τα έχουν πάρει, δεν εξαφανίστηκαν, απαντά: «</w:t>
      </w:r>
      <w:r w:rsidRPr="00146776">
        <w:rPr>
          <w:rFonts w:eastAsia="Times New Roman"/>
          <w:i/>
          <w:sz w:val="20"/>
          <w:szCs w:val="20"/>
          <w:u w:val="single"/>
          <w:lang w:eastAsia="el-GR"/>
        </w:rPr>
        <w:t xml:space="preserve">Γιατί δεν τα βρίσκουν; Αυτό είναι το βασικό ερώτημα για την υγεία». </w:t>
      </w:r>
    </w:p>
    <w:p w:rsidR="00FB7A2E" w:rsidRPr="00146776" w:rsidRDefault="00FB7A2E" w:rsidP="00FB7A2E">
      <w:pPr>
        <w:jc w:val="both"/>
        <w:rPr>
          <w:rFonts w:eastAsia="Times New Roman"/>
          <w:b/>
          <w:i/>
          <w:sz w:val="20"/>
          <w:szCs w:val="20"/>
          <w:lang w:eastAsia="el-GR"/>
        </w:rPr>
      </w:pPr>
      <w:r w:rsidRPr="00146776">
        <w:rPr>
          <w:rFonts w:eastAsia="Times New Roman"/>
          <w:i/>
          <w:sz w:val="20"/>
          <w:szCs w:val="20"/>
          <w:lang w:eastAsia="el-GR"/>
        </w:rPr>
        <w:t xml:space="preserve">Ακριβώς το αγωνιώδες αυτό ερώτημα του κ. Κρεμαστινού πλανάται και σήμερα πάνω από την κοινωνία, τη χώρα  για τη διαφθορά στην Υγεία, και είναι υποχρέωση του πολιτικού συστήματος και της Βουλής να απαντήσει στο ερώτημα αυτό: </w:t>
      </w:r>
      <w:r w:rsidRPr="00146776">
        <w:rPr>
          <w:rFonts w:eastAsia="Times New Roman"/>
          <w:b/>
          <w:i/>
          <w:sz w:val="20"/>
          <w:szCs w:val="20"/>
          <w:lang w:eastAsia="el-GR"/>
        </w:rPr>
        <w:t xml:space="preserve">που πήγαν τα λεφτά; </w:t>
      </w:r>
    </w:p>
    <w:p w:rsidR="00FB7A2E" w:rsidRPr="00713FFD" w:rsidRDefault="00FB7A2E" w:rsidP="00FB7A2E">
      <w:pPr>
        <w:jc w:val="both"/>
        <w:rPr>
          <w:rFonts w:eastAsia="Times New Roman"/>
          <w:b/>
          <w:i/>
          <w:sz w:val="24"/>
          <w:szCs w:val="24"/>
          <w:lang w:eastAsia="el-GR"/>
        </w:rPr>
      </w:pPr>
      <w:r w:rsidRPr="00146776">
        <w:rPr>
          <w:rFonts w:eastAsia="Times New Roman"/>
          <w:i/>
          <w:sz w:val="20"/>
          <w:szCs w:val="20"/>
          <w:lang w:eastAsia="el-GR"/>
        </w:rPr>
        <w:t xml:space="preserve">Αναφέρει ο κ.  Κρεμαστινός ακόμα το εξής: «Μου είχε πει η κ. Μαραγκοπούλου, μου το είχε τονίσει μάλιστα, να πω για τους βηματοδότες και τους απινιδωτές, για τα καρδιολογικά υλικά, τα stens κλπ. Και εγώ γέλασα. Γιατί γέλασα; </w:t>
      </w:r>
      <w:r w:rsidRPr="00146776">
        <w:rPr>
          <w:rFonts w:eastAsia="Times New Roman"/>
          <w:b/>
          <w:i/>
          <w:sz w:val="20"/>
          <w:szCs w:val="20"/>
          <w:lang w:eastAsia="el-GR"/>
        </w:rPr>
        <w:t xml:space="preserve">Γιατί το πρόβλημα στην υγεία είναι πολύ, πολύ μεγαλύτερο. </w:t>
      </w:r>
      <w:r w:rsidRPr="00146776">
        <w:rPr>
          <w:rFonts w:eastAsia="Times New Roman"/>
          <w:i/>
          <w:sz w:val="20"/>
          <w:szCs w:val="20"/>
          <w:lang w:eastAsia="el-GR"/>
        </w:rPr>
        <w:t xml:space="preserve">Μέσα στη διαφθορά στην υγεία υπάρχει η δωροδοκία, ο εκβιασμός, ο νεποτισμός, η υπεξαίρεση χρημάτων, η δωροληψία και η κατάχρηση. </w:t>
      </w:r>
      <w:r w:rsidRPr="00146776">
        <w:rPr>
          <w:rFonts w:eastAsia="Times New Roman"/>
          <w:b/>
          <w:i/>
          <w:sz w:val="20"/>
          <w:szCs w:val="20"/>
          <w:lang w:eastAsia="el-GR"/>
        </w:rPr>
        <w:t>Που, ποιοι, πότε διέπραξαν αυτά τα αδικήματα; Διώκονται όλοι αυτοί</w:t>
      </w:r>
      <w:r w:rsidRPr="00146776">
        <w:rPr>
          <w:rFonts w:eastAsia="Times New Roman"/>
          <w:i/>
          <w:sz w:val="20"/>
          <w:szCs w:val="20"/>
          <w:lang w:eastAsia="el-GR"/>
        </w:rPr>
        <w:t>; Και αφού διαπιστώνει τεράστια διαφθορά και στη φαρμακοβιομηχανία και στο φάρμακο, καταλήγει με μία θλιβερή διαπίστωση: «</w:t>
      </w:r>
      <w:r w:rsidRPr="00146776">
        <w:rPr>
          <w:rFonts w:eastAsia="Times New Roman"/>
          <w:b/>
          <w:i/>
          <w:sz w:val="20"/>
          <w:szCs w:val="20"/>
          <w:lang w:eastAsia="el-GR"/>
        </w:rPr>
        <w:t>Η ιατρική διάγνωση είναι ότι η κοινωνία μας είναι άρρωστη. Το θέμα της διαφθοράς στην υγεία είναι αναπόσπαστα συνδεδεμένο με τη διαφθορά αυτή καθαυτή, η οποία αυτή τη στιγμή, όπως διαπιστώνουν όλοι, ΕΙΝΑΙ Ο ΥΠ’ ΑΡΙΘΜΟΝ ΕΝΑ ΚΙΝΔΥΝΟΣ ΓΙΑ ΤΗΝ ΕΠΙΒΙΩΣΗ ΤΗΣ ΧΩΡΑΣ».</w:t>
      </w:r>
      <w:r w:rsidRPr="00713FFD">
        <w:rPr>
          <w:rFonts w:eastAsia="Times New Roman"/>
          <w:b/>
          <w:i/>
          <w:sz w:val="24"/>
          <w:szCs w:val="24"/>
          <w:lang w:eastAsia="el-GR"/>
        </w:rPr>
        <w:t xml:space="preserve"> </w:t>
      </w:r>
    </w:p>
    <w:p w:rsidR="00FB7A2E" w:rsidRPr="00146776" w:rsidRDefault="00FB7A2E" w:rsidP="00FB7A2E">
      <w:pPr>
        <w:jc w:val="both"/>
        <w:rPr>
          <w:rFonts w:eastAsia="Times New Roman"/>
          <w:i/>
          <w:sz w:val="20"/>
          <w:szCs w:val="20"/>
          <w:lang w:eastAsia="el-GR"/>
        </w:rPr>
      </w:pPr>
      <w:r w:rsidRPr="00713FFD">
        <w:rPr>
          <w:rFonts w:eastAsia="Times New Roman"/>
          <w:i/>
          <w:sz w:val="24"/>
          <w:szCs w:val="24"/>
          <w:lang w:eastAsia="el-GR"/>
        </w:rPr>
        <w:t xml:space="preserve">Ακόμα ο κ. </w:t>
      </w:r>
      <w:r w:rsidRPr="00713FFD">
        <w:rPr>
          <w:rFonts w:eastAsia="Times New Roman"/>
          <w:b/>
          <w:i/>
          <w:sz w:val="24"/>
          <w:szCs w:val="24"/>
          <w:lang w:eastAsia="el-GR"/>
        </w:rPr>
        <w:t>Ρακιντζής,</w:t>
      </w:r>
      <w:r w:rsidRPr="00713FFD">
        <w:rPr>
          <w:rFonts w:eastAsia="Times New Roman"/>
          <w:i/>
          <w:sz w:val="24"/>
          <w:szCs w:val="24"/>
          <w:lang w:eastAsia="el-GR"/>
        </w:rPr>
        <w:t xml:space="preserve"> </w:t>
      </w:r>
      <w:r>
        <w:rPr>
          <w:rFonts w:eastAsia="Times New Roman"/>
          <w:i/>
          <w:sz w:val="24"/>
          <w:szCs w:val="24"/>
          <w:lang w:eastAsia="el-GR"/>
        </w:rPr>
        <w:t xml:space="preserve">ΓΕΔΔ, </w:t>
      </w:r>
      <w:r w:rsidRPr="00713FFD">
        <w:rPr>
          <w:rFonts w:eastAsia="Times New Roman"/>
          <w:i/>
          <w:sz w:val="24"/>
          <w:szCs w:val="24"/>
          <w:lang w:eastAsia="el-GR"/>
        </w:rPr>
        <w:t>μιλώντας στο 1</w:t>
      </w:r>
      <w:r w:rsidRPr="00713FFD">
        <w:rPr>
          <w:rFonts w:eastAsia="Times New Roman"/>
          <w:i/>
          <w:sz w:val="24"/>
          <w:szCs w:val="24"/>
          <w:vertAlign w:val="superscript"/>
          <w:lang w:eastAsia="el-GR"/>
        </w:rPr>
        <w:t>ο</w:t>
      </w:r>
      <w:r w:rsidRPr="00713FFD">
        <w:rPr>
          <w:rFonts w:eastAsia="Times New Roman"/>
          <w:i/>
          <w:sz w:val="24"/>
          <w:szCs w:val="24"/>
          <w:lang w:eastAsia="el-GR"/>
        </w:rPr>
        <w:t xml:space="preserve"> Πανελλήνιο Συνέδριο του Φόρουμ Δημόσιας Υγείας έλεγε: «</w:t>
      </w:r>
      <w:r w:rsidRPr="00146776">
        <w:rPr>
          <w:rFonts w:eastAsia="Times New Roman"/>
          <w:i/>
          <w:sz w:val="20"/>
          <w:szCs w:val="20"/>
          <w:lang w:eastAsia="el-GR"/>
        </w:rPr>
        <w:t xml:space="preserve">Στον υγειονομικό τομέα έχουν αναπτυχθεί τα τελευταία χρόνια στρεβλώσεις και περιοχές γκρίζας οικονομίας, </w:t>
      </w:r>
      <w:r w:rsidRPr="00146776">
        <w:rPr>
          <w:rFonts w:eastAsia="Times New Roman"/>
          <w:b/>
          <w:i/>
          <w:sz w:val="20"/>
          <w:szCs w:val="20"/>
          <w:lang w:eastAsia="el-GR"/>
        </w:rPr>
        <w:t xml:space="preserve">που πρέπει να ελεγχθούν και να καταπολεμηθούν αμείλικτα. </w:t>
      </w:r>
      <w:r w:rsidRPr="00146776">
        <w:rPr>
          <w:rFonts w:eastAsia="Times New Roman"/>
          <w:i/>
          <w:sz w:val="20"/>
          <w:szCs w:val="20"/>
          <w:lang w:eastAsia="el-GR"/>
        </w:rPr>
        <w:t xml:space="preserve">Κατά τη γνώμη μου τρεις είναι οι πυλώνες που διαβρώνουν το σύστημα υγεία στη χώρα μας: </w:t>
      </w:r>
      <w:r w:rsidRPr="00146776">
        <w:rPr>
          <w:rFonts w:eastAsia="Times New Roman"/>
          <w:b/>
          <w:i/>
          <w:sz w:val="20"/>
          <w:szCs w:val="20"/>
          <w:lang w:eastAsia="el-GR"/>
        </w:rPr>
        <w:t xml:space="preserve">Η σπατάλη, η παραοικονομία και η διαφθορά. </w:t>
      </w:r>
      <w:r w:rsidRPr="00146776">
        <w:rPr>
          <w:rFonts w:eastAsia="Times New Roman"/>
          <w:i/>
          <w:sz w:val="20"/>
          <w:szCs w:val="20"/>
          <w:lang w:eastAsia="el-GR"/>
        </w:rPr>
        <w:t xml:space="preserve">Τα φαινόμενα αυτά προϊόντος του χρόνου ενδυναμώνονται εξαιτίας της παντελούς αδυναμίας της Διοίκησης υγείας να τα ελέγξει έστω και στοιχειωδώς. </w:t>
      </w:r>
      <w:r w:rsidRPr="00146776">
        <w:rPr>
          <w:rFonts w:eastAsia="Times New Roman"/>
          <w:b/>
          <w:i/>
          <w:sz w:val="20"/>
          <w:szCs w:val="20"/>
          <w:lang w:eastAsia="el-GR"/>
        </w:rPr>
        <w:t xml:space="preserve">Η ύπαρξη διαφθοράς είναι από τα σημαντικότερα προβλήματα, που αντιμετωπίζει σήμερα ο υγειονομικός τομέας, πρέπει </w:t>
      </w:r>
      <w:r w:rsidRPr="00146776">
        <w:rPr>
          <w:rFonts w:eastAsia="Times New Roman"/>
          <w:i/>
          <w:sz w:val="20"/>
          <w:szCs w:val="20"/>
          <w:lang w:eastAsia="el-GR"/>
        </w:rPr>
        <w:t xml:space="preserve">να αναδειχθούν τα σημεία εκείνα, </w:t>
      </w:r>
      <w:r w:rsidRPr="00146776">
        <w:rPr>
          <w:rFonts w:eastAsia="Times New Roman"/>
          <w:b/>
          <w:i/>
          <w:sz w:val="20"/>
          <w:szCs w:val="20"/>
          <w:lang w:eastAsia="el-GR"/>
        </w:rPr>
        <w:t>τα οποία εκτρέφουν τη διαφθορά, τη σπατάλη, την απάτη</w:t>
      </w:r>
      <w:r w:rsidRPr="00146776">
        <w:rPr>
          <w:rFonts w:eastAsia="Times New Roman"/>
          <w:i/>
          <w:sz w:val="20"/>
          <w:szCs w:val="20"/>
          <w:lang w:eastAsia="el-GR"/>
        </w:rPr>
        <w:t xml:space="preserve">, με αποτέλεσμα την απώλεια σημαντικών πόρων, και την επιβάρυνση των δημοσίων οικονομικών, ιδιαίτερα σήμερα στην κρίσιμη οικονομικά συγκυρία που αντιμετωπίζει η χώρα μας». Και τις διαπιστώσεις αυτές ο κ. Ρακιντζής τις καταγράφει σε όλες τις Εκθέσεις του ως Επιθεωρητής Δημόσιας Διοίκησης από το 2010 μέχρι και το 2014, είναι όλες αναρτημένες στο διαδίκτυο και μπορεί ο καθένας να τις μελετήσει"(αντίγραφό τους έχει κατατεθεί στα πρακτικά της Επιτροπής)». </w:t>
      </w:r>
    </w:p>
    <w:p w:rsidR="00FB7A2E" w:rsidRPr="00713FFD" w:rsidRDefault="00FB7A2E" w:rsidP="00FB7A2E">
      <w:pPr>
        <w:jc w:val="both"/>
        <w:rPr>
          <w:rFonts w:eastAsia="Times New Roman"/>
          <w:i/>
          <w:sz w:val="24"/>
          <w:szCs w:val="24"/>
          <w:u w:val="single"/>
          <w:lang w:eastAsia="el-GR"/>
        </w:rPr>
      </w:pPr>
      <w:r w:rsidRPr="00713FFD">
        <w:rPr>
          <w:rFonts w:eastAsia="Times New Roman"/>
          <w:i/>
          <w:sz w:val="24"/>
          <w:szCs w:val="24"/>
          <w:lang w:eastAsia="el-GR"/>
        </w:rPr>
        <w:t xml:space="preserve">Όμως ας πάμε και στον κ. </w:t>
      </w:r>
      <w:r w:rsidRPr="00713FFD">
        <w:rPr>
          <w:rFonts w:eastAsia="Times New Roman"/>
          <w:b/>
          <w:i/>
          <w:sz w:val="24"/>
          <w:szCs w:val="24"/>
          <w:lang w:eastAsia="el-GR"/>
        </w:rPr>
        <w:t>Σούρλα,</w:t>
      </w:r>
      <w:r w:rsidRPr="00713FFD">
        <w:rPr>
          <w:rFonts w:eastAsia="Times New Roman"/>
          <w:i/>
          <w:sz w:val="24"/>
          <w:szCs w:val="24"/>
          <w:lang w:eastAsia="el-GR"/>
        </w:rPr>
        <w:t xml:space="preserve"> ΓΓ Διαφάνειας και Ανθρωπίνων Δικαιωμάτων τότε(2013), υπουργός και κορυφαίο στέλεχος της ΝΔ, ο οποίος, σε μελέτη του που περιλαμβάνεται στο σύγγραμμα </w:t>
      </w:r>
      <w:r w:rsidRPr="00713FFD">
        <w:rPr>
          <w:rFonts w:eastAsia="Times New Roman"/>
          <w:b/>
          <w:i/>
          <w:sz w:val="24"/>
          <w:szCs w:val="24"/>
          <w:lang w:eastAsia="el-GR"/>
        </w:rPr>
        <w:t>«Η ΔΙΑΦΘΟΡΑ ΚΑΙ Η ΚΑΤΑΠΟΛΕΜΗΣΗ ΤΗΣ</w:t>
      </w:r>
      <w:r w:rsidRPr="00713FFD">
        <w:rPr>
          <w:rFonts w:eastAsia="Times New Roman"/>
          <w:i/>
          <w:sz w:val="24"/>
          <w:szCs w:val="24"/>
          <w:lang w:eastAsia="el-GR"/>
        </w:rPr>
        <w:t xml:space="preserve">», του Ιδρύματος Μαραγκοπούλου, αναφέρει: «Χρειάζονται πολιτικοί με καθαρά χέρια και ηθική συνείδηση. Χέρια που δεν πρέπει να λερώνονται με το βρώμικο παράνομο χρήμα, προδίνοντας το λαό, ξεπουλώντας τα συμφέροντά του. Xρειάζεται ηθική συνείδηση, αυτός ο σπουδαίος ελεγκτικός μηχανισμός απέναντι στους εαυτούς μας με την κοινωνία. Φαινόμενα διαφθοράς δεν υπάρχουν περιθώρια να κάνουν την </w:t>
      </w:r>
      <w:r w:rsidRPr="00713FFD">
        <w:rPr>
          <w:rFonts w:eastAsia="Times New Roman"/>
          <w:i/>
          <w:sz w:val="24"/>
          <w:szCs w:val="24"/>
          <w:lang w:eastAsia="el-GR"/>
        </w:rPr>
        <w:lastRenderedPageBreak/>
        <w:t xml:space="preserve">εμφάνισή τους, όταν οι πολιτικοί είναι αποφασισμένοι να μην τα επιτρέψουν, να μην τα ανεχθούν. </w:t>
      </w:r>
      <w:r w:rsidRPr="00713FFD">
        <w:rPr>
          <w:rFonts w:eastAsia="Times New Roman"/>
          <w:b/>
          <w:i/>
          <w:sz w:val="24"/>
          <w:szCs w:val="24"/>
          <w:lang w:eastAsia="el-GR"/>
        </w:rPr>
        <w:t xml:space="preserve">Εν κατακλείδι όταν υπάρχει πολιτική βούληση δεν υπάρχει διαφθορά και όταν υπάρχει διαφθορά δεν υπάρχει πολιτική βούληση και καταπολέμησή της. ΄Ήρθε η ώρα για ένα ΝΕΟ ΠΟΛΙΤΙΚΟ ΣΥΣΤΗΜΑ, και αν δεν συμβεί αυτό, η βίαιη εξέγερση είναι αναπόφευκτη και οι εξελίξεις απρόβλεπτες και ολέθριες, </w:t>
      </w:r>
      <w:r w:rsidRPr="00713FFD">
        <w:rPr>
          <w:rFonts w:eastAsia="Times New Roman"/>
          <w:i/>
          <w:sz w:val="24"/>
          <w:szCs w:val="24"/>
          <w:lang w:eastAsia="el-GR"/>
        </w:rPr>
        <w:t>θυμίζοντας μία ρήση του Τζων Κένεντυ: «</w:t>
      </w:r>
      <w:r w:rsidRPr="00713FFD">
        <w:rPr>
          <w:rFonts w:eastAsia="Times New Roman"/>
          <w:i/>
          <w:sz w:val="24"/>
          <w:szCs w:val="24"/>
          <w:u w:val="single"/>
          <w:lang w:eastAsia="el-GR"/>
        </w:rPr>
        <w:t xml:space="preserve">Αυτοί που καθιστούν μία ειρηνική επανάσταση αδύνατη, κάνουν μία βίαιη επανάσταση αναπόφευκτη. </w:t>
      </w:r>
      <w:r w:rsidRPr="00713FFD">
        <w:rPr>
          <w:rFonts w:eastAsia="Times New Roman"/>
          <w:b/>
          <w:i/>
          <w:sz w:val="24"/>
          <w:szCs w:val="24"/>
          <w:u w:val="single"/>
          <w:lang w:eastAsia="el-GR"/>
        </w:rPr>
        <w:t>Υπάρχουν ευθύνες των πολιτών προϊσταμένων</w:t>
      </w:r>
      <w:r w:rsidRPr="00713FFD">
        <w:rPr>
          <w:rFonts w:eastAsia="Times New Roman"/>
          <w:i/>
          <w:sz w:val="24"/>
          <w:szCs w:val="24"/>
          <w:u w:val="single"/>
          <w:lang w:eastAsia="el-GR"/>
        </w:rPr>
        <w:t xml:space="preserve">». </w:t>
      </w:r>
    </w:p>
    <w:p w:rsidR="00FB7A2E" w:rsidRPr="00F71A48" w:rsidRDefault="00FB7A2E" w:rsidP="00FB7A2E">
      <w:pPr>
        <w:jc w:val="both"/>
        <w:rPr>
          <w:sz w:val="20"/>
          <w:szCs w:val="20"/>
        </w:rPr>
      </w:pPr>
      <w:r w:rsidRPr="00713FFD">
        <w:rPr>
          <w:rFonts w:eastAsia="Times New Roman"/>
          <w:i/>
          <w:sz w:val="24"/>
          <w:szCs w:val="24"/>
          <w:lang w:eastAsia="el-GR"/>
        </w:rPr>
        <w:t xml:space="preserve">Όμως θα επιμείνουμε στον κ. </w:t>
      </w:r>
      <w:r w:rsidRPr="00713FFD">
        <w:rPr>
          <w:rFonts w:eastAsia="Times New Roman"/>
          <w:b/>
          <w:i/>
          <w:sz w:val="24"/>
          <w:szCs w:val="24"/>
          <w:lang w:eastAsia="el-GR"/>
        </w:rPr>
        <w:t>Σούρλα</w:t>
      </w:r>
      <w:r w:rsidRPr="00713FFD">
        <w:rPr>
          <w:rFonts w:eastAsia="Times New Roman"/>
          <w:i/>
          <w:sz w:val="24"/>
          <w:szCs w:val="24"/>
          <w:lang w:eastAsia="el-GR"/>
        </w:rPr>
        <w:t xml:space="preserve">, ο οποίος ως ΓΓ Διαφάνειας και Ανθρωπίνων Δικαιωμάτων στην </w:t>
      </w:r>
      <w:r w:rsidRPr="00B3219E">
        <w:rPr>
          <w:rFonts w:eastAsia="Times New Roman"/>
          <w:b/>
          <w:i/>
          <w:sz w:val="24"/>
          <w:szCs w:val="24"/>
          <w:lang w:eastAsia="el-GR"/>
        </w:rPr>
        <w:t>Έκθεσή του Πεπραγμένων 2012-2013</w:t>
      </w:r>
      <w:r w:rsidRPr="00713FFD">
        <w:rPr>
          <w:rFonts w:eastAsia="Times New Roman"/>
          <w:i/>
          <w:sz w:val="24"/>
          <w:szCs w:val="24"/>
          <w:lang w:eastAsia="el-GR"/>
        </w:rPr>
        <w:t>, αναφέρει κάποια συγκλονιστικά στοιχεία και γεγονότα, που καθιστά το τότε πολιτικό προσωπικό της χώρας υπόλογο για αδράνεια και αβελτηρία σε όσα διαπίστωνε. Αναφέρει λοιπόν στην ΄Έκθεσή του αυτή  και στο ειδικό κεφάλαιο με τίτλο: «</w:t>
      </w:r>
      <w:r w:rsidRPr="00B3219E">
        <w:rPr>
          <w:rFonts w:eastAsia="Times New Roman"/>
          <w:b/>
          <w:i/>
          <w:sz w:val="24"/>
          <w:szCs w:val="24"/>
          <w:lang w:eastAsia="el-GR"/>
        </w:rPr>
        <w:t>Η ΔΩΡΟΔΟΚΙΑ ΠΟΛΥΘΝΙΚΩΝ ΣΤΗΝ ΕΛΛΑΔΑ</w:t>
      </w:r>
      <w:r w:rsidRPr="00713FFD">
        <w:rPr>
          <w:rFonts w:eastAsia="Times New Roman"/>
          <w:i/>
          <w:sz w:val="24"/>
          <w:szCs w:val="24"/>
          <w:lang w:eastAsia="el-GR"/>
        </w:rPr>
        <w:t>» τα εξής:</w:t>
      </w:r>
      <w:r>
        <w:rPr>
          <w:rFonts w:eastAsia="Times New Roman"/>
          <w:i/>
          <w:sz w:val="24"/>
          <w:szCs w:val="24"/>
          <w:lang w:eastAsia="el-GR"/>
        </w:rPr>
        <w:t xml:space="preserve"> </w:t>
      </w:r>
      <w:r w:rsidRPr="00713FFD">
        <w:rPr>
          <w:rFonts w:eastAsia="Times New Roman"/>
          <w:i/>
          <w:sz w:val="24"/>
          <w:szCs w:val="24"/>
          <w:lang w:eastAsia="el-GR"/>
        </w:rPr>
        <w:t>«</w:t>
      </w:r>
      <w:r w:rsidRPr="00146776">
        <w:rPr>
          <w:rFonts w:eastAsia="Times New Roman"/>
          <w:i/>
          <w:sz w:val="20"/>
          <w:szCs w:val="20"/>
          <w:lang w:eastAsia="el-GR"/>
        </w:rPr>
        <w:t xml:space="preserve">Στην ημερίδα που συνδιοργάνωσε η Γ.Γ. Διαφάνειας και Ανθρωπίνων Δικαιωμάτων με το Υπουργείο Υγείας, με θέμα Διαφάνεια και Δεοντολογία στο χώρο της Υγείας, στις </w:t>
      </w:r>
      <w:r w:rsidRPr="00146776">
        <w:rPr>
          <w:rFonts w:eastAsia="Times New Roman"/>
          <w:b/>
          <w:i/>
          <w:sz w:val="20"/>
          <w:szCs w:val="20"/>
          <w:lang w:eastAsia="el-GR"/>
        </w:rPr>
        <w:t>19-06-2013</w:t>
      </w:r>
      <w:r w:rsidRPr="00146776">
        <w:rPr>
          <w:rFonts w:eastAsia="Times New Roman"/>
          <w:i/>
          <w:sz w:val="20"/>
          <w:szCs w:val="20"/>
          <w:lang w:eastAsia="el-GR"/>
        </w:rPr>
        <w:t xml:space="preserve">, κατατέθηκαν στοιχεία που απεικονίζουν την έκταση της διαφθοράς αλλά και προτάσεις για την ανάταξη της βαριάς κατάστασης στον ευαίσθητο αυτό χώρο. Χρηματισμός γιατρών, διαβλητές διαδικασίες προμηθειών, υπερτιμολογήσεις ιατρικών μηχανημάτων, υπερσυνταγογραφήσεις, πολυφαρμακία, διάθεση φαρμάκων σε πολλαπλάσιες τιμές από εκείνες των άλλων χωρών, είναι </w:t>
      </w:r>
      <w:r w:rsidRPr="00F71A48">
        <w:rPr>
          <w:rFonts w:eastAsia="Times New Roman"/>
          <w:i/>
          <w:sz w:val="20"/>
          <w:szCs w:val="20"/>
          <w:lang w:eastAsia="el-GR"/>
        </w:rPr>
        <w:t xml:space="preserve">μερικά από τα στοιχεία που συνθέτουν την θλιβερή εικόνα της διαφθοράς και της διαπλοκής στο χώρο της υγείας.  </w:t>
      </w:r>
      <w:r w:rsidRPr="00F71A48">
        <w:rPr>
          <w:sz w:val="20"/>
          <w:szCs w:val="20"/>
        </w:rPr>
        <w:t>Κερδοσκοπούν, όταν προμηθεύουν σε πολλαπλάσιες τιμές από εκείνες του εξωτερικού:</w:t>
      </w:r>
    </w:p>
    <w:p w:rsidR="00FB7A2E" w:rsidRPr="00F71A48" w:rsidRDefault="00FB7A2E" w:rsidP="00FB7A2E">
      <w:pPr>
        <w:pStyle w:val="a3"/>
        <w:numPr>
          <w:ilvl w:val="0"/>
          <w:numId w:val="10"/>
        </w:numPr>
        <w:spacing w:after="160"/>
        <w:jc w:val="both"/>
        <w:rPr>
          <w:sz w:val="20"/>
          <w:szCs w:val="20"/>
        </w:rPr>
      </w:pPr>
      <w:r w:rsidRPr="00F71A48">
        <w:rPr>
          <w:sz w:val="20"/>
          <w:szCs w:val="20"/>
        </w:rPr>
        <w:t xml:space="preserve">Ραδιοφάρμακο, που εισάγεται στην τιμή των 623 ευρώ και διατίθεται στους ασθενείς έναντι 3300 ευρώ στην Ελλάδα, ενώ στη Γαλλία έναντι 1087 ευρώ. </w:t>
      </w:r>
    </w:p>
    <w:p w:rsidR="00FB7A2E" w:rsidRPr="00F71A48" w:rsidRDefault="00FB7A2E" w:rsidP="00FB7A2E">
      <w:pPr>
        <w:pStyle w:val="a3"/>
        <w:numPr>
          <w:ilvl w:val="0"/>
          <w:numId w:val="10"/>
        </w:numPr>
        <w:spacing w:after="160"/>
        <w:jc w:val="both"/>
        <w:rPr>
          <w:sz w:val="20"/>
          <w:szCs w:val="20"/>
        </w:rPr>
      </w:pPr>
      <w:r w:rsidRPr="00F71A48">
        <w:rPr>
          <w:sz w:val="20"/>
          <w:szCs w:val="20"/>
        </w:rPr>
        <w:t>Υπερτιμολόγηση ιατρικών μηχανημάτων μέχρι 2.000% ή 45 φορές με τιμές μεγαλύτερες από εκείνες που διατίθενται στο εξωτερικό.</w:t>
      </w:r>
    </w:p>
    <w:p w:rsidR="00FB7A2E" w:rsidRPr="00F71A48" w:rsidRDefault="00FB7A2E" w:rsidP="00FB7A2E">
      <w:pPr>
        <w:pStyle w:val="a3"/>
        <w:numPr>
          <w:ilvl w:val="0"/>
          <w:numId w:val="10"/>
        </w:numPr>
        <w:spacing w:after="160"/>
        <w:jc w:val="both"/>
        <w:rPr>
          <w:sz w:val="20"/>
          <w:szCs w:val="20"/>
        </w:rPr>
      </w:pPr>
      <w:r w:rsidRPr="00F71A48">
        <w:rPr>
          <w:sz w:val="20"/>
          <w:szCs w:val="20"/>
        </w:rPr>
        <w:t xml:space="preserve">Ακριβότερα ιατρικά μηχανήματα κατά 400%: μηχανική βαλβίδα καρδιάς της οποίας το πραγματικό κόστος αγοράς, όπως προκύπτει από το τιμολόγιο, ανερχόταν σε 1.225 ευρώ, τιμολογήθηκε στη συνέχεια από </w:t>
      </w:r>
      <w:r w:rsidRPr="00F71A48">
        <w:rPr>
          <w:sz w:val="20"/>
          <w:szCs w:val="20"/>
          <w:lang w:val="en-US"/>
        </w:rPr>
        <w:t>offshore</w:t>
      </w:r>
      <w:r w:rsidRPr="00F71A48">
        <w:rPr>
          <w:sz w:val="20"/>
          <w:szCs w:val="20"/>
        </w:rPr>
        <w:t xml:space="preserve"> εταιρεία και την προμήθευσαν στα νοσοκομεία έναντι 5.450 ευρώ. </w:t>
      </w:r>
    </w:p>
    <w:p w:rsidR="00FB7A2E" w:rsidRDefault="00FB7A2E" w:rsidP="00FB7A2E">
      <w:pPr>
        <w:ind w:left="360"/>
        <w:jc w:val="both"/>
        <w:rPr>
          <w:sz w:val="20"/>
          <w:szCs w:val="20"/>
        </w:rPr>
      </w:pPr>
      <w:r w:rsidRPr="00F71A48">
        <w:rPr>
          <w:sz w:val="20"/>
          <w:szCs w:val="20"/>
        </w:rPr>
        <w:t>Χαρακτηριστική ήταν η αναφορά του προέδρου της Επιτροπής Προμηθειών Υγείας: « Σήμερα, εν έτη 2013, τα 82 ενοποιημένα δημόσια νοσοκομεία της χώρας πραγματοποιούν 6.600 διαγωνισμούς που αφορούν στο πρόγραμμα προμηθειών του 2011». Και διερωτήθηκε: « Πώς συμβαίνει το 2013 που το σύστημα θα έπρεπε να ολοκληρώσει τον προγραμματισμό του 2014 να τρέχει ο διαγωνισμός το 2011;». Πρέπει να σημειωθεί δε, ότι επρόκειτο για προϋπολογισμό 2, 2 δισ. ευρώ</w:t>
      </w:r>
      <w:r w:rsidRPr="00605D75">
        <w:rPr>
          <w:sz w:val="24"/>
          <w:szCs w:val="24"/>
        </w:rPr>
        <w:t xml:space="preserve">. </w:t>
      </w:r>
      <w:r>
        <w:rPr>
          <w:sz w:val="24"/>
          <w:szCs w:val="24"/>
        </w:rPr>
        <w:t xml:space="preserve"> </w:t>
      </w:r>
      <w:r w:rsidRPr="00F71A48">
        <w:rPr>
          <w:sz w:val="20"/>
          <w:szCs w:val="20"/>
        </w:rPr>
        <w:t>Να ένας πίνακας που βρίσκεται στο Πόρισμα της ίδιας Εξεταστκής Επιτροπής</w:t>
      </w:r>
      <w:r>
        <w:rPr>
          <w:sz w:val="20"/>
          <w:szCs w:val="20"/>
        </w:rPr>
        <w:t>, και μόνο ενδεικτικά αναφέρεται για να καταδείξει το μέγεθος  το προβλήματος</w:t>
      </w:r>
      <w:r w:rsidRPr="00F71A48">
        <w:rPr>
          <w:sz w:val="20"/>
          <w:szCs w:val="20"/>
        </w:rPr>
        <w:t>:</w:t>
      </w:r>
    </w:p>
    <w:p w:rsidR="00FB7A2E" w:rsidRPr="00F71A48" w:rsidRDefault="00FB7A2E" w:rsidP="00FB7A2E">
      <w:pPr>
        <w:spacing w:after="0"/>
        <w:jc w:val="both"/>
        <w:rPr>
          <w:rFonts w:eastAsia="Times New Roman"/>
          <w:sz w:val="20"/>
          <w:szCs w:val="20"/>
          <w:lang w:eastAsia="el-GR"/>
        </w:rPr>
      </w:pPr>
      <w:r w:rsidRPr="00F71A48">
        <w:rPr>
          <w:rFonts w:eastAsia="Times New Roman"/>
          <w:sz w:val="20"/>
          <w:szCs w:val="20"/>
          <w:lang w:eastAsia="el-GR"/>
        </w:rPr>
        <w:t>Τα ραδιοφάρμακα που είναι υπερτιμολογημένα είναι τα εξής:</w:t>
      </w:r>
    </w:p>
    <w:p w:rsidR="00FB7A2E" w:rsidRPr="00F71A48" w:rsidRDefault="00FB7A2E" w:rsidP="00FB7A2E">
      <w:pPr>
        <w:spacing w:after="0"/>
        <w:jc w:val="both"/>
        <w:rPr>
          <w:rFonts w:eastAsia="Times New Roman"/>
          <w:sz w:val="20"/>
          <w:szCs w:val="20"/>
          <w:lang w:eastAsia="el-G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4"/>
        <w:gridCol w:w="1570"/>
        <w:gridCol w:w="1340"/>
        <w:gridCol w:w="1692"/>
        <w:gridCol w:w="1630"/>
      </w:tblGrid>
      <w:tr w:rsidR="00FB7A2E" w:rsidRPr="00F71A48" w:rsidTr="00100DC5">
        <w:trPr>
          <w:trHeight w:val="422"/>
        </w:trPr>
        <w:tc>
          <w:tcPr>
            <w:tcW w:w="22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ΡΑΔΙΟΦΑΡΜΑΚΟ</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ΕΤΑΙΡΕΙΑ</w:t>
            </w:r>
          </w:p>
        </w:tc>
        <w:tc>
          <w:tcPr>
            <w:tcW w:w="14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ΤΙΜΗ FOB</w:t>
            </w:r>
          </w:p>
        </w:tc>
        <w:tc>
          <w:tcPr>
            <w:tcW w:w="1973"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ΤΙΜΕΣ ΔΙΑΘΕΣΗΣ</w:t>
            </w:r>
          </w:p>
        </w:tc>
        <w:tc>
          <w:tcPr>
            <w:tcW w:w="179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ΤΙΜΕΣ ΕΞΩΤΕΡΙΚΟΥ</w:t>
            </w:r>
          </w:p>
        </w:tc>
      </w:tr>
      <w:tr w:rsidR="00FB7A2E" w:rsidRPr="00F71A48" w:rsidTr="00100DC5">
        <w:trPr>
          <w:trHeight w:val="202"/>
        </w:trPr>
        <w:tc>
          <w:tcPr>
            <w:tcW w:w="22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QUADRAMET</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ΕΝΟΡΑΣΙΣ</w:t>
            </w:r>
          </w:p>
        </w:tc>
        <w:tc>
          <w:tcPr>
            <w:tcW w:w="14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623</w:t>
            </w:r>
          </w:p>
        </w:tc>
        <w:tc>
          <w:tcPr>
            <w:tcW w:w="1973"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3300</w:t>
            </w:r>
          </w:p>
        </w:tc>
        <w:tc>
          <w:tcPr>
            <w:tcW w:w="179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1087</w:t>
            </w:r>
          </w:p>
        </w:tc>
      </w:tr>
      <w:tr w:rsidR="00FB7A2E" w:rsidRPr="00F71A48" w:rsidTr="00100DC5">
        <w:trPr>
          <w:trHeight w:val="202"/>
        </w:trPr>
        <w:tc>
          <w:tcPr>
            <w:tcW w:w="2235" w:type="dxa"/>
            <w:shd w:val="clear" w:color="auto" w:fill="auto"/>
            <w:vAlign w:val="center"/>
          </w:tcPr>
          <w:p w:rsidR="00FB7A2E" w:rsidRPr="00F71A48" w:rsidRDefault="00FB7A2E" w:rsidP="00100DC5">
            <w:pPr>
              <w:pStyle w:val="af8"/>
              <w:spacing w:line="276" w:lineRule="auto"/>
              <w:rPr>
                <w:b/>
                <w:sz w:val="20"/>
                <w:szCs w:val="20"/>
                <w:lang w:val="el-GR"/>
              </w:rPr>
            </w:pPr>
            <w:r w:rsidRPr="00F71A48">
              <w:rPr>
                <w:b/>
                <w:sz w:val="20"/>
                <w:szCs w:val="20"/>
              </w:rPr>
              <w:t>RE(Ρήνιο)</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BIOMEDICA</w:t>
            </w:r>
          </w:p>
        </w:tc>
        <w:tc>
          <w:tcPr>
            <w:tcW w:w="14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238-283</w:t>
            </w:r>
          </w:p>
        </w:tc>
        <w:tc>
          <w:tcPr>
            <w:tcW w:w="1973"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3000</w:t>
            </w:r>
          </w:p>
        </w:tc>
        <w:tc>
          <w:tcPr>
            <w:tcW w:w="179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1000</w:t>
            </w:r>
          </w:p>
        </w:tc>
      </w:tr>
      <w:tr w:rsidR="00FB7A2E" w:rsidRPr="00F71A48" w:rsidTr="00100DC5">
        <w:trPr>
          <w:trHeight w:val="406"/>
        </w:trPr>
        <w:tc>
          <w:tcPr>
            <w:tcW w:w="22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lastRenderedPageBreak/>
              <w:t>METASTRON</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GE</w:t>
            </w:r>
          </w:p>
          <w:p w:rsidR="00FB7A2E" w:rsidRPr="00F71A48" w:rsidRDefault="00FB7A2E" w:rsidP="00100DC5">
            <w:pPr>
              <w:pStyle w:val="af8"/>
              <w:spacing w:line="276" w:lineRule="auto"/>
              <w:rPr>
                <w:b/>
                <w:sz w:val="20"/>
                <w:szCs w:val="20"/>
              </w:rPr>
            </w:pPr>
            <w:r w:rsidRPr="00F71A48">
              <w:rPr>
                <w:b/>
                <w:sz w:val="20"/>
                <w:szCs w:val="20"/>
              </w:rPr>
              <w:t>AMERSHAN</w:t>
            </w:r>
          </w:p>
        </w:tc>
        <w:tc>
          <w:tcPr>
            <w:tcW w:w="14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1675</w:t>
            </w:r>
          </w:p>
        </w:tc>
        <w:tc>
          <w:tcPr>
            <w:tcW w:w="1973"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3500</w:t>
            </w:r>
          </w:p>
        </w:tc>
        <w:tc>
          <w:tcPr>
            <w:tcW w:w="179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1297</w:t>
            </w:r>
          </w:p>
        </w:tc>
      </w:tr>
      <w:tr w:rsidR="00FB7A2E" w:rsidRPr="00F71A48" w:rsidTr="00100DC5">
        <w:trPr>
          <w:trHeight w:val="406"/>
        </w:trPr>
        <w:tc>
          <w:tcPr>
            <w:tcW w:w="22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OCTREOSCAN</w:t>
            </w:r>
          </w:p>
          <w:p w:rsidR="00FB7A2E" w:rsidRPr="00F71A48" w:rsidRDefault="00FB7A2E" w:rsidP="00100DC5">
            <w:pPr>
              <w:pStyle w:val="af8"/>
              <w:spacing w:line="276" w:lineRule="auto"/>
              <w:rPr>
                <w:b/>
                <w:sz w:val="20"/>
                <w:szCs w:val="20"/>
                <w:lang w:val="el-GR"/>
              </w:rPr>
            </w:pPr>
            <w:r w:rsidRPr="00F71A48">
              <w:rPr>
                <w:b/>
                <w:sz w:val="20"/>
                <w:szCs w:val="20"/>
              </w:rPr>
              <w:t>διαγνωστικό</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BIOMEDICA</w:t>
            </w:r>
          </w:p>
        </w:tc>
        <w:tc>
          <w:tcPr>
            <w:tcW w:w="14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412</w:t>
            </w:r>
          </w:p>
        </w:tc>
        <w:tc>
          <w:tcPr>
            <w:tcW w:w="1973"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1600-1800</w:t>
            </w:r>
          </w:p>
        </w:tc>
        <w:tc>
          <w:tcPr>
            <w:tcW w:w="179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620-860</w:t>
            </w:r>
          </w:p>
        </w:tc>
      </w:tr>
      <w:tr w:rsidR="00FB7A2E" w:rsidRPr="00F71A48" w:rsidTr="00100DC5">
        <w:trPr>
          <w:trHeight w:val="406"/>
        </w:trPr>
        <w:tc>
          <w:tcPr>
            <w:tcW w:w="2235" w:type="dxa"/>
            <w:shd w:val="clear" w:color="auto" w:fill="auto"/>
            <w:vAlign w:val="center"/>
          </w:tcPr>
          <w:p w:rsidR="00FB7A2E" w:rsidRPr="00F71A48" w:rsidRDefault="00FB7A2E" w:rsidP="00100DC5">
            <w:pPr>
              <w:pStyle w:val="af8"/>
              <w:spacing w:line="276" w:lineRule="auto"/>
              <w:rPr>
                <w:b/>
                <w:sz w:val="20"/>
                <w:szCs w:val="20"/>
                <w:lang w:val="el-GR"/>
              </w:rPr>
            </w:pPr>
            <w:r w:rsidRPr="00F71A48">
              <w:rPr>
                <w:b/>
                <w:sz w:val="20"/>
                <w:szCs w:val="20"/>
              </w:rPr>
              <w:t>OCTREOSCAN θεραπευτικό</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BIOMEDICA</w:t>
            </w:r>
          </w:p>
        </w:tc>
        <w:tc>
          <w:tcPr>
            <w:tcW w:w="1435" w:type="dxa"/>
            <w:shd w:val="clear" w:color="auto" w:fill="auto"/>
            <w:vAlign w:val="center"/>
          </w:tcPr>
          <w:p w:rsidR="00FB7A2E" w:rsidRPr="00F71A48" w:rsidRDefault="00FB7A2E" w:rsidP="00100DC5">
            <w:pPr>
              <w:pStyle w:val="af8"/>
              <w:spacing w:line="276" w:lineRule="auto"/>
              <w:rPr>
                <w:b/>
                <w:sz w:val="20"/>
                <w:szCs w:val="20"/>
              </w:rPr>
            </w:pPr>
          </w:p>
        </w:tc>
        <w:tc>
          <w:tcPr>
            <w:tcW w:w="1973" w:type="dxa"/>
            <w:shd w:val="clear" w:color="auto" w:fill="auto"/>
            <w:vAlign w:val="center"/>
          </w:tcPr>
          <w:p w:rsidR="00FB7A2E" w:rsidRPr="00F71A48" w:rsidRDefault="00FB7A2E" w:rsidP="00100DC5">
            <w:pPr>
              <w:pStyle w:val="af8"/>
              <w:spacing w:line="276" w:lineRule="auto"/>
              <w:rPr>
                <w:b/>
                <w:sz w:val="20"/>
                <w:szCs w:val="20"/>
              </w:rPr>
            </w:pPr>
          </w:p>
        </w:tc>
        <w:tc>
          <w:tcPr>
            <w:tcW w:w="1795" w:type="dxa"/>
            <w:shd w:val="clear" w:color="auto" w:fill="auto"/>
            <w:vAlign w:val="center"/>
          </w:tcPr>
          <w:p w:rsidR="00FB7A2E" w:rsidRPr="00F71A48" w:rsidRDefault="00FB7A2E" w:rsidP="00100DC5">
            <w:pPr>
              <w:pStyle w:val="af8"/>
              <w:spacing w:line="276" w:lineRule="auto"/>
              <w:rPr>
                <w:b/>
                <w:sz w:val="20"/>
                <w:szCs w:val="20"/>
              </w:rPr>
            </w:pPr>
          </w:p>
        </w:tc>
      </w:tr>
      <w:tr w:rsidR="00FB7A2E" w:rsidRPr="00F71A48" w:rsidTr="00100DC5">
        <w:trPr>
          <w:trHeight w:val="422"/>
        </w:trPr>
        <w:tc>
          <w:tcPr>
            <w:tcW w:w="2235" w:type="dxa"/>
            <w:shd w:val="clear" w:color="auto" w:fill="auto"/>
            <w:vAlign w:val="center"/>
          </w:tcPr>
          <w:p w:rsidR="00FB7A2E" w:rsidRPr="00F71A48" w:rsidRDefault="00FB7A2E" w:rsidP="00100DC5">
            <w:pPr>
              <w:pStyle w:val="af8"/>
              <w:spacing w:line="276" w:lineRule="auto"/>
              <w:rPr>
                <w:b/>
                <w:sz w:val="20"/>
                <w:szCs w:val="20"/>
                <w:lang w:val="el-GR"/>
              </w:rPr>
            </w:pPr>
            <w:r w:rsidRPr="00F71A48">
              <w:rPr>
                <w:b/>
                <w:sz w:val="20"/>
                <w:szCs w:val="20"/>
              </w:rPr>
              <w:t>MIBG θεραπευτικό</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GE</w:t>
            </w:r>
          </w:p>
          <w:p w:rsidR="00FB7A2E" w:rsidRPr="00F71A48" w:rsidRDefault="00FB7A2E" w:rsidP="00100DC5">
            <w:pPr>
              <w:pStyle w:val="af8"/>
              <w:spacing w:line="276" w:lineRule="auto"/>
              <w:rPr>
                <w:b/>
                <w:sz w:val="20"/>
                <w:szCs w:val="20"/>
              </w:rPr>
            </w:pPr>
            <w:r w:rsidRPr="00F71A48">
              <w:rPr>
                <w:b/>
                <w:sz w:val="20"/>
                <w:szCs w:val="20"/>
              </w:rPr>
              <w:t>AMERSHAN</w:t>
            </w:r>
          </w:p>
        </w:tc>
        <w:tc>
          <w:tcPr>
            <w:tcW w:w="1435" w:type="dxa"/>
            <w:shd w:val="clear" w:color="auto" w:fill="auto"/>
            <w:vAlign w:val="center"/>
          </w:tcPr>
          <w:p w:rsidR="00FB7A2E" w:rsidRPr="00F71A48" w:rsidRDefault="00FB7A2E" w:rsidP="00100DC5">
            <w:pPr>
              <w:pStyle w:val="af8"/>
              <w:spacing w:line="276" w:lineRule="auto"/>
              <w:rPr>
                <w:b/>
                <w:sz w:val="20"/>
                <w:szCs w:val="20"/>
              </w:rPr>
            </w:pPr>
          </w:p>
        </w:tc>
        <w:tc>
          <w:tcPr>
            <w:tcW w:w="1973" w:type="dxa"/>
            <w:shd w:val="clear" w:color="auto" w:fill="auto"/>
            <w:vAlign w:val="center"/>
          </w:tcPr>
          <w:p w:rsidR="00FB7A2E" w:rsidRPr="00F71A48" w:rsidRDefault="00FB7A2E" w:rsidP="00100DC5">
            <w:pPr>
              <w:pStyle w:val="af8"/>
              <w:spacing w:line="276" w:lineRule="auto"/>
              <w:rPr>
                <w:b/>
                <w:sz w:val="20"/>
                <w:szCs w:val="20"/>
              </w:rPr>
            </w:pPr>
          </w:p>
        </w:tc>
        <w:tc>
          <w:tcPr>
            <w:tcW w:w="1795" w:type="dxa"/>
            <w:shd w:val="clear" w:color="auto" w:fill="auto"/>
            <w:vAlign w:val="center"/>
          </w:tcPr>
          <w:p w:rsidR="00FB7A2E" w:rsidRPr="00F71A48" w:rsidRDefault="00FB7A2E" w:rsidP="00100DC5">
            <w:pPr>
              <w:pStyle w:val="af8"/>
              <w:spacing w:line="276" w:lineRule="auto"/>
              <w:rPr>
                <w:b/>
                <w:sz w:val="20"/>
                <w:szCs w:val="20"/>
              </w:rPr>
            </w:pPr>
          </w:p>
        </w:tc>
      </w:tr>
      <w:tr w:rsidR="00FB7A2E" w:rsidRPr="00F71A48" w:rsidTr="00100DC5">
        <w:trPr>
          <w:trHeight w:val="626"/>
        </w:trPr>
        <w:tc>
          <w:tcPr>
            <w:tcW w:w="22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18-FDG</w:t>
            </w:r>
          </w:p>
        </w:tc>
        <w:tc>
          <w:tcPr>
            <w:tcW w:w="1706"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ΒΙΟΚΟΣΜΟΣ</w:t>
            </w:r>
          </w:p>
        </w:tc>
        <w:tc>
          <w:tcPr>
            <w:tcW w:w="143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Παράγεται στην Ελλάδα</w:t>
            </w:r>
          </w:p>
        </w:tc>
        <w:tc>
          <w:tcPr>
            <w:tcW w:w="1973"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700-850</w:t>
            </w:r>
          </w:p>
        </w:tc>
        <w:tc>
          <w:tcPr>
            <w:tcW w:w="1795" w:type="dxa"/>
            <w:shd w:val="clear" w:color="auto" w:fill="auto"/>
            <w:vAlign w:val="center"/>
          </w:tcPr>
          <w:p w:rsidR="00FB7A2E" w:rsidRPr="00F71A48" w:rsidRDefault="00FB7A2E" w:rsidP="00100DC5">
            <w:pPr>
              <w:pStyle w:val="af8"/>
              <w:spacing w:line="276" w:lineRule="auto"/>
              <w:rPr>
                <w:b/>
                <w:sz w:val="20"/>
                <w:szCs w:val="20"/>
              </w:rPr>
            </w:pPr>
            <w:r w:rsidRPr="00F71A48">
              <w:rPr>
                <w:b/>
                <w:sz w:val="20"/>
                <w:szCs w:val="20"/>
              </w:rPr>
              <w:t>200-250</w:t>
            </w:r>
          </w:p>
        </w:tc>
      </w:tr>
    </w:tbl>
    <w:p w:rsidR="00FB7A2E" w:rsidRDefault="00FB7A2E" w:rsidP="00FB7A2E">
      <w:pPr>
        <w:jc w:val="both"/>
        <w:rPr>
          <w:rFonts w:eastAsia="Times New Roman"/>
          <w:i/>
          <w:sz w:val="20"/>
          <w:szCs w:val="20"/>
          <w:lang w:eastAsia="el-GR"/>
        </w:rPr>
      </w:pPr>
    </w:p>
    <w:p w:rsidR="00FB7A2E" w:rsidRDefault="00FB7A2E" w:rsidP="00FB7A2E">
      <w:pPr>
        <w:jc w:val="both"/>
        <w:rPr>
          <w:rFonts w:eastAsia="Times New Roman"/>
          <w:i/>
          <w:sz w:val="24"/>
          <w:szCs w:val="24"/>
          <w:lang w:eastAsia="el-GR"/>
        </w:rPr>
      </w:pPr>
      <w:r w:rsidRPr="00146776">
        <w:rPr>
          <w:rFonts w:eastAsia="Times New Roman"/>
          <w:i/>
          <w:sz w:val="20"/>
          <w:szCs w:val="20"/>
          <w:lang w:eastAsia="el-GR"/>
        </w:rPr>
        <w:t>Διαπιστώθηκε ότι ακόμη και σε μια περίοδο πρωτοφανούς οικονομικής κρίσεως ορισμένοι κοινωνικά ανάλγητοι συνεχίζουν αδίστακτα να κερδοσκοπούν και μάλιστα στον ευαίσθητο τομέα της υγείας απέναντι σε εκείνους που δίνουν μάχη για τη ζωή και εκείνους που προσπαθούν να κρατήσουν ζωντανά τα ασφαλιστικά ταμεία….</w:t>
      </w:r>
      <w:r w:rsidRPr="00146776">
        <w:rPr>
          <w:rFonts w:eastAsia="Times New Roman"/>
          <w:b/>
          <w:i/>
          <w:sz w:val="20"/>
          <w:szCs w:val="20"/>
          <w:lang w:eastAsia="el-GR"/>
        </w:rPr>
        <w:t>H επιβολή προστίμων σε πολυεθνικές εταιρείες που δραστηριοποιούνται στην Ελλάδα και προωθούν τα προϊόντα τους δωροδοκώντας Έλληνες που έχουν έμμισθη σχέση εργασίας με το Δημόσιο, ήρθε να επιβεβαιώσει κατά τρόπο κατηγορηματικό αυτό που αποτελούσε αντικείμενο ευρέων συζητήσεων και δημοσιευμάτων. Πρόκειται για κυκλώματα διαφθοράς που επιβάρυναν το Ελληνικό Δημόσιο και συνετέλεσαν στην κατάρρευση της Εθνικής Οικονομίας.</w:t>
      </w:r>
      <w:r w:rsidRPr="00146776">
        <w:rPr>
          <w:rFonts w:eastAsia="Times New Roman"/>
          <w:i/>
          <w:sz w:val="20"/>
          <w:szCs w:val="20"/>
          <w:lang w:eastAsia="el-GR"/>
        </w:rPr>
        <w:t xml:space="preserve"> Πρόκειται για εταιρείες που ήταν στο απυρόβλητο αλλά και υπεράνω υποψίας λόγω της θέσεως ισχύος και πρόσβασης στον κρατικό μηχανισμό και της διεθνούς επιρροής που διαθέτουν. Οι διωκτικές και δικαστικές αρχές δυστυχώς δεν κατέστη εφικτό να διερευνήσουν και να επιβάλλουν κυρώσεις σε πολυεθνικές εταιρείες που δωροδοκούσαν. </w:t>
      </w:r>
      <w:r w:rsidRPr="00146776">
        <w:rPr>
          <w:rFonts w:eastAsia="Times New Roman"/>
          <w:b/>
          <w:i/>
          <w:sz w:val="20"/>
          <w:szCs w:val="20"/>
          <w:lang w:eastAsia="el-GR"/>
        </w:rPr>
        <w:t>Ήρθε όμως το Ποινικό Τμήμα του Υπουργείου Δικαιοσύνης της Ουάσιγκτον και επέβαλλε πρόστιμα τον Απρίλιο του 2011 σε πολλές πολυεθνικές για δωροδοκία στην Ελλάδα</w:t>
      </w:r>
      <w:r w:rsidRPr="00146776">
        <w:rPr>
          <w:rFonts w:eastAsia="Times New Roman"/>
          <w:i/>
          <w:sz w:val="20"/>
          <w:szCs w:val="20"/>
          <w:lang w:eastAsia="el-GR"/>
        </w:rPr>
        <w:t xml:space="preserve">. Τα ζητήματα αυτά αποτέλεσαν αντικείμενο της έκθεσης του Οργανισμού Οικονομικής Συνεργασίας και Ανάπτυξης (Ο.Ο.Σ.Α.) τον Ιούνιο του 2012. </w:t>
      </w:r>
      <w:r w:rsidRPr="00146776">
        <w:rPr>
          <w:rFonts w:eastAsia="Times New Roman"/>
          <w:b/>
          <w:i/>
          <w:sz w:val="20"/>
          <w:szCs w:val="20"/>
          <w:lang w:eastAsia="el-GR"/>
        </w:rPr>
        <w:t>Ο Ο.Ο.Σ.Α. στην έκθεσή του (Ιούνιος 2012) αναφέρθηκε σε πρόστιμα 350 εκ. δολαρίων που επέβαλαν οι δικαστικές αρχές των Η.Π.Α. τα τελευταία δύο χρόνια σε πέντε (5) πολυεθνικές Εταιρείες που δραστηριοποιούνται στην Ελλάδα</w:t>
      </w:r>
      <w:r w:rsidRPr="00146776">
        <w:rPr>
          <w:rFonts w:eastAsia="Times New Roman"/>
          <w:i/>
          <w:sz w:val="20"/>
          <w:szCs w:val="20"/>
          <w:lang w:eastAsia="el-GR"/>
        </w:rPr>
        <w:t xml:space="preserve">. </w:t>
      </w:r>
      <w:r w:rsidRPr="00146776">
        <w:rPr>
          <w:rFonts w:eastAsia="Times New Roman"/>
          <w:b/>
          <w:i/>
          <w:sz w:val="20"/>
          <w:szCs w:val="20"/>
          <w:lang w:eastAsia="el-GR"/>
        </w:rPr>
        <w:t>Πρόκειται για εταιρείες που δωροδοκούσαν Έλληνες λειτουργούς προκειμένου να προωθήσουν σε οργανισμούς του Ελληνικού Δημοσίου τα προϊόντα τους, φαρμακευτικά, ορθοπεδικά, ιατρικές συσκευές, αυτοκινητοβιομηχανίας και τηλεπικοινωνίας</w:t>
      </w:r>
      <w:r w:rsidRPr="00146776">
        <w:rPr>
          <w:rFonts w:eastAsia="Times New Roman"/>
          <w:i/>
          <w:sz w:val="20"/>
          <w:szCs w:val="20"/>
          <w:lang w:eastAsia="el-GR"/>
        </w:rPr>
        <w:t xml:space="preserve">. </w:t>
      </w:r>
      <w:r w:rsidRPr="00146776">
        <w:rPr>
          <w:rFonts w:eastAsia="Times New Roman"/>
          <w:b/>
          <w:i/>
          <w:sz w:val="20"/>
          <w:szCs w:val="20"/>
          <w:lang w:eastAsia="el-GR"/>
        </w:rPr>
        <w:t>Ωστόσο όμως στην Ελλάδα οι ενδιάμεσοι και τελικοί αποδέκτες παρέμειναν ατιμώρητοι</w:t>
      </w:r>
      <w:r w:rsidRPr="00146776">
        <w:rPr>
          <w:rFonts w:eastAsia="Times New Roman"/>
          <w:i/>
          <w:sz w:val="20"/>
          <w:szCs w:val="20"/>
          <w:lang w:eastAsia="el-GR"/>
        </w:rPr>
        <w:t xml:space="preserve">. Αξίζει να σημειωθεί ότι τα ποσά αυτά των 350 εκατ. δολαρίων επιβλήθηκαν κατ’ ελάχιστον, λαμβανομένου υπόψη ότι είναι αποτέλεσμα συμβιβασμού </w:t>
      </w:r>
      <w:r w:rsidRPr="00146776">
        <w:rPr>
          <w:rFonts w:eastAsia="Times New Roman"/>
          <w:b/>
          <w:i/>
          <w:sz w:val="20"/>
          <w:szCs w:val="20"/>
          <w:lang w:eastAsia="el-GR"/>
        </w:rPr>
        <w:t>αφού οι εταιρείες δέχθηκαν ότι διαπράχθηκε το αδίκημα της δωροδοκίας στην Ελλάδα και ακόμη τους επιβλήθηκε επιτήρηση από τις αρμόδιες αρχές ώστε να λειτουργούν με διαφάνεια στο εξής</w:t>
      </w:r>
      <w:r w:rsidRPr="00146776">
        <w:rPr>
          <w:rFonts w:eastAsia="Times New Roman"/>
          <w:b/>
          <w:i/>
          <w:sz w:val="20"/>
          <w:szCs w:val="20"/>
          <w:u w:val="single"/>
          <w:lang w:eastAsia="el-GR"/>
        </w:rPr>
        <w:t xml:space="preserve"> Κατά τους πλέον μετριοπαθείς υπολογισμούς οι απώλειες αυτές ανέρχονται σε περισσότερα από 12 δις € το χρόνο. Εάν ληφθεί υπόψη ότι είναι πολυετής η δράση τους γίνεται αντιληπτό ότι εάν είχαν αντιμετωπισθεί τα φαινόμενα αυτά δεν θα είχαμε χρεοκοπήσει σε αυτό το βαθμό και τουλάχιστον δεν θα χρειαζόταν περικοπές μισθών και συντάξεω</w:t>
      </w:r>
      <w:r w:rsidRPr="00146776">
        <w:rPr>
          <w:rFonts w:eastAsia="Times New Roman"/>
          <w:i/>
          <w:sz w:val="20"/>
          <w:szCs w:val="20"/>
          <w:lang w:eastAsia="el-GR"/>
        </w:rPr>
        <w:t>ν».</w:t>
      </w:r>
      <w:r w:rsidRPr="00713FFD">
        <w:rPr>
          <w:rFonts w:eastAsia="Times New Roman"/>
          <w:i/>
          <w:sz w:val="24"/>
          <w:szCs w:val="24"/>
          <w:lang w:eastAsia="el-GR"/>
        </w:rPr>
        <w:t xml:space="preserve"> </w:t>
      </w:r>
    </w:p>
    <w:p w:rsidR="00FB7A2E" w:rsidRDefault="00FB7A2E" w:rsidP="00FB7A2E">
      <w:pPr>
        <w:jc w:val="both"/>
        <w:rPr>
          <w:rFonts w:eastAsia="Times New Roman"/>
          <w:sz w:val="20"/>
          <w:szCs w:val="20"/>
          <w:lang w:eastAsia="el-GR"/>
        </w:rPr>
      </w:pPr>
      <w:r w:rsidRPr="004B3D3B">
        <w:rPr>
          <w:rFonts w:eastAsia="Times New Roman"/>
          <w:sz w:val="20"/>
          <w:szCs w:val="20"/>
          <w:lang w:eastAsia="el-GR"/>
        </w:rPr>
        <w:t xml:space="preserve">Και αυτά τα στοιχεία και αυτές οι επισημάνσεις του ήταν γνωστές στις κυβερνήσεις πριν το 2015, και τι έπραξαν για την διερεύνηση και καταλογισμό ευθυνών σε όσους παρέβησαν το νόμο και τον όρκο τους; ΄Όχι απλά τίποτα, αλλά υπήρξε συγκάλυψη παράνομων και αξιόποινων πράξεων κρατικών αξιωματούχων, και αυτό τους το διαμήνυε δημόσια ο δικός τους άνθρωπος, και είναι προς τιμή του, όχι όμως και προς τιμή των τότε κυβερνώντων.  Από το 2011 τους κοινοποιήθηκαν αποφάσεις Εισαγγελικών Αρχών και του </w:t>
      </w:r>
      <w:r w:rsidRPr="004B3D3B">
        <w:rPr>
          <w:rFonts w:eastAsia="Times New Roman"/>
          <w:sz w:val="20"/>
          <w:szCs w:val="20"/>
          <w:lang w:val="en-US" w:eastAsia="el-GR"/>
        </w:rPr>
        <w:t>FBI</w:t>
      </w:r>
      <w:r w:rsidRPr="004B3D3B">
        <w:rPr>
          <w:rFonts w:eastAsia="Times New Roman"/>
          <w:sz w:val="20"/>
          <w:szCs w:val="20"/>
          <w:lang w:eastAsia="el-GR"/>
        </w:rPr>
        <w:t xml:space="preserve">  των ΗΠΑ για διαφθορά κρατικών αξιωματούχων από τον κ. Σούρλα, </w:t>
      </w:r>
      <w:r w:rsidRPr="004B3D3B">
        <w:rPr>
          <w:rFonts w:eastAsia="Times New Roman"/>
          <w:sz w:val="20"/>
          <w:szCs w:val="20"/>
          <w:lang w:eastAsia="el-GR"/>
        </w:rPr>
        <w:lastRenderedPageBreak/>
        <w:t xml:space="preserve">και οι κυβερνώντες έκαναν πως δεν υπάρχουν, η καλύτερη αντιμετώπιση του φαινομένου ήταν να το κρύψουν κάτω από χαλί. </w:t>
      </w:r>
    </w:p>
    <w:p w:rsidR="00FB7A2E" w:rsidRPr="006E53C1" w:rsidRDefault="00FB7A2E" w:rsidP="00FB7A2E">
      <w:pPr>
        <w:spacing w:before="100" w:beforeAutospacing="1" w:after="100" w:afterAutospacing="1"/>
        <w:jc w:val="both"/>
        <w:textAlignment w:val="top"/>
        <w:rPr>
          <w:rFonts w:eastAsia="Times New Roman"/>
          <w:color w:val="000000"/>
          <w:sz w:val="20"/>
          <w:szCs w:val="20"/>
          <w:lang w:eastAsia="el-GR"/>
        </w:rPr>
      </w:pPr>
      <w:r w:rsidRPr="006E53C1">
        <w:rPr>
          <w:sz w:val="20"/>
          <w:szCs w:val="20"/>
        </w:rPr>
        <w:t xml:space="preserve">Είναι χαρακτηριστικό το γεγονός ότι την ίδια πολιτική περίοδο (2011) κατά την οποία πλήθυναν τα δημοσιεύματα, τα πορίσματα και οι εκθέσεις πολιτικών και υπηρεσιακών παραγόνταν, καθώς και δημοσιογρφάφων,  που διαπίστωναν «πάρτι» στον χώρο της υγείας, κατατίθεται επερώτηση στη Βουλή της </w:t>
      </w:r>
      <w:r w:rsidRPr="006E53C1">
        <w:rPr>
          <w:b/>
          <w:sz w:val="20"/>
          <w:szCs w:val="20"/>
          <w:u w:val="single"/>
        </w:rPr>
        <w:t>Ντόρας Μπακογιάννη</w:t>
      </w:r>
      <w:r w:rsidRPr="006E53C1">
        <w:rPr>
          <w:sz w:val="20"/>
          <w:szCs w:val="20"/>
        </w:rPr>
        <w:t xml:space="preserve"> προς τον τότε υπουργό υγείας Ανδρέα Λοβέρδο, η οποία υπογράφονταν από την ίδια και τους βουλευτές</w:t>
      </w:r>
      <w:r w:rsidRPr="006E53C1">
        <w:rPr>
          <w:rFonts w:eastAsia="Times New Roman"/>
          <w:color w:val="000000"/>
          <w:sz w:val="20"/>
          <w:szCs w:val="20"/>
          <w:lang w:eastAsia="el-GR"/>
        </w:rPr>
        <w:t xml:space="preserve"> </w:t>
      </w:r>
      <w:r w:rsidRPr="006E53C1">
        <w:rPr>
          <w:rFonts w:eastAsia="Times New Roman"/>
          <w:b/>
          <w:color w:val="000000"/>
          <w:sz w:val="20"/>
          <w:szCs w:val="20"/>
          <w:u w:val="single"/>
          <w:lang w:eastAsia="el-GR"/>
        </w:rPr>
        <w:t>Χρήστο Μαρκογιαννάκη, Κώστα Κιλτίδη, Γιώργο Κοντογιάννη και  Λευτέρη Αυγενάκη(όλοι Βουλευτές και στελέχη τότε της Δημοκρατικής Συμμαχίας)</w:t>
      </w:r>
      <w:r w:rsidRPr="006E53C1">
        <w:rPr>
          <w:rFonts w:eastAsia="Times New Roman"/>
          <w:color w:val="000000"/>
          <w:sz w:val="20"/>
          <w:szCs w:val="20"/>
          <w:lang w:eastAsia="el-GR"/>
        </w:rPr>
        <w:t xml:space="preserve">, και η οποία είχε το εξής καταπληκτικό περιεχόμενο: </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w:t>
      </w:r>
      <w:r w:rsidRPr="006E53C1">
        <w:rPr>
          <w:rFonts w:eastAsia="Times New Roman"/>
          <w:b/>
          <w:i/>
          <w:color w:val="000000"/>
          <w:sz w:val="20"/>
          <w:szCs w:val="20"/>
          <w:u w:val="single"/>
          <w:lang w:eastAsia="el-GR"/>
        </w:rPr>
        <w:t>Από 10ετίας βλέπουν το φως της δημοσιότητας καταγγελίες για κακοδιαχείριση και κατασπατάληση του δημοσίου χρήματος στον ευρύτερο Υγειονομικό χώρο</w:t>
      </w:r>
      <w:r w:rsidRPr="006E53C1">
        <w:rPr>
          <w:rFonts w:eastAsia="Times New Roman"/>
          <w:i/>
          <w:color w:val="000000"/>
          <w:sz w:val="20"/>
          <w:szCs w:val="20"/>
          <w:lang w:eastAsia="el-GR"/>
        </w:rPr>
        <w:t xml:space="preserve">. Για νοσοκομεία και ασφαλιστικούς οργανισμούς έγιναν αναφορές από διοικήσεις, Υπουργούς κ.α. που μιλούσαν για </w:t>
      </w:r>
      <w:r w:rsidRPr="006E53C1">
        <w:rPr>
          <w:rFonts w:eastAsia="Times New Roman"/>
          <w:b/>
          <w:i/>
          <w:color w:val="000000"/>
          <w:sz w:val="20"/>
          <w:szCs w:val="20"/>
          <w:u w:val="single"/>
          <w:lang w:eastAsia="el-GR"/>
        </w:rPr>
        <w:t>Τρωκτικά, πιράνχας και ανίκανες διοικήσεις υγειονομικών φορέων και πολιτικών προϊσταμένων αυτών</w:t>
      </w:r>
      <w:r w:rsidRPr="006E53C1">
        <w:rPr>
          <w:rFonts w:eastAsia="Times New Roman"/>
          <w:i/>
          <w:color w:val="000000"/>
          <w:sz w:val="20"/>
          <w:szCs w:val="20"/>
          <w:lang w:eastAsia="el-GR"/>
        </w:rPr>
        <w:t>.</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u w:val="single"/>
          <w:lang w:eastAsia="el-GR"/>
        </w:rPr>
        <w:t>Η χώρα μας επανειλημμένως καταγγέλθηκε στην Ευρωπαϊκή Ένωση για αδιαφάνεια στις προμήθειες των Νοσοκομείων με αποτέλεσμα να καταδικαστεί επανειλημμένα, με τελευταία καταδίκη το 2009, ύστερα από καταγγελίες που έγιναν το 2003 , για παράβαση των κοινοτικών κανόνων σχετικά με τις δημόσιες συμβάσεις</w:t>
      </w:r>
      <w:r w:rsidRPr="006E53C1">
        <w:rPr>
          <w:rFonts w:eastAsia="Times New Roman"/>
          <w:i/>
          <w:color w:val="000000"/>
          <w:sz w:val="20"/>
          <w:szCs w:val="20"/>
          <w:lang w:eastAsia="el-GR"/>
        </w:rPr>
        <w:t>.</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Το πρόβλημα, που </w:t>
      </w:r>
      <w:r w:rsidRPr="006E53C1">
        <w:rPr>
          <w:rFonts w:eastAsia="Times New Roman"/>
          <w:b/>
          <w:i/>
          <w:color w:val="000000"/>
          <w:sz w:val="20"/>
          <w:szCs w:val="20"/>
          <w:u w:val="single"/>
          <w:lang w:eastAsia="el-GR"/>
        </w:rPr>
        <w:t>δημιουργεί συνεχώς μαύρες τρύπες</w:t>
      </w:r>
      <w:r w:rsidRPr="006E53C1">
        <w:rPr>
          <w:rFonts w:eastAsia="Times New Roman"/>
          <w:i/>
          <w:color w:val="000000"/>
          <w:sz w:val="20"/>
          <w:szCs w:val="20"/>
          <w:lang w:eastAsia="el-GR"/>
        </w:rPr>
        <w:t>, δεν ξεκίνησε από μόνο του. Το παράθυρο της σπατάλης και των υπερτιμολογήσεων άνοιξε το 2001 όταν με νόμο για τις προμήθειες προβλεπόταν ότι ορισμένα είδη θα έπρεπε να θεωρούνται μη συγκρίσιμα μεταξύ τους, έστω και αν είναι ίδιας κατηγορίας. Η αγορά τους θα γινόταν εκτός διαγωνισμού με ανωτάτη τιμή που θα καθοριζόταν με Υπουργική Απόφαση.</w:t>
      </w:r>
    </w:p>
    <w:p w:rsidR="00FB7A2E" w:rsidRPr="006E53C1" w:rsidRDefault="00FB7A2E" w:rsidP="00FB7A2E">
      <w:pPr>
        <w:spacing w:before="100" w:beforeAutospacing="1" w:after="100" w:afterAutospacing="1"/>
        <w:jc w:val="both"/>
        <w:textAlignment w:val="top"/>
        <w:rPr>
          <w:rFonts w:eastAsia="Times New Roman"/>
          <w:i/>
          <w:color w:val="000000"/>
          <w:sz w:val="20"/>
          <w:szCs w:val="20"/>
          <w:u w:val="single"/>
          <w:lang w:eastAsia="el-GR"/>
        </w:rPr>
      </w:pPr>
      <w:r w:rsidRPr="006E53C1">
        <w:rPr>
          <w:rFonts w:eastAsia="Times New Roman"/>
          <w:i/>
          <w:color w:val="000000"/>
          <w:sz w:val="20"/>
          <w:szCs w:val="20"/>
          <w:u w:val="single"/>
          <w:lang w:eastAsia="el-GR"/>
        </w:rPr>
        <w:t>Στην κατηγορία αυτή εντάχθηκαν ορισμένα βασικά υλικά , τα οποία σήμερα είναι αυτά που έχουν γιγαντώσει τα χρέη. Υλικά όπως βηματοδότες, φίλτρα νεφρού, ορθοπεδικά υλικά κ.α , μπήκαν στον χρυσό κατάλογο. Αποτέλεσμα όμως δυστυχώς ήταν, το ίδιο το Κράτος να ορίζει υψηλές τιμές για κάθε υλικό ξεχωριστά, με το επιχείρημα ότι κάθε εταιρεία έχει διαφορετικό προϊόν έστω και αν προορίζεται για την ίδια ασθένεια.</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Περαιτέρω αφορμή και αιτία </w:t>
      </w:r>
      <w:r w:rsidRPr="006E53C1">
        <w:rPr>
          <w:rFonts w:eastAsia="Times New Roman"/>
          <w:b/>
          <w:i/>
          <w:color w:val="000000"/>
          <w:sz w:val="20"/>
          <w:szCs w:val="20"/>
          <w:u w:val="single"/>
          <w:lang w:eastAsia="el-GR"/>
        </w:rPr>
        <w:t>για το «έγκλημα» που συνετελέσθη όλα αυτά τα χρόνια υπήρξε η μη εκτέλεση επί σειρά ετών των προβλεπόμενων διαγωνισμών</w:t>
      </w:r>
      <w:r w:rsidRPr="006E53C1">
        <w:rPr>
          <w:rFonts w:eastAsia="Times New Roman"/>
          <w:i/>
          <w:color w:val="000000"/>
          <w:sz w:val="20"/>
          <w:szCs w:val="20"/>
          <w:lang w:eastAsia="el-GR"/>
        </w:rPr>
        <w:t xml:space="preserve"> . Διαγωνισμοί παρέμειναν επί 5-7 χρόνια ανοικτοί με ότι σήμαινε αυτό για ληστρικές συμπεριφορές προμηθευτών και Κρατικών λειτουργών. Προβλεπόμενοι έστω πρόχειροι διαγωνισμοί δεν διενεργούνταν και οι αναθέσεις έγιναν συνήθεια.</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Η επίκληση των νομοθετικών κενών από τις εκάστοτε πολιτικές ηγεσίες των Υπουργείων Υγείας και Εργασίας και η εκ νέου νομοθετικές πρωτοβουλίες δεν είχαν κανένα αποτέλεσμα και δεν συνιστούν άλλοθι, αφού στην κυριολεξία δεν εφαρμόσθηκαν ποτέ.  </w:t>
      </w:r>
    </w:p>
    <w:p w:rsidR="00FB7A2E" w:rsidRPr="006E53C1" w:rsidRDefault="00FB7A2E" w:rsidP="00FB7A2E">
      <w:pPr>
        <w:spacing w:before="100" w:beforeAutospacing="1" w:after="100" w:afterAutospacing="1"/>
        <w:jc w:val="both"/>
        <w:textAlignment w:val="top"/>
        <w:rPr>
          <w:rFonts w:eastAsia="Times New Roman"/>
          <w:b/>
          <w:i/>
          <w:color w:val="000000"/>
          <w:sz w:val="20"/>
          <w:szCs w:val="20"/>
          <w:u w:val="single"/>
          <w:lang w:eastAsia="el-GR"/>
        </w:rPr>
      </w:pPr>
      <w:r w:rsidRPr="006E53C1">
        <w:rPr>
          <w:rFonts w:eastAsia="Times New Roman"/>
          <w:i/>
          <w:color w:val="000000"/>
          <w:sz w:val="20"/>
          <w:szCs w:val="20"/>
          <w:lang w:eastAsia="el-GR"/>
        </w:rPr>
        <w:t xml:space="preserve">Κατά καιρούς διετάχθηκαν από το Υπουργείο Υγείας και Κοινωνικής αλληλεγγύης έλεγχοι χωρίς όμως ουσιαστικό αποτέλεσμα. </w:t>
      </w:r>
      <w:r w:rsidRPr="006E53C1">
        <w:rPr>
          <w:rFonts w:eastAsia="Times New Roman"/>
          <w:b/>
          <w:i/>
          <w:color w:val="000000"/>
          <w:sz w:val="20"/>
          <w:szCs w:val="20"/>
          <w:u w:val="single"/>
          <w:lang w:eastAsia="el-GR"/>
        </w:rPr>
        <w:t>Οι δαπάνες για προμήθειες υλικών, φαρμάκων κ.λ.π. αυξανόταν με εντυπωσιακούς ρυθμούς</w:t>
      </w:r>
      <w:r w:rsidRPr="006E53C1">
        <w:rPr>
          <w:rFonts w:eastAsia="Times New Roman"/>
          <w:i/>
          <w:color w:val="000000"/>
          <w:sz w:val="20"/>
          <w:szCs w:val="20"/>
          <w:lang w:eastAsia="el-GR"/>
        </w:rPr>
        <w:t>.</w:t>
      </w:r>
      <w:r w:rsidRPr="006E53C1">
        <w:rPr>
          <w:rFonts w:eastAsia="Times New Roman"/>
          <w:b/>
          <w:i/>
          <w:color w:val="000000"/>
          <w:sz w:val="20"/>
          <w:szCs w:val="20"/>
          <w:u w:val="single"/>
          <w:lang w:eastAsia="el-GR"/>
        </w:rPr>
        <w:t xml:space="preserve">Έτσι έχουμε φτάσει στο σημείο να παρατηρείται το εξωφρενικό φαινόμενο, οι δαπάνες για ορισμένα είδη ή οι τιμές τους κατά είδος να αυξάνονται μέσα σε μικρό χρονικό διάστημα κατά 30 ή 50 φορές και είναι χαρακτηριστικό ότι ακόμα και σήμερα παρά το </w:t>
      </w:r>
      <w:r w:rsidRPr="006E53C1">
        <w:rPr>
          <w:rFonts w:eastAsia="Times New Roman"/>
          <w:b/>
          <w:i/>
          <w:color w:val="000000"/>
          <w:sz w:val="20"/>
          <w:szCs w:val="20"/>
          <w:u w:val="single"/>
          <w:lang w:eastAsia="el-GR"/>
        </w:rPr>
        <w:lastRenderedPageBreak/>
        <w:t>θόρυβο που έχει ξεσπάσει τα χρέη των δημόσιων νοσοκομείων για προμήθειες υλικών και φαρμάκων αυξάνονται περίπου κατά 200 εκατομ. ευρώ τον μήνα.</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Ο Υπουργός Υγείας με ανακοινώσεις του αναφέρεται σ' όλα τα παραπάνω σε υπερθετικό βαθμό, μιλώντας μάλιστα για </w:t>
      </w:r>
      <w:r w:rsidRPr="006E53C1">
        <w:rPr>
          <w:rFonts w:eastAsia="Times New Roman"/>
          <w:b/>
          <w:i/>
          <w:color w:val="000000"/>
          <w:sz w:val="20"/>
          <w:szCs w:val="20"/>
          <w:u w:val="single"/>
          <w:lang w:eastAsia="el-GR"/>
        </w:rPr>
        <w:t>«ενδιάμεσους</w:t>
      </w:r>
      <w:r w:rsidRPr="006E53C1">
        <w:rPr>
          <w:rFonts w:eastAsia="Times New Roman"/>
          <w:i/>
          <w:color w:val="000000"/>
          <w:sz w:val="20"/>
          <w:szCs w:val="20"/>
          <w:lang w:eastAsia="el-GR"/>
        </w:rPr>
        <w:t xml:space="preserve">». </w:t>
      </w:r>
      <w:r w:rsidRPr="006E53C1">
        <w:rPr>
          <w:rFonts w:eastAsia="Times New Roman"/>
          <w:b/>
          <w:i/>
          <w:color w:val="000000"/>
          <w:sz w:val="20"/>
          <w:szCs w:val="20"/>
          <w:u w:val="single"/>
          <w:lang w:eastAsia="el-GR"/>
        </w:rPr>
        <w:t>Το ΙΟΒΕ περιγράφει παραστατικά παρόμοιες καταστάσεις στον χώρο του φαρμάκου, οπού επί σειρά ετών αγνοήθηκε το δημόσιο συμφέρον</w:t>
      </w:r>
      <w:r w:rsidRPr="006E53C1">
        <w:rPr>
          <w:rFonts w:eastAsia="Times New Roman"/>
          <w:i/>
          <w:color w:val="000000"/>
          <w:sz w:val="20"/>
          <w:szCs w:val="20"/>
          <w:lang w:eastAsia="el-GR"/>
        </w:rPr>
        <w:t>. Πρόσφατα δε ο Εισαγγελέας του Αρείου Πάγου έδωσε παραγγελία προς όλους τους Εισαγγελείς Πρωτοδικών της Χώρας να ερευνηθεί εάν τα τελευταία χρόνια διαπράττονται στα Νοσοκομεία της Χώρας οικονομικά σκάνδαλα που ζημιώνουν με τεράστια ποσά το Ελληνικό Δημόσιο.</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Κατόπιν των παραπάνω: </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Επερωτάται ο κ. Υπουργός Υγείας και Κοινωνικής Αλληλεγγύης : </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1) Πώς και ποιοι διασφάλιζαν επί σειρά ετών την </w:t>
      </w:r>
      <w:r w:rsidRPr="006E53C1">
        <w:rPr>
          <w:rFonts w:eastAsia="Times New Roman"/>
          <w:b/>
          <w:i/>
          <w:color w:val="000000"/>
          <w:sz w:val="20"/>
          <w:szCs w:val="20"/>
          <w:lang w:eastAsia="el-GR"/>
        </w:rPr>
        <w:t xml:space="preserve">«ομαδική τύφλωση» όλων όσων είχαν την ευθύνη για τις σχετικές αγορές </w:t>
      </w:r>
      <w:r w:rsidRPr="006E53C1">
        <w:rPr>
          <w:rFonts w:eastAsia="Times New Roman"/>
          <w:i/>
          <w:color w:val="000000"/>
          <w:sz w:val="20"/>
          <w:szCs w:val="20"/>
          <w:lang w:eastAsia="el-GR"/>
        </w:rPr>
        <w:t>με αποτέλεσμα να πολλαπλασιάζεται το πραγματικό κόστος των αγοραζομένων; </w:t>
      </w:r>
    </w:p>
    <w:p w:rsidR="00FB7A2E" w:rsidRPr="006E53C1"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 2) </w:t>
      </w:r>
      <w:r w:rsidRPr="006E53C1">
        <w:rPr>
          <w:rFonts w:eastAsia="Times New Roman"/>
          <w:b/>
          <w:i/>
          <w:color w:val="000000"/>
          <w:sz w:val="20"/>
          <w:szCs w:val="20"/>
          <w:lang w:eastAsia="el-GR"/>
        </w:rPr>
        <w:t>Ποιοι πλούτισαν παράνομα</w:t>
      </w:r>
      <w:r w:rsidRPr="006E53C1">
        <w:rPr>
          <w:rFonts w:eastAsia="Times New Roman"/>
          <w:i/>
          <w:color w:val="000000"/>
          <w:sz w:val="20"/>
          <w:szCs w:val="20"/>
          <w:lang w:eastAsia="el-GR"/>
        </w:rPr>
        <w:t xml:space="preserve"> από την υπόθεση αυτή και αν το κράτος προτίθεται να κινήσει διαδικασίες επιστροφής του παράνομου αυτού πλούτου; </w:t>
      </w:r>
    </w:p>
    <w:p w:rsidR="00FB7A2E" w:rsidRDefault="00FB7A2E" w:rsidP="00FB7A2E">
      <w:pPr>
        <w:spacing w:before="100" w:beforeAutospacing="1" w:after="100" w:afterAutospacing="1"/>
        <w:jc w:val="both"/>
        <w:textAlignment w:val="top"/>
        <w:rPr>
          <w:rFonts w:eastAsia="Times New Roman"/>
          <w:i/>
          <w:color w:val="000000"/>
          <w:sz w:val="20"/>
          <w:szCs w:val="20"/>
          <w:lang w:eastAsia="el-GR"/>
        </w:rPr>
      </w:pPr>
      <w:r w:rsidRPr="006E53C1">
        <w:rPr>
          <w:rFonts w:eastAsia="Times New Roman"/>
          <w:i/>
          <w:color w:val="000000"/>
          <w:sz w:val="20"/>
          <w:szCs w:val="20"/>
          <w:lang w:eastAsia="el-GR"/>
        </w:rPr>
        <w:t xml:space="preserve">3) Ποιοι είναι οι </w:t>
      </w:r>
      <w:r w:rsidRPr="006E53C1">
        <w:rPr>
          <w:rFonts w:eastAsia="Times New Roman"/>
          <w:b/>
          <w:i/>
          <w:color w:val="000000"/>
          <w:sz w:val="20"/>
          <w:szCs w:val="20"/>
          <w:lang w:eastAsia="el-GR"/>
        </w:rPr>
        <w:t>«ενδιάμεσοι</w:t>
      </w:r>
      <w:r w:rsidRPr="006E53C1">
        <w:rPr>
          <w:rFonts w:eastAsia="Times New Roman"/>
          <w:i/>
          <w:color w:val="000000"/>
          <w:sz w:val="20"/>
          <w:szCs w:val="20"/>
          <w:lang w:eastAsia="el-GR"/>
        </w:rPr>
        <w:t>» στους οποίους αναφέρθηκε ο Υπουργός κ. Λοβέρδος;»</w:t>
      </w:r>
    </w:p>
    <w:p w:rsidR="00FB7A2E" w:rsidRDefault="00FB7A2E" w:rsidP="00FB7A2E">
      <w:pPr>
        <w:spacing w:before="100" w:beforeAutospacing="1" w:after="100" w:afterAutospacing="1"/>
        <w:jc w:val="both"/>
        <w:textAlignment w:val="top"/>
        <w:rPr>
          <w:b/>
        </w:rPr>
      </w:pPr>
      <w:r>
        <w:rPr>
          <w:b/>
        </w:rPr>
        <w:t>Βεβαίως πειστικές απαντήσεις δεν δόθηκαν ποτέ, καθόλου περίεργο και πρωτότυπο!!!</w:t>
      </w:r>
    </w:p>
    <w:p w:rsidR="00FB7A2E" w:rsidRPr="004B3D3B" w:rsidRDefault="00FB7A2E" w:rsidP="00FB7A2E">
      <w:pPr>
        <w:jc w:val="both"/>
        <w:rPr>
          <w:b/>
          <w:sz w:val="20"/>
          <w:szCs w:val="20"/>
        </w:rPr>
      </w:pPr>
      <w:r w:rsidRPr="004B3D3B">
        <w:rPr>
          <w:rFonts w:eastAsia="Times New Roman"/>
          <w:sz w:val="20"/>
          <w:szCs w:val="20"/>
          <w:lang w:eastAsia="el-GR"/>
        </w:rPr>
        <w:t>Θυμίζουμε ότι στην Εξεταστική για τη δανειοδότηση των Κομμάτων και ΜΜΕ από το τραπεζικό σύστημα εξετάστηκαν δύο κορυφαίοι Επιθεωρητές της Τράπεζας της Ελλάδας, η κ. Παπαγιαννίδου και ο κ. Πάχτας,  και μας είπαν, η πρώτη  ότι «τις δύο  τελευταίες δεκαετίες στην Ελλάδα εκτυλίχθηκε «</w:t>
      </w:r>
      <w:r w:rsidRPr="004B3D3B">
        <w:rPr>
          <w:rFonts w:eastAsia="Times New Roman"/>
          <w:b/>
          <w:sz w:val="20"/>
          <w:szCs w:val="20"/>
          <w:lang w:eastAsia="el-GR"/>
        </w:rPr>
        <w:t xml:space="preserve">ένα πάρτι που κανένας δεν ήθελε να χαλάσει», </w:t>
      </w:r>
      <w:r w:rsidRPr="004B3D3B">
        <w:rPr>
          <w:rFonts w:eastAsia="Times New Roman"/>
          <w:sz w:val="20"/>
          <w:szCs w:val="20"/>
          <w:lang w:eastAsia="el-GR"/>
        </w:rPr>
        <w:t>και ο δεύτερος ότι «</w:t>
      </w:r>
      <w:r w:rsidRPr="004B3D3B">
        <w:rPr>
          <w:rFonts w:eastAsia="Times New Roman"/>
          <w:b/>
          <w:sz w:val="20"/>
          <w:szCs w:val="20"/>
          <w:lang w:eastAsia="el-GR"/>
        </w:rPr>
        <w:t>το οικονομικό στάτους ήταν μία φούσκα που κανένας δεν ήθελε να σπάσει</w:t>
      </w:r>
      <w:r w:rsidRPr="004B3D3B">
        <w:rPr>
          <w:rFonts w:eastAsia="Times New Roman"/>
          <w:sz w:val="20"/>
          <w:szCs w:val="20"/>
          <w:lang w:eastAsia="el-GR"/>
        </w:rPr>
        <w:t xml:space="preserve">». Πάρτι ή φούσκα λοιπόν ήταν το δήθεν οικονομικό θαύμα από το 2000 και μετά. Τα ίδια ακούσαμε και στις συνεδριάσεις της Εξεταστικής μας Επιτροπής για την Υγεία, όπου είχαμε  την ευκαιρία να σχηματίσουμε την πεποίθηση ότι το πάρτι στην υγεία μαζί με το πάρτι σε μία σειρά άλλων τομέων οικονομικής και θεσμικής ζωής στη χώρα μας, κυρίως των εξοπλιστικών, ευθύνονται ΑΠΟΚΛΕΙΣΤΙΚΩΣ  για τη χρεοκοπία της χώρας και τη θέση της στα μνημόνια. </w:t>
      </w:r>
    </w:p>
    <w:p w:rsidR="00FB7A2E" w:rsidRPr="004B3D3B" w:rsidRDefault="00FB7A2E" w:rsidP="00FB7A2E">
      <w:pPr>
        <w:spacing w:after="0"/>
        <w:jc w:val="both"/>
        <w:rPr>
          <w:sz w:val="20"/>
          <w:szCs w:val="20"/>
        </w:rPr>
      </w:pPr>
      <w:r w:rsidRPr="004B3D3B">
        <w:rPr>
          <w:sz w:val="20"/>
          <w:szCs w:val="20"/>
        </w:rPr>
        <w:t>Οι οικονομικές – πολιτικές – νομικές διαστάσεις του όλου πλέγματος των προβλημάτων τα οποία ελέγχθηκαν στην Εξεταστική Επιτροπή Διερεύνησης των Σκανδάλων στην Υγεία και στο Φάρμακο, τους 18 μήνες λειτουργίας της, είναι κολοσσιαίες. Από το υλικό που παραλάβαμε και τις μαρτυρικές καταθέσεις, μπορεί να αποτιμηθεί κατά προσέγγιση το μέγεθος της ζημιάς κατά του δημοσίου συμφέροντος από τη σκανδαλώδη διαχείριση του δημοσίου χρήματος στο  φάρμακο και τις προμήθειες στο χώρο της υγείας.  Οι παράμετροι είναι πολλές και ο όγκος των  δεδομένων – των στοιχείων τεράστιος. Σε κάθε περίπτωση, όμως, είναι βέβαιο πέραν πάσης αμφισβήτησης ότι υπήρχαν :</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παθογένειες, στρεβλώσεις, σπατάλες, συναλλαγές, μίζες, ρεμούλα, διαφθορά, εκμαυλισμός συνειδήσεων,  δωροδοκίες και δωροληψίες, διασπάθιση δημοσίου χρήματος  </w:t>
      </w:r>
    </w:p>
    <w:p w:rsidR="00FB7A2E" w:rsidRPr="004B3D3B" w:rsidRDefault="00FB7A2E" w:rsidP="00FB7A2E">
      <w:pPr>
        <w:numPr>
          <w:ilvl w:val="0"/>
          <w:numId w:val="9"/>
        </w:numPr>
        <w:spacing w:after="0"/>
        <w:ind w:left="709"/>
        <w:jc w:val="both"/>
        <w:rPr>
          <w:sz w:val="20"/>
          <w:szCs w:val="20"/>
        </w:rPr>
      </w:pPr>
      <w:r w:rsidRPr="004B3D3B">
        <w:rPr>
          <w:sz w:val="20"/>
          <w:szCs w:val="20"/>
        </w:rPr>
        <w:t>εξωφρενικές τιμές ορισμένων φαρμάκων, απουσία μηχανισμού προετοιμασίας της τιμολόγησης και ανατιμολόγησης νέων φαρμάκων μέχρι τον Νοέμβριο του 2013.</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διαπλεκόμενη τιμολογιακή πολιτική φαρμάκου,  χωρίς καμία διαπραγμάτευση τιμών επί σειρά ετών </w:t>
      </w:r>
    </w:p>
    <w:p w:rsidR="00FB7A2E" w:rsidRPr="004B3D3B" w:rsidRDefault="00FB7A2E" w:rsidP="00FB7A2E">
      <w:pPr>
        <w:numPr>
          <w:ilvl w:val="0"/>
          <w:numId w:val="9"/>
        </w:numPr>
        <w:spacing w:after="0"/>
        <w:ind w:left="709"/>
        <w:jc w:val="both"/>
        <w:rPr>
          <w:sz w:val="20"/>
          <w:szCs w:val="20"/>
        </w:rPr>
      </w:pPr>
      <w:r w:rsidRPr="004B3D3B">
        <w:rPr>
          <w:sz w:val="20"/>
          <w:szCs w:val="20"/>
        </w:rPr>
        <w:lastRenderedPageBreak/>
        <w:t xml:space="preserve">αυθαίρετη απόσυρση δοκιμασμένων φθηνών και αποτελεσματικών φαρμάκων υπέρ νεότερων ακριβών φαρμάκων των ίδιων Φαρμακευτικών Εταιριών </w:t>
      </w:r>
    </w:p>
    <w:p w:rsidR="00FB7A2E" w:rsidRPr="004B3D3B" w:rsidRDefault="00FB7A2E" w:rsidP="00FB7A2E">
      <w:pPr>
        <w:numPr>
          <w:ilvl w:val="0"/>
          <w:numId w:val="9"/>
        </w:numPr>
        <w:spacing w:after="0"/>
        <w:ind w:left="709"/>
        <w:jc w:val="both"/>
        <w:rPr>
          <w:sz w:val="20"/>
          <w:szCs w:val="20"/>
        </w:rPr>
      </w:pPr>
      <w:r w:rsidRPr="004B3D3B">
        <w:rPr>
          <w:sz w:val="20"/>
          <w:szCs w:val="20"/>
        </w:rPr>
        <w:t>απευθείας αναθέσεις προμηθειών και τεράστιες υπερτιμολογήσεις σε σύγκριση με τις αντίστοιχες τιμές στη διεθνή αγορά, στην δαπάνη για τον μοριακό έλεγχο του αίματος ( 60 ευρώ ανά φιάλη αίματος όταν η Πολωνία πλήρωνε 10 ευρώ ανά φιάλη ), στις προμήθειες αξονικών - μαγνητικών τομογράφων, υπερηχογράφων, γ-καμερών, αναλυτών και άλλων μηχανημάτων βιοϊατρικού εξοπλισμού, ορισμένα από τα οποία μηχανήματα, όπως τώρα αποκαλύπτεται παρέμεναν αχρησιμοποίητα καθώς και  υγειονομικού υλικού πολλών Νοσοκομείων της χώρας όπως αποκάλυψαν οι έλεγχοι του ΣΕΥΥΠ ( Π.Π.Γ.Ν.Αλεξανδρούπολης, Π.Π.Γ.Ν.Πατρών, Π.Π.Γ.Ν.Λάρισας, Ιπποκράτειο Θες/νίκης, Γ.Ν.Ν.Καβάλας, ΕΥΑΓΓΕΛΙΣΜΟΣ – ΟΦΘΑΛΜΙΑΤΡΕΙΟ ΑΘΗΝΩΝ – ΠΟΛΥΚΛΙΝΙΚΗ, ΛΑΪΚΟ… ) – βηματοδοτών – απινιδωτών - μοσχευμάτων -  υλικών αγγειοπλαστικής, αρθροπλαστικής, οστεοσύνθεσης, λαπαροσκοπίας, νευροχειρουργικής, καρδιοχειρουργικής – ενδοφακών – διεγερτών νεύρων – φίλτρων τεχνητού νεφρού - ραδιοφαρμάκων – αντιδραστηρίων - αιμοστατικών γαζών – επιθεμάτων – σκευασμάτων διατροφής – θερμικών καμερών για τις οποίες αναφορά γίνεται σε ιδιαίτερο κεφάλαιο αυτού του πορίσματος.</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αθρόες εισαγωγές νέων φαρμακευτικών σκευασμάτων, ατεκμηρίωτες </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αδιαφορία για τα ελληνικά ποιοτικά γενόσημα φάρμακα και για τη στήριξη της εγχώριας φαρμακοβιομηχανίας – δυναμικό κλάδο της εθνικής οικονομίας με σημαντική εξωστρέφεια </w:t>
      </w:r>
    </w:p>
    <w:p w:rsidR="00FB7A2E" w:rsidRPr="004B3D3B" w:rsidRDefault="00FB7A2E" w:rsidP="00FB7A2E">
      <w:pPr>
        <w:numPr>
          <w:ilvl w:val="0"/>
          <w:numId w:val="9"/>
        </w:numPr>
        <w:spacing w:after="0"/>
        <w:ind w:left="709"/>
        <w:jc w:val="both"/>
        <w:rPr>
          <w:sz w:val="20"/>
          <w:szCs w:val="20"/>
        </w:rPr>
      </w:pPr>
      <w:r w:rsidRPr="004B3D3B">
        <w:rPr>
          <w:sz w:val="20"/>
          <w:szCs w:val="20"/>
        </w:rPr>
        <w:t>ασυδοσία των Πολυεθνικών Φαρμακευτικών Εταιριών στον ανταγωνισμό για την άλωση της φαρμακευτικής αγοράς,  στην οργάνωση και χρηματοδότηση Ιατρικών Συνεδρίων και στην ενημέρωση των γιατρών για τα φαρμακευτικά σκευάσματα – τις επιθυμητές και ανεπιθύμητες δράσεις τους</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ανεξέλεγκτη  δράση κυκλωμάτων διαπλοκής  στα γραφεία διοργάνωσης ιατρικών συνεδρίων   </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εκμαυλισμός αρκετών λειτουργών της υγείας, από τις δελεαστικές παροχές – δωροδοκίες Προμηθευτικών Εταιριών, Φαρμακευτικών Εταιριών, που θησαύριζαν σε βάρος του Δημοσίου -  των Ασφαλιστικών Ταμείων και της τσέπης των ασθενών (χαρακτηριστική η περίπτωση της ΝΟΒΑΡΤΙΣ για τις μεθοδεύσεις των πολυεθνικών φαρμάκου να μεγιστοποιήσουν την κερδοφορία τους και να αλώσουν την αγορά του φαρμάκου. Ο Γενικός Διευθυντής της κ. Φρουζής σε συγκέντρωση των υψηλόβαθμων στελεχών της Εταιρίας κομπάζει  ότι η Εταιρία επιτύγχανε τους στόχους της στην Ελλάδα διότι μπορούσε να προσεγγίζει </w:t>
      </w:r>
      <w:r w:rsidRPr="008156AB">
        <w:rPr>
          <w:b/>
          <w:sz w:val="24"/>
          <w:szCs w:val="24"/>
          <w:highlight w:val="yellow"/>
        </w:rPr>
        <w:t>κάθε βαθμίδα επηρεασμού της τιμολόγησης</w:t>
      </w:r>
      <w:r w:rsidRPr="004B3D3B">
        <w:rPr>
          <w:sz w:val="20"/>
          <w:szCs w:val="20"/>
        </w:rPr>
        <w:t xml:space="preserve"> και της φαρμακευτικής πολιτικής, περιλαμβανόμενου και του πρωθυπουργού, στην επίτευξη επιλεκτικών ανατιμήσεων) </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απουσία διαγνωστικών και θεραπευτικών πρωτοκόλλων, προκλητή ζήτηση φαρμάκων εξετάσεων - προμηθειών, υπερβολική κατανάλωση αντιβιοτικών, πολυφαρμακία   </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απουσία διακρατικής ευρωπαϊκής  συνεργασίας για κοινή παρέμβαση στην αξιολόγηση και διαπραγμάτευση των τιμών των νέων ακριβών φαρμάκων ( τώρα υπάρχει η Πρωτοβουλία της Βαλέτα που περιλαμβάνει την Ελλάδα, Ισπανία, Ιταλία, Πορτογαλία, Κύπρο, Μάλτα, Ιρλανδία, Ρουμανία, Σλοβενία, Κροατία και εκδήλωση ενδιαφέροντος από τη Γαλλία να παρακολουθεί τις εργασίες της Τεχνικής Επιτροπής ). </w:t>
      </w:r>
    </w:p>
    <w:p w:rsidR="00FB7A2E" w:rsidRPr="004B3D3B" w:rsidRDefault="00FB7A2E" w:rsidP="00FB7A2E">
      <w:pPr>
        <w:numPr>
          <w:ilvl w:val="0"/>
          <w:numId w:val="9"/>
        </w:numPr>
        <w:spacing w:after="0"/>
        <w:ind w:left="709"/>
        <w:jc w:val="both"/>
        <w:rPr>
          <w:sz w:val="20"/>
          <w:szCs w:val="20"/>
        </w:rPr>
      </w:pPr>
      <w:r w:rsidRPr="004B3D3B">
        <w:rPr>
          <w:sz w:val="20"/>
          <w:szCs w:val="20"/>
        </w:rPr>
        <w:t xml:space="preserve">αδικαιολόγητη αύξηση της φαρμακευτικής αγοράς και εκτόξευση δαπανών που ξεκινά από το έτος 2001, κορυφώνεται στα έτη 2006-2009 ( από 1.278 εκατ. ευρώ το 2000, η εξωνοσοκομειακή φαρμακευτική δαπάνη εκτοξεύεται στα 5.108 εκατ. ευρώ το 2009, 700 ευρώ κατά κεφαλήν στην Ελλάδα – 270 στη Μεγάλη Βρετανία) και στη συνέχεια σταδιακά μειώνεται ( 4.522 το 2010, 3.750 το 2011, 2.880 το 2012, 2371 το 2013, 1.950 εκατ. ευρώ έκτοτε ), λόγω της επιβληθείσας δημοσιονομικής προσαρμογής και των κλειστών </w:t>
      </w:r>
      <w:r w:rsidRPr="004B3D3B">
        <w:rPr>
          <w:sz w:val="20"/>
          <w:szCs w:val="20"/>
        </w:rPr>
        <w:lastRenderedPageBreak/>
        <w:t xml:space="preserve">προϋπολογισμών. Ωστόσο αυτή η μείωση δαπανών μετά το 2011 δεν σημαίνει απαραίτητα εξυγίανση της φαρμακευτικής πολιτικής, καθώς επωφελήθηκαν συγκεκριμένες Εταιρείες από τον αθέμιτο ανταγωνισμό – </w:t>
      </w:r>
      <w:r w:rsidRPr="008156AB">
        <w:rPr>
          <w:b/>
          <w:sz w:val="24"/>
          <w:szCs w:val="24"/>
          <w:highlight w:val="yellow"/>
          <w:u w:val="single"/>
        </w:rPr>
        <w:t>από υπερτιμολογήσεις συγκεκριμένων φαρμάκων</w:t>
      </w:r>
      <w:r w:rsidRPr="004B3D3B">
        <w:rPr>
          <w:sz w:val="20"/>
          <w:szCs w:val="20"/>
        </w:rPr>
        <w:t xml:space="preserve"> και πολύ μεγάλο μέρος του κόστους το επωμίστηκαν οι ασφαλισμένοι. </w:t>
      </w:r>
    </w:p>
    <w:p w:rsidR="00FB7A2E" w:rsidRPr="004B3D3B" w:rsidRDefault="00FB7A2E" w:rsidP="00FB7A2E">
      <w:pPr>
        <w:spacing w:after="0"/>
        <w:jc w:val="both"/>
        <w:rPr>
          <w:sz w:val="20"/>
          <w:szCs w:val="20"/>
        </w:rPr>
      </w:pPr>
      <w:r w:rsidRPr="004B3D3B">
        <w:rPr>
          <w:sz w:val="20"/>
          <w:szCs w:val="20"/>
        </w:rPr>
        <w:t xml:space="preserve">Η εκτίμηση της συνολικής οικονομικής επιβάρυνσης για τη χώρα κατά το εξεταζόμενο διάστημα από το μεγάλο φαγοπότι, από τη σκανδαλώδη διαχείριση του δημοσίου χρήματος στην υγεία και το φάρμακο, κατά την προσέγγιση αρκετών μαρτύρων και μελετητών των ζητημάτων της υγείας, αγγίζει τα 85 δις ευρώ - 23 δις περίπου στο φάρμακο ( η συνολική δαπάνη υγείας υπολογίζεται στα 265 δις ευρώ, ενώ η συνολική  φαρμακευτική δαπάνη – δημόσια και ιδιωτική – στο διάστημα που εξετάζουμε ( 1997 – 2015 ) ανήλθε σύμφωνα με τα στοιχεία του ΕΟΦ στα 93 δις ευρώ περίπου ). Η εκτίμηση αυτή βρίσκει σύμφωνους τον Αναπληρωτή Υπουργό Υγείας κ. Π. Πολάκη, τον πρώην Υπουργό Υγείας κ. Γ. Σούρλα,  τη Γενική Επιθεωρήτρια Δημόσιας Διοίκησης, κ. Παπασπύρου, τον Γενικό Επιθεωρητή του Σώματος Επιθεωρητών Υπηρεσιών Υγείας Πρόνοιας (ΣΕΥΥΠ), κ. Στ. Ευαγγελάτο. Ο τελευταίος μάλιστα -κρίνοντας από τα επιμέρους στοιχεία που έχει στη διάθεσή του για τις υποθέσεις που εξέτασε- εξέφρασε την άποψη ότι η πραγματική βλάβη για το ελληνικό δημόσιο πιθανόν να ξεπερνά την εκτίμηση του Υπουργού κ.Πολάκη. Ο πρώην Γενικός Εισαγγελέας κατά της Διαφθοράς κ. Νικολούδης εκτίμησε ότι  το μαύρο χρήμα στην υγεία αγγίζει το 24% των συνολικών δαπανών(των 265 διςευρώ ).  Ο κ. Σούρλας κατέθεσε στην Εξεταστική Επιτροπή στοιχεία εκτεταμένης διαφθοράς, χρηματισμού, υπερτιμολογήσεων, υπερσυνταγογράφησης και ότι του πρότειναν μίζα 500 εκατ. δραχμών, την οποία αρνήθηκε. Οι πρώην Υπουργοί Υγείας κ.κ. Αλ. Παπαδόπουλος, Δημ. Κρεμαστινός, Ντ. Μπακογιάννη, Φωτεινή Σκοπούλη, Μάριος Σαλμάς,  κατήγγειλαν κατά διαστήματα τη κατασπατάληση πόρων, τη κακοδιαχείριση, τις τριγωνικές συναλλαγές, τα εικονικά τιμολόγια, τις εξωσυμβατικές απευθείας αναθέσεις προμηθειών,  τον αθέμιτο πλουτισμό, την κραιπάλη,  την ύπαρξη τρωκτικών - « πιράνχας» στο χώρο της υγείας. Ο πρώην Υπουργός κ. Ηλ. Μόσιαλος αποκάλυψε το ξεζούμισμα και την υπερχρέωση του ΙΚΑ και άλλων Ασφαλιστικών Ταμείων από τις υπερτιμολογήσεις – τις μυστικές συμφωνίες – την ευνοιοκρατία...  Ο πρώην Γενικός Επιθεωρητής Δημόσιας Διοίκησης κ. Ρακιντζής στις εκθέσεις του καταγράφει ότι η σπατάλη, η παραοικονομία και η διαφθορά στην υγεία αποτελούν σημαντικές αιτίες επιβάρυνσης των δημόσιων οικονομικών. Το Ποινικό Τμήμα του Υπουργείου Δικαιοσύνης των ΗΠΑ, τον Απρίλιο του 2011, επέβαλε πρόστιμα 350 εκατ. δολαρίων σε Εταιρίες που δωροδοκούσαν στην Ελλάδα για προώθηση φαρμάκων, ιατρικών συσκευών. </w:t>
      </w:r>
    </w:p>
    <w:p w:rsidR="00FB7A2E" w:rsidRPr="004B3D3B" w:rsidRDefault="00FB7A2E" w:rsidP="00FB7A2E">
      <w:pPr>
        <w:spacing w:after="0"/>
        <w:jc w:val="both"/>
        <w:rPr>
          <w:sz w:val="20"/>
          <w:szCs w:val="20"/>
        </w:rPr>
      </w:pPr>
      <w:r w:rsidRPr="004B3D3B">
        <w:rPr>
          <w:sz w:val="20"/>
          <w:szCs w:val="20"/>
        </w:rPr>
        <w:t xml:space="preserve">Για τους λόγους αυτούς οι πρόσφατες θεωρίες περί « σκευωρίας», « σκανδαλολογίας», « προκατασκευασμένων κατηγοριών», « φάμπρικας διώξεων», « επικοινωνιακού πυροτεχνήματος», « παραγωγής λάσπης», « σπίλωσης πολιτικών αντιπάλων», « γελοίου πορίσματος»  ή και περί « τηλεοπτικών δικών στη Βουλή των Ελλήνων για τη διερεύνηση υπαρκτών ή ίσως και ανύπαρκτων σκανδάλων στο χώρο της υγείας» ( Απ. Κακλαμάνης « ΚΑΘΗΜΕΡΙΝΗ» 4/11/18 ) αντανακλά την εσκεμμένη αδυναμία των ηγεσιών της ΝΔ και του ΠΑΣΟΚ και ορισμένων κορυφαίων  πολιτικών που είχαν ευθύνες για τη ποιότητα και την ηθική της διακυβέρνησης της χώρας από τη ΝΔ και το ΠΑΣΟΚ, να αντιμετωπίσουν τις συγκεκριμένες συνέπειες των τεράστιων ελλειμάτων, της υπερχρέωσης, της διασπάθισης του δημοσίου χρήματος στον χώρο της υγείας και της φαρμακευτικής πολιτικής και ουσιαστικά την έκδηλη πρόθεσή τους για κουκούλωμα και ατιμωρησία με το δόγμα « άνθρακες ο θησαυρός». Αντίθετα, η ολοκλήρωση της διερεύνησης ευθυνών για τα αναμφισβήτητα σκάνδαλα στο χώρο της υγείας και του φαρμάκου, συμβάλει στη Κάθαρση της δημόσιας ζωής από τις παθογένειες του παρελθόντος, στην μερική έστω επιστροφή των κλεμμένων, στην αναβάθμιση του ρόλου του ΕΟΦ, του ΙΦΕΤ, του ΕΟΠΥΥ, του ΚΕΣΥ, του ΚΕΕΛΠΝΟ,  της ΗΔΙΚΑ, της ΕΚΑΠΥ, της Επιτροπής ΗΤΑ και στην εφαρμογή μακροχρόνιας εθνικής φαρμακευτικής πολιτικής και πολιτικών υγείας – προμηθειών που θα ωφελεί τους ασθενείς και θα αξιοποιεί με τον </w:t>
      </w:r>
      <w:r>
        <w:rPr>
          <w:sz w:val="20"/>
          <w:szCs w:val="20"/>
        </w:rPr>
        <w:t>καλύτερο τρόπο το δημόσιο χρήμα.....</w:t>
      </w:r>
      <w:r w:rsidRPr="004B3D3B">
        <w:rPr>
          <w:sz w:val="20"/>
          <w:szCs w:val="20"/>
        </w:rPr>
        <w:t xml:space="preserve"> </w:t>
      </w:r>
    </w:p>
    <w:p w:rsidR="00FB7A2E" w:rsidRPr="004B3D3B" w:rsidRDefault="00FB7A2E" w:rsidP="00FB7A2E">
      <w:pPr>
        <w:spacing w:after="0"/>
        <w:jc w:val="both"/>
        <w:rPr>
          <w:b/>
          <w:sz w:val="20"/>
          <w:szCs w:val="20"/>
        </w:rPr>
      </w:pPr>
      <w:r w:rsidRPr="004B3D3B">
        <w:rPr>
          <w:b/>
          <w:sz w:val="20"/>
          <w:szCs w:val="20"/>
        </w:rPr>
        <w:t>Δ. Ο ΜΗΧΑΝΙΣΜΟΣ ΤΙΜΟΛΟΓΗΣΗΣ ΚΑΙ ΟΙ ΠΑΘΟΓΕΝΕΙΕΣ ΤΟΥ ΣΥΣΤΗΜΑΤΟΣ</w:t>
      </w:r>
    </w:p>
    <w:p w:rsidR="00FB7A2E" w:rsidRPr="004B3D3B" w:rsidRDefault="00FB7A2E" w:rsidP="00FB7A2E">
      <w:pPr>
        <w:spacing w:after="0"/>
        <w:jc w:val="both"/>
        <w:rPr>
          <w:sz w:val="20"/>
          <w:szCs w:val="20"/>
        </w:rPr>
      </w:pPr>
      <w:r w:rsidRPr="004B3D3B">
        <w:rPr>
          <w:sz w:val="20"/>
          <w:szCs w:val="20"/>
        </w:rPr>
        <w:t>Το ζήτημα της διόγκωσης των δαπανών διαπιστώθηκε ότι έχει 4 βασικές παραμέτρους!</w:t>
      </w:r>
    </w:p>
    <w:p w:rsidR="00FB7A2E" w:rsidRPr="004B3D3B" w:rsidRDefault="00FB7A2E" w:rsidP="00FB7A2E">
      <w:pPr>
        <w:numPr>
          <w:ilvl w:val="0"/>
          <w:numId w:val="7"/>
        </w:numPr>
        <w:spacing w:after="0"/>
        <w:jc w:val="both"/>
        <w:rPr>
          <w:sz w:val="20"/>
          <w:szCs w:val="20"/>
        </w:rPr>
      </w:pPr>
      <w:r w:rsidRPr="004B3D3B">
        <w:rPr>
          <w:sz w:val="20"/>
          <w:szCs w:val="20"/>
        </w:rPr>
        <w:lastRenderedPageBreak/>
        <w:t xml:space="preserve">Την απουσία μηχανισμού προετοιμασίας της τιμολόγησης νέων φαρμάκων και ανατιμολόγησης μέχρι την ψήφιση του Νόμου 4052/2012, ο οποίος με το άρθρο 16 αναθέτει στον ΕΟΦ « την αρμοδιότητα υποβολής πρότασης για τον καθορισμό τιμών φαρμάκων ανθρώπινης χρήσης». </w:t>
      </w:r>
    </w:p>
    <w:p w:rsidR="00FB7A2E" w:rsidRPr="004B3D3B" w:rsidRDefault="00FB7A2E" w:rsidP="00FB7A2E">
      <w:pPr>
        <w:numPr>
          <w:ilvl w:val="0"/>
          <w:numId w:val="5"/>
        </w:numPr>
        <w:spacing w:after="0"/>
        <w:jc w:val="both"/>
        <w:rPr>
          <w:sz w:val="20"/>
          <w:szCs w:val="20"/>
        </w:rPr>
      </w:pPr>
      <w:r w:rsidRPr="004B3D3B">
        <w:rPr>
          <w:sz w:val="20"/>
          <w:szCs w:val="20"/>
        </w:rPr>
        <w:t>Την υπερτιμολόγηση</w:t>
      </w:r>
    </w:p>
    <w:p w:rsidR="00FB7A2E" w:rsidRPr="004B3D3B" w:rsidRDefault="00FB7A2E" w:rsidP="00FB7A2E">
      <w:pPr>
        <w:numPr>
          <w:ilvl w:val="0"/>
          <w:numId w:val="5"/>
        </w:numPr>
        <w:spacing w:after="0"/>
        <w:jc w:val="both"/>
        <w:rPr>
          <w:sz w:val="20"/>
          <w:szCs w:val="20"/>
        </w:rPr>
      </w:pPr>
      <w:r w:rsidRPr="004B3D3B">
        <w:rPr>
          <w:sz w:val="20"/>
          <w:szCs w:val="20"/>
        </w:rPr>
        <w:t>Την προκλητή ζήτηση</w:t>
      </w:r>
    </w:p>
    <w:p w:rsidR="00FB7A2E" w:rsidRPr="004B3D3B" w:rsidRDefault="00FB7A2E" w:rsidP="00FB7A2E">
      <w:pPr>
        <w:numPr>
          <w:ilvl w:val="0"/>
          <w:numId w:val="5"/>
        </w:numPr>
        <w:spacing w:after="0"/>
        <w:jc w:val="both"/>
        <w:rPr>
          <w:sz w:val="20"/>
          <w:szCs w:val="20"/>
        </w:rPr>
      </w:pPr>
      <w:r w:rsidRPr="004B3D3B">
        <w:rPr>
          <w:sz w:val="20"/>
          <w:szCs w:val="20"/>
        </w:rPr>
        <w:t>Την υπερσυνταγογράφηση-κατευθυνόμενη συνταγογράφηση.</w:t>
      </w:r>
    </w:p>
    <w:p w:rsidR="00FB7A2E" w:rsidRPr="004B3D3B" w:rsidRDefault="00FB7A2E" w:rsidP="00FB7A2E">
      <w:pPr>
        <w:spacing w:after="0"/>
        <w:jc w:val="both"/>
        <w:rPr>
          <w:sz w:val="20"/>
          <w:szCs w:val="20"/>
        </w:rPr>
      </w:pPr>
      <w:r w:rsidRPr="004B3D3B">
        <w:rPr>
          <w:sz w:val="20"/>
          <w:szCs w:val="20"/>
        </w:rPr>
        <w:t>Η τιμολόγηση των φαρμάκων πραγματοποιούνταν με υπουργικές αποφάσεις, των Υπουργείων Εμπορίου και Ανάπτυξης έως το 2011 και ακολούθως του Υπουργείου Υγείας ( Νόμος 3918/2011 ). Ο μηχανισμός τιμολόγησης είχε ως βάση την εύρεση της μέσης τιμής των τριών χαμηλότερων τιμών μεταξύ των κρατών της Ε.Ε. Ωστόσο υπήρχαν σημαντικές στρεβλώσεις :</w:t>
      </w:r>
    </w:p>
    <w:p w:rsidR="00FB7A2E" w:rsidRPr="004B3D3B" w:rsidRDefault="00FB7A2E" w:rsidP="00FB7A2E">
      <w:pPr>
        <w:numPr>
          <w:ilvl w:val="0"/>
          <w:numId w:val="2"/>
        </w:numPr>
        <w:spacing w:after="0"/>
        <w:jc w:val="both"/>
        <w:rPr>
          <w:sz w:val="20"/>
          <w:szCs w:val="20"/>
        </w:rPr>
      </w:pPr>
      <w:r w:rsidRPr="004B3D3B">
        <w:rPr>
          <w:sz w:val="20"/>
          <w:szCs w:val="20"/>
        </w:rPr>
        <w:t>Ο εντοπισμός των τριών χωρών με τη χαμηλότερη τιμή δεν βασιζόταν σε κάποιο αυτοματοποιημένο, διαφανές και κυρίως προσβάσιμο σύστημα δεδομένων. Αυτό δημιουργεί βάσιμες υποψίες για την αξιοπιστία του προσδιορισμού αυτής της τιμής και καθιστά δυσχερή ή ακόμη και αδύνατο τον έλεγχο της εγκυρότητας και του αδιάβλητου της  διαδικασίας.</w:t>
      </w:r>
    </w:p>
    <w:p w:rsidR="00FB7A2E" w:rsidRPr="004B3D3B" w:rsidRDefault="00FB7A2E" w:rsidP="00FB7A2E">
      <w:pPr>
        <w:numPr>
          <w:ilvl w:val="0"/>
          <w:numId w:val="2"/>
        </w:numPr>
        <w:spacing w:after="0"/>
        <w:jc w:val="both"/>
        <w:rPr>
          <w:sz w:val="20"/>
          <w:szCs w:val="20"/>
        </w:rPr>
      </w:pPr>
      <w:r w:rsidRPr="004B3D3B">
        <w:rPr>
          <w:sz w:val="20"/>
          <w:szCs w:val="20"/>
        </w:rPr>
        <w:t xml:space="preserve">Κατά την περίοδο 2005-2009 στη διαμόρφωση της μέσης χαμηλότερης τιμής υπολογιζόταν και η τιμή του φαρμάκου στην Ελβετία (!), ενώ δεν λαμβάνονταν υπόψη οι τιμές των φαρμάκων στις χώρες που εντάχθηκαν στην ΕΕ μετά το 2004. </w:t>
      </w:r>
    </w:p>
    <w:p w:rsidR="00FB7A2E" w:rsidRPr="004B3D3B" w:rsidRDefault="00FB7A2E" w:rsidP="00FB7A2E">
      <w:pPr>
        <w:numPr>
          <w:ilvl w:val="0"/>
          <w:numId w:val="2"/>
        </w:numPr>
        <w:spacing w:after="0"/>
        <w:jc w:val="both"/>
        <w:rPr>
          <w:sz w:val="20"/>
          <w:szCs w:val="20"/>
        </w:rPr>
      </w:pPr>
      <w:r w:rsidRPr="004B3D3B">
        <w:rPr>
          <w:sz w:val="20"/>
          <w:szCs w:val="20"/>
        </w:rPr>
        <w:t>Οι εταιρίες είχαν τη δυνατότητα να αποσύρουν κάποιο φάρμακο από κάποια χώρα, όταν διαπίστωναν ότι ο υπολογισμός της τιμής κυκλοφορίας του εκεί οδηγούσε σε χαμηλή διαμόρφωση της τιμής στην Ελλάδα. Εδώ πρέπει να ληφθεί υπόψη πως η Ελλάδα συμμετέχει στο Διεθνές Σύστημα Αξιολόγησης και η τιμή που διαμορφώνεται εδώ επηρεάζει την τιμή παγκοσμίως. Οπότε είναι κατανοητό με πόσο ζήλο οι φαρμακευτικές εταιρίες επεδίωκαν την υψηλότερη δυνατή τιμή στη χώρα μας.</w:t>
      </w:r>
    </w:p>
    <w:p w:rsidR="00FB7A2E" w:rsidRPr="004B3D3B" w:rsidRDefault="00FB7A2E" w:rsidP="00FB7A2E">
      <w:pPr>
        <w:spacing w:after="0"/>
        <w:jc w:val="both"/>
        <w:rPr>
          <w:sz w:val="20"/>
          <w:szCs w:val="20"/>
        </w:rPr>
      </w:pPr>
      <w:r w:rsidRPr="004B3D3B">
        <w:rPr>
          <w:sz w:val="20"/>
          <w:szCs w:val="20"/>
        </w:rPr>
        <w:t xml:space="preserve">Έγιναν κάποιες προσπάθειες –μετά το ξέσπασμα της κρίσης- να περιοριστούν οι δαπάνες με μέτρα όπως η Λίστα Φαρμάκων και το Παρατηρητήριο Τιμών ( θεσμο-θετήθηκε από την ΕΠΥ την 26 – 5 – 2010 ). Ωστόσο δεν απέδωσαν ουσιαστικά αποτελέσματα, διότι δεν πραγματοποιήθηκαν οι απαιτούμενες δομικές-θεσμικές αλλαγές. Με τον Ν. 4052/2012 δόθηκε στον ΕΟΦ η αρμοδιότητα υποβολής πρότασης για τον καθορισμό τιμών φαρμάκων και με βάση το άρθρο 16 ο Πρόεδρος του ΕΟΦ κ. Δημήτριος Λιντζέρης ( Νοέμβριος 2013 – Δεκέμβριος 2014 ) αποφάσισε τον Νοέμβριο του 2013 να συγκροτήσει και να στελεχώσει « Τμήμα Τιμολόγησης Φαρμάκων» του ΕΟΦ στη Διεύθυνση Διοικητικών Υπηρεσιών Ελέγχου Προϊόντων, το οποίο λειτούργησε για πρώτη φορά. Έκτοτε η συγκεκριμένη αρμοδιότητα ασκήθηκε αποκλειστικά από το Τμήμα, με διαφάνεια – ηλεκτρονική αποτύπωση – ανοιχτή διαβούλευση με τους κατόχους αδειών κυκλοφορίας. Γίνονταν αναρτήσεις στο διαδίκτυο, δημοσίευση αιτημάτων τιμολόγησης, σε κάθε φάση της διαδικασίας ανατιμολόγησης. Η τελική πρόταση του ΕΟΦ για τις τιμές φαρμάκων δημοσιεύονταν στην ιστοσελίδα του ΕΟΦ και αποστέλλονταν στο Υπουργείο Υγείας. Ο Υπουργός πρίν υπογράψει το Δελτίο Τιμών συγκαλούσε την Επιτροπή Τιμών – που αποτελούνταν από κοινωνικούς εταίρους – για συζήτηση της πρότασης του ΕΟΦ. </w:t>
      </w:r>
    </w:p>
    <w:p w:rsidR="00FB7A2E" w:rsidRPr="004B3D3B" w:rsidRDefault="00FB7A2E" w:rsidP="00FB7A2E">
      <w:pPr>
        <w:spacing w:after="0"/>
        <w:jc w:val="both"/>
        <w:rPr>
          <w:sz w:val="20"/>
          <w:szCs w:val="20"/>
        </w:rPr>
      </w:pPr>
      <w:r w:rsidRPr="004B3D3B">
        <w:rPr>
          <w:b/>
          <w:sz w:val="20"/>
          <w:szCs w:val="20"/>
        </w:rPr>
        <w:t xml:space="preserve"> Αυτό όμως  που κυρίως έλλειψε ήταν ένας αξιόπιστος μηχανισμός διαπραγμάτευσης των τιμών προς όφελος του δημοσίου. Η Επιτροπή Διαπραγμάτευσης ενεργοποιήθηκε μετά το 2015, με απτά ήδη αποτελέσματα</w:t>
      </w:r>
      <w:r w:rsidRPr="004B3D3B">
        <w:rPr>
          <w:sz w:val="20"/>
          <w:szCs w:val="20"/>
        </w:rPr>
        <w:t>.</w:t>
      </w:r>
    </w:p>
    <w:p w:rsidR="00FB7A2E" w:rsidRPr="004B3D3B" w:rsidRDefault="00FB7A2E" w:rsidP="00FB7A2E">
      <w:pPr>
        <w:spacing w:after="0"/>
        <w:jc w:val="both"/>
        <w:rPr>
          <w:sz w:val="20"/>
          <w:szCs w:val="20"/>
        </w:rPr>
      </w:pPr>
      <w:r w:rsidRPr="004B3D3B">
        <w:rPr>
          <w:sz w:val="20"/>
          <w:szCs w:val="20"/>
        </w:rPr>
        <w:t>Επιπλέον μέσα σε αυτό το γενικό πλαίσιο επισημάνθηκαν ένα πλήθος ακόμη από παθογένειες:</w:t>
      </w:r>
    </w:p>
    <w:p w:rsidR="00FB7A2E" w:rsidRPr="004B3D3B" w:rsidRDefault="00FB7A2E" w:rsidP="00FB7A2E">
      <w:pPr>
        <w:numPr>
          <w:ilvl w:val="0"/>
          <w:numId w:val="3"/>
        </w:numPr>
        <w:spacing w:after="0"/>
        <w:jc w:val="both"/>
        <w:rPr>
          <w:sz w:val="20"/>
          <w:szCs w:val="20"/>
        </w:rPr>
      </w:pPr>
      <w:r w:rsidRPr="004B3D3B">
        <w:rPr>
          <w:sz w:val="20"/>
          <w:szCs w:val="20"/>
        </w:rPr>
        <w:t>Συχνά οι εταιρίες δεν συμμετέχουν στον μειοδοτικό διαγωνισμό για την προμήθεια υλικών ή μηχανημάτων, ώστε να εξαναγκάσουν την απευθείας ανάθεση σε υψηλές τιμές.</w:t>
      </w:r>
    </w:p>
    <w:p w:rsidR="00FB7A2E" w:rsidRPr="004B3D3B" w:rsidRDefault="00FB7A2E" w:rsidP="00FB7A2E">
      <w:pPr>
        <w:numPr>
          <w:ilvl w:val="0"/>
          <w:numId w:val="3"/>
        </w:numPr>
        <w:spacing w:after="0"/>
        <w:jc w:val="both"/>
        <w:rPr>
          <w:sz w:val="20"/>
          <w:szCs w:val="20"/>
        </w:rPr>
      </w:pPr>
      <w:r w:rsidRPr="004B3D3B">
        <w:rPr>
          <w:sz w:val="20"/>
          <w:szCs w:val="20"/>
        </w:rPr>
        <w:t>Ιδρύονται offshore εταιρίες που υπερτιμολογούν το προϊόν με στόχο να δημιουργείται μια πλασματική εικόνα για τη διεθνή τιμή του.</w:t>
      </w:r>
    </w:p>
    <w:p w:rsidR="00FB7A2E" w:rsidRPr="004B3D3B" w:rsidRDefault="00FB7A2E" w:rsidP="00FB7A2E">
      <w:pPr>
        <w:numPr>
          <w:ilvl w:val="0"/>
          <w:numId w:val="3"/>
        </w:numPr>
        <w:spacing w:after="0"/>
        <w:jc w:val="both"/>
        <w:rPr>
          <w:sz w:val="20"/>
          <w:szCs w:val="20"/>
        </w:rPr>
      </w:pPr>
      <w:r w:rsidRPr="004B3D3B">
        <w:rPr>
          <w:sz w:val="20"/>
          <w:szCs w:val="20"/>
        </w:rPr>
        <w:t>Οι εταιρίες δημιουργούν τεχνητή έλλειψη στην αγορά για να αυξήσουν τις τιμές και συχνά λειτουργούν ως καρτέλ.</w:t>
      </w:r>
    </w:p>
    <w:p w:rsidR="00FB7A2E" w:rsidRPr="004B3D3B" w:rsidRDefault="00FB7A2E" w:rsidP="00FB7A2E">
      <w:pPr>
        <w:numPr>
          <w:ilvl w:val="0"/>
          <w:numId w:val="3"/>
        </w:numPr>
        <w:spacing w:after="0"/>
        <w:jc w:val="both"/>
        <w:rPr>
          <w:sz w:val="20"/>
          <w:szCs w:val="20"/>
        </w:rPr>
      </w:pPr>
      <w:r w:rsidRPr="004B3D3B">
        <w:rPr>
          <w:sz w:val="20"/>
          <w:szCs w:val="20"/>
        </w:rPr>
        <w:lastRenderedPageBreak/>
        <w:t>Οργανώνονται πολυάριθμα ιατρικά συνέδρια με χορηγούς εταιρίες που δραστηριοποιούνται στο χώρο του φαρμάκου και των ιατρικών συσκευών-υλικών. Ο αριθμός των συνεδρίων αυτών στην Ελλάδα ήταν ιλιγγιώδης. Ο χαρακτήρας τους, στην πλειονότητα των περιπτώσεων, δεν ήταν επιστημονικός ή εκπαιδευτικός, ως όφειλε, αλλά καθαρά προωθητικός των νέων προϊόντων. Έλειπε εξάλλου η απαιτούμενη διαφάνεια στη διαδικασία των χορηγιών και στον τρόπο επιλογής των συμμετεχόντων.</w:t>
      </w:r>
    </w:p>
    <w:p w:rsidR="00FB7A2E" w:rsidRPr="004B3D3B" w:rsidRDefault="00FB7A2E" w:rsidP="00FB7A2E">
      <w:pPr>
        <w:numPr>
          <w:ilvl w:val="0"/>
          <w:numId w:val="3"/>
        </w:numPr>
        <w:spacing w:after="0"/>
        <w:jc w:val="both"/>
        <w:rPr>
          <w:sz w:val="20"/>
          <w:szCs w:val="20"/>
        </w:rPr>
      </w:pPr>
      <w:r w:rsidRPr="004B3D3B">
        <w:rPr>
          <w:sz w:val="20"/>
          <w:szCs w:val="20"/>
        </w:rPr>
        <w:t>Για να αποφευχθεί κάποιος διαγωνισμός για την προμήθεια μηχανημάτων ή υλικού γίνονταν κατάτμηση του έργου, ώστε να ήταν  εφικτές οι απευθείας αναθέσεις. Άλλωστε οι παράτυπες προμήθειες υλικού υπήρξαν σύνηθες φαινόμενο.</w:t>
      </w:r>
    </w:p>
    <w:p w:rsidR="00FB7A2E" w:rsidRPr="004B3D3B" w:rsidRDefault="00FB7A2E" w:rsidP="00FB7A2E">
      <w:pPr>
        <w:numPr>
          <w:ilvl w:val="0"/>
          <w:numId w:val="3"/>
        </w:numPr>
        <w:spacing w:after="0"/>
        <w:jc w:val="both"/>
        <w:rPr>
          <w:sz w:val="20"/>
          <w:szCs w:val="20"/>
        </w:rPr>
      </w:pPr>
      <w:r w:rsidRPr="004B3D3B">
        <w:rPr>
          <w:sz w:val="20"/>
          <w:szCs w:val="20"/>
        </w:rPr>
        <w:t>Ελλείψει συγκεκριμένου Θεραπευτικού Πρωτοκόλλου συχνά οι ασθενείς κατευθύνονταν αναίτια στα ακριβά φάρμακα.</w:t>
      </w:r>
    </w:p>
    <w:p w:rsidR="00FB7A2E" w:rsidRPr="00713FFD" w:rsidRDefault="00FB7A2E" w:rsidP="00FB7A2E">
      <w:pPr>
        <w:spacing w:after="0"/>
        <w:jc w:val="both"/>
        <w:rPr>
          <w:b/>
          <w:sz w:val="24"/>
          <w:szCs w:val="24"/>
        </w:rPr>
      </w:pPr>
    </w:p>
    <w:p w:rsidR="00FB7A2E" w:rsidRPr="00C801D3" w:rsidRDefault="00FB7A2E" w:rsidP="00FB7A2E">
      <w:pPr>
        <w:spacing w:after="0"/>
        <w:jc w:val="both"/>
        <w:rPr>
          <w:b/>
          <w:sz w:val="20"/>
          <w:szCs w:val="20"/>
        </w:rPr>
      </w:pPr>
      <w:r w:rsidRPr="00713FFD">
        <w:rPr>
          <w:b/>
          <w:sz w:val="24"/>
          <w:szCs w:val="24"/>
        </w:rPr>
        <w:t xml:space="preserve"> </w:t>
      </w:r>
      <w:r w:rsidRPr="00C801D3">
        <w:rPr>
          <w:b/>
          <w:sz w:val="20"/>
          <w:szCs w:val="20"/>
        </w:rPr>
        <w:t>ΤΟ ΕΡΓΟ ΤΩΝ ΕΛΕΓΚΤΙΚΩΝ ΜΗΧΑΝΙΣΜΩΝ ΚΑΙ Η ΑΠΗΧΗΣΗ ΤΟΥ</w:t>
      </w:r>
    </w:p>
    <w:p w:rsidR="00FB7A2E" w:rsidRPr="00C801D3" w:rsidRDefault="00FB7A2E" w:rsidP="00FB7A2E">
      <w:pPr>
        <w:spacing w:after="0"/>
        <w:jc w:val="both"/>
        <w:rPr>
          <w:sz w:val="20"/>
          <w:szCs w:val="20"/>
        </w:rPr>
      </w:pPr>
      <w:r w:rsidRPr="00C801D3">
        <w:rPr>
          <w:sz w:val="20"/>
          <w:szCs w:val="20"/>
        </w:rPr>
        <w:t xml:space="preserve">Κατά την εξέτασή του ο Γενικός Επιθεωρητής του ΣΕΥΥΠ υπογράμμισε ότι ο ελεγκτικός αυτός οργανισμός ανταποκρίθηκε με ευσυνειδησία στη σύνθετη και απαιτητική αποστολή του. Τόνισε μάλιστα ότι το έργο του δέχεται εύσημα όχι μόνο από την (νυν) πολιτική ηγεσία, αλλά και από τον Οργανισμό Οικονομικής Συνεργασίας και Ανάπτυξης, τον ΟΟΣΑ, ο οποίος στα πλαίσια της τεχνικής βοήθειας που έχει δώσει, έχει αναγνωρίσει το ΣΕΥΥΠ ως αιχμή του δόρατος κατά της διαφθοράς στη χώρα μας. Κατέθεσε ακόμη ότι το έργο του ΣΕΥΥΠ ενίοτε προσέκρουε τόσο στην έλλειψη στοιχείων όσο και στην απροθυμία των εμπλεκομένων να συνεργαστούν. </w:t>
      </w:r>
    </w:p>
    <w:p w:rsidR="00FB7A2E" w:rsidRPr="00C801D3" w:rsidRDefault="00FB7A2E" w:rsidP="00FB7A2E">
      <w:pPr>
        <w:spacing w:after="0"/>
        <w:jc w:val="both"/>
        <w:rPr>
          <w:sz w:val="20"/>
          <w:szCs w:val="20"/>
        </w:rPr>
      </w:pPr>
      <w:r w:rsidRPr="00C801D3">
        <w:rPr>
          <w:sz w:val="20"/>
          <w:szCs w:val="20"/>
        </w:rPr>
        <w:t xml:space="preserve">Παρά τις δυσκολίες, ωστόσο, το σώμα ελέγχει μεγάλο πλήθος υποθέσεων και τις παρέπεμψε με εμπεριστατωμένο αποδεικτικό υλικό για τον αρμόδιο πειθαρχικό ή δικαστικό έλεγχο.... </w:t>
      </w:r>
      <w:r w:rsidRPr="00C801D3">
        <w:rPr>
          <w:b/>
          <w:sz w:val="20"/>
          <w:szCs w:val="20"/>
          <w:u w:val="single"/>
        </w:rPr>
        <w:t>Τέλος, επισημάνθηκε ότι υπήρξαν ΚΥΑ βάσει των οποίων θεσπιζόντουσαν ανώτατες τιμές για αρκετά υλικά ( βηματοδότες, απινιδωτές…) πολύ υψηλότερες ( 5 – 10 φορές ) από τις αντίστοιχες άλλων χωρών της ΕΕ.</w:t>
      </w:r>
      <w:r w:rsidRPr="00C801D3">
        <w:rPr>
          <w:sz w:val="20"/>
          <w:szCs w:val="20"/>
        </w:rPr>
        <w:t xml:space="preserve">  Το ΣΕΥΥΠ προέβη και σε συγκεκριμένες προτάσεις για την προμήθεια υλικών σε χαμηλότερες τιμές, οι οποίες αγνοήθηκαν. Το ίδιο εξάλλου αγνοήθηκαν οι αναλυτικές  εκθέσεις Σούρλα και Ρακιντζή.. Να σας πω εδώ ότι ζητήσαμε με προτάσεις μας –και αυτό νομίζω ότι έχει σημασία για την Επιτροπή σας- να καταργηθούν άμεσα οι κοινές υπουργικές αποφάσεις που καθορίζουν ανώτατες τιμές και ο στόχος θα πρέπει να είναι η προμήθεια των συγκεκριμένων ειδών μέσω διαγωνισμών. Κύριε Πρόεδρε, είναι στα πεπραγμένα του ΣΕΥΥΠ του 2004, τα οποία σας έχουμε ήδη αποστείλει. Με το πρώτο αίτημά σας, σας στείλαμε τα συνολικά πεπραγμένα.</w:t>
      </w:r>
    </w:p>
    <w:p w:rsidR="00FB7A2E" w:rsidRPr="00713FFD" w:rsidRDefault="00FB7A2E" w:rsidP="00FB7A2E">
      <w:pPr>
        <w:spacing w:after="0"/>
        <w:jc w:val="both"/>
        <w:rPr>
          <w:b/>
          <w:sz w:val="24"/>
          <w:szCs w:val="24"/>
        </w:rPr>
      </w:pPr>
    </w:p>
    <w:p w:rsidR="00FB7A2E" w:rsidRPr="00713FFD" w:rsidRDefault="00FB7A2E" w:rsidP="00FB7A2E">
      <w:pPr>
        <w:spacing w:after="0"/>
        <w:jc w:val="both"/>
        <w:rPr>
          <w:b/>
          <w:sz w:val="24"/>
          <w:szCs w:val="24"/>
        </w:rPr>
      </w:pPr>
      <w:r w:rsidRPr="00713FFD">
        <w:rPr>
          <w:b/>
          <w:sz w:val="24"/>
          <w:szCs w:val="24"/>
        </w:rPr>
        <w:t xml:space="preserve"> Η ΠΟΛΙΤΙΚΗ ΕΥΘΥΝΗ ΤΩΝ ΥΠΟΥΡΓΩΝ ΚΑΙ Ο ΡΟΛΟΣ ΤΩΝ ΣΥΜΒΟΥΛΩΝ</w:t>
      </w:r>
    </w:p>
    <w:p w:rsidR="00FB7A2E" w:rsidRPr="00713FFD" w:rsidRDefault="00FB7A2E" w:rsidP="00FB7A2E">
      <w:pPr>
        <w:spacing w:after="0"/>
        <w:jc w:val="both"/>
        <w:rPr>
          <w:sz w:val="24"/>
          <w:szCs w:val="24"/>
        </w:rPr>
      </w:pPr>
      <w:r w:rsidRPr="00713FFD">
        <w:rPr>
          <w:sz w:val="24"/>
          <w:szCs w:val="24"/>
        </w:rPr>
        <w:t>Από το παραδοθέν στην Εξεταστική Επιτροπή υλικό, τις δικογραφίες που μας έστειλε η Εισαγγελία του Αρείου Πάγου, τις εκθέσεις των Ελεγκτικών Σωμάτων – του ΣΕΥΥΠ – του ΣΔΟΕ -  της Γενικής Επιθεώρησης Δημόσιας Διοίκησης - του ΓΛΚ και τις καταθέσεις των μαρτύρων προκύπτει με σαφήνεια η ύπαρξη καίριων ευθυνών Υπουργών, για το επίμαχο χρονικό διάστημα, κυρίως για τους εξής λόγους:</w:t>
      </w:r>
    </w:p>
    <w:p w:rsidR="00FB7A2E" w:rsidRPr="005321C0" w:rsidRDefault="00FB7A2E" w:rsidP="00FB7A2E">
      <w:pPr>
        <w:numPr>
          <w:ilvl w:val="0"/>
          <w:numId w:val="4"/>
        </w:numPr>
        <w:spacing w:after="0"/>
        <w:jc w:val="both"/>
        <w:rPr>
          <w:b/>
          <w:sz w:val="24"/>
          <w:szCs w:val="24"/>
        </w:rPr>
      </w:pPr>
      <w:r w:rsidRPr="00713FFD">
        <w:rPr>
          <w:sz w:val="24"/>
          <w:szCs w:val="24"/>
        </w:rPr>
        <w:t xml:space="preserve">Το συνολικό πλαίσιο τιμολόγησης των φαρμάκων οριζόταν από υπουργικές αποφάσεις και οι τελικές τιμές επικυρώνονταν από τον Υπουργό (του Εμπορίου και της Ανάπτυξης έως το 2011 και έκτοτε του Υγείας). </w:t>
      </w:r>
      <w:r w:rsidRPr="005321C0">
        <w:rPr>
          <w:b/>
          <w:sz w:val="24"/>
          <w:szCs w:val="24"/>
        </w:rPr>
        <w:t>Άρα η τελική τιμολόγηση ήταν και πολιτική απόφαση.</w:t>
      </w:r>
    </w:p>
    <w:p w:rsidR="00FB7A2E" w:rsidRPr="00713FFD" w:rsidRDefault="00FB7A2E" w:rsidP="00FB7A2E">
      <w:pPr>
        <w:numPr>
          <w:ilvl w:val="0"/>
          <w:numId w:val="4"/>
        </w:numPr>
        <w:spacing w:after="0"/>
        <w:jc w:val="both"/>
        <w:rPr>
          <w:sz w:val="24"/>
          <w:szCs w:val="24"/>
        </w:rPr>
      </w:pPr>
      <w:r w:rsidRPr="00713FFD">
        <w:rPr>
          <w:sz w:val="24"/>
          <w:szCs w:val="24"/>
        </w:rPr>
        <w:t xml:space="preserve">Η απογείωση των δαπανών θα έπρεπε, όπως είναι αυτονόητο, να κινητοποιήσει τον υπεύθυνο Υπουργό για τη λήψη δραστικών μέτρων. Κάτι τέτοιο ωστόσο δεν συνέβη. Αρκετά καθυστερημένα έγιναν προσπάθειες συγκράτησης των τιμών με τη Λίστα Φαρμάκων, το Παρατηρητήριο Τιμών, την </w:t>
      </w:r>
      <w:r w:rsidRPr="00713FFD">
        <w:rPr>
          <w:sz w:val="24"/>
          <w:szCs w:val="24"/>
        </w:rPr>
        <w:lastRenderedPageBreak/>
        <w:t>καθιέρωση της Ηλεκτρονικής Συνταγογράφησης, τη συγκρότηση Τμήματος Τιμολόγησης Φαρμάκων στον ΕΟΦ τον Νοέμβριο του 2013. Το ερώτημα αν θα πρέπει η αδράνεια αυτή να αποδοθεί σε απλή αβελτηρία, σε έλλειψη ικανότητας, σε απροθυμία σύγκρουσης με τα ιδιοτελή συμφέροντα  ή σε κάτι ακόμη βαθύτερο – έκνομο ή παράνομο, είναι ανοικτό. Γεγονός,  πάντως, αποτελεί ότι δεν επιδείχθηκε η δέουσα πολιτική βούληση για πάρα πολλά χρόνια.</w:t>
      </w:r>
    </w:p>
    <w:p w:rsidR="00FB7A2E" w:rsidRPr="00713FFD" w:rsidRDefault="00FB7A2E" w:rsidP="00FB7A2E">
      <w:pPr>
        <w:numPr>
          <w:ilvl w:val="0"/>
          <w:numId w:val="4"/>
        </w:numPr>
        <w:spacing w:after="0"/>
        <w:jc w:val="both"/>
        <w:rPr>
          <w:sz w:val="24"/>
          <w:szCs w:val="24"/>
        </w:rPr>
      </w:pPr>
      <w:r w:rsidRPr="00713FFD">
        <w:rPr>
          <w:sz w:val="24"/>
          <w:szCs w:val="24"/>
        </w:rPr>
        <w:t>Το πλήθος των εκθέσεων των υπεύθυνων ελεγκτικών μηχανισμών του κράτους οι οποίες αποδεδειγμένα έφθαναν στα Υπουργικά γραφεία δεν ευαισθητοποίησαν την πολιτική ηγεσία των εμπλεκομένων υπουργείων. Δεν αντιμετωπίστηκε αποφασιστικά η διαφθορά, ούτε στη διακίνηση του φαρμάκου ούτε στις προμήθειες των νοσοκομείων.</w:t>
      </w:r>
    </w:p>
    <w:p w:rsidR="00FB7A2E" w:rsidRPr="00713FFD" w:rsidRDefault="00FB7A2E" w:rsidP="00FB7A2E">
      <w:pPr>
        <w:spacing w:after="0"/>
        <w:jc w:val="both"/>
        <w:rPr>
          <w:sz w:val="24"/>
          <w:szCs w:val="24"/>
        </w:rPr>
      </w:pPr>
    </w:p>
    <w:p w:rsidR="00FB7A2E" w:rsidRDefault="00FB7A2E" w:rsidP="00FB7A2E">
      <w:pPr>
        <w:spacing w:after="0"/>
        <w:jc w:val="both"/>
        <w:rPr>
          <w:b/>
          <w:i/>
          <w:sz w:val="24"/>
          <w:szCs w:val="24"/>
        </w:rPr>
      </w:pPr>
      <w:r w:rsidRPr="00713FFD">
        <w:rPr>
          <w:b/>
          <w:i/>
          <w:sz w:val="24"/>
          <w:szCs w:val="24"/>
        </w:rPr>
        <w:t>Αναφορικά με το ζήτημα της ευθύνης των υπουργών στην όλη διαδικασία τιμολόγησης των φαρμάκων ενδεικτικά είναι τα ακόλουθα αποσπάσματα από τις μαρτυρικές καταθέσεις στην επιτροπή.</w:t>
      </w:r>
    </w:p>
    <w:p w:rsidR="00FB7A2E" w:rsidRPr="00713FFD" w:rsidRDefault="00FB7A2E" w:rsidP="00FB7A2E">
      <w:pPr>
        <w:spacing w:after="0"/>
        <w:jc w:val="both"/>
        <w:rPr>
          <w:b/>
          <w:i/>
          <w:sz w:val="24"/>
          <w:szCs w:val="24"/>
        </w:rPr>
      </w:pPr>
    </w:p>
    <w:p w:rsidR="00FB7A2E" w:rsidRPr="00713FFD" w:rsidRDefault="00FB7A2E" w:rsidP="00FB7A2E">
      <w:pPr>
        <w:spacing w:after="0"/>
        <w:ind w:right="429"/>
        <w:jc w:val="both"/>
        <w:rPr>
          <w:i/>
          <w:sz w:val="24"/>
          <w:szCs w:val="24"/>
          <w:u w:val="single"/>
        </w:rPr>
      </w:pPr>
      <w:r w:rsidRPr="00CD2DD9">
        <w:rPr>
          <w:b/>
          <w:i/>
          <w:sz w:val="24"/>
          <w:szCs w:val="24"/>
          <w:u w:val="single"/>
        </w:rPr>
        <w:t>1)Από την μαρτυρική κατάθεση του κ. Ευαγγελάτου</w:t>
      </w:r>
      <w:r>
        <w:rPr>
          <w:i/>
          <w:sz w:val="24"/>
          <w:szCs w:val="24"/>
          <w:u w:val="single"/>
        </w:rPr>
        <w:t>-Προϊσταμένου ΣΕΥΥΠ</w:t>
      </w:r>
    </w:p>
    <w:p w:rsidR="00FB7A2E" w:rsidRPr="00713FFD" w:rsidRDefault="00FB7A2E" w:rsidP="00FB7A2E">
      <w:pPr>
        <w:spacing w:after="0"/>
        <w:ind w:right="429"/>
        <w:jc w:val="both"/>
        <w:rPr>
          <w:sz w:val="24"/>
          <w:szCs w:val="24"/>
        </w:rPr>
      </w:pPr>
      <w:r w:rsidRPr="00713FFD">
        <w:rPr>
          <w:sz w:val="24"/>
          <w:szCs w:val="24"/>
        </w:rPr>
        <w:t>ΣΤΑΥΡΟΣ ΕΥΑΓΓΕΛΑΤΟΣ (Μάρτυς): Όμως, σε κάθε περίπτωση επαναλαμβάνω το εξής: Για το χρονικό διάστημα που ελέγχει η Επιτροπή σας, ο κ. Βλάχος έχει υπογράψει διατάξεις τιμολόγησης φαρμάκου και άφησα έναν προβληματισμό διαβάζοντας μια διάταξη τιμολόγησης συγκεκριμένη, η οποία ενδεχομένως πρέπει να ελεγχθεί για το κατά πόσο διασφαλίστηκε εκείνη την περίοδο που η φαρμακευτική δαπάνη ήταν πολύ ψηλά. Άρα, λοιπόν, ο κ. Βλάχος εν δυνάμει είναι ελεγχόμενος για το διάστημα εκείνο. Σε αυτό προβληματίστηκα και σας κατέθεσα τον προβληματισμό μου επί λέξει.</w:t>
      </w:r>
      <w:r w:rsidRPr="00713FFD">
        <w:rPr>
          <w:b/>
          <w:i/>
          <w:sz w:val="24"/>
          <w:szCs w:val="24"/>
        </w:rPr>
        <w:t>(ιδ. Πρακτικό. 22-5-2018 σελ.79)</w:t>
      </w:r>
    </w:p>
    <w:p w:rsidR="00FB7A2E" w:rsidRPr="00713FFD" w:rsidRDefault="00FB7A2E" w:rsidP="00FB7A2E">
      <w:pPr>
        <w:spacing w:after="0"/>
        <w:ind w:right="429"/>
        <w:jc w:val="both"/>
        <w:rPr>
          <w:sz w:val="24"/>
          <w:szCs w:val="24"/>
        </w:rPr>
      </w:pPr>
      <w:r w:rsidRPr="00713FFD">
        <w:rPr>
          <w:sz w:val="24"/>
          <w:szCs w:val="24"/>
        </w:rPr>
        <w:t xml:space="preserve">ΣΤΑΥΡΟΣ ΕΥΑΓΓΕΛΑΤΟΣ (Μάρτυς): Ο προβληματισμός είναι ο εξής, κύριε Νικολόπουλε. Είναι το κατά πόσον αυτή η διάταξη εξασφαλίζει τον μέσο όρο των τριών χαμηλότερων τιμών της Ευρώπης. </w:t>
      </w:r>
      <w:r w:rsidRPr="00713FFD">
        <w:rPr>
          <w:b/>
          <w:i/>
          <w:sz w:val="24"/>
          <w:szCs w:val="24"/>
        </w:rPr>
        <w:t>(ιδ. Πρακτικό. 30-5-2018,σελ.39)</w:t>
      </w:r>
    </w:p>
    <w:p w:rsidR="00FB7A2E" w:rsidRPr="00C801D3" w:rsidRDefault="00FB7A2E" w:rsidP="00FB7A2E">
      <w:pPr>
        <w:spacing w:after="0"/>
        <w:ind w:right="429"/>
        <w:jc w:val="both"/>
        <w:rPr>
          <w:sz w:val="24"/>
          <w:szCs w:val="24"/>
        </w:rPr>
      </w:pPr>
      <w:r w:rsidRPr="00C801D3">
        <w:rPr>
          <w:sz w:val="24"/>
          <w:szCs w:val="24"/>
        </w:rPr>
        <w:t xml:space="preserve">ΣΤΑΥΡΟΣ ΕΥΑΓΓΕΛΑΤΟΣ (Μάρτυς): Σας είπα και την άλλη φορά, και ευχαριστώ για την ερώτηση, κύριε Νικολόπουλε, ότι οι διατάξεις τιμολόγησης των φαρμάκων, βάσει των οποίων βγαίνουν οι τιμές που παίρνει ένα φάρμακο στην αγορά, είναι υπουργική απόφαση, είναι πολιτική απόφαση. Δεν ήταν εισήγηση της υπηρεσίας κατά τον χρόνο που υπηρέτησα εγώ ως επικεφαλής της Διεύθυνσης Φαρμάκων στο Υπουργείο. Άρα δεν υπάρχει περίπτωση εφευρέσεως τρόπου. </w:t>
      </w:r>
      <w:r w:rsidRPr="00C801D3">
        <w:rPr>
          <w:b/>
          <w:i/>
          <w:sz w:val="24"/>
          <w:szCs w:val="24"/>
        </w:rPr>
        <w:t>(ιδ. Πρακτικό. 30-5-2018, σελ.43)</w:t>
      </w:r>
    </w:p>
    <w:p w:rsidR="00FB7A2E" w:rsidRDefault="00FB7A2E" w:rsidP="00FB7A2E">
      <w:pPr>
        <w:spacing w:after="0"/>
        <w:ind w:right="429"/>
        <w:jc w:val="both"/>
        <w:rPr>
          <w:b/>
          <w:i/>
          <w:sz w:val="24"/>
          <w:szCs w:val="24"/>
        </w:rPr>
      </w:pPr>
      <w:r w:rsidRPr="008156AB">
        <w:rPr>
          <w:b/>
          <w:sz w:val="24"/>
          <w:szCs w:val="24"/>
        </w:rPr>
        <w:t>ΣΤΑΥΡΟΣ ΕΥΑΓΓΕΛΑΤΟΣ</w:t>
      </w:r>
      <w:r w:rsidRPr="00C801D3">
        <w:rPr>
          <w:sz w:val="24"/>
          <w:szCs w:val="24"/>
        </w:rPr>
        <w:t xml:space="preserve"> (Μάρτυς): </w:t>
      </w:r>
      <w:r w:rsidRPr="008156AB">
        <w:rPr>
          <w:b/>
          <w:sz w:val="32"/>
          <w:szCs w:val="32"/>
          <w:highlight w:val="yellow"/>
          <w:u w:val="single"/>
        </w:rPr>
        <w:t>Ξαναλέω ότι σε ό,τι αφορά τα φάρμακα: Οι διατάξεις τιμολόγησης είναι πολιτική απόφαση, δηλαδή  είναι απόφαση του εκάστοτε Υπουργού Υγείας.</w:t>
      </w:r>
      <w:r w:rsidRPr="00C801D3">
        <w:rPr>
          <w:sz w:val="24"/>
          <w:szCs w:val="24"/>
        </w:rPr>
        <w:t xml:space="preserve"> Για το χρονικό διάστημα το οποίο εγώ υπηρέτησα ως Προϊστάμενος </w:t>
      </w:r>
      <w:r w:rsidRPr="00C801D3">
        <w:rPr>
          <w:sz w:val="24"/>
          <w:szCs w:val="24"/>
        </w:rPr>
        <w:lastRenderedPageBreak/>
        <w:t>της Διεύθυνσης Φαρμάκων, ήταν πολιτική απόφαση, αν θέλετε</w:t>
      </w:r>
      <w:r w:rsidRPr="00C801D3">
        <w:rPr>
          <w:b/>
          <w:i/>
          <w:sz w:val="24"/>
          <w:szCs w:val="24"/>
        </w:rPr>
        <w:t>.( ιδ. Πρακτικό. 30-5-2018, σελ. 95).</w:t>
      </w:r>
      <w:r w:rsidRPr="00C801D3">
        <w:rPr>
          <w:sz w:val="24"/>
          <w:szCs w:val="24"/>
        </w:rPr>
        <w:t xml:space="preserve">ΑΘΑΝΑΣΙΟΣ ΠΑΠΑΔΟΠΟΥΛΟΣ: Υπάρχει ευθύνη, όμως, κεντρική; ΣΤΑΥΡΟΣ ΕΥΑΓΓΕΛΑΤΟΣ (Μάρτυς): Κοιτάξτε, ξεκάθαρα υπάρχει ευθύνη. Αφ’ ης στιγμής το ελληνικό Δημόσιο καλείται να πληρώσει πολλαπλάσια τιμή, τι με ρωτάτε; Νομίζω ότι είναι αυτονόητο αυτό. </w:t>
      </w:r>
      <w:r w:rsidRPr="00C801D3">
        <w:rPr>
          <w:b/>
          <w:i/>
          <w:sz w:val="24"/>
          <w:szCs w:val="24"/>
        </w:rPr>
        <w:t xml:space="preserve">(ιδ.Πρακτικό. 30-5-2018 σελ, 301-302). </w:t>
      </w:r>
    </w:p>
    <w:p w:rsidR="00FB7A2E" w:rsidRDefault="00FB7A2E" w:rsidP="00FB7A2E">
      <w:pPr>
        <w:spacing w:after="0"/>
        <w:ind w:right="429"/>
        <w:jc w:val="both"/>
        <w:rPr>
          <w:b/>
          <w:i/>
          <w:sz w:val="24"/>
          <w:szCs w:val="24"/>
        </w:rPr>
      </w:pPr>
      <w:r w:rsidRPr="00C801D3">
        <w:rPr>
          <w:b/>
          <w:i/>
          <w:sz w:val="24"/>
          <w:szCs w:val="24"/>
        </w:rPr>
        <w:t xml:space="preserve"> </w:t>
      </w:r>
    </w:p>
    <w:p w:rsidR="00FB7A2E" w:rsidRPr="00C801D3" w:rsidRDefault="00FB7A2E" w:rsidP="00FB7A2E">
      <w:pPr>
        <w:spacing w:after="0"/>
        <w:ind w:right="429"/>
        <w:jc w:val="both"/>
        <w:rPr>
          <w:b/>
          <w:i/>
          <w:sz w:val="24"/>
          <w:szCs w:val="24"/>
        </w:rPr>
      </w:pPr>
      <w:r w:rsidRPr="00C801D3">
        <w:rPr>
          <w:b/>
          <w:i/>
          <w:sz w:val="24"/>
          <w:szCs w:val="24"/>
          <w:u w:val="single"/>
        </w:rPr>
        <w:t>Από την μαρτυρική κατάθεση της κ. Αντωνίου, Προέδρου ΕΟΦ.</w:t>
      </w:r>
    </w:p>
    <w:p w:rsidR="00FB7A2E" w:rsidRPr="00C801D3" w:rsidRDefault="00FB7A2E" w:rsidP="00FB7A2E">
      <w:pPr>
        <w:spacing w:after="0"/>
        <w:ind w:right="571"/>
        <w:jc w:val="both"/>
        <w:rPr>
          <w:sz w:val="24"/>
          <w:szCs w:val="24"/>
        </w:rPr>
      </w:pPr>
      <w:r w:rsidRPr="00C801D3">
        <w:rPr>
          <w:sz w:val="24"/>
          <w:szCs w:val="24"/>
        </w:rPr>
        <w:t>ΑΙΚΑΤΕΡΙΝΗ ΑΝΤΩΝΙΟΥ (Μάρτυς): Για μένα είναι ένα θέμα -το ανέφερα αναλυτικά- ως προς την Επιτροπή Τιμών. Αισθάνομαι ότι οφείλουν τα στελέχη να ακολουθούν υπουργικές αποφάσεις, να αποτείνονται σε αυτές και να κάνουν τη δουλειά τους. Και το τρίτο και το τελευταίο, είναι τα οράματα της πολιτικής ηγεσίας -όποια κι εάν είναι- γιατί αυτά δημιουργούν υπουργικές αποφάσεις. Άρα, καταλήγοντας, οι ευθύνες -γιατί αυτό είναι το θέμα που αναζητούμε στην ουσία- είναι σε όποιον υπογράφει μια υπουργική απόφαση, σε όποιον στέλνει σε έναν Υπουργό μια εισήγηση τιμών -όπως αντιλαμβάνεστε, δεν αποποιούμαι τη δική μου ευθύνη- σε όποιον εισηγείται σε έναν Υπουργό και επίσης διπλή ευθύνη στον Υπουργό, γιατί στο τέλος υπογράφει τιμές.</w:t>
      </w:r>
      <w:r w:rsidRPr="00C801D3">
        <w:rPr>
          <w:b/>
          <w:i/>
          <w:sz w:val="24"/>
          <w:szCs w:val="24"/>
        </w:rPr>
        <w:t xml:space="preserve"> (ιδ.Πρακτικό.20-6-2018,σελ.179-180)</w:t>
      </w:r>
    </w:p>
    <w:p w:rsidR="00FB7A2E" w:rsidRPr="00C801D3" w:rsidRDefault="00FB7A2E" w:rsidP="00FB7A2E">
      <w:pPr>
        <w:spacing w:after="0"/>
        <w:ind w:right="571"/>
        <w:jc w:val="both"/>
        <w:rPr>
          <w:sz w:val="24"/>
          <w:szCs w:val="24"/>
        </w:rPr>
      </w:pPr>
      <w:r w:rsidRPr="00C801D3">
        <w:rPr>
          <w:sz w:val="24"/>
          <w:szCs w:val="24"/>
        </w:rPr>
        <w:t xml:space="preserve">ΑΙΚΑΤΕΡΙΝΗ ΑΝΤΩΝΙΟΥ (Μάρτυς): Κοιτάξτε να δείτε, δεν γίνεται να μην το βλέπεις. Δεν γίνεται, δηλαδή, να μην βλέπεις ότι η δαπάνη αρχίζει και ανεβαίνει, σε όποιο πόστο κι αν είσαι, από το χαμηλότερο του διοικητικού μηχανισμού, μέχρι σε επίπεδο Υπουργού. Σαφώς και έχεις μια εικόνα. </w:t>
      </w:r>
      <w:r w:rsidRPr="00C801D3">
        <w:rPr>
          <w:b/>
          <w:sz w:val="24"/>
          <w:szCs w:val="24"/>
        </w:rPr>
        <w:t>Το θέμα είναι πραγματικά ποια είναι η πολιτική σου βούληση και ποιες είναι οι πολιτικές σου προτεραιότητες. Γιατί αυτό είναι κάτι που στην πολιτική παίζει πολύ μεγάλο ρόλο</w:t>
      </w:r>
      <w:r w:rsidRPr="00C801D3">
        <w:rPr>
          <w:sz w:val="24"/>
          <w:szCs w:val="24"/>
        </w:rPr>
        <w:t xml:space="preserve"> </w:t>
      </w:r>
      <w:r w:rsidRPr="00C801D3">
        <w:rPr>
          <w:b/>
          <w:i/>
          <w:sz w:val="24"/>
          <w:szCs w:val="24"/>
        </w:rPr>
        <w:t>(ιδ.Πρακτικό.27-6-2018,σελ.90)</w:t>
      </w:r>
    </w:p>
    <w:p w:rsidR="00FB7A2E" w:rsidRPr="00C801D3" w:rsidRDefault="00FB7A2E" w:rsidP="00FB7A2E">
      <w:pPr>
        <w:spacing w:after="0"/>
        <w:ind w:right="571"/>
        <w:jc w:val="both"/>
        <w:rPr>
          <w:b/>
          <w:i/>
          <w:sz w:val="24"/>
          <w:szCs w:val="24"/>
        </w:rPr>
      </w:pPr>
      <w:r w:rsidRPr="00C801D3">
        <w:rPr>
          <w:sz w:val="24"/>
          <w:szCs w:val="24"/>
        </w:rPr>
        <w:t>ΑΙΚΑΤΕΡΙΝΗ ΑΝΤΩΝΙΟΥ (Μάρτυς): Κοιτάξτε, μια πολιτική ηγεσία, εάν επιτρέπει τέτοια πράγματα και είναι ανίκανη, οφείλει πολύ γρήγορα να αποσυρθεί. Εάν δεν αποσύρεται και συνεχίζει και τα βλέπει μπροστά της, τότε αρχίζει και φεύγει το πλαίσιο της ανικανότητας και μπαίνουν άλλα πλαίσια μέσα, τα οποία δεν άπτονται αυτής της Αίθουσας, άπτονται άλλων αιθουσών.</w:t>
      </w:r>
      <w:r w:rsidRPr="00C801D3">
        <w:rPr>
          <w:b/>
          <w:i/>
          <w:sz w:val="24"/>
          <w:szCs w:val="24"/>
        </w:rPr>
        <w:t xml:space="preserve"> (ιδ.Πρακτικό.27-6-2018, σελ.161)</w:t>
      </w:r>
    </w:p>
    <w:p w:rsidR="00FB7A2E" w:rsidRPr="00C801D3" w:rsidRDefault="00FB7A2E" w:rsidP="00FB7A2E">
      <w:pPr>
        <w:spacing w:after="0"/>
        <w:ind w:right="571"/>
        <w:jc w:val="both"/>
        <w:rPr>
          <w:b/>
          <w:i/>
          <w:sz w:val="24"/>
          <w:szCs w:val="24"/>
        </w:rPr>
      </w:pPr>
      <w:r w:rsidRPr="00C801D3">
        <w:rPr>
          <w:b/>
          <w:i/>
          <w:sz w:val="24"/>
          <w:szCs w:val="24"/>
        </w:rPr>
        <w:t>3)</w:t>
      </w:r>
      <w:r w:rsidRPr="00C801D3">
        <w:rPr>
          <w:b/>
          <w:i/>
          <w:sz w:val="24"/>
          <w:szCs w:val="24"/>
          <w:u w:val="single"/>
        </w:rPr>
        <w:t xml:space="preserve"> Από την μαρτυρική κατάθεση του κ. Λιντζέρη, Πρώην Προέδου ΕΟΦ</w:t>
      </w:r>
    </w:p>
    <w:p w:rsidR="00FB7A2E" w:rsidRPr="00C801D3" w:rsidRDefault="00FB7A2E" w:rsidP="00FB7A2E">
      <w:pPr>
        <w:spacing w:after="0"/>
        <w:ind w:right="686"/>
        <w:jc w:val="both"/>
        <w:rPr>
          <w:sz w:val="24"/>
          <w:szCs w:val="24"/>
        </w:rPr>
      </w:pPr>
      <w:r w:rsidRPr="00C801D3">
        <w:rPr>
          <w:sz w:val="24"/>
          <w:szCs w:val="24"/>
        </w:rPr>
        <w:t xml:space="preserve">ΔΗΜΗΤΡΙΟΣ ΛΙΝΤΖΕΡΗΣ (Μάρτυς): Υπάρχουν διάφορες προσεγγίσεις. Ανάλογα με το πόσο μπορείς να ανθίστασαι ως πολιτική ηγεσία στην πίεση των φαρμακευτικών εταιριών, έχεις ή δεν έχεις μεγαλύτερο αριθμό δείγματος για λήψη μέσου όρου. Νομίζω ότι έγινα κατανοητός </w:t>
      </w:r>
      <w:r w:rsidRPr="00C801D3">
        <w:rPr>
          <w:b/>
          <w:i/>
          <w:sz w:val="24"/>
          <w:szCs w:val="24"/>
        </w:rPr>
        <w:t xml:space="preserve">(ιδ.Πρακτικό.17-10-2018,σελ.89). </w:t>
      </w:r>
      <w:r w:rsidRPr="00C801D3">
        <w:rPr>
          <w:sz w:val="24"/>
          <w:szCs w:val="24"/>
        </w:rPr>
        <w:t xml:space="preserve">Τέλος θα πρέπει να επισημανθεί ο ιδιαίτερος ρόλος των συμβούλων των Υπουργών Υγείας. Είναι αυτονόητο ότι ίδιος ο Υπουργός δεν είναι δυνατόν να χειριστεί προσωπικά όλες τις λεπτομέρειες της διαδικασίας που αφορά στην τιμολόγηση των φαρμάκων. Δημιουργεί λοιπόν ένα επιτελείο </w:t>
      </w:r>
      <w:r w:rsidRPr="00C801D3">
        <w:rPr>
          <w:sz w:val="24"/>
          <w:szCs w:val="24"/>
        </w:rPr>
        <w:lastRenderedPageBreak/>
        <w:t xml:space="preserve">συμβούλων που αναλαμβάνουν να διεκπεραιώσουν τα επιμέρους ζητήματα και να του εισηγηθούν τις τελικές τιμές των φαρμάκων και των προμηθειών, τις οποίες υπογράφει. Πρόκειται για μετακλητούς υπαλλήλους, των οποίων η θέση στην όλη διαδικασία είναι καίρια. Όσο λοιπόν η εποπτεία που πρέπει να ασκεί ο Υπουργός είναι υποτονική τόσο παρέχεται και ο ανάλογος χώρος στους Συμβούλους του να δράσουν παράτυπα αναπτύσσοντας ύποπτους δεσμούς με τις εταιρίες. </w:t>
      </w:r>
      <w:r w:rsidRPr="001E3675">
        <w:rPr>
          <w:b/>
          <w:sz w:val="32"/>
          <w:szCs w:val="32"/>
          <w:u w:val="single"/>
        </w:rPr>
        <w:t>Εξυπακούεται πως σε κάθε περίπτωση η ευθύνη βαραίνει τον Υπουργό, διότι αυτός ορίζει το πλαίσιο, επιλέγει τους συμβούλους του και παίρνει τις τελικές αποφάσεις</w:t>
      </w:r>
      <w:r w:rsidRPr="00C801D3">
        <w:rPr>
          <w:b/>
          <w:sz w:val="24"/>
          <w:szCs w:val="24"/>
        </w:rPr>
        <w:t>.</w:t>
      </w:r>
      <w:r w:rsidRPr="00C801D3">
        <w:rPr>
          <w:sz w:val="24"/>
          <w:szCs w:val="24"/>
        </w:rPr>
        <w:t xml:space="preserve"> Κατά την εξέταση της Προέδρου του ΕΟΦ  κ. Αντωνίου αναφέρθηκε ευθαρσώς το όνομα του κ. </w:t>
      </w:r>
      <w:r w:rsidRPr="00C801D3">
        <w:rPr>
          <w:b/>
          <w:sz w:val="24"/>
          <w:szCs w:val="24"/>
        </w:rPr>
        <w:t>Μανιαδάκη</w:t>
      </w:r>
      <w:r w:rsidRPr="00C801D3">
        <w:rPr>
          <w:sz w:val="24"/>
          <w:szCs w:val="24"/>
        </w:rPr>
        <w:t xml:space="preserve"> ως χαρακτηριστικό παράδειγμα συμβούλου με κομβικό και αδιαφανή ρόλο. </w:t>
      </w:r>
    </w:p>
    <w:p w:rsidR="00FB7A2E" w:rsidRPr="00C801D3" w:rsidRDefault="00FB7A2E" w:rsidP="00FB7A2E">
      <w:pPr>
        <w:pStyle w:val="af8"/>
        <w:spacing w:line="276" w:lineRule="auto"/>
        <w:ind w:right="402"/>
        <w:jc w:val="both"/>
        <w:rPr>
          <w:sz w:val="24"/>
          <w:szCs w:val="24"/>
          <w:lang w:val="el-GR"/>
        </w:rPr>
      </w:pPr>
      <w:r w:rsidRPr="00C801D3">
        <w:rPr>
          <w:b/>
          <w:sz w:val="24"/>
          <w:szCs w:val="24"/>
          <w:u w:val="single"/>
          <w:lang w:val="el-GR"/>
        </w:rPr>
        <w:t>Από την κατάθεση της κ. Αντωνίου</w:t>
      </w:r>
      <w:r w:rsidRPr="00C801D3">
        <w:rPr>
          <w:b/>
          <w:sz w:val="24"/>
          <w:szCs w:val="24"/>
          <w:lang w:val="el-GR"/>
        </w:rPr>
        <w:t xml:space="preserve">(Προέδρου ΕΟΦ). </w:t>
      </w:r>
    </w:p>
    <w:p w:rsidR="00FB7A2E" w:rsidRPr="00C801D3" w:rsidRDefault="00FB7A2E" w:rsidP="00FB7A2E">
      <w:pPr>
        <w:pStyle w:val="af8"/>
        <w:spacing w:line="276" w:lineRule="auto"/>
        <w:ind w:right="402"/>
        <w:jc w:val="both"/>
        <w:rPr>
          <w:sz w:val="24"/>
          <w:szCs w:val="24"/>
          <w:lang w:val="el-GR"/>
        </w:rPr>
      </w:pPr>
      <w:r w:rsidRPr="00C801D3">
        <w:rPr>
          <w:sz w:val="24"/>
          <w:szCs w:val="24"/>
          <w:lang w:val="el-GR"/>
        </w:rPr>
        <w:t xml:space="preserve">Έχω εγώ χαρτιά -τότε που αρχίζει ο ΕΟΦ- όπου για παράδειγμα το 2012 πηγαίνουν συγκεκριμένα μέλη από τον ΕΟΦ στο Υπουργείο Υγείας, γιατί καλούνται και συναντιούνται με γνωστό σύμβουλο του Υπουργού Υγείας…ΓΕΩΡΓΙΟΣ ΜΑΥΡΩΤΑΣ: Ο οποίος είναι ο σχετικός σύμβουλος, ο οποίος ξέρει τα πράγματα και εισηγείται…ΑΙΚΑΤΕΡΙΝΗ ΑΝΤΩΝΙΟΥ (Μάρτυς): Είναι ο κ. Μανιαδάκης. ΑΙΚΑΤΕΡΙΝΗ ΑΝΤΩΝΙΟΥ (Μάρτυς): Νομίζω ότι ήταν το 2013. Ήταν ο κ. Μανιαδάκης, ο οποίος ήταν δίπλα και έδινε κατευθύνσεις για το πώς θα γίνει η τιμολόγηση που θα πήγαινε στον ΕΟΦ. ΝΙΚΟΛΑΟΣ ΝΙΚΟΛΟΠΟΥΛΟΣ: Ο κ. Μανιαδάκης, που μετά έγινε καθηγητής;  ΑΙΚΑΤΕΡΙΝΗ ΑΝΤΩΝΙΟΥ (Μάρτυς): Ναι. Εάν αυτά συμβαίνουν και αποδειχθούν, δεν είναι απλώς λάθος, είναι ποινικά τεράστια αδικήματα. Δηλαδή, δεν μπορώ να φανταστώ τον εαυτό μου ότι θα είμαι σύμβουλος Υπουργού και συγχρόνως θα χρηματίζομαι από βιομηχανία.  ΑΙΚΑΤΕΡΙΝΗ ΑΝΤΩΝΙΟΥ (Μάρτυς): Ο κ. Μανιαδάκης έπαιζε ενεργό ρόλο σ’ αυτό που λέμε πολιτική συμβουλών σε πολιτική υγείας, πολιτική τιμολόγησης.  </w:t>
      </w:r>
    </w:p>
    <w:p w:rsidR="00FB7A2E" w:rsidRPr="00C801D3" w:rsidRDefault="00FB7A2E" w:rsidP="00FB7A2E">
      <w:pPr>
        <w:pStyle w:val="af8"/>
        <w:spacing w:line="276" w:lineRule="auto"/>
        <w:ind w:right="402"/>
        <w:jc w:val="both"/>
        <w:rPr>
          <w:b/>
          <w:sz w:val="24"/>
          <w:szCs w:val="24"/>
          <w:lang w:val="el-GR"/>
        </w:rPr>
      </w:pPr>
      <w:r w:rsidRPr="00C801D3">
        <w:rPr>
          <w:b/>
          <w:sz w:val="24"/>
          <w:szCs w:val="24"/>
          <w:lang w:val="el-GR"/>
        </w:rPr>
        <w:t>Σχετικά με την μη διαπραγμάτευση των τιμών, η κ. Αντωνίου καταθέτει:</w:t>
      </w:r>
    </w:p>
    <w:p w:rsidR="00FB7A2E" w:rsidRPr="00C801D3" w:rsidRDefault="00FB7A2E" w:rsidP="00FB7A2E">
      <w:pPr>
        <w:jc w:val="both"/>
        <w:rPr>
          <w:rFonts w:cs="Arial"/>
          <w:sz w:val="24"/>
          <w:szCs w:val="24"/>
        </w:rPr>
      </w:pPr>
      <w:r w:rsidRPr="00C801D3">
        <w:rPr>
          <w:sz w:val="24"/>
          <w:szCs w:val="24"/>
        </w:rPr>
        <w:t xml:space="preserve">ΑΙΚΑΤΕΡΙΝΗ ΑΝΤΩΝΙΟΥ (Μάρτυς): Αν θυμάμαι καλά -μπορώ, όμως, να το δω τώρα, έχω φέρει όλες τις νομοθεσίες- θεσμικό πλαίσιο για τη διαπραγμάτευση υπήρχε, νομίζω, και από το 2013 και από το 2014. Υπήρχε Επιτροπή Διαπραγμάτευσης -για το 2014 είμαι σίγουρη ότι υπήρχε- και ήταν υπό την εποπτεία του ΕΟΠΥΥ, του ασφαλιστικού φορέα, όπως ήταν λογικό. Όταν εγώ ανέλαβα στον Εθνικό Οργανισμό Φαρμάκων, αυτή η Επιτροπή Διαπραγμάτευσης δεν λειτουργούσε. Ενεργοποιήθηκε αυτή η Επιτροπή Διαπραγμάτευσης και «τρέχει» αυτήν τη στιγμή. ΣΠΥΡΙΔΩΝ ΛΑΠΠΑΣ: Πότε; ΑΙΚΑΤΕΡΙΝΗ ΑΝΤΩΝΙΟΥ (Μάρτυς): Μετά το 2015. «Τρέχει» αυτήν τη στιγμή και τα αποτελέσματά της οφείλουν να είναι εμπιστευτικά. Πιστεύω, όμως, ότι γενικά είναι θετικά.  ΣΠΥΡΙΔΩΝ ΛΑΠΠΑΣ: Υπό γενική έννοια, αυτή η μεθοδολογία διαπραγμάτευσης που επιλέγουν τα κράτη έχουν αποτελεσματικότητα ως προς τον εξορθολογισμό της δαπάνης;  ΑΙΚΑΤΕΡΙΝΗ ΑΝΤΩΝΙΟΥ (Μάρτυς): Κύριε Λάππα, δεν </w:t>
      </w:r>
      <w:r w:rsidRPr="00C801D3">
        <w:rPr>
          <w:sz w:val="24"/>
          <w:szCs w:val="24"/>
        </w:rPr>
        <w:lastRenderedPageBreak/>
        <w:t xml:space="preserve">ανακαλύπτουμε την Αμερική σε αυτά τα πράγματα.  </w:t>
      </w:r>
      <w:r w:rsidRPr="00C801D3">
        <w:rPr>
          <w:rFonts w:cs="Arial"/>
          <w:sz w:val="24"/>
          <w:szCs w:val="24"/>
        </w:rPr>
        <w:t xml:space="preserve">ΑΙΚΑΤΕΡΙΝΗ ΑΝΤΩΝΙΟΥ (Μάρτυς): </w:t>
      </w:r>
      <w:r w:rsidRPr="00C801D3">
        <w:rPr>
          <w:rFonts w:cs="Arial"/>
          <w:i/>
          <w:sz w:val="24"/>
          <w:szCs w:val="24"/>
        </w:rPr>
        <w:t>Επισήμως διαπραγμάτευση δεν έχω δει πριν το 2015</w:t>
      </w:r>
      <w:r w:rsidRPr="00C801D3">
        <w:rPr>
          <w:rFonts w:cs="Arial"/>
          <w:sz w:val="24"/>
          <w:szCs w:val="24"/>
        </w:rPr>
        <w:t xml:space="preserve">. </w:t>
      </w:r>
    </w:p>
    <w:p w:rsidR="00FB7A2E" w:rsidRPr="00C801D3" w:rsidRDefault="00FB7A2E" w:rsidP="00FB7A2E">
      <w:pPr>
        <w:tabs>
          <w:tab w:val="left" w:pos="720"/>
          <w:tab w:val="left" w:pos="1440"/>
          <w:tab w:val="left" w:pos="2160"/>
          <w:tab w:val="left" w:pos="2880"/>
          <w:tab w:val="left" w:pos="3600"/>
          <w:tab w:val="center" w:pos="4753"/>
        </w:tabs>
        <w:jc w:val="both"/>
        <w:rPr>
          <w:rFonts w:cs="Arial"/>
          <w:sz w:val="24"/>
          <w:szCs w:val="24"/>
        </w:rPr>
      </w:pPr>
      <w:r w:rsidRPr="00C801D3">
        <w:rPr>
          <w:rFonts w:cs="Arial"/>
          <w:b/>
          <w:sz w:val="24"/>
          <w:szCs w:val="24"/>
        </w:rPr>
        <w:t xml:space="preserve">Για το θέμα των επιλεκτικών αυξήσεων ορισμένων φαρμάκων εν μέσω κρίσεως και ενώ, γενικά, δεν επιτρέπονται αυξήσεις στα φάρμακα η κ. Αντωνίου αναφέρει ότι </w:t>
      </w:r>
      <w:r w:rsidRPr="00C801D3">
        <w:rPr>
          <w:rFonts w:cs="Arial"/>
          <w:sz w:val="24"/>
          <w:szCs w:val="24"/>
        </w:rPr>
        <w:t xml:space="preserve">πρώτο και κύριο, υπάρχουν νομοθετικές ρυθμίσεις στα πλαίσια μετά το 2010 και 2011 που δεν επιτρέπουν τις αυξήσεις στα φάρμακα. Άρα, όταν έχουμε αυξήσεις, όπως έγραφαν οι υπουργικές από το 2012 –και τις έχω φέρει όλες, ό,τι θέλετε να το κοιτάξουμε- από το 2012 και μετά λοιπόν έπρεπε να είσαι αιτιολογημένος όταν επρόκειτο να κάνεις αυξήσεις ή να πατούσες σε συγκεκριμένα σημεία που σου επέτρεπε το νομικό πλαίσιο για να έχεις μια διαφορετική τιμή. </w:t>
      </w:r>
    </w:p>
    <w:p w:rsidR="00FB7A2E" w:rsidRPr="00C801D3" w:rsidRDefault="00FB7A2E" w:rsidP="00FB7A2E">
      <w:pPr>
        <w:tabs>
          <w:tab w:val="left" w:pos="720"/>
          <w:tab w:val="left" w:pos="1440"/>
          <w:tab w:val="left" w:pos="2160"/>
          <w:tab w:val="left" w:pos="2880"/>
          <w:tab w:val="left" w:pos="3600"/>
          <w:tab w:val="center" w:pos="4753"/>
        </w:tabs>
        <w:jc w:val="both"/>
        <w:rPr>
          <w:b/>
          <w:sz w:val="24"/>
          <w:szCs w:val="24"/>
        </w:rPr>
      </w:pPr>
      <w:r w:rsidRPr="00C801D3">
        <w:rPr>
          <w:rFonts w:cs="Arial"/>
          <w:sz w:val="24"/>
          <w:szCs w:val="24"/>
        </w:rPr>
        <w:t xml:space="preserve"> </w:t>
      </w:r>
      <w:r w:rsidRPr="00C801D3">
        <w:rPr>
          <w:b/>
          <w:sz w:val="24"/>
          <w:szCs w:val="24"/>
        </w:rPr>
        <w:t xml:space="preserve">ΜΑΡΤΥΡΙΚΗ ΚΑΤΑΘΕΣΗ ΣΤΑΥΡΟΥ ΕΥΑΓΓΕΛΑΤΟΥ-ΠΡΟΙΣΤΑΜΕΝΟΥ ΣΕΥΥΠ </w:t>
      </w:r>
    </w:p>
    <w:p w:rsidR="00FB7A2E" w:rsidRPr="00C801D3" w:rsidRDefault="00FB7A2E" w:rsidP="00FB7A2E">
      <w:pPr>
        <w:jc w:val="both"/>
        <w:rPr>
          <w:sz w:val="24"/>
          <w:szCs w:val="24"/>
        </w:rPr>
      </w:pPr>
      <w:r w:rsidRPr="00C801D3">
        <w:rPr>
          <w:sz w:val="24"/>
          <w:szCs w:val="24"/>
        </w:rPr>
        <w:t>Από όλους τους μάρτυρες ο κ. Στ. Ευαγγελάτος υπήρξε ο πλέον σαφής και κατηγορηματικός. Λόγω της μεγάλης εμπειρίας του στο Σώμα κατέθεσε συγκεκριμένα στοιχεία για σειρά παρανομιών σχετικά με την κοστολόγηση υλικών και εργασιών. Ενδεικτικά ο κ. Στ. Ευαγγελάτος , Γενικός Επιθεωρητής του Σώματος Επιθεωρητών Υγείας και Πρόνοιας κατέθεσε:</w:t>
      </w:r>
    </w:p>
    <w:p w:rsidR="00FB7A2E" w:rsidRPr="00C801D3" w:rsidRDefault="00FB7A2E" w:rsidP="00FB7A2E">
      <w:pPr>
        <w:jc w:val="both"/>
        <w:rPr>
          <w:sz w:val="24"/>
          <w:szCs w:val="24"/>
        </w:rPr>
      </w:pPr>
      <w:r w:rsidRPr="00C801D3">
        <w:rPr>
          <w:sz w:val="24"/>
          <w:szCs w:val="24"/>
        </w:rPr>
        <w:t>ΣΤΑΥΡΟΣ ΕΥΑΓΓΕΛΑΤΟΣ (Μάρτυς): Nα σας πω, απ’ όσο θυμάμαι από την προηγούμενη θητεία μου ως επιθεωρητή, ότι το ΣΕΥΥΠ ενεπλάκη</w:t>
      </w:r>
      <w:r>
        <w:rPr>
          <w:sz w:val="24"/>
          <w:szCs w:val="24"/>
        </w:rPr>
        <w:t>ν</w:t>
      </w:r>
      <w:r w:rsidRPr="00C801D3">
        <w:rPr>
          <w:sz w:val="24"/>
          <w:szCs w:val="24"/>
        </w:rPr>
        <w:t xml:space="preserve"> δυναμικά εκείνα τα χρόνια –στα μέσα της δεκαετίας του 2000- όταν υπήρξαν κάποιες δημοσιογραφικές έρευνες σχετικά με το γεγονός των υπερτιμολογήσεων σε βηματοδότες, στεντ, απινιδωτές, αλλά και σε φίλτρα τεχνητού νεφρού. Πρώτον, πριν την έκδοση των κοινών υπουργικών αποφάσεων, με τις οποίες καθορίστηκαν οι ανώτατες τιμές για την προμήθεια βηματοδοτών και απινιδωτών, η τακτική των προμηθευτών να μη συμμετέχουν στους διαγωνισμούς αποσκοπούσε στο να οδηγηθεί η διαδικασία προμήθειάς τους σε απ’ ευθείας αναθέσεις -αυτό ήταν μέχρι τότε το καθεστώς απευθείας αναθέσεων- με τιμές πολύ υψηλές, τις οποίες θεωρούμε ότι οι προμηθευτές ήθελαν να καθιερώσουν στην αγορά. Οι τιμές προμήθειας των βηματοδοτών και απινιδωτών τέθηκαν με τις κοινές υπουργικές αποφάσεις σε τιμές πολύ υψηλότερες από τις τιμές που ισχύουν διεθνώς για τα είδη αυτά. ΝΙΚΟΛΑΟΣ ΝΙΚΟΛΟΠΟΥΛΟΣ: Έχουμε και τις υπουργικές αποφάσεις; ΣΤΑΥΡΟΣ ΕΥΑΓΓΕΛΑΤΟΣ (Μάρτυς): Μπορείτε κάλλιστα να τις βρείτε. Καθορίστηκαν δε χωρίς να γίνει έρευνα αγοράς –στις τιμές, δηλαδή, αναφέρομαι εδώ- σε διεθνές επίπεδο. Οι τιμές που καθορίστηκαν με τις κοινές υπουργικές αποφάσεις είναι οι ανώτατες επιτρεπόμενες, αλλά δεν έχουν αποκλειστικό χαρακτήρα, γιατί τα νοσοκομεία είχαν την υποχρέωση, κατά την άποψη της υπηρεσίας μας, να διαπραγματεύονται με τους προμηθευτές, ώστε να υπάρχει έκπτωση. Τα νοσοκομεία προμηθεύτηκαν τους βηματοδότες και τους απινιδωτές στις ανώτατες επιτρεπόμενες τιμές ή με μικρή απόκλιση από αυτές. Οι ανωτέρω κοινές υπουργικές αποφάσεις αποτέλεσαν το άλλοθι, ώστε τα νοσοκομεία να νομιμοποιούν τη διαδικασία της απευθείας ανάθεσης.....Η </w:t>
      </w:r>
      <w:r w:rsidRPr="00C801D3">
        <w:rPr>
          <w:sz w:val="24"/>
          <w:szCs w:val="24"/>
        </w:rPr>
        <w:lastRenderedPageBreak/>
        <w:t xml:space="preserve">διαδικασία, λοιπόν, που είχε καθιερωθεί σε πολλά νοσοκομεία τότε, ήταν να γίνονται οι παραγγελίες των ειδών προς τις προμηθεύτριες εταιρείες απευθείας από τους γιατρούς, χωρίς κανέναν έλεγχο από τις οικονομικές υπηρεσίες. Οι προμήθειες, λοιπόν, γίνονταν απευθείας από τους γιατρούς, χωρίς κανέναν έλεγχο από τις οικονομικές υπηρεσίες, όπως έχει καταγραφεί. Αυτές ασχολούνταν μόνο με την τυπική διαδικασία της λογιστικής διεκπεραίωσης των τιμολογίων. Εδώ υπήρξε και ένα άλλο φαινόμενο: Υπήρξαν offshore εταιρείες, τις οποίες ίδρυαν οι οίκοι οι οποίοι εκπροσωπούν κάποιους άλλους οίκους στην Ελλάδα. Ίδρυαν κάποιες offshore στην Κύπρο ή και αλλού. Με αυτή τη διαδικασία, λοιπόν, των offshore αλλοιώνεται η πραγματική εικόνα ως προς τις τιμές εισαγωγής. Άρα, εδώ, εφόσον δεν ελάμβανε χώρα έρευνα σε διεθνές επίπεδο για τιμές που ίσχυσαν για τα είδη αυτά που είπαμε και για τα φίλτρα τεχνητού νεφρού στα οποία θα αναφερθώ αντίστοιχα, δεν υπήρχε αίσθηση τι γινόταν σε διεθνές επίπεδο. Υπήρχαν οι ανώτατες τιμές από τις κοινές υπουργικές αποφάσεις και η όποια εταιρεία για να δικαιολογήσει την τιμή, η οποία ήταν αυξημένη στην Ελλάδα και που μετά από έρευνα βρέθηκε να είναι πολλαπλάσια από αυτή που ίσχυε σε άλλες χώρες, ίδρυε offshore εταιρείες, έτσι ώστε να φαίνεται άλλη εικόνα ως προς τις τιμές εισαγωγής των προϊόντων τους στη χώρα μας... Άρα, από τις εταιρείες διαμορφώνονταν υψηλές οι τιμές, τις οποίες καλείται να καταβάλει ως πελάτης το ελληνικό δημόσιο μέσω των νοσοκομείων, αλλά και μέσω των ασφαλιστικών ταμείων. Εκτός από βηματοδότες και απινιδωτές, οι τιμές προμήθειας και των υλικών αγγειοπλαστικής τότε ήταν πολύ υψηλότερες από αυτές που ισχύουν διεθνώς. Οι φορείς δεν προβαίνουν σε έρευνα αγοράς, στην οποία θα μπορούσαν να είχαν συμβάλει και τα περιφερειακά συστήματα υγείας, οι σημερινές Υγειονομικές Περιφέρειες. Εδώ λέμε ότι η αγορά της Κύπρου, που έχει τα ίδια χαρακτηριστικά, προμηθεύεται σε πολύ χαμηλότερες τιμές... Στο Πανεπιστημιακό Γενικό Νοσοκομείο Αλεξανδρουπόλεως, από διαγωνισμό για προμήθεια αναλωσίμων υλικών χειρουργείου από το 2005 μέχρι και το 2009, προμήθεια υγειονομικού υλικού, προμήθεια για συσκευές και όργανα ειδών ιατρονοσηλείας, το σύνολο της παραπάνω οικονομικής βλάβης του φορέα ανέρχεται στο ποσό των 974.000 ευρώ, δηλαδή 1 εκατομμύριο ευρώ υπέστη ζημιά, όπως αποδείχθηκε, με σκοπιμότητα των μελών των επιτροπών... Η προμήθεια οστικών μοσχευμάτων στη Νευροχειρουργική Κλινική του Γενικού Νοσοκομείου Καβάλας γινόταν με τη διαδικασία αυτή που σας είπα, με απευθείας αναθέσεις, χωρίς διαπραγμάτευση, με αυτό το πλαίσιο το οποίο σας ανέφερα στην αρχή. «Δεν υπήρχαν διαδικασίες διαπραγμάτευσης και αυτό επέτρεπε στο ιατρικό προσωπικό της Κλινικής να παραγγέλνει απευθείας και να προμηθεύονται τα νευροχειρουργικά υλικά από συγκεκριμένες εταιρείες, παρακάμπτοντας όλες τις ορθολογικές διαδικασίες προμηθειών. Χρησιμοποιήθηκαν υπερβολικές ποσότητες οστικών μοσχευμάτων από τα παραπάνω. Με ενέργειες και παραλείψεις του Νοσοκομείου ζημιώθηκε το Νοσοκομείο Καβάλας με όλη την παράκαμψη της διαδικασίας της απευθείας ανάθεσης και τα συναφή από το διάστημα Ιουνίου του 2005 μέχρι τον Απρίλιο του 2008 τουλάχιστον κατά το ποσό </w:t>
      </w:r>
      <w:r w:rsidRPr="00C801D3">
        <w:rPr>
          <w:sz w:val="24"/>
          <w:szCs w:val="24"/>
        </w:rPr>
        <w:lastRenderedPageBreak/>
        <w:t xml:space="preserve">των 831.000 ευρώ. Μιλάμε μόνο για μερικά είδη για κάποια χρονικά διαστήματα. Πάμε τώρα στο Πανεπιστημιακό Γενικό Νοσοκομείο Λάρισας, στον έλεγχο προμήθειας και διαχείρισης –ακούστε, έχει πολύ μεγάλο ενδιαφέρον, αν μου επιτρέπεται- λαπαροσκοπικών υλικών και εργαλείων διεγερτών νεύρων –νευροδιεγερτών- μοσχευμάτων και άλλων υλικών στην αντιμετώπιση ανευρυσμάτων αορτής στο Πανεπιστημιακό Γενικό Νοσοκομείο Λάρισας. «Η οικονομική ζημία, λοιπόν, με δεδομένο ότι δεν εφαρμόστηκαν είτε οι συμβάσεις, είτε οι σχετικές εγκύκλιες οδηγίες των ασφαλιστικών ταμείων, είτε άλλες εξορθολογισμένες πρακτικές, οι προμήθειες γίνονταν εξωσυμβατικά και με τιμές μεγαλύτερες από τις προβλεπόμενες. Το ύψος της ζημίας είναι </w:t>
      </w:r>
      <w:r w:rsidRPr="00C801D3">
        <w:rPr>
          <w:b/>
          <w:sz w:val="24"/>
          <w:szCs w:val="24"/>
        </w:rPr>
        <w:t>6.766.000</w:t>
      </w:r>
      <w:r w:rsidRPr="00C801D3">
        <w:rPr>
          <w:sz w:val="24"/>
          <w:szCs w:val="24"/>
        </w:rPr>
        <w:t xml:space="preserve"> ευρώ για τα έτη 2008 και 2009!!!!! Για δυο χρόνια η ζημία ανέρχεται στα 6.800.000 ευρώ. Δεν εφάρμοζαν τίποτα.... Αυτά κατά το συγκεκριμένο χρονικό διάστημα έχουν αποσταλεί στους Υπουργούς, στους Αναπληρωτές Υπουργούς, έχουν αποσταλεί στον Γενικό Επιθεωρητή Δημόσιας Διοίκησης. Πάμε στα ορθοπεδικά. Κάποιος κύριος με ρώτησε για την οικονομική ζημιά από προμήθεια εξωσυμβατικών ειδών στην Ορθοπεδική και Νευροχειρουργική Κλινική του Ιπποκράτειου Νοσοκομείου Θεσσαλονίκης. «Στο Νοσοκομείο δεν εφαρμόστηκαν οι συμβάσεις, γιατί οι προμήθειες γίνονταν εξωσυμβατικά και με τιμές μεγαλύτερες από τις προβλεπόμενες συμβατικές ή λοιπές ορθολογικές και νόμιμες τιμές. Έχει επέλθει οικονομική ζημία γιατί αναγνωρίστηκαν με αποφάσεις του Διοικητικού Συμβουλίου αυτές οι απαιτήσεις ύψους τουλάχιστον 1.018.000 ευρώ. Πάλι «οικονομική βλάβη στο Ιπποκράτειο Νοσοκομείο Θεσσαλονίκης για τα χειρουργεία, παράνομες αποθήκες υλικών στα χειρουργεία, ελλείμματα διαχειριστικών κανόνων, αποφυγή τήρησης διαδικασίας προέγκρισης των δαπανών για παραγγελίες και προμήθειες, εμβάπτιση της μεγάλης πλειοψηφίας των περιστατικών ως επειγόντων για τις απευθείας παραγγελίες και παραλαβές από εταιρείες, τις πιέσεις για νομιμοποιήσεις των παρανόμων οικονομικών πράξεων και τα συναφή. Οικονομική ζημία, λοιπόν, για τη νευροχειρουργική κλινική: </w:t>
      </w:r>
      <w:r w:rsidRPr="00C801D3">
        <w:rPr>
          <w:b/>
          <w:sz w:val="24"/>
          <w:szCs w:val="24"/>
        </w:rPr>
        <w:t>2.100.000</w:t>
      </w:r>
      <w:r w:rsidRPr="00C801D3">
        <w:rPr>
          <w:sz w:val="24"/>
          <w:szCs w:val="24"/>
        </w:rPr>
        <w:t xml:space="preserve"> ευρώ. ΣΠΥΡΙΔΩΝ ΛΑΠΠΑΣ: Για πόσα χρόνια; ΣΤΑΥΡΟΣ ΕΥΑΓΓΕΛΑΤΟΣ (Μάρτυς): Είναι από 1η-1-2008 έως 31-12-2009». Και αυτά που κατέθεσε ο προϊστάμενος του ΣΕΥΥΠ κατατέθηκαν μόνο ενδεικτικά για να καταδειχθεί το μέγεθος της καταλήστευσης δημοσίου χρήματος και προσβολής του δημοσίου συμφέροντος. </w:t>
      </w:r>
    </w:p>
    <w:p w:rsidR="00FB7A2E" w:rsidRPr="00C801D3" w:rsidRDefault="00FB7A2E" w:rsidP="00FB7A2E">
      <w:pPr>
        <w:jc w:val="both"/>
        <w:rPr>
          <w:b/>
          <w:i/>
          <w:sz w:val="24"/>
          <w:szCs w:val="24"/>
        </w:rPr>
      </w:pPr>
      <w:r w:rsidRPr="00C801D3">
        <w:rPr>
          <w:b/>
          <w:i/>
          <w:sz w:val="24"/>
          <w:szCs w:val="24"/>
        </w:rPr>
        <w:t>Σχετικά με τα Αντιικά φάρμακα και τα εμβόλια, ο κ. Στ. Ευαγγελάτος κατέθεσε:</w:t>
      </w:r>
    </w:p>
    <w:p w:rsidR="00FB7A2E" w:rsidRPr="00C801D3" w:rsidRDefault="00FB7A2E" w:rsidP="00FB7A2E">
      <w:pPr>
        <w:jc w:val="both"/>
        <w:rPr>
          <w:sz w:val="24"/>
          <w:szCs w:val="24"/>
        </w:rPr>
      </w:pPr>
      <w:r w:rsidRPr="00C801D3">
        <w:rPr>
          <w:sz w:val="24"/>
          <w:szCs w:val="24"/>
        </w:rPr>
        <w:t xml:space="preserve">ΣΤΑΥΡΟΣ ΕΥΑΓΓΕΛΑΤΟΣ (Μάρτυς): Τώρα, θα σας μιλήσω σε σχέση με τα </w:t>
      </w:r>
      <w:r w:rsidRPr="00C801D3">
        <w:rPr>
          <w:b/>
          <w:sz w:val="24"/>
          <w:szCs w:val="24"/>
          <w:u w:val="single"/>
        </w:rPr>
        <w:t xml:space="preserve">ληγμένα αντιικά φάρμακα και εμβόλια </w:t>
      </w:r>
      <w:r w:rsidRPr="00C801D3">
        <w:rPr>
          <w:sz w:val="24"/>
          <w:szCs w:val="24"/>
        </w:rPr>
        <w:t xml:space="preserve">που βρήκαμε στις κρατικές αποθήκες. Εδώ να σας πω ότι είχαμε την απογραφή της Κρατικής Αποθήκης Υγειονομικού Υλικού στον Ταύρο τα προηγούμενα χρόνια και όντας εγώ στη Διεύθυνση Φαρμάκων του Υπουργείου Υγείας, είχαμε δει να καταλαμβάνουν πολύ μεγάλο χώρο και τα σκευάσματα και βέβαια κι άλλο υλικό που είναι αποθηκευμένο εκεί, είτε είναι έντυπο υλικό, προωθητικές ενέργειες του Υπουργείου Υγείας για το κάπνισμα, είτε άλλες δραστηριότητες του παρελθόντος. Εδώ, λοιπόν, βγάλαμε δύο πρόσφατα πορίσματα, </w:t>
      </w:r>
      <w:r w:rsidRPr="00C801D3">
        <w:rPr>
          <w:sz w:val="24"/>
          <w:szCs w:val="24"/>
        </w:rPr>
        <w:lastRenderedPageBreak/>
        <w:t>στις 28-12-2015 και στη συνέχεια τον Οκτώβριο του 2017, που αποτέλεσαν το έναυσμα για τις εισαγγελικές αρχές της χώρας, την Εισαγγελία Διαφθοράς, να ανασύρει τη δικογραφία. Εδώ, λοιπόν, εν συντομία θα σας αναφέρω ότι 12.800.000 ευρώ κόστισε η αρχική παραγγελία η οποία υλοποιήθηκε μέσω του ΕΟΦ. Εδώ, όμως, ο ΕΟΦ δεν πέρασε από τον Επίτροπο του Ελεγκτικού Συνεδρίου. Θα ήθελα να σας το πω ακριβώς όπως έχει γραφεί. Δεν έγινε, λοιπόν, ο προσυμβατικός έλεγχος νομιμότητας, όπως λέμε, από τις Υπηρεσίες του ΕΟΦ, ως όφειλαν, γι’ αυτήν την προμήθεια από το Ελεγκτικό Συνέδριο.</w:t>
      </w:r>
      <w:r w:rsidRPr="00C801D3">
        <w:rPr>
          <w:b/>
          <w:sz w:val="24"/>
          <w:szCs w:val="24"/>
          <w:u w:val="single"/>
        </w:rPr>
        <w:t xml:space="preserve"> Εδώ, λοιπόν, είδαμε ότι δεν έγινε πανδημία τότε, το ξέρουμε αυτό. Από τις πεντακόσιες χιλιάδες σκευάσματα TAMIFLU, για παράδειγμα, τα οποία ήρθαν σε τρεις δόσεις στη χώρα μας, αφέθηκαν προς λήξη οι τετρακόσιες ενενήντα πέντε χιλιάδες.</w:t>
      </w:r>
      <w:r w:rsidRPr="00C801D3">
        <w:rPr>
          <w:sz w:val="24"/>
          <w:szCs w:val="24"/>
        </w:rPr>
        <w:t xml:space="preserve"> Ναι, έληξαν. Αυτά είναι γραμμένα. Είναι ληγμένα εντός της κρατικής αποθήκης...</w:t>
      </w:r>
    </w:p>
    <w:p w:rsidR="00FB7A2E" w:rsidRPr="00C801D3" w:rsidRDefault="00FB7A2E" w:rsidP="00FB7A2E">
      <w:pPr>
        <w:jc w:val="both"/>
        <w:rPr>
          <w:b/>
          <w:sz w:val="24"/>
          <w:szCs w:val="24"/>
          <w:u w:val="single"/>
        </w:rPr>
      </w:pPr>
      <w:r w:rsidRPr="008156AB">
        <w:rPr>
          <w:b/>
          <w:sz w:val="24"/>
          <w:szCs w:val="24"/>
          <w:u w:val="single"/>
        </w:rPr>
        <w:t>ΣΤΑΥΡΟΣ ΕΥΑΓΓΕΛΑΤΟΣ</w:t>
      </w:r>
      <w:r w:rsidRPr="00C801D3">
        <w:rPr>
          <w:sz w:val="24"/>
          <w:szCs w:val="24"/>
        </w:rPr>
        <w:t xml:space="preserve"> (Μάρτυς): Είδατε ότι δεν αναφέρθηκα καθόλου ούτε στους ελέγχους που κάναμε για το ΚΕΕΛΠΝΟ, ούτε στους ελέγχους που έχουμε κάνει στον ΟΚΑΝΑ. Αναφέρθηκα επί πραγματικών υπερτιμολογήσεων, οι οποίες κόστισαν σε όλους εμάς αυτό το οποίο ζούμε σήμερα... Στη συνέχεια, από το 2011 και μετά ήρθε η αρμοδιότητα της τιμολόγησης των φαρμάκων στο Υπουργείο Υγείας. </w:t>
      </w:r>
      <w:r w:rsidRPr="008156AB">
        <w:rPr>
          <w:b/>
          <w:sz w:val="32"/>
          <w:szCs w:val="32"/>
          <w:highlight w:val="yellow"/>
          <w:u w:val="single"/>
        </w:rPr>
        <w:t>Η τιμολόγηση των φαρμάκων είναι πολιτική απόφαση. Είναι απόφαση του Υπουργού. Δεν είναι εισήγηση της εκάστοτε υπηρεσίας του Υπουργείου Υγείας.</w:t>
      </w:r>
      <w:r w:rsidRPr="00C801D3">
        <w:rPr>
          <w:b/>
          <w:sz w:val="24"/>
          <w:szCs w:val="24"/>
          <w:u w:val="single"/>
        </w:rPr>
        <w:t xml:space="preserve"> </w:t>
      </w:r>
    </w:p>
    <w:p w:rsidR="00FB7A2E" w:rsidRPr="00C801D3" w:rsidRDefault="00FB7A2E" w:rsidP="00FB7A2E">
      <w:pPr>
        <w:jc w:val="both"/>
        <w:rPr>
          <w:b/>
          <w:sz w:val="24"/>
          <w:szCs w:val="24"/>
        </w:rPr>
      </w:pPr>
      <w:r w:rsidRPr="008156AB">
        <w:rPr>
          <w:b/>
          <w:sz w:val="24"/>
          <w:szCs w:val="24"/>
          <w:u w:val="single"/>
        </w:rPr>
        <w:t>ΜΑΡΤΥΡΙΚΗ ΚΑΤΑΘΕΣΗ ΔΗΜΗΤΡΙΟΥ ΛΙΝΤΖΕΡΗ</w:t>
      </w:r>
      <w:r w:rsidRPr="00C801D3">
        <w:rPr>
          <w:b/>
          <w:sz w:val="24"/>
          <w:szCs w:val="24"/>
        </w:rPr>
        <w:t xml:space="preserve">-Πρώην Πρόεδρος ΕΟΦ. </w:t>
      </w:r>
    </w:p>
    <w:p w:rsidR="00FB7A2E" w:rsidRPr="00C801D3" w:rsidRDefault="00FB7A2E" w:rsidP="00FB7A2E">
      <w:pPr>
        <w:jc w:val="both"/>
        <w:rPr>
          <w:rFonts w:cs="Arial"/>
          <w:sz w:val="24"/>
          <w:szCs w:val="24"/>
        </w:rPr>
      </w:pPr>
      <w:r w:rsidRPr="00C801D3">
        <w:rPr>
          <w:sz w:val="24"/>
          <w:szCs w:val="24"/>
        </w:rPr>
        <w:t xml:space="preserve">ΣΠΥΡΙΔΩΝ ΛΑΠΠΑΣ: </w:t>
      </w:r>
      <w:r w:rsidRPr="001E3675">
        <w:rPr>
          <w:b/>
          <w:sz w:val="24"/>
          <w:szCs w:val="24"/>
          <w:u w:val="single"/>
        </w:rPr>
        <w:t xml:space="preserve">Εσείς, για την προηγούμενη της θητείας σας χρονική περίοδο, έχετε άποψη ότι πράγματι είχε στηθεί ένα πάρτι στην Ελλάδα που δεν αντιστοιχούσε στην οικονομική πραγματικότητα; Είναι κατατεθειμένα στα Πρακτικά όλα αυτά.  ΔΗΜΗΤΡΙΟΣ ΛΙΝΤΖΕΡΗΣ (Μάρτυς): </w:t>
      </w:r>
      <w:r w:rsidRPr="00004CB6">
        <w:rPr>
          <w:b/>
          <w:i/>
          <w:sz w:val="24"/>
          <w:szCs w:val="24"/>
          <w:u w:val="single"/>
        </w:rPr>
        <w:t>Δεν έχω αντίρρηση. Κοιτάξτε, σας είπα, τι χρείαν έχομεν μαρτύρων, όταν βλέπεις αυτό το πινακάκι. Δεν νομίζω ότι χρειάζεται να πει κανείς κάτι περισσότερο</w:t>
      </w:r>
      <w:r w:rsidRPr="001E3675">
        <w:rPr>
          <w:b/>
          <w:sz w:val="24"/>
          <w:szCs w:val="24"/>
          <w:u w:val="single"/>
        </w:rPr>
        <w:t xml:space="preserve">. </w:t>
      </w:r>
      <w:r w:rsidRPr="008156AB">
        <w:rPr>
          <w:b/>
          <w:i/>
          <w:sz w:val="32"/>
          <w:szCs w:val="32"/>
          <w:highlight w:val="yellow"/>
          <w:u w:val="single"/>
        </w:rPr>
        <w:t>Και μάλιστα, να σας πω και κάτι ιατρικό: Αυτή η πολύ μεγάλη αύξηση της φαρμακευτικής δαπάνης δεν συνοδευόταν από αύξηση του προσδόκιμου επιβίωσης</w:t>
      </w:r>
      <w:r w:rsidRPr="00C801D3">
        <w:rPr>
          <w:sz w:val="24"/>
          <w:szCs w:val="24"/>
        </w:rPr>
        <w:t xml:space="preserve">...ΣΠΥΡΙΔΩΝ ΛΑΠΠΑΣ: ... ή τη βελτίωση του Εθνικού Συστήματος Υγείας γενικότερα.  </w:t>
      </w:r>
      <w:r w:rsidRPr="00004CB6">
        <w:rPr>
          <w:b/>
          <w:sz w:val="24"/>
          <w:szCs w:val="24"/>
        </w:rPr>
        <w:t>ΔΗΜΗΤΡΙΟΣ ΛΙΝΤΖΕΡΗΣ</w:t>
      </w:r>
      <w:r w:rsidRPr="00C801D3">
        <w:rPr>
          <w:sz w:val="24"/>
          <w:szCs w:val="24"/>
        </w:rPr>
        <w:t xml:space="preserve"> (Μάρτυς</w:t>
      </w:r>
      <w:r w:rsidRPr="008156AB">
        <w:rPr>
          <w:b/>
          <w:i/>
          <w:sz w:val="28"/>
          <w:szCs w:val="28"/>
          <w:highlight w:val="yellow"/>
          <w:u w:val="single"/>
        </w:rPr>
        <w:t>): Έτσι. Όχι μόνον αυτό, αλλά εγώ θα έλεγα ότι υπονόμευε το σύστημα υγείας, με την έννοια ότι του στερούσε πόρους σε πραγματικές δράσεις</w:t>
      </w:r>
      <w:r w:rsidRPr="008156AB">
        <w:rPr>
          <w:sz w:val="24"/>
          <w:szCs w:val="24"/>
          <w:highlight w:val="yellow"/>
        </w:rPr>
        <w:t>.</w:t>
      </w:r>
      <w:r w:rsidRPr="00C801D3">
        <w:rPr>
          <w:sz w:val="24"/>
          <w:szCs w:val="24"/>
        </w:rPr>
        <w:t xml:space="preserve">  ΣΠΥΡΙΔΩΝ ΛΑΠΠΑΣ: Πολύ σημαντικό αυτό που λέτε.  ΔΗΜΗΤΡΙΟΣ ΛΙΝΤΖΕΡΗΣ (Μάρτυς): Πέρα, όμως, από αυτό, εκείνο που έχω να σας πω είναι ότι το 2010, όταν συνειδητοποιήθηκε ότι η χώρα πάει στα βράχια, σε όλες τις ευρωπαϊκές </w:t>
      </w:r>
      <w:r w:rsidRPr="00C801D3">
        <w:rPr>
          <w:sz w:val="24"/>
          <w:szCs w:val="24"/>
        </w:rPr>
        <w:lastRenderedPageBreak/>
        <w:t xml:space="preserve">αναπτυγμένες υγειονομικά χώρες ο μέσος όρος του ΑΕΠ για τη φαρμακευτική δαπάνη ήταν άλλος.  Σημειωτέον -να ανοίξω μια παρένθεση και να πω το εξής, που έκανα καιρό να το μάθω και σας το λέω για να το ξέρετε- όταν λέμε «δημόσια φαρμακευτική δαπάνη», εννοούμε τι δίνουν τα Ταμεία στο σύστημα. Παραδείγματος χάριν, θέλετε να μηδενίσετε τη φαρμακευτική δαπάνη; Αυξήστε το ποσοστό συμμετοχής, για να είμαστε εξηγημένοι. Δεύτερον, εκείνο που πρέπει να καταλάβουμε είναι ότι, αν θέλουμε να είμαστε σοβαροί στην αντιμετώπιση του προβλήματος στο θέμα της υγείας και των φαρμάκων στην Ελλάδα στη χώρα μας, θα πρέπει να δούμε το σύνολο της δαπάνης. ΣΠΥΡΙΔΩΝ ΛΑΠΠΑΣ: Και της ιδιωτικής;  ΔΗΜΗΤΡΙΟΣ ΛΙΝΤΖΕΡΗΣ (Μάρτυς): Και της ιδιωτικής με την έννοια ότι μέσα στην ιδιωτική είναι αυτά που δίνει ο άλλος ως συμμετοχή από την τσέπη του και τα ΜΗΣΥΦΑ -μη συνταγογραφούμενα φάρμακα- που η πολιτική της Πολιτείας βγάζει απ’ έξω. Αν δηλαδή σήμερα πάτε εσείς να βρείτε ένα αντιισταμινικό ή ένα αποχρεμπτικό ή ένα αντιμυκητιασικό, ελάτε να μου πείτε ότι το βρήκατε. Δεν υπάρχει τίποτα. ΣΠΥΡΙΔΩΝ ΛΑΠΠΑΣ: Τα μη συνταγογραφούμενα είναι και μη καλυπτόμενα από τα ασφαλιστικά Ταμεία, για να καταλαβαίνει και ο κόσμος τι λέμε.  ΔΗΜΗΤΡΙΟΣ ΛΙΝΤΖΕΡΗΣ (Μάρτυς): Ακριβώς. Είναι μη συνταγογραφούμενα, είναι από την τσέπη του.  </w:t>
      </w:r>
      <w:r w:rsidRPr="00C801D3">
        <w:rPr>
          <w:rFonts w:cs="Arial"/>
          <w:sz w:val="24"/>
          <w:szCs w:val="24"/>
        </w:rPr>
        <w:t xml:space="preserve">ΣΠΥΡΙΔΩΝ ΛΑΠΠΑΣ: Άρα, δεν θα διαφωνήσετε με το πόρισμα της Εθνικής Στατιστικής Αρχής που λέει ότι από το 2010 μέχρι το 2014 είχαμε οριζόντια μείωση της δημόσιας δαπάνης κατά 60% και ταυτόχρονη αύξηση της ιδιωτικής κατά 45%. </w:t>
      </w:r>
      <w:r w:rsidRPr="008156AB">
        <w:rPr>
          <w:rFonts w:cs="Arial"/>
          <w:b/>
          <w:sz w:val="24"/>
          <w:szCs w:val="24"/>
          <w:highlight w:val="yellow"/>
          <w:u w:val="single"/>
        </w:rPr>
        <w:t>Δηλαδή, συνολικά ο εγχώριος πλούτος δεν ωφελήθηκε κάτι. Αυτό είναι το ερώτημα που σας κάνω. Είχαμε, δηλαδή, σχεδόν αντίστοιχη αύξηση της ιδιωτικής δαπάνης. Ό,τι δηλαδή απομειωνόταν σε ποσοστό η φαρμακευτική δαπάνη για τα νοσοκομεία και τα ασφαλιστικά ταμεία, το αντίστοιχο σχεδόν ποσοστό -60% με 45%- αναπληρωνόταν από την τσέπη των ασφαλισμένων. Έτσι λέει η Εθνική Στατιστική Αρχή</w:t>
      </w:r>
      <w:r w:rsidRPr="008156AB">
        <w:rPr>
          <w:rFonts w:cs="Arial"/>
          <w:sz w:val="24"/>
          <w:szCs w:val="24"/>
          <w:highlight w:val="yellow"/>
        </w:rPr>
        <w:t xml:space="preserve">.  ΔΗΜΗΤΡΙΟΣ ΛΙΝΤΖΕΡΗΣ (Μάρτυς): </w:t>
      </w:r>
      <w:r w:rsidRPr="008156AB">
        <w:rPr>
          <w:rFonts w:cs="Arial"/>
          <w:b/>
          <w:i/>
          <w:sz w:val="28"/>
          <w:szCs w:val="28"/>
          <w:highlight w:val="yellow"/>
          <w:u w:val="single"/>
        </w:rPr>
        <w:t>Χαίρομαι που μπήκατε στη λογική μου. Αυτό σας είπα πριν λίγο.</w:t>
      </w:r>
    </w:p>
    <w:p w:rsidR="00FB7A2E" w:rsidRPr="00C801D3" w:rsidRDefault="00FB7A2E" w:rsidP="00FB7A2E">
      <w:pPr>
        <w:tabs>
          <w:tab w:val="left" w:pos="720"/>
          <w:tab w:val="left" w:pos="1440"/>
          <w:tab w:val="left" w:pos="2160"/>
          <w:tab w:val="left" w:pos="2880"/>
          <w:tab w:val="left" w:pos="3600"/>
          <w:tab w:val="center" w:pos="4753"/>
        </w:tabs>
        <w:jc w:val="both"/>
        <w:rPr>
          <w:rFonts w:cs="Arial"/>
          <w:b/>
          <w:sz w:val="24"/>
          <w:szCs w:val="24"/>
        </w:rPr>
      </w:pPr>
      <w:r w:rsidRPr="00C801D3">
        <w:rPr>
          <w:rFonts w:cs="Arial"/>
          <w:b/>
          <w:sz w:val="24"/>
          <w:szCs w:val="24"/>
        </w:rPr>
        <w:t>Ενδιαφέρον παρουσιάζει και το εξής τμήμα των συμπερασμάτων του Πορίσματος αυτού της Εξεταστικής Επιτροπής της υγείας:</w:t>
      </w:r>
    </w:p>
    <w:p w:rsidR="00FB7A2E" w:rsidRPr="00C801D3" w:rsidRDefault="00FB7A2E" w:rsidP="00FB7A2E">
      <w:pPr>
        <w:spacing w:after="0"/>
        <w:jc w:val="both"/>
        <w:rPr>
          <w:i/>
          <w:sz w:val="24"/>
          <w:szCs w:val="24"/>
        </w:rPr>
      </w:pPr>
      <w:r w:rsidRPr="00C801D3">
        <w:rPr>
          <w:sz w:val="24"/>
          <w:szCs w:val="24"/>
        </w:rPr>
        <w:t>«</w:t>
      </w:r>
      <w:r w:rsidRPr="00C801D3">
        <w:rPr>
          <w:i/>
          <w:sz w:val="24"/>
          <w:szCs w:val="24"/>
        </w:rPr>
        <w:t xml:space="preserve">Η παραπομπή της υπόθεσης NOVARTIS, η οποία, και δικαίως, αποτελεί την επιτομή όλη των διαφόρων σκανδάλων στο χώρο του φαρμάκου, στη Δικαιοσύνη μετά την σχετική απόφαση της προκαταρκτικής Επιτροπής της Βουλής, ασφαλώς, είχε επίδραση στο μέγεθός των στοιχείων, στα οποία είχε πρόσβαση η επιτροπή μας. </w:t>
      </w:r>
    </w:p>
    <w:p w:rsidR="00FB7A2E" w:rsidRPr="00C801D3" w:rsidRDefault="00FB7A2E" w:rsidP="00FB7A2E">
      <w:pPr>
        <w:spacing w:after="0"/>
        <w:jc w:val="both"/>
        <w:rPr>
          <w:i/>
          <w:sz w:val="24"/>
          <w:szCs w:val="24"/>
        </w:rPr>
      </w:pPr>
      <w:r w:rsidRPr="00C801D3">
        <w:rPr>
          <w:i/>
          <w:sz w:val="24"/>
          <w:szCs w:val="24"/>
        </w:rPr>
        <w:t xml:space="preserve">Η ενασχόληση της Δικαιοσύνης με το κολοσσιαίο αυτό σκάνδαλο, δημιουργεί προϋποθέσεις να έλθουν στο φως και άλλες περιπτώσεις, μέθοδοι κ.λπ. που θα συμπληρώσουν την εικόνα. Έτσι, αντιλαμβανόμαστε το τμήμα αυτό του Πορίσματός μας που αφορά στο φάρμακο ως γενική προσέγγιση, βασισμένη εν τούτοις στέρεα σε σημαντικά ευρήματα (καταθέσεις μαρτύρων , εκθέσεις ελέγχου κλπ). </w:t>
      </w:r>
    </w:p>
    <w:p w:rsidR="00FB7A2E" w:rsidRPr="00C801D3" w:rsidRDefault="00FB7A2E" w:rsidP="00FB7A2E">
      <w:pPr>
        <w:spacing w:after="0"/>
        <w:jc w:val="both"/>
        <w:rPr>
          <w:i/>
          <w:sz w:val="24"/>
          <w:szCs w:val="24"/>
        </w:rPr>
      </w:pPr>
      <w:r w:rsidRPr="00C801D3">
        <w:rPr>
          <w:i/>
          <w:sz w:val="24"/>
          <w:szCs w:val="24"/>
        </w:rPr>
        <w:t>Σε κάθε περίπτωση όλα τα διαλαμβανόμενα “σκοτεινά” σημεία πρέπει εξονυχιστικά να ερευνηθούν περαιτέρω και από κάθε άποψη.</w:t>
      </w:r>
    </w:p>
    <w:p w:rsidR="00FB7A2E" w:rsidRPr="00C801D3" w:rsidRDefault="00FB7A2E" w:rsidP="00FB7A2E">
      <w:pPr>
        <w:spacing w:after="0"/>
        <w:jc w:val="both"/>
        <w:rPr>
          <w:i/>
          <w:sz w:val="24"/>
          <w:szCs w:val="24"/>
        </w:rPr>
      </w:pPr>
      <w:r w:rsidRPr="00C801D3">
        <w:rPr>
          <w:i/>
          <w:sz w:val="24"/>
          <w:szCs w:val="24"/>
        </w:rPr>
        <w:lastRenderedPageBreak/>
        <w:t>Ειδικότερα:</w:t>
      </w:r>
    </w:p>
    <w:p w:rsidR="00FB7A2E" w:rsidRPr="00C801D3" w:rsidRDefault="00FB7A2E" w:rsidP="00FB7A2E">
      <w:pPr>
        <w:spacing w:after="0"/>
        <w:jc w:val="both"/>
        <w:rPr>
          <w:i/>
          <w:sz w:val="24"/>
          <w:szCs w:val="24"/>
        </w:rPr>
      </w:pPr>
      <w:r w:rsidRPr="00004CB6">
        <w:rPr>
          <w:b/>
          <w:i/>
          <w:sz w:val="24"/>
          <w:szCs w:val="24"/>
        </w:rPr>
        <w:t xml:space="preserve"> α)</w:t>
      </w:r>
      <w:r w:rsidRPr="00C801D3">
        <w:rPr>
          <w:i/>
          <w:sz w:val="24"/>
          <w:szCs w:val="24"/>
        </w:rPr>
        <w:t xml:space="preserve"> Να ερευνηθεί ο λόγος ή οι λόγοι για τους οποίους συγκεκριμένα πορίσματα διωκτικών και ερευνητικών Αρχών (ΣΕΥΠ,ΓΛΚ,ΕΠΙΘΕΩΡΗΣΗ ΔΗΜΟΔΣΙΑΣ ΔΙΟΙΚΗΣΗΣ,ΟΡΚΩΤΟΙ κλπ) τα οποία αποκάλυπταν τέλεση συγκεκριμένων παράνομων πράξεων και παραλείψεων  με συνακόλουθή βλάβη του Δημοσίου μεγάλης αξίας δεν καταγγέλθηκαν από τους παραλήπτες τους Υπουργούς Υγείας στις αρμόδιες δικαστικές αρχές όπως ρητά επιτάσσει το άρθρο 37 Κ.Π.Δ</w:t>
      </w:r>
    </w:p>
    <w:p w:rsidR="00FB7A2E" w:rsidRPr="00C801D3" w:rsidRDefault="00FB7A2E" w:rsidP="00FB7A2E">
      <w:pPr>
        <w:spacing w:after="0"/>
        <w:jc w:val="both"/>
        <w:rPr>
          <w:i/>
          <w:sz w:val="24"/>
          <w:szCs w:val="24"/>
        </w:rPr>
      </w:pPr>
      <w:r w:rsidRPr="00004CB6">
        <w:rPr>
          <w:b/>
          <w:i/>
          <w:sz w:val="24"/>
          <w:szCs w:val="24"/>
        </w:rPr>
        <w:t>β)</w:t>
      </w:r>
      <w:r w:rsidRPr="00C801D3">
        <w:rPr>
          <w:i/>
          <w:sz w:val="24"/>
          <w:szCs w:val="24"/>
        </w:rPr>
        <w:t xml:space="preserve"> Να ερευνηθεί η περίπτωση της υπερβολικά υψηλής παραγγελίας αντιικών εμβολίων καθώς και οι αιτίες της μη αξιοποίησής τους.</w:t>
      </w:r>
    </w:p>
    <w:p w:rsidR="00FB7A2E" w:rsidRPr="00C801D3" w:rsidRDefault="00FB7A2E" w:rsidP="00FB7A2E">
      <w:pPr>
        <w:spacing w:after="0"/>
        <w:jc w:val="both"/>
        <w:rPr>
          <w:i/>
          <w:sz w:val="24"/>
          <w:szCs w:val="24"/>
        </w:rPr>
      </w:pPr>
      <w:r w:rsidRPr="00004CB6">
        <w:rPr>
          <w:b/>
          <w:i/>
          <w:sz w:val="24"/>
          <w:szCs w:val="24"/>
        </w:rPr>
        <w:t>γ)</w:t>
      </w:r>
      <w:r w:rsidRPr="00C801D3">
        <w:rPr>
          <w:i/>
          <w:sz w:val="24"/>
          <w:szCs w:val="24"/>
        </w:rPr>
        <w:t xml:space="preserve"> Να ερευνηθεί εάν αληθεύει ή όχι ότι συγκεκριμένος υψηλόβαθμος υπάλληλος του υπουργείου ήταν ο μόνος που κατείχε τον “κλειδάριθμο” με τον οποίο “ανοίγουν” οι τιμές των φαρμάκων  στις Ευρωπαϊκές Χώρες.</w:t>
      </w:r>
    </w:p>
    <w:p w:rsidR="00FB7A2E" w:rsidRPr="00CD2DD9" w:rsidRDefault="00FB7A2E" w:rsidP="00FB7A2E">
      <w:pPr>
        <w:spacing w:after="0"/>
        <w:jc w:val="both"/>
        <w:rPr>
          <w:i/>
          <w:sz w:val="24"/>
          <w:szCs w:val="24"/>
        </w:rPr>
      </w:pPr>
      <w:r w:rsidRPr="00004CB6">
        <w:rPr>
          <w:b/>
          <w:i/>
          <w:sz w:val="24"/>
          <w:szCs w:val="24"/>
        </w:rPr>
        <w:t>δ)</w:t>
      </w:r>
      <w:r w:rsidRPr="00C801D3">
        <w:rPr>
          <w:i/>
          <w:sz w:val="24"/>
          <w:szCs w:val="24"/>
        </w:rPr>
        <w:t xml:space="preserve"> Για ποιο λόγο και με ποιες αιτιολογήσεις δεν ενεργοποιήθηκε η υφιστάμενη Επιτροπή διαπραγμάτευσης ειδικά για το διάστημα 2010-2014 οπότε είχαν επιβληθεί οι περιοριστικές πολιτικές στην φαρμακευτική δαπάνη.</w:t>
      </w:r>
    </w:p>
    <w:p w:rsidR="00FB7A2E" w:rsidRDefault="00FB7A2E" w:rsidP="00FB7A2E">
      <w:pPr>
        <w:ind w:firstLine="720"/>
        <w:jc w:val="both"/>
        <w:rPr>
          <w:sz w:val="24"/>
          <w:szCs w:val="24"/>
        </w:rPr>
      </w:pPr>
      <w:r w:rsidRPr="004E6373">
        <w:rPr>
          <w:sz w:val="24"/>
          <w:szCs w:val="24"/>
        </w:rPr>
        <w:t xml:space="preserve">Ένα ιδιαίτερο κεφάλαιο που απασχόλησε τις εργασίες της Εξεταστικής Επιτροπής για την υγεία ήταν η στάση,  απέναντι στις παθογένειες, τι μίζες, την επιλεκτική υπερδιαφήμιση, τις υπερκοστολογήσεις και υπερτιμολογήσεις φαρμάκων και ιατρικών και φαρμακευτικών υλικών, μεγάλου αριθμού   επιστημόνων του ιατρικού και φαρμακευτικού κόσμου,  οι οποίοι από θέσεις ευθύνης με πράξεις και παραλείψεις κάθε άλλο παρά τίμησαν την ιδιότητά τους, την επιστημοσύνη τους, τελικά τον όρκο τους, Και παρά το γεγονός ότι αυτό το θέμα ανάγεται κατά κυριολεξία στον τέταρτο πυλώνα των εργασιών και της διερεύνησης της Επιτροπής μας, θεωρούμε αναγκαίο να τεθεί εν συντομία και στην Εισαγωγή του παρόντος Πορίσματός μας. </w:t>
      </w:r>
    </w:p>
    <w:p w:rsidR="00FB7A2E" w:rsidRPr="004E6373" w:rsidRDefault="00FB7A2E" w:rsidP="00FB7A2E">
      <w:pPr>
        <w:ind w:firstLine="720"/>
        <w:jc w:val="both"/>
        <w:rPr>
          <w:i/>
          <w:sz w:val="24"/>
          <w:szCs w:val="24"/>
        </w:rPr>
      </w:pPr>
      <w:r w:rsidRPr="004E6373">
        <w:rPr>
          <w:sz w:val="24"/>
          <w:szCs w:val="24"/>
        </w:rPr>
        <w:t xml:space="preserve">Και αντί δικών μας εκτιμήσεων και αντιλήψεων αφήνουμε να μιλήσει ένας διάσημος και διακεκριμένος επιστήμονας ιατρός για το θέμα αυτό. Πρόκειται για ένα σύγγραμμα του καθηγητή ιατρικής στη Δανία, του </w:t>
      </w:r>
      <w:r w:rsidRPr="004E6373">
        <w:rPr>
          <w:b/>
          <w:sz w:val="24"/>
          <w:szCs w:val="24"/>
          <w:lang w:val="en-US"/>
        </w:rPr>
        <w:t>PETER</w:t>
      </w:r>
      <w:r w:rsidRPr="004E6373">
        <w:rPr>
          <w:b/>
          <w:sz w:val="24"/>
          <w:szCs w:val="24"/>
        </w:rPr>
        <w:t xml:space="preserve"> </w:t>
      </w:r>
      <w:r w:rsidRPr="004E6373">
        <w:rPr>
          <w:b/>
          <w:sz w:val="24"/>
          <w:szCs w:val="24"/>
          <w:lang w:val="en-US"/>
        </w:rPr>
        <w:t>GOTZSCHE</w:t>
      </w:r>
      <w:r w:rsidRPr="004E6373">
        <w:rPr>
          <w:sz w:val="24"/>
          <w:szCs w:val="24"/>
        </w:rPr>
        <w:t xml:space="preserve"> με τίτλο «</w:t>
      </w:r>
      <w:r w:rsidRPr="004E6373">
        <w:rPr>
          <w:b/>
          <w:sz w:val="24"/>
          <w:szCs w:val="24"/>
        </w:rPr>
        <w:t>ΦΟΝΙΚΑ ΦΑΡΜΑΚΑ κ’ ΟΡΓΑΝΩΜΕΝΟ ΕΓΚΛΗΜΑ</w:t>
      </w:r>
      <w:r w:rsidRPr="004E6373">
        <w:rPr>
          <w:sz w:val="24"/>
          <w:szCs w:val="24"/>
        </w:rPr>
        <w:t xml:space="preserve">», στο οποίο αναφέρονται, με πλήρεις αποδείξεις, σημεία και τέρατα για τις πρακτικές των φαρμακευτικών εταιριών και των ιατρών συμβούλων τους. Στον πρόλογό του, του επίσης καθηγητή ιατρικής </w:t>
      </w:r>
      <w:r w:rsidRPr="004E6373">
        <w:rPr>
          <w:sz w:val="24"/>
          <w:szCs w:val="24"/>
          <w:lang w:val="en-US"/>
        </w:rPr>
        <w:t>Richard</w:t>
      </w:r>
      <w:r w:rsidRPr="004E6373">
        <w:rPr>
          <w:sz w:val="24"/>
          <w:szCs w:val="24"/>
        </w:rPr>
        <w:t xml:space="preserve"> </w:t>
      </w:r>
      <w:r w:rsidRPr="004E6373">
        <w:rPr>
          <w:sz w:val="24"/>
          <w:szCs w:val="24"/>
          <w:lang w:val="en-US"/>
        </w:rPr>
        <w:t>Smith</w:t>
      </w:r>
      <w:r w:rsidRPr="004E6373">
        <w:rPr>
          <w:sz w:val="24"/>
          <w:szCs w:val="24"/>
        </w:rPr>
        <w:t>, για το βιβλίο αυτό  αναφέρεται ότι: «</w:t>
      </w:r>
      <w:r w:rsidRPr="004E6373">
        <w:rPr>
          <w:b/>
          <w:i/>
          <w:sz w:val="24"/>
          <w:szCs w:val="24"/>
        </w:rPr>
        <w:t>Δείχνει πως μπορεί να διαφθαρεί η επιστήμη με στόχο την προώθηση συγκεκριμένων επιχειρημάτων και πως το χρήμα, το επαγγελματικό κέρδος και η φήμη είναι τα πιο ισχυρά κίνητρα διαφθοράς</w:t>
      </w:r>
      <w:r w:rsidRPr="004E6373">
        <w:rPr>
          <w:i/>
          <w:sz w:val="24"/>
          <w:szCs w:val="24"/>
        </w:rPr>
        <w:t xml:space="preserve">…Τα χαρακτηριστικά του οργανωμένου εγκλήματος έχουν  οριστεί στις ΗΠΑ ως η επανειλημμένη διάπραξη συγκεκριμένων αδικημάτων, όπως εκβιασμός, απάτη, αδικήματα που αφορούν παράνομα φάρμακα, δωροδοκία, κατάχρηση, παρακώληση της δικαιοσύνης, παρεμπόδιση επιβολής του νόμου, αθέμιτη παρέμβαση με επηρεασμό μαρτύρων και πολιτική διαφθορά. Η φαρμακοβιομηχανία έχει πέσει στην παγίδα του Υπουργείου Δικαιοσύνης και έχει τιμωρηθεί με πρόστιμα </w:t>
      </w:r>
      <w:r w:rsidRPr="004E6373">
        <w:rPr>
          <w:i/>
          <w:sz w:val="24"/>
          <w:szCs w:val="24"/>
        </w:rPr>
        <w:lastRenderedPageBreak/>
        <w:t xml:space="preserve">δεκάδων εκατομμυρίων. Ο </w:t>
      </w:r>
      <w:r w:rsidRPr="004E6373">
        <w:rPr>
          <w:i/>
          <w:sz w:val="24"/>
          <w:szCs w:val="24"/>
          <w:lang w:val="en-US"/>
        </w:rPr>
        <w:t>PETER</w:t>
      </w:r>
      <w:r w:rsidRPr="004E6373">
        <w:rPr>
          <w:i/>
          <w:sz w:val="24"/>
          <w:szCs w:val="24"/>
        </w:rPr>
        <w:t xml:space="preserve"> περιγράφει  με λεπτομέρειες τις περιπτώσεις των 10 μεγαλύτερων εταιριών, που επανειλημμένα έχουν εμπλακεί σε παρανομίες και επανειλημμένα τους έχουν επιβληθεί τεράστια πρόστιμα και όμως επιμένουν στην  παρανομία, ίσως γιατί υπολογίζουν ότι τα κέρδη από την παραβίαση του νόμου είναι πολλαπλάσια των προστίμων. Τα πρόστιμα θεωρούνται ως «</w:t>
      </w:r>
      <w:r w:rsidRPr="004E6373">
        <w:rPr>
          <w:i/>
          <w:sz w:val="24"/>
          <w:szCs w:val="24"/>
          <w:u w:val="single"/>
        </w:rPr>
        <w:t>λειτουργικό κόστος της επιχειρηματικής δραστηριότητας</w:t>
      </w:r>
      <w:r w:rsidRPr="004E6373">
        <w:rPr>
          <w:i/>
          <w:sz w:val="24"/>
          <w:szCs w:val="24"/>
        </w:rPr>
        <w:t xml:space="preserve">», όπως οι δαπάνες για ηλεκτρισμό, θέρμανση ή για μισθώματα!!! Τα ποσά των προστίμων ζαλίζουν, και όμως πληρώνονται, μάλλον, ευχαρίστως. Η </w:t>
      </w:r>
      <w:r w:rsidRPr="004E6373">
        <w:rPr>
          <w:i/>
          <w:sz w:val="24"/>
          <w:szCs w:val="24"/>
          <w:lang w:val="en-US"/>
        </w:rPr>
        <w:t>Pfizer</w:t>
      </w:r>
      <w:r w:rsidRPr="004E6373">
        <w:rPr>
          <w:i/>
          <w:sz w:val="24"/>
          <w:szCs w:val="24"/>
        </w:rPr>
        <w:t xml:space="preserve"> πλήρωσε πρόστιμο 2,3 δις το 2009, </w:t>
      </w:r>
      <w:r w:rsidRPr="004E6373">
        <w:rPr>
          <w:b/>
          <w:i/>
          <w:sz w:val="24"/>
          <w:szCs w:val="24"/>
        </w:rPr>
        <w:t xml:space="preserve">η </w:t>
      </w:r>
      <w:r w:rsidRPr="004E6373">
        <w:rPr>
          <w:b/>
          <w:i/>
          <w:sz w:val="24"/>
          <w:szCs w:val="24"/>
          <w:lang w:val="en-US"/>
        </w:rPr>
        <w:t>Novartis</w:t>
      </w:r>
      <w:r w:rsidRPr="004E6373">
        <w:rPr>
          <w:b/>
          <w:i/>
          <w:sz w:val="24"/>
          <w:szCs w:val="24"/>
        </w:rPr>
        <w:t xml:space="preserve"> 423 εκατομμύρια το 2010 και άλλα τόσα το 2011,</w:t>
      </w:r>
      <w:r w:rsidRPr="004E6373">
        <w:rPr>
          <w:i/>
          <w:sz w:val="24"/>
          <w:szCs w:val="24"/>
        </w:rPr>
        <w:t xml:space="preserve"> η </w:t>
      </w:r>
      <w:r w:rsidRPr="004E6373">
        <w:rPr>
          <w:i/>
          <w:sz w:val="24"/>
          <w:szCs w:val="24"/>
          <w:lang w:val="en-US"/>
        </w:rPr>
        <w:t>Sasoni</w:t>
      </w:r>
      <w:r w:rsidRPr="004E6373">
        <w:rPr>
          <w:i/>
          <w:sz w:val="24"/>
          <w:szCs w:val="24"/>
        </w:rPr>
        <w:t>-</w:t>
      </w:r>
      <w:r w:rsidRPr="004E6373">
        <w:rPr>
          <w:i/>
          <w:sz w:val="24"/>
          <w:szCs w:val="24"/>
          <w:lang w:val="en-US"/>
        </w:rPr>
        <w:t>Aventis</w:t>
      </w:r>
      <w:r w:rsidRPr="004E6373">
        <w:rPr>
          <w:i/>
          <w:sz w:val="24"/>
          <w:szCs w:val="24"/>
        </w:rPr>
        <w:t xml:space="preserve"> 100 εκ. το 2009, η </w:t>
      </w:r>
      <w:r w:rsidRPr="004E6373">
        <w:rPr>
          <w:i/>
          <w:sz w:val="24"/>
          <w:szCs w:val="24"/>
          <w:lang w:val="en-US"/>
        </w:rPr>
        <w:t>GlaxoSmithKline</w:t>
      </w:r>
      <w:r w:rsidRPr="004E6373">
        <w:rPr>
          <w:i/>
          <w:sz w:val="24"/>
          <w:szCs w:val="24"/>
        </w:rPr>
        <w:t xml:space="preserve"> 3 δις το 2011, η </w:t>
      </w:r>
      <w:r w:rsidRPr="004E6373">
        <w:rPr>
          <w:i/>
          <w:sz w:val="24"/>
          <w:szCs w:val="24"/>
          <w:lang w:val="en-US"/>
        </w:rPr>
        <w:t>AstraZeneca</w:t>
      </w:r>
      <w:r w:rsidRPr="004E6373">
        <w:rPr>
          <w:i/>
          <w:sz w:val="24"/>
          <w:szCs w:val="24"/>
        </w:rPr>
        <w:t xml:space="preserve"> 520 εκ. το 2010, η </w:t>
      </w:r>
      <w:r w:rsidRPr="004E6373">
        <w:rPr>
          <w:i/>
          <w:sz w:val="24"/>
          <w:szCs w:val="24"/>
          <w:lang w:val="en-US"/>
        </w:rPr>
        <w:t>Jonson</w:t>
      </w:r>
      <w:r w:rsidRPr="004E6373">
        <w:rPr>
          <w:i/>
          <w:sz w:val="24"/>
          <w:szCs w:val="24"/>
        </w:rPr>
        <w:t xml:space="preserve"> &amp;</w:t>
      </w:r>
      <w:r w:rsidRPr="004E6373">
        <w:rPr>
          <w:i/>
          <w:sz w:val="24"/>
          <w:szCs w:val="24"/>
          <w:lang w:val="en-US"/>
        </w:rPr>
        <w:t>Jonson</w:t>
      </w:r>
      <w:r w:rsidRPr="004E6373">
        <w:rPr>
          <w:i/>
          <w:sz w:val="24"/>
          <w:szCs w:val="24"/>
        </w:rPr>
        <w:t xml:space="preserve"> 1,1δις το 2012, η </w:t>
      </w:r>
      <w:r w:rsidRPr="004E6373">
        <w:rPr>
          <w:i/>
          <w:sz w:val="24"/>
          <w:szCs w:val="24"/>
          <w:lang w:val="en-US"/>
        </w:rPr>
        <w:t>Merck</w:t>
      </w:r>
      <w:r w:rsidRPr="004E6373">
        <w:rPr>
          <w:i/>
          <w:sz w:val="24"/>
          <w:szCs w:val="24"/>
        </w:rPr>
        <w:t xml:space="preserve"> 670 εκ. το 2007, η </w:t>
      </w:r>
      <w:r w:rsidRPr="004E6373">
        <w:rPr>
          <w:i/>
          <w:sz w:val="24"/>
          <w:szCs w:val="24"/>
          <w:lang w:val="en-US"/>
        </w:rPr>
        <w:t>Eli</w:t>
      </w:r>
      <w:r w:rsidRPr="004E6373">
        <w:rPr>
          <w:i/>
          <w:sz w:val="24"/>
          <w:szCs w:val="24"/>
        </w:rPr>
        <w:t xml:space="preserve"> </w:t>
      </w:r>
      <w:r w:rsidRPr="004E6373">
        <w:rPr>
          <w:i/>
          <w:sz w:val="24"/>
          <w:szCs w:val="24"/>
          <w:lang w:val="en-US"/>
        </w:rPr>
        <w:t>Lilly</w:t>
      </w:r>
      <w:r w:rsidRPr="004E6373">
        <w:rPr>
          <w:i/>
          <w:sz w:val="24"/>
          <w:szCs w:val="24"/>
        </w:rPr>
        <w:t xml:space="preserve"> 1,4 δις το 2009, η </w:t>
      </w:r>
      <w:r w:rsidRPr="004E6373">
        <w:rPr>
          <w:i/>
          <w:sz w:val="24"/>
          <w:szCs w:val="24"/>
          <w:lang w:val="en-US"/>
        </w:rPr>
        <w:t>Abbott</w:t>
      </w:r>
      <w:r w:rsidRPr="004E6373">
        <w:rPr>
          <w:i/>
          <w:sz w:val="24"/>
          <w:szCs w:val="24"/>
        </w:rPr>
        <w:t xml:space="preserve"> 1,5 δις το 2012.  Το βιβλίο στοιχειοθετεί την κατηγορία ότι η βιομηχανία φαρμάκων έχει διαβρώσει συστηματικά την επιστήμη, η οποία υπερβάλει τα οφέλη και υποβαθμίζει τις βλάβες των φαρμάκων της. Δείχνει με ποιο τρόπο η βιομηχανία φαρμάκων αγοράζει γιατρούς, ακαδημαϊκούς, ιατρικά περιοδικά, οργανώσεις επαγγελματιών και ασθενών, πανεπιστημιακά ιδρύματα και τμήματα, δημοσιογράφους, ρυθμιστικές αρχές και πολιτικούς. Αυτά όμως είναι μέθοδοι του οργανωμένου εγκλήματος. Το βιβλίο δεν αφήνει στο απυρόβλητο γιατρούς και ακαδημαϊκούς. Οι φαρμακευτικές εταιρίες κάνουν ό,τι πρέπει να μεγιστοποιούν το οικονομικό όφελος, αλλά οι γιατροί και οι ακαδημαϊκοί υποτίθεται ότι εξυπηρετούν ανώτερους σκοπούς. Οι νόμοι που απαιτούν από τις εταιρίες να κοινοποιούν τις πληρωμές σε γιατρούς, δείχνουν ότι μεγάλα ποσοστά γιατρών εξαρτώνται από τη φαρμακοβιομηχανία και ότι πολλοί πληρώνονται εξαψήφια ποσά για υπηρεσίες συμβούλου στις εταιρίες ή για ομιλίες για λογαριασμό τους. Είναι  δύσκολο να μην καταλήξει κανείς στο συμπέρασμα ότι αυτοί οι «</w:t>
      </w:r>
      <w:r w:rsidRPr="004E6373">
        <w:rPr>
          <w:b/>
          <w:i/>
          <w:sz w:val="24"/>
          <w:szCs w:val="24"/>
        </w:rPr>
        <w:t>σημαντικοί γνωμηγέτες»</w:t>
      </w:r>
      <w:r w:rsidRPr="004E6373">
        <w:rPr>
          <w:i/>
          <w:sz w:val="24"/>
          <w:szCs w:val="24"/>
        </w:rPr>
        <w:t xml:space="preserve"> εξαγοράζονται. Είναι τα «</w:t>
      </w:r>
      <w:r w:rsidRPr="004E6373">
        <w:rPr>
          <w:b/>
          <w:i/>
          <w:sz w:val="24"/>
          <w:szCs w:val="24"/>
        </w:rPr>
        <w:t xml:space="preserve">πληρωμένα πιστόλια» </w:t>
      </w:r>
      <w:r w:rsidRPr="004E6373">
        <w:rPr>
          <w:i/>
          <w:sz w:val="24"/>
          <w:szCs w:val="24"/>
        </w:rPr>
        <w:t xml:space="preserve">της φαρμακοβιομηχανίας. Και, όπως συμβαίνει στο οργανωμένο έγκλημα, αλίμονο στους πληροφοριοδότες ή σε όσους διαρρέουν στοιχεία εναντίον της φαρμακοβιομηχανίας. Το βιβλίο λέει ότι συμβαίνει με τις φαρμακοβιομηχανίες ό, τι συμβαίνει στο μυθιστόρημα  του Τζων Λε Καρέ που περιγράφει την αναλγησία της βιομηχανίας φαρμάκων (είναι γνωστό ότι το μυθιστόρημα αυτό έγινε και ταινία κινηματογράφου με τεράστια επιτυχία). Σε μία δημοσκόπηση στη Δανία οι πολίτες κατέταξαν την φαρμακοβιομηχανία στην προτελευταία θέση αναφορικά με την αξιοπιστία της, ενώ στις ΗΠΑ κατέλαβε την τελευταία θέση μαζί με τις καπνοβιομηχανίες και τις εταιρίες πετρελαίου». </w:t>
      </w:r>
    </w:p>
    <w:p w:rsidR="00FB7A2E" w:rsidRPr="004E6373" w:rsidRDefault="00FB7A2E" w:rsidP="00FB7A2E">
      <w:pPr>
        <w:jc w:val="both"/>
        <w:rPr>
          <w:sz w:val="24"/>
          <w:szCs w:val="24"/>
        </w:rPr>
      </w:pPr>
      <w:r w:rsidRPr="004E6373">
        <w:rPr>
          <w:sz w:val="24"/>
          <w:szCs w:val="24"/>
        </w:rPr>
        <w:tab/>
        <w:t xml:space="preserve">Όμως ο ίδιος ο </w:t>
      </w:r>
      <w:r w:rsidRPr="004E6373">
        <w:rPr>
          <w:sz w:val="24"/>
          <w:szCs w:val="24"/>
          <w:lang w:val="en-US"/>
        </w:rPr>
        <w:t>PETER</w:t>
      </w:r>
      <w:r w:rsidRPr="004E6373">
        <w:rPr>
          <w:sz w:val="24"/>
          <w:szCs w:val="24"/>
        </w:rPr>
        <w:t xml:space="preserve"> </w:t>
      </w:r>
      <w:r w:rsidRPr="004E6373">
        <w:rPr>
          <w:sz w:val="24"/>
          <w:szCs w:val="24"/>
          <w:lang w:val="en-US"/>
        </w:rPr>
        <w:t>GOTZSCHE</w:t>
      </w:r>
      <w:r w:rsidRPr="004E6373">
        <w:rPr>
          <w:sz w:val="24"/>
          <w:szCs w:val="24"/>
        </w:rPr>
        <w:t xml:space="preserve"> στο βιβλίο του αναφέρει: «</w:t>
      </w:r>
      <w:r w:rsidRPr="004E6373">
        <w:rPr>
          <w:b/>
          <w:i/>
          <w:sz w:val="24"/>
          <w:szCs w:val="24"/>
          <w:u w:val="single"/>
        </w:rPr>
        <w:t>Η διαφθορά έχει πολλές έννοιες, αλλά εγώ σε γενικές γραμμές την καταλαβαίνω, όπως ορίζεται στο λεξικό μου, ως ηθική κατάπτωση</w:t>
      </w:r>
      <w:r w:rsidRPr="004E6373">
        <w:rPr>
          <w:i/>
          <w:sz w:val="24"/>
          <w:szCs w:val="24"/>
        </w:rPr>
        <w:t xml:space="preserve">. Μία άλλη έννοια είναι η δωροδοκία, η οποία μπορεί να είναι μία κρυφή πληρωμή που γίνεται με μετρητά για μία υπηρεσία που διαφορετικά δεν θα ήταν δυνατό να παρασχεθεί ή τουλάχιστον όχι τόσο γρήγορα. </w:t>
      </w:r>
      <w:r w:rsidRPr="004E6373">
        <w:rPr>
          <w:i/>
          <w:sz w:val="24"/>
          <w:szCs w:val="24"/>
          <w:u w:val="single"/>
        </w:rPr>
        <w:t xml:space="preserve">Το κύριο πρόβλημα υγειονομικής περίθαλψης είναι  ότι τα οικονομικά κίνητρα πίσω από </w:t>
      </w:r>
      <w:r w:rsidRPr="004E6373">
        <w:rPr>
          <w:i/>
          <w:sz w:val="24"/>
          <w:szCs w:val="24"/>
          <w:u w:val="single"/>
        </w:rPr>
        <w:lastRenderedPageBreak/>
        <w:t xml:space="preserve">αυτό θέτουν σοβαρά εμπόδια στην ορθολογική, ολιγοδάπανη και ασφαλή χρήση των φαρμάκων. Οι φαρμακοβιομηχανίες ευημερούν εξαιτίας αυτής της κατάστασης και ελέγχουν ασφυκτικά την πληροφόρηση. Ειδικότερα σχετικά με τους γιατρούς, η προσέγγιση από τη φαρμακοβιομηχανία στην αρχή είναι διακριτική, αλλά οι χάρες γρήγορα κλιμακώνονται, εάν ένας γιατρός αποδεχθεί  χρήσιμος στην εταιρία. Μία συνηθισμένη μέθοδος να κάνει φίλους είναι να τους πληρώνει αδρά για τις υπηρεσίες τους, μερικές φορές και χωρίς να παρέχουν υπηρεσίες». </w:t>
      </w:r>
      <w:r w:rsidRPr="004E6373">
        <w:rPr>
          <w:sz w:val="24"/>
          <w:szCs w:val="24"/>
        </w:rPr>
        <w:t xml:space="preserve"> Περισσότερα όμως στο ειδικό κεφάλαιο περί των σκανδάλων στον πυλώνα για το φάρμακο, όπου ασφαλώς θα αξιολογηθούν και οι πράξεις, παραλείψεις και επιλήψιμες συμπεριφορές μεγάλου αριθμού ιατρών, που προσέβαλαν βαρύτατα το δημόσιο συμφέρον προς όφελος του ιδιωτικού προσωπικού τους συμφέροντος και του συμφέροντος ιατρικών και φαρμακευτικών εταιριών, και αυτό απαξίωσε σε μεγάλο βαθμό την ιδιότητά τους, το έργο τους. Λησμόνησαν φαίνεται τη ρήση του </w:t>
      </w:r>
      <w:r w:rsidRPr="004E6373">
        <w:rPr>
          <w:b/>
          <w:sz w:val="24"/>
          <w:szCs w:val="24"/>
        </w:rPr>
        <w:t>Κομφούκιου</w:t>
      </w:r>
      <w:r w:rsidRPr="004E6373">
        <w:rPr>
          <w:sz w:val="24"/>
          <w:szCs w:val="24"/>
        </w:rPr>
        <w:t xml:space="preserve"> που έλεγε: «</w:t>
      </w:r>
      <w:r w:rsidRPr="004E6373">
        <w:rPr>
          <w:b/>
          <w:i/>
          <w:sz w:val="24"/>
          <w:szCs w:val="24"/>
        </w:rPr>
        <w:t>Ο ανώτερος άνθρωπος σκέφτεται τη δικαιοσύνη, ο κατώτερος το προσωπικό του συμφέρον</w:t>
      </w:r>
      <w:r w:rsidRPr="004E6373">
        <w:rPr>
          <w:i/>
          <w:sz w:val="24"/>
          <w:szCs w:val="24"/>
        </w:rPr>
        <w:t xml:space="preserve">». </w:t>
      </w:r>
    </w:p>
    <w:p w:rsidR="00FB7A2E" w:rsidRPr="004E6373" w:rsidRDefault="00FB7A2E" w:rsidP="00FB7A2E">
      <w:pPr>
        <w:jc w:val="both"/>
        <w:rPr>
          <w:sz w:val="24"/>
          <w:szCs w:val="24"/>
        </w:rPr>
      </w:pPr>
      <w:r w:rsidRPr="004E6373">
        <w:rPr>
          <w:sz w:val="24"/>
          <w:szCs w:val="24"/>
        </w:rPr>
        <w:tab/>
        <w:t xml:space="preserve">Ουσιαστικά ο Δανός καθηγητής ιατρικής θέτει αντιθετικά τα συμφέροντα των φαρμακευτικών εταιριών και των επιφανών ιατρών συμβούλων τους από τη μια μεριά, και το δημόσιο συμφέρον, το συμφέρον των πολλών και της κοινωνίας από την άλλη. Και τα αποτελέσματα της αντίθεσης αυτής τη βιώνουν οι λαοί όλων των κοινωνιών εδώ και πολύ καιρό, από το χρόνο έναρξης της απόλυτης κυριαρχίας του χρηματοπιστωτικού τομέα επί της Πολιτικής, αλλά και των πολιτικών, θα προσθέταμε. </w:t>
      </w:r>
    </w:p>
    <w:p w:rsidR="00FB7A2E" w:rsidRPr="004E6373" w:rsidRDefault="00FB7A2E" w:rsidP="00FB7A2E">
      <w:pPr>
        <w:ind w:firstLine="720"/>
        <w:jc w:val="both"/>
        <w:rPr>
          <w:i/>
          <w:sz w:val="24"/>
          <w:szCs w:val="24"/>
        </w:rPr>
      </w:pPr>
      <w:r w:rsidRPr="004E6373">
        <w:rPr>
          <w:sz w:val="24"/>
          <w:szCs w:val="24"/>
        </w:rPr>
        <w:t xml:space="preserve">Επί του ζητήματος αυτού αρμοδιότερος να διαφωτίσει τον ελληνικό λαό και τους λαούς όλου του κόσμου είναι ο </w:t>
      </w:r>
      <w:r w:rsidRPr="004E6373">
        <w:rPr>
          <w:b/>
          <w:i/>
          <w:sz w:val="24"/>
          <w:szCs w:val="24"/>
        </w:rPr>
        <w:t xml:space="preserve">Γιούργκεν Χάμπερμας, </w:t>
      </w:r>
      <w:r w:rsidRPr="004E6373">
        <w:rPr>
          <w:i/>
          <w:sz w:val="24"/>
          <w:szCs w:val="24"/>
        </w:rPr>
        <w:t>ο οποίος στο σύγγραμμά του «</w:t>
      </w:r>
      <w:r w:rsidRPr="004E6373">
        <w:rPr>
          <w:b/>
          <w:i/>
          <w:sz w:val="24"/>
          <w:szCs w:val="24"/>
        </w:rPr>
        <w:t>Για ένα Σύνταγμα της Ευρώπης</w:t>
      </w:r>
      <w:r w:rsidRPr="004E6373">
        <w:rPr>
          <w:i/>
          <w:sz w:val="24"/>
          <w:szCs w:val="24"/>
        </w:rPr>
        <w:t xml:space="preserve">» θέτει το ζήτημα ευθέως: «Η ένταση μεταξύ καπιταλισμού και δημοκρατίας εξακολουθεί να υφίσταται, διότι αγορά και πολιτική βασίζονται σε αντιτιθέμενες αρχές». (σελ. 153). Φυσικά, ο όρος αγορά δεν μπορεί παρά να παραπέμπει στα χρηματιστήρια. Ως εκ τούτου, η σύγκρουση ανάμεσα στις αγορές και τη δημοκρατία είναι κατάφωρη. Οι απαιτήσεις των αγορών για φορολογική ανισότητα, αδιαφάνεια, πτώχευση ολόκληρων χωρών, έλλειψη ελέγχου, υπερσυσσώρευση πλούτου σε ελάχιστα άτομα, εκμηδένιση του κοινωνικού κράτους, με δυο λόγια απαξίωση των συμφερόντων της συντριπτικής πλειοψηφίας προς όφελος ελαχίστων είναι η απαξίωση κάθε δημοκρατικής αρχής, στο όνομα ενός ιδεο0λογήματος που θέλει τις ευκαιρίες να είναι ίσες και τους αδίστακτους να θεωρούνται πετυχημένοι. Ο Χάμπερμας φαίνεται εξοργισμένος: «Ο ισχυρότερος, αυτός που επικρατεί στη ζούγκλα της ανταγωνιστικής κοινωνίας, θεωρεί αυτή την επιτυχία προσωπικό κατόρθωμα. Πρόκειται περί αβυσσαλέας κωμωδίας όταν βλέπεις οικονομικούς μάνατζερ – και όχι μόνο αυτούς – να πέφτουν στην παγίδα του ελιτίστικου κουτσομπολιού των τοκ σόου και να παρουσιάζονται με κάθε σοβαρότητα ως πρότυπα προς μίμηση που υπερέχουν διανοητικά έναντι της υπόλοιπης </w:t>
      </w:r>
      <w:r w:rsidRPr="004E6373">
        <w:rPr>
          <w:i/>
          <w:sz w:val="24"/>
          <w:szCs w:val="24"/>
        </w:rPr>
        <w:lastRenderedPageBreak/>
        <w:t xml:space="preserve">κοινωνίας…». (σελ. 151 – 152). </w:t>
      </w:r>
      <w:r w:rsidRPr="004E6373">
        <w:rPr>
          <w:sz w:val="24"/>
          <w:szCs w:val="24"/>
        </w:rPr>
        <w:t>Για τον Χ</w:t>
      </w:r>
      <w:r w:rsidRPr="004E6373">
        <w:rPr>
          <w:b/>
          <w:sz w:val="24"/>
          <w:szCs w:val="24"/>
        </w:rPr>
        <w:t>άμπερμας</w:t>
      </w:r>
      <w:r w:rsidRPr="004E6373">
        <w:rPr>
          <w:sz w:val="24"/>
          <w:szCs w:val="24"/>
        </w:rPr>
        <w:t xml:space="preserve"> τα αποτελέσματα αυτής της «πολιτικής» είναι ξεκάθαρα</w:t>
      </w:r>
      <w:r w:rsidRPr="004E6373">
        <w:rPr>
          <w:i/>
          <w:sz w:val="24"/>
          <w:szCs w:val="24"/>
        </w:rPr>
        <w:t xml:space="preserve">: «Αυτό που με ανησυχεί περισσότερο είναι η ουρανομήκης κοινωνική αδικία: το κοινωνικοποιημένο κόστος της αποτυχίας του συστήματος πλήττει σκληρότερα τις ευπαθέστερες κοινωνικές ομάδες. Το πλήθος εκείνων που ούτως ή άλλως δεν ανήκουν στους κερδισμένους της παγκοσμιοποίησης καλείται να πληρώσει άλλη μια φορά το λογαριασμό για τη λειτουργική διαταραχή του χρηματοπιστωτικού συς0τήματος. Και μάλιστα, όχι όπως οι κάτοχοι μετοχών σε τρέχουσες αξίες, αλλά στο σκληρό νόμισμα της καθημερινής τους ύπαρξης». (σελ. 145). Τελικά, το διακύβευμα είναι πρωτίστως πολιτικό: «Σε παγκόσμια κλίμακα, αυτή η τιμωρία εκτυλίσσεται κυρίως στις οικονομικά ασθενέστερες χώρες, πρόκειται για πολιτικό σκάνδαλο». (σελ. 145).  Η ένταση μεταξύ καπιταλισμού και δημοκρατίας εξακολουθεί να υφίσταται, </w:t>
      </w:r>
      <w:r w:rsidRPr="004E6373">
        <w:rPr>
          <w:b/>
          <w:i/>
          <w:sz w:val="24"/>
          <w:szCs w:val="24"/>
          <w:u w:val="single"/>
        </w:rPr>
        <w:t>διότι αγορά και πολιτική βασίζονται σε αντιτιθέμενες αρχές</w:t>
      </w:r>
      <w:r w:rsidRPr="004E6373">
        <w:rPr>
          <w:i/>
          <w:sz w:val="24"/>
          <w:szCs w:val="24"/>
        </w:rPr>
        <w:t xml:space="preserve">».  Η πολιτική που επιβάλλει διαρκή λιτότητα δείχνοντας εμμονή στο αφορολόγητο των πλουσίων – στο όνομα της ανάπτυξης – και ταυτόχρονα προσπαθεί να προστατεύσει το ανεξέλεγκτο των off-shore εταιρειών προσπαθώντας να πείσει ότι προασπίζεται το δημόσιο συμφέρον, προφανώς δεν χρήζει σοβαρότητας». </w:t>
      </w:r>
    </w:p>
    <w:p w:rsidR="00FB7A2E" w:rsidRPr="004E6373" w:rsidRDefault="00FB7A2E" w:rsidP="00FB7A2E">
      <w:pPr>
        <w:ind w:firstLine="720"/>
        <w:jc w:val="both"/>
        <w:rPr>
          <w:sz w:val="24"/>
          <w:szCs w:val="24"/>
        </w:rPr>
      </w:pPr>
      <w:r w:rsidRPr="004E6373">
        <w:rPr>
          <w:i/>
          <w:sz w:val="24"/>
          <w:szCs w:val="24"/>
        </w:rPr>
        <w:t>Όμως και «δικός μας»</w:t>
      </w:r>
      <w:r w:rsidRPr="004E6373">
        <w:rPr>
          <w:sz w:val="24"/>
          <w:szCs w:val="24"/>
        </w:rPr>
        <w:t xml:space="preserve"> </w:t>
      </w:r>
      <w:r w:rsidRPr="004E6373">
        <w:rPr>
          <w:b/>
          <w:sz w:val="24"/>
          <w:szCs w:val="24"/>
        </w:rPr>
        <w:t>Κορνήλιος Καστοριάδης</w:t>
      </w:r>
      <w:r w:rsidRPr="004E6373">
        <w:rPr>
          <w:sz w:val="24"/>
          <w:szCs w:val="24"/>
        </w:rPr>
        <w:t xml:space="preserve"> στο βιβλίο του «</w:t>
      </w:r>
      <w:r w:rsidRPr="004E6373">
        <w:rPr>
          <w:b/>
          <w:sz w:val="24"/>
          <w:szCs w:val="24"/>
        </w:rPr>
        <w:t>Η άνοδος της ασημαντότητας</w:t>
      </w:r>
      <w:r w:rsidRPr="004E6373">
        <w:rPr>
          <w:sz w:val="24"/>
          <w:szCs w:val="24"/>
        </w:rPr>
        <w:t>» αναφέρει: «</w:t>
      </w:r>
      <w:r w:rsidRPr="004E6373">
        <w:rPr>
          <w:i/>
          <w:sz w:val="24"/>
          <w:szCs w:val="24"/>
        </w:rPr>
        <w:t>Βέβαια, υπάρχει επίσης αυτό που οι δημοσιογράφοι και οι “πολιτικοί” αποκαλούν “δημοκρατία” και η οποία στην πραγματικότητα είναι μια φιλελεύθερη ολιγαρχία. Μάταια θα αναζητούσε κανείς σ’ αυτήν το παράδειγμα του υπεύθυνου πολίτη, «</w:t>
      </w:r>
      <w:r w:rsidRPr="004E6373">
        <w:rPr>
          <w:i/>
          <w:sz w:val="24"/>
          <w:szCs w:val="24"/>
          <w:u w:val="single"/>
        </w:rPr>
        <w:t>ικανού να άρχει και να άρχεται</w:t>
      </w:r>
      <w:r w:rsidRPr="004E6373">
        <w:rPr>
          <w:i/>
          <w:sz w:val="24"/>
          <w:szCs w:val="24"/>
        </w:rPr>
        <w:t>», όπως έλεγε ο Αριστοτέλης, το παράδειγμα μιας αυτοστοχαστικής και διαβουλευτικής πολιτικής συλλογικότητας… οι δυτικές κοινωνίες παρουσιάζουν στον υπόλοιπο κόσμο μιαν απωθητική εικόνα, την εικόνα των κοινωνιών όπου βασιλεύει το χρήμα, η δημοσιότητα μέσω των ΜΜΕ ή η εξουσία, με την πιο χυδαία και γελοία έννοια του όρου</w:t>
      </w:r>
      <w:r w:rsidRPr="004E6373">
        <w:rPr>
          <w:sz w:val="24"/>
          <w:szCs w:val="24"/>
        </w:rPr>
        <w:t>». (σελ. 82)».</w:t>
      </w:r>
    </w:p>
    <w:p w:rsidR="00FB7A2E" w:rsidRPr="004E6373" w:rsidRDefault="00FB7A2E" w:rsidP="00FB7A2E">
      <w:pPr>
        <w:pStyle w:val="Web"/>
        <w:spacing w:line="276" w:lineRule="auto"/>
        <w:jc w:val="both"/>
        <w:rPr>
          <w:rFonts w:ascii="Calibri" w:hAnsi="Calibri"/>
          <w:i/>
        </w:rPr>
      </w:pPr>
      <w:r w:rsidRPr="004E6373">
        <w:rPr>
          <w:rFonts w:ascii="Calibri" w:hAnsi="Calibri"/>
        </w:rPr>
        <w:tab/>
        <w:t xml:space="preserve">    Αλλά και για τον </w:t>
      </w:r>
      <w:r w:rsidRPr="004E6373">
        <w:rPr>
          <w:rFonts w:ascii="Calibri" w:hAnsi="Calibri"/>
          <w:b/>
        </w:rPr>
        <w:t>Marc Roche</w:t>
      </w:r>
      <w:r w:rsidRPr="004E6373">
        <w:rPr>
          <w:rFonts w:ascii="Calibri" w:hAnsi="Calibri"/>
        </w:rPr>
        <w:t xml:space="preserve"> τα χρηματιστηριακά–τραπεζικά τζογαρίσματα αποτελούν κερδοσκοπία που θέτουν τον καπιταλισμό εκτός νόμου. Στον πρόλογο του βιβλίου του «</w:t>
      </w:r>
      <w:r w:rsidRPr="004E6373">
        <w:rPr>
          <w:rFonts w:ascii="Calibri" w:hAnsi="Calibri"/>
          <w:b/>
        </w:rPr>
        <w:t>Καπιταλισμός εκτός Νόμου</w:t>
      </w:r>
      <w:r w:rsidRPr="004E6373">
        <w:rPr>
          <w:rFonts w:ascii="Calibri" w:hAnsi="Calibri"/>
        </w:rPr>
        <w:t>» σημειώνει: «</w:t>
      </w:r>
      <w:r w:rsidRPr="004E6373">
        <w:rPr>
          <w:rFonts w:ascii="Calibri" w:hAnsi="Calibri"/>
          <w:i/>
        </w:rPr>
        <w:t>Οι συνέπειες από το σοκ του φθινοπώρου του 2008 – το χρηματιστηριακό κραχ και την οικονομική ύφεση – έσπρωξαν στην πρώτη σελίδα της επικαιρότητας τα χρηματοοικονομικά, που μέχρι τότε δε φαινόταν πουθενά. Παντού, ήρθε η ώρα της δρακόντειας λιτότητας – φειδωλές κοινωνικές παροχές, μικρότερες συντάξεις και μετατοπισμένες χρονικά, μείωση του ρόλου του κράτους - έτσι ώστε να πληρωθεί ο τσιμπημένος λογαριασμός του άπληστου πλουτισμού της δεκαετίας του ’80. Κατά το διάστημα αυτό, οι χρηματοοικονομικοί κύκλοι, που δεν έβαλαν μυαλό, ξαναβρήκαν χωρίς ντροπή τις παλιές τους συνήθειες: αλαζονεία, μπόνους, άρνηση κάθε ρυθμιστικού πλαισίου, εκβιασμό για μετεγκατάσταση σε τόπους πιο φιλόξενους και κερδοσκοπία στις πρώτες ύλες, αιτία σοβαρής πληθωριστικής ώθησης</w:t>
      </w:r>
      <w:r w:rsidRPr="004E6373">
        <w:rPr>
          <w:rFonts w:ascii="Calibri" w:hAnsi="Calibri"/>
        </w:rPr>
        <w:t xml:space="preserve">». (σελ. 12).   </w:t>
      </w:r>
      <w:r w:rsidRPr="004E6373">
        <w:rPr>
          <w:rFonts w:ascii="Calibri" w:hAnsi="Calibri"/>
          <w:b/>
          <w:i/>
        </w:rPr>
        <w:t>Φυσικά, όλα αυτά προϋποθέτουν την αδιαφάνεια</w:t>
      </w:r>
      <w:r w:rsidRPr="004E6373">
        <w:rPr>
          <w:rFonts w:ascii="Calibri" w:hAnsi="Calibri"/>
          <w:i/>
        </w:rPr>
        <w:t xml:space="preserve">. Η πολυπλοκότητα του δικτύου των συναλλαγών, η </w:t>
      </w:r>
      <w:r w:rsidRPr="004E6373">
        <w:rPr>
          <w:rFonts w:ascii="Calibri" w:hAnsi="Calibri"/>
          <w:i/>
        </w:rPr>
        <w:lastRenderedPageBreak/>
        <w:t xml:space="preserve">κατάργηση όλων των συνόρων, τα δυσνόητα τραπεζικά προϊόντα υψίστης επικινδυνότητας, η έλλειψη ελέγχου, οι φορολογικοί παράδεισοι, η ατιμωρησία και η στελέχωση κυβερνητικών σχημάτων από ανθρώπους που βρέθηκαν στη υπηρεσία συμφερόντων του «σκιώδους» καπιταλισμού δημιουργούν το πλέγμα της ανισότητας, που τελικά με τρόπους υπόγειους και ακατανόητους οδηγεί στη φτωχοποίηση του κόσμου. Βρισκόμαστε μπροστά στον αόρατο αριστοτελικό τύραννο, που μαζεύει το χρήμα παραχωρώντας ταυτόχρονα στο λαό όλα τα δικαιώματα προκειμένου να μην έχουμε φασαρίες. Η «δρακόντεια λιτότητα» με τις «μικρότερες συντάξεις» είναι η φτωχοποίηση του κόσμου ως αναπόφευκτη (αλλά και  απαραίτητη) εκδήλωση της τυραννίας. </w:t>
      </w:r>
      <w:r w:rsidRPr="004E6373">
        <w:rPr>
          <w:rFonts w:ascii="Calibri" w:hAnsi="Calibri"/>
          <w:b/>
          <w:i/>
        </w:rPr>
        <w:t>Υπό αυτές τις συνθήκες η έννοια της δημοκρατίας υπονομεύεται ανεπανόρθωτα</w:t>
      </w:r>
      <w:r w:rsidRPr="004E6373">
        <w:rPr>
          <w:rFonts w:ascii="Calibri" w:hAnsi="Calibri"/>
          <w:i/>
        </w:rPr>
        <w:t xml:space="preserve">. Ο </w:t>
      </w:r>
      <w:r w:rsidRPr="004E6373">
        <w:rPr>
          <w:rFonts w:ascii="Calibri" w:hAnsi="Calibri"/>
          <w:b/>
          <w:i/>
        </w:rPr>
        <w:t>Marc Roche</w:t>
      </w:r>
      <w:r w:rsidRPr="004E6373">
        <w:rPr>
          <w:rFonts w:ascii="Calibri" w:hAnsi="Calibri"/>
          <w:i/>
        </w:rPr>
        <w:t xml:space="preserve"> αναρωτιέται: «Ο αγώνας κατά της κερδοσκοπικής τρέλας δεν προϋποθέτει ένα αυστηρότερο ρυθμιστικό πλαίσιο για τους off-shore παραδείσους;… Μήπως η σκιώδης οικονομία πηγάζει από την τάση του συστήματος να δημιουργεί φορολογικούς παραδείσους μονοπωλιακού τύπου,    που το κράτος βλέπει με καλό μάτι;» (σελ. 16)».</w:t>
      </w:r>
    </w:p>
    <w:p w:rsidR="00FB7A2E" w:rsidRPr="004E6373" w:rsidRDefault="00FB7A2E" w:rsidP="00FB7A2E">
      <w:pPr>
        <w:pStyle w:val="Web"/>
        <w:spacing w:line="276" w:lineRule="auto"/>
        <w:jc w:val="both"/>
        <w:rPr>
          <w:rFonts w:ascii="Calibri" w:hAnsi="Calibri"/>
          <w:b/>
        </w:rPr>
      </w:pPr>
      <w:r w:rsidRPr="004E6373">
        <w:rPr>
          <w:rFonts w:ascii="Calibri" w:hAnsi="Calibri"/>
        </w:rPr>
        <w:tab/>
        <w:t xml:space="preserve">Στο ίδιο μήκος πολιτικού κύματος κινούνται και οι διαχρονικές απόψεις και πολλών άλλων επιφανών και διακεκριμένων διανοητών της εποχής μας, όπως, ενδεικτικά αναφέρονται,  οι </w:t>
      </w:r>
      <w:r w:rsidRPr="004E6373">
        <w:rPr>
          <w:rFonts w:ascii="Calibri" w:hAnsi="Calibri"/>
          <w:b/>
        </w:rPr>
        <w:t>Μπάουμαν(</w:t>
      </w:r>
      <w:r w:rsidRPr="004E6373">
        <w:rPr>
          <w:rFonts w:ascii="Calibri" w:hAnsi="Calibri"/>
        </w:rPr>
        <w:t>που μίλησε για το «</w:t>
      </w:r>
      <w:r w:rsidRPr="004E6373">
        <w:rPr>
          <w:rFonts w:ascii="Calibri" w:hAnsi="Calibri"/>
          <w:i/>
        </w:rPr>
        <w:t xml:space="preserve">διαζύγιο μεταξύ εξουσίας και πολιτικής», </w:t>
      </w:r>
      <w:r w:rsidRPr="004E6373">
        <w:rPr>
          <w:rFonts w:ascii="Calibri" w:hAnsi="Calibri"/>
        </w:rPr>
        <w:t>που οφείλεται σε μία φράση: «</w:t>
      </w:r>
      <w:r w:rsidRPr="004E6373">
        <w:rPr>
          <w:rFonts w:ascii="Calibri" w:hAnsi="Calibri"/>
          <w:b/>
          <w:i/>
          <w:u w:val="single"/>
        </w:rPr>
        <w:t>δημοκρατικό έλλειμμα»)</w:t>
      </w:r>
      <w:r w:rsidRPr="004E6373">
        <w:rPr>
          <w:rFonts w:ascii="Calibri" w:hAnsi="Calibri"/>
          <w:b/>
        </w:rPr>
        <w:t>, Μπαντιού(</w:t>
      </w:r>
      <w:r w:rsidRPr="004E6373">
        <w:rPr>
          <w:rFonts w:ascii="Calibri" w:hAnsi="Calibri"/>
        </w:rPr>
        <w:t>που διακηρύσσει ότι «</w:t>
      </w:r>
      <w:r w:rsidRPr="004E6373">
        <w:rPr>
          <w:rFonts w:ascii="Calibri" w:hAnsi="Calibri"/>
          <w:i/>
        </w:rPr>
        <w:t xml:space="preserve">κάθε φορά που μας παροτρύνουν να θεωρήσουμε ακατανόητα όσα συμβαίνουν στην  παγκόσμια πολιτική και οικονομική σκηνή, το κάνουν για να μην αλλάξει ο κόσμος, αλλά να διατηρηθεί η ίδια κατάσταση πραγμάτων. </w:t>
      </w:r>
      <w:r w:rsidRPr="004E6373">
        <w:rPr>
          <w:rFonts w:ascii="Calibri" w:hAnsi="Calibri"/>
        </w:rPr>
        <w:t>Αναφέρει:</w:t>
      </w:r>
      <w:r w:rsidRPr="004E6373">
        <w:rPr>
          <w:rFonts w:ascii="Calibri" w:hAnsi="Calibri"/>
          <w:i/>
        </w:rPr>
        <w:t xml:space="preserve"> «όταν πληροφορούμαστε  ότι μία χούφτα ανθρώπων κατέχουν τόσο πλούτο όσο διαθέτουν τρία δισεκατομμύρια ανθρώπων, αυτό συμβαίνει γιατί εμφανίστηκε μία ολιγαρχία τέτοια που από τις αρχές της ανθρώπινης ιστορίας δεν είχαμε γνωρίσει. Συγκρινόμενη με τις ολιγαρχίες  της μοναρχικής εποχής, εκείνες δεν ήταν παρά μικρολεπτομέρειες της ιστορίας. Οι σημερινές τεράστιες συσσωρεύσεις πλούτου και οι ανισότητες είναι πραγματικά αβυσσαλέες (αυτό αναφέρει στο βιβλίο του που είναι μία παράφραση της Φαίδρας του Ρακίνα), </w:t>
      </w:r>
      <w:r w:rsidRPr="004E6373">
        <w:rPr>
          <w:rFonts w:ascii="Calibri" w:hAnsi="Calibri"/>
          <w:b/>
        </w:rPr>
        <w:t xml:space="preserve"> </w:t>
      </w:r>
      <w:r w:rsidRPr="004E6373">
        <w:rPr>
          <w:rFonts w:ascii="Calibri" w:hAnsi="Calibri"/>
        </w:rPr>
        <w:t>ενώ στο με τα ίδια περίπου επιχειρήματα συμφωνούν</w:t>
      </w:r>
      <w:r w:rsidRPr="004E6373">
        <w:rPr>
          <w:rFonts w:ascii="Calibri" w:hAnsi="Calibri"/>
          <w:b/>
        </w:rPr>
        <w:t xml:space="preserve"> οι Ζίζεκ, Πάντιτς, </w:t>
      </w:r>
      <w:r w:rsidRPr="004E6373">
        <w:rPr>
          <w:rFonts w:ascii="Calibri" w:hAnsi="Calibri"/>
        </w:rPr>
        <w:t xml:space="preserve">και οι νομπελίστες στην οικονομία </w:t>
      </w:r>
      <w:r w:rsidRPr="004E6373">
        <w:rPr>
          <w:rFonts w:ascii="Calibri" w:hAnsi="Calibri"/>
          <w:b/>
        </w:rPr>
        <w:t xml:space="preserve"> Στίγκλιτς και Κρούγκμαν. </w:t>
      </w:r>
    </w:p>
    <w:p w:rsidR="00FB7A2E" w:rsidRPr="004E6373" w:rsidRDefault="00FB7A2E" w:rsidP="00FB7A2E">
      <w:pPr>
        <w:pStyle w:val="Web"/>
        <w:spacing w:line="276" w:lineRule="auto"/>
        <w:jc w:val="both"/>
        <w:rPr>
          <w:rFonts w:ascii="Calibri" w:hAnsi="Calibri"/>
        </w:rPr>
      </w:pPr>
      <w:r w:rsidRPr="004E6373">
        <w:rPr>
          <w:rFonts w:ascii="Calibri" w:hAnsi="Calibri"/>
        </w:rPr>
        <w:tab/>
        <w:t xml:space="preserve">Φρονούμε ότι θα ήταν παράλειψη εάν δεν γινόταν αναφορά σε όσα αποκαλύφθηκαν από τη δημοσιοποίηση  των  αρχείων  </w:t>
      </w:r>
      <w:r w:rsidRPr="004E6373">
        <w:rPr>
          <w:rFonts w:ascii="Calibri" w:hAnsi="Calibri"/>
          <w:lang w:val="en-US"/>
        </w:rPr>
        <w:t>Panama</w:t>
      </w:r>
      <w:r w:rsidRPr="004E6373">
        <w:rPr>
          <w:rFonts w:ascii="Calibri" w:hAnsi="Calibri"/>
        </w:rPr>
        <w:t xml:space="preserve"> </w:t>
      </w:r>
      <w:r w:rsidRPr="004E6373">
        <w:rPr>
          <w:rFonts w:ascii="Calibri" w:hAnsi="Calibri"/>
          <w:lang w:val="en-US"/>
        </w:rPr>
        <w:t>Papers</w:t>
      </w:r>
      <w:r w:rsidRPr="004E6373">
        <w:rPr>
          <w:rFonts w:ascii="Calibri" w:hAnsi="Calibri"/>
        </w:rPr>
        <w:t xml:space="preserve"> και  </w:t>
      </w:r>
      <w:r w:rsidRPr="004E6373">
        <w:rPr>
          <w:rFonts w:ascii="Calibri" w:hAnsi="Calibri"/>
          <w:lang w:val="en-US"/>
        </w:rPr>
        <w:t>Wiki</w:t>
      </w:r>
      <w:r w:rsidRPr="004E6373">
        <w:rPr>
          <w:rFonts w:ascii="Calibri" w:hAnsi="Calibri"/>
        </w:rPr>
        <w:t xml:space="preserve"> </w:t>
      </w:r>
      <w:r w:rsidRPr="004E6373">
        <w:rPr>
          <w:rFonts w:ascii="Calibri" w:hAnsi="Calibri"/>
          <w:lang w:val="en-US"/>
        </w:rPr>
        <w:t>Lieks</w:t>
      </w:r>
      <w:r w:rsidRPr="004E6373">
        <w:rPr>
          <w:rFonts w:ascii="Calibri" w:hAnsi="Calibri"/>
        </w:rPr>
        <w:t xml:space="preserve">, που αφορούν όλο τον κόσμο, και τη χώρα μας. Τι αποδεικνύεται από τις αποκαλύψεις αυτές, εκτός των ιλιγγιωδών χρηματικών ποσών που παρκάρουν μαύρα και αφορολόγητα βασιλιάδες και άρχοντες, πρωθυπουργοί και οικονομικοί γίγαντες, η παγκόσμια πολιτική και οικονομική ελίτ; Αποδεικνύεται ότι τα </w:t>
      </w:r>
      <w:r w:rsidRPr="004E6373">
        <w:rPr>
          <w:rFonts w:ascii="Calibri" w:hAnsi="Calibri"/>
          <w:lang w:val="en-US"/>
        </w:rPr>
        <w:t>Panama</w:t>
      </w:r>
      <w:r w:rsidRPr="004E6373">
        <w:rPr>
          <w:rFonts w:ascii="Calibri" w:hAnsi="Calibri"/>
        </w:rPr>
        <w:t xml:space="preserve"> </w:t>
      </w:r>
      <w:r w:rsidRPr="004E6373">
        <w:rPr>
          <w:rFonts w:ascii="Calibri" w:hAnsi="Calibri"/>
          <w:lang w:val="en-US"/>
        </w:rPr>
        <w:t>Papers</w:t>
      </w:r>
      <w:r w:rsidRPr="004E6373">
        <w:rPr>
          <w:rFonts w:ascii="Calibri" w:hAnsi="Calibri"/>
        </w:rPr>
        <w:t>,  αποκαλύπτουν ότι αυτό που εμείς οι κοινοί θνητοί ονομάζουμε «</w:t>
      </w:r>
      <w:r w:rsidRPr="004E6373">
        <w:rPr>
          <w:rFonts w:ascii="Calibri" w:hAnsi="Calibri"/>
          <w:b/>
        </w:rPr>
        <w:t>έννομη τάξη</w:t>
      </w:r>
      <w:r w:rsidRPr="004E6373">
        <w:rPr>
          <w:rFonts w:ascii="Calibri" w:hAnsi="Calibri"/>
        </w:rPr>
        <w:t xml:space="preserve">» δεν αφορά όλους, αλλά μόνο εμάς του θνητούς, κάτι που εδώ και χρόνια έχει αναλυθεί </w:t>
      </w:r>
      <w:r w:rsidRPr="004E6373">
        <w:rPr>
          <w:rFonts w:ascii="Calibri" w:hAnsi="Calibri"/>
        </w:rPr>
        <w:lastRenderedPageBreak/>
        <w:t>και τεκμηριωθεί από σοβαρές θεωρίες, έρευνες και σε αρκετές περιπτώσεις από δικαστικές αποφάσεις. ΄Αλλωστε έχει γραφεί ότι «</w:t>
      </w:r>
      <w:r w:rsidRPr="004E6373">
        <w:rPr>
          <w:rFonts w:ascii="Calibri" w:hAnsi="Calibri"/>
          <w:i/>
        </w:rPr>
        <w:t xml:space="preserve">Τα αρχεία του Παναμά αποτελούν ένα σαφές παράδειγμα που αποκαλύπτει την επιλεκτική διάσταση που έχουν οι νόμοι. Αποκαλύπτεται η επικινδυνότητα πολιτικών και οικονομικών ελίτ, που είναι  εξίσου σοβαρή, αν όχι πολύ βαρύτερη, από αυτήν των </w:t>
      </w:r>
      <w:r w:rsidRPr="004E6373">
        <w:rPr>
          <w:rFonts w:ascii="Calibri" w:hAnsi="Calibri"/>
          <w:i/>
          <w:lang w:val="en-US"/>
        </w:rPr>
        <w:t>serial</w:t>
      </w:r>
      <w:r w:rsidRPr="004E6373">
        <w:rPr>
          <w:rFonts w:ascii="Calibri" w:hAnsi="Calibri"/>
          <w:i/>
        </w:rPr>
        <w:t xml:space="preserve"> </w:t>
      </w:r>
      <w:r w:rsidRPr="004E6373">
        <w:rPr>
          <w:rFonts w:ascii="Calibri" w:hAnsi="Calibri"/>
          <w:i/>
          <w:lang w:val="en-US"/>
        </w:rPr>
        <w:t>killers</w:t>
      </w:r>
      <w:r w:rsidRPr="004E6373">
        <w:rPr>
          <w:rFonts w:ascii="Calibri" w:hAnsi="Calibri"/>
          <w:i/>
        </w:rPr>
        <w:t xml:space="preserve">, καθώς οι συνέπειές της αφορούν έναν αόριστο αριθμό ατόμων, την επιβίωση ολόκληρων  κρατών, ακόμα και την επιβίωση των επόμενων γενεών…Υπάρχει κάτι που μπορεί να μετριάσει ή να ανατρέψει τη νοσηρή αυτή κατάσταση; </w:t>
      </w:r>
      <w:r w:rsidRPr="004E6373">
        <w:rPr>
          <w:rFonts w:ascii="Calibri" w:hAnsi="Calibri"/>
          <w:i/>
          <w:lang w:val="en-US"/>
        </w:rPr>
        <w:t>E</w:t>
      </w:r>
      <w:r w:rsidRPr="004E6373">
        <w:rPr>
          <w:rFonts w:ascii="Calibri" w:hAnsi="Calibri"/>
          <w:i/>
        </w:rPr>
        <w:t>άν δεχθούμε το προφανές, δηλαδή ότι οι δημοκρατίες στον δυτικό κόσμο τουλάχιστον δεν υπονομεύονται και δεν απειλούνται από στρατιωτικού τύπου επιχειρήσεις ή πραξικοπήματα, αλλά ότι κινδυνεύουν μόνο από τους όρους επέκτασης της ελεύθερης οικονομίας και από την ανεξέλεγκτη εξουσία του χρηματοπιστωτικού συστήματος, η ανάγκη μίας νέας παγκόσμιας δικαιοσύνης είναι μάλλον μία λύση: Θα μπορούσε δηλαδή να αρχίσει να διαμορφώνεται ένα νέο σύστημα διεθνούς ποινικής δικαιοσύνης με επίκεντρο τον τομέα της οικονομίας και όχι μόνο της μαζικής στρατιωτικής βίας. Ένα σύστημα που θα έθετε ανάμεσα στα εγκλήματα κατά της ανθρωπότητας και τα άκρως σοβαρά οικονομικά εγκλήματα με ιδιαίτερα επαχθείς συνέπειες για ένα αόριστο αριθμό ατόμων και για εθνικές οικονομίες. Σήμερα αποδεικνύεται για μία ακόμα φορά ότι πράγματι «</w:t>
      </w:r>
      <w:r w:rsidRPr="004E6373">
        <w:rPr>
          <w:rFonts w:ascii="Calibri" w:hAnsi="Calibri"/>
          <w:b/>
          <w:i/>
        </w:rPr>
        <w:t xml:space="preserve">η εξουσία διαφθείρει και διαφθείρεται». </w:t>
      </w:r>
      <w:r w:rsidRPr="004E6373">
        <w:rPr>
          <w:rFonts w:ascii="Calibri" w:hAnsi="Calibri"/>
        </w:rPr>
        <w:t xml:space="preserve"> Υπό γενική έννοια και από το περιεχόμενο των αρχείων και αποκαλύψεων αυτών θα μπορούσε να λεχθεί ότι συνάγεται ότι αυτές δυστυχώς είναι οι πράξεις και παραλείψεις, η γενική πολιτεία του χρηματοπιστωτικού  νεοφιλελευθερισμού που επικράτησε σιγά-σιγά, που σαν παγκόσμια πρόταση και επιδίωξε και  σάρωσε κοινωνίες, αναίρεσε δικαιώματα, ανέτρεψε κυβερνήσεις, επέφερε σαρωτική πτώχευση λαών και κατέστρεψε κράτη και έθνη ολόκληρα. Αν θέλετε του λόγου το αληθές, παραπάνω αφήσαμε να μιλήσουν οι μεγαλύτεροι διανοητές της εποχής μας, για να μην επαναλαμβάνεται η  καραμέλα  περί  Συριζαιϊκών εμμονών και ιδεοληψιών δήθεν, τη στιγμή μάλιστα που στην εποχή μας μεγαλύτερη ιδεοληψία από την νεοφιλελεύθερη ιδεοληψία δεν υπάρχει, αφού με την πολιτική της καταστρέφει τα πάντα και τους πάντες και επιμένει εμμονικά στην ίδια πάντα καταστρεπτική συνταγή της λιτότητας και της εσωτερικής υποτίμησης. </w:t>
      </w:r>
    </w:p>
    <w:p w:rsidR="00FB7A2E" w:rsidRPr="004E6373" w:rsidRDefault="00FB7A2E" w:rsidP="00FB7A2E">
      <w:pPr>
        <w:ind w:firstLine="720"/>
        <w:jc w:val="both"/>
        <w:rPr>
          <w:sz w:val="24"/>
          <w:szCs w:val="24"/>
        </w:rPr>
      </w:pPr>
      <w:r w:rsidRPr="004E6373">
        <w:rPr>
          <w:sz w:val="24"/>
          <w:szCs w:val="24"/>
        </w:rPr>
        <w:t xml:space="preserve">Τέλος, σαν κατακλείδα της Εισαγωγής, θέτουμε κάτι από τον Αριστοτέλη, για να τον  τιμήσουμε, αφού το 2016 τιμήθηκε  παγκοσμίως ως έτος Αριστοτέλη. Μελετώντας τον Αριστοτέλη καθίσταται σαφές ότι τα πολιτεύματα καθορίζονται πρωτίστως από το αποτέλεσμα της κοινωνικής πάλης, που δεν έχει άλλη επιλογή απ’ το να εκδηλωθεί σε πολιτικό επίπεδο. Με δυο λόγια η δημοκρατία είναι το πολίτευμα που ευνοεί τα συμφέροντα των φτωχών και η ολιγαρχία των πλουσίων. Η λαϊκή συμμετοχή σ’ ένα πολίτευμα που προβάλλει με τρόπο κατάφωρο τις οικονομικές επιδιώξεις των λίγων καταδεικνύει την  κοινωνική αδικία, και υπό αυτή την έννοια δε μιλάμε για δημοκρατία, αλλά για ολιγαρχία,  και σε όσο λιγότερα χέρια </w:t>
      </w:r>
      <w:r w:rsidRPr="004E6373">
        <w:rPr>
          <w:sz w:val="24"/>
          <w:szCs w:val="24"/>
        </w:rPr>
        <w:lastRenderedPageBreak/>
        <w:t xml:space="preserve">συγκεντρώνεται ο πλούτος τόσο πιο ακραία είναι και η μορφή της ολιγαρχίας που επιβάλλεται. </w:t>
      </w:r>
    </w:p>
    <w:p w:rsidR="00FB7A2E" w:rsidRPr="004E6373" w:rsidRDefault="00FB7A2E" w:rsidP="00FB7A2E">
      <w:pPr>
        <w:jc w:val="both"/>
        <w:rPr>
          <w:sz w:val="24"/>
          <w:szCs w:val="24"/>
        </w:rPr>
      </w:pPr>
      <w:r w:rsidRPr="004E6373">
        <w:rPr>
          <w:sz w:val="24"/>
          <w:szCs w:val="24"/>
        </w:rPr>
        <w:tab/>
        <w:t>Όλα τα παραπάνω διαγράφουν το πλαίσιο και τα όρια μέσα στα οποία λαμβάνει χώρα η έρευνα και αναπτύσσεται η επιχειρηματολογία μας στη σύνταξη του παρόντος Πορίσματός μας, και τονίζεται ότι  η Επιτροπή μας δεν διερευνά απλά κάποιο πρόβλημα, αλλά «</w:t>
      </w:r>
      <w:r w:rsidRPr="004E6373">
        <w:rPr>
          <w:b/>
          <w:sz w:val="24"/>
          <w:szCs w:val="24"/>
        </w:rPr>
        <w:t>το πρόβλημα</w:t>
      </w:r>
      <w:r w:rsidRPr="004E6373">
        <w:rPr>
          <w:sz w:val="24"/>
          <w:szCs w:val="24"/>
        </w:rPr>
        <w:t>», που συνιστά το φαινόμενο της διαφθοράς, της διαπλοκής, της αδιαφάνειας και που συνέτεινε ώστε το πολιτικό σύστημα να κυριαρχείται από ανθρωποφαγία, όπως έλεγαν οι Ρωμαίοι «</w:t>
      </w:r>
      <w:r w:rsidRPr="004E6373">
        <w:rPr>
          <w:b/>
          <w:i/>
          <w:sz w:val="24"/>
          <w:szCs w:val="24"/>
          <w:lang w:val="en-US"/>
        </w:rPr>
        <w:t>homo</w:t>
      </w:r>
      <w:r w:rsidRPr="004E6373">
        <w:rPr>
          <w:b/>
          <w:i/>
          <w:sz w:val="24"/>
          <w:szCs w:val="24"/>
        </w:rPr>
        <w:t xml:space="preserve"> </w:t>
      </w:r>
      <w:r w:rsidRPr="004E6373">
        <w:rPr>
          <w:b/>
          <w:i/>
          <w:sz w:val="24"/>
          <w:szCs w:val="24"/>
          <w:lang w:val="en-US"/>
        </w:rPr>
        <w:t>homini</w:t>
      </w:r>
      <w:r w:rsidRPr="004E6373">
        <w:rPr>
          <w:b/>
          <w:i/>
          <w:sz w:val="24"/>
          <w:szCs w:val="24"/>
        </w:rPr>
        <w:t xml:space="preserve"> </w:t>
      </w:r>
      <w:r w:rsidRPr="004E6373">
        <w:rPr>
          <w:b/>
          <w:i/>
          <w:sz w:val="24"/>
          <w:szCs w:val="24"/>
          <w:lang w:val="en-US"/>
        </w:rPr>
        <w:t>lupus</w:t>
      </w:r>
      <w:r w:rsidRPr="004E6373">
        <w:rPr>
          <w:sz w:val="24"/>
          <w:szCs w:val="24"/>
        </w:rPr>
        <w:t>», ενώ η Επιτροπή μας  θα πρέπει να επιδιώξει την πραγμάτωση της Πρωταγόρειας παραίνεσης «</w:t>
      </w:r>
      <w:r w:rsidRPr="004E6373">
        <w:rPr>
          <w:b/>
          <w:i/>
          <w:sz w:val="24"/>
          <w:szCs w:val="24"/>
        </w:rPr>
        <w:t>Πάντων χρημάτων μέτρον ΄Ανθρωπος</w:t>
      </w:r>
      <w:r w:rsidRPr="004E6373">
        <w:rPr>
          <w:sz w:val="24"/>
          <w:szCs w:val="24"/>
        </w:rPr>
        <w:t>».</w:t>
      </w:r>
    </w:p>
    <w:p w:rsidR="00FB7A2E" w:rsidRDefault="00FB7A2E" w:rsidP="00FB7A2E">
      <w:pPr>
        <w:rPr>
          <w:rFonts w:ascii="Times New Roman" w:hAnsi="Times New Roman"/>
          <w:b/>
          <w:sz w:val="28"/>
          <w:szCs w:val="28"/>
        </w:rPr>
      </w:pPr>
    </w:p>
    <w:p w:rsidR="00FB7A2E" w:rsidRDefault="00FB7A2E" w:rsidP="00FB7A2E">
      <w:pPr>
        <w:rPr>
          <w:rFonts w:ascii="Times New Roman" w:hAnsi="Times New Roman"/>
          <w:sz w:val="28"/>
          <w:szCs w:val="28"/>
        </w:rPr>
      </w:pPr>
      <w:r w:rsidRPr="00C261B3">
        <w:rPr>
          <w:rFonts w:ascii="Times New Roman" w:hAnsi="Times New Roman"/>
          <w:b/>
          <w:sz w:val="28"/>
          <w:szCs w:val="28"/>
          <w:highlight w:val="red"/>
          <w:lang w:val="en-US"/>
        </w:rPr>
        <w:t>IV</w:t>
      </w:r>
      <w:r w:rsidRPr="00FB7A2E">
        <w:rPr>
          <w:rFonts w:ascii="Times New Roman" w:hAnsi="Times New Roman"/>
          <w:sz w:val="28"/>
          <w:szCs w:val="28"/>
          <w:highlight w:val="red"/>
        </w:rPr>
        <w:t xml:space="preserve">. </w:t>
      </w:r>
      <w:r w:rsidRPr="00C261B3">
        <w:rPr>
          <w:rFonts w:ascii="Times New Roman" w:hAnsi="Times New Roman"/>
          <w:b/>
          <w:sz w:val="28"/>
          <w:szCs w:val="28"/>
          <w:highlight w:val="red"/>
          <w:u w:val="single"/>
        </w:rPr>
        <w:t>ΕΠΙ ΤΩΝ ΚΑΓΗΡΟΓΗΤΗΡΙΩΝ</w:t>
      </w:r>
      <w:r>
        <w:rPr>
          <w:rFonts w:ascii="Times New Roman" w:hAnsi="Times New Roman"/>
          <w:sz w:val="28"/>
          <w:szCs w:val="28"/>
        </w:rPr>
        <w:t xml:space="preserve"> </w:t>
      </w:r>
    </w:p>
    <w:p w:rsidR="00FB7A2E" w:rsidRDefault="00FB7A2E" w:rsidP="00FB7A2E">
      <w:pPr>
        <w:spacing w:line="360" w:lineRule="auto"/>
        <w:jc w:val="both"/>
        <w:rPr>
          <w:rFonts w:ascii="Times New Roman" w:hAnsi="Times New Roman"/>
          <w:sz w:val="24"/>
        </w:rPr>
      </w:pPr>
      <w:r>
        <w:rPr>
          <w:rFonts w:ascii="Times New Roman" w:hAnsi="Times New Roman"/>
          <w:sz w:val="24"/>
        </w:rPr>
        <w:t xml:space="preserve">Ως γνωστόν με την από </w:t>
      </w:r>
      <w:r w:rsidRPr="0010702D">
        <w:rPr>
          <w:rFonts w:ascii="Times New Roman" w:hAnsi="Times New Roman"/>
          <w:b/>
          <w:sz w:val="24"/>
        </w:rPr>
        <w:t>8.10.2019</w:t>
      </w:r>
      <w:r>
        <w:rPr>
          <w:rFonts w:ascii="Times New Roman" w:hAnsi="Times New Roman"/>
          <w:sz w:val="24"/>
        </w:rPr>
        <w:t xml:space="preserve"> απόφαση της Ολομέλειας της Βουλής συγκροτήθηκε, μετά από πρόταση 30 Βουλευτών του κόμματος της ΝΔ,  Επιτροπή Προτακαταρκτικής Εξέτασης σύμφωνα με τις διατάξεις 156 επ. του ΚτΒ για τη διερεύνηση τέλεσης τυχόν αδικημάτων από τον πρώην Αναπληρωτή Υπουργό Δικαιοσύνης κ. Δημήτριο Παπαγγελόπουλο κατά την εκτέλεση των καθηκόντων του, ενώ  μετά από νέα πρόταση 30 Βουλευτών του ιδίου κόμματος και απόφαση της Ολομέλειας της Βουλής την </w:t>
      </w:r>
      <w:r w:rsidRPr="0010702D">
        <w:rPr>
          <w:rFonts w:ascii="Times New Roman" w:hAnsi="Times New Roman"/>
          <w:b/>
          <w:sz w:val="24"/>
        </w:rPr>
        <w:t>19.5.2020</w:t>
      </w:r>
      <w:r>
        <w:rPr>
          <w:rFonts w:ascii="Times New Roman" w:hAnsi="Times New Roman"/>
          <w:b/>
          <w:sz w:val="24"/>
        </w:rPr>
        <w:t>(</w:t>
      </w:r>
      <w:r>
        <w:rPr>
          <w:rFonts w:ascii="Times New Roman" w:hAnsi="Times New Roman"/>
          <w:sz w:val="24"/>
        </w:rPr>
        <w:t>και οι δύο προτάσεις των 30 Βουλευτών της ΝΔ θα αποκαλούμε εφεξής ως «κατηγορητήρια» ούτως ειπείν για την κατανόηση των νομικών κυρίως ζητημάτων) αποφασίστηκε η διερεύνηση τυχόν τέλεσης από τον  ίδιο πρώην υπουργό και νέων αδικημάτων, για τα οποία η Επιτροπή Προκαταρκτικής Εξέτασης καλείται να προβεί σε συλλογή αποδεικτικών στοιχείων που να συγκροτούν την έννοια «</w:t>
      </w:r>
      <w:r>
        <w:rPr>
          <w:rFonts w:ascii="Times New Roman" w:hAnsi="Times New Roman"/>
          <w:b/>
          <w:i/>
          <w:sz w:val="24"/>
        </w:rPr>
        <w:t xml:space="preserve">των επαρκών ενδείξεων», </w:t>
      </w:r>
      <w:r>
        <w:rPr>
          <w:rFonts w:ascii="Times New Roman" w:hAnsi="Times New Roman"/>
          <w:sz w:val="24"/>
        </w:rPr>
        <w:t xml:space="preserve">με βάση τα οποία θα αποφασίσει η Ολομέλεια της Βουλής εάν θα ασκήσει ή όχι ποινική δίωξη σε βάρος του πρώην υπουργού. </w:t>
      </w:r>
    </w:p>
    <w:p w:rsidR="00FB7A2E" w:rsidRDefault="00FB7A2E" w:rsidP="00FB7A2E">
      <w:pPr>
        <w:spacing w:line="360" w:lineRule="auto"/>
        <w:jc w:val="both"/>
        <w:rPr>
          <w:rFonts w:ascii="Times New Roman" w:hAnsi="Times New Roman"/>
          <w:sz w:val="24"/>
        </w:rPr>
      </w:pPr>
      <w:r>
        <w:rPr>
          <w:rFonts w:ascii="Times New Roman" w:hAnsi="Times New Roman"/>
          <w:sz w:val="24"/>
        </w:rPr>
        <w:tab/>
        <w:t>Η Επιτροπή Προκαταρκτικής Εξέτασης(στο εξής «Επιτροπή) μετά το νέο «</w:t>
      </w:r>
      <w:r>
        <w:rPr>
          <w:rFonts w:ascii="Times New Roman" w:hAnsi="Times New Roman"/>
          <w:b/>
          <w:i/>
          <w:sz w:val="24"/>
        </w:rPr>
        <w:t xml:space="preserve">κατηγορητήριο», </w:t>
      </w:r>
      <w:r>
        <w:rPr>
          <w:rFonts w:ascii="Times New Roman" w:hAnsi="Times New Roman"/>
          <w:sz w:val="24"/>
        </w:rPr>
        <w:t>συνεδρίασε και αποφάσισε επί δύο θεμάτων, τα οποία δεν ανήκουν στην αρμοδιότητά της, το πρώτο: καλεί τους τυχόν συμμετόχους του υπουργού-ιδιώτες(δηλ. μη πολιτικά πρόσωπα) για παροχή εξηγήσεων στο στάδιο λειτουργίας της «Επιτροπής» και πριν ακόμα καταστεί «</w:t>
      </w:r>
      <w:r>
        <w:rPr>
          <w:rFonts w:ascii="Times New Roman" w:hAnsi="Times New Roman"/>
          <w:b/>
          <w:i/>
          <w:sz w:val="24"/>
        </w:rPr>
        <w:t xml:space="preserve">κατηγορούμενος» </w:t>
      </w:r>
      <w:r>
        <w:rPr>
          <w:rFonts w:ascii="Times New Roman" w:hAnsi="Times New Roman"/>
          <w:sz w:val="24"/>
        </w:rPr>
        <w:t>ο πρώην υπουργός, και δεύτερον: ενώ ερευνά, υποτίθεται, νέο κατηγορητήριο, δεν προβαίνει σε καμία διενέργεια συλλογής αποδεικτικών στοιχείων για την στοιχειοθέτηση ή μη των νέων κατηγοριών(</w:t>
      </w:r>
      <w:r>
        <w:rPr>
          <w:rFonts w:ascii="Times New Roman" w:hAnsi="Times New Roman"/>
          <w:i/>
          <w:sz w:val="24"/>
        </w:rPr>
        <w:t xml:space="preserve">σύμφωνα με τον ν.ΚΠΔ υπάρχει πλέον ρητή υποχρέωση σε όλα τα στάδια </w:t>
      </w:r>
      <w:r>
        <w:rPr>
          <w:rFonts w:ascii="Times New Roman" w:hAnsi="Times New Roman"/>
          <w:i/>
          <w:sz w:val="24"/>
        </w:rPr>
        <w:lastRenderedPageBreak/>
        <w:t xml:space="preserve">της ποινικής διαδικασίας ερευνάται όχι μόνο η τυχόν ενοχή αλλά και η αθωότητα   του υπόπτου ή κατηγορουμένου, κατ’ άρθρο 239 ΚΠΔ), </w:t>
      </w:r>
      <w:r>
        <w:rPr>
          <w:rFonts w:ascii="Times New Roman" w:hAnsi="Times New Roman"/>
          <w:sz w:val="24"/>
        </w:rPr>
        <w:t xml:space="preserve">αλλά αντίθετα καλεί τον  αρχικά εγκαλούμενο ως ύποπτο πρώην υπουργό να παράσχει εξηγήσεις, χωρίς προηγουμένως να ενεργηθεί ούτε η ελάχιστη εξέταση μαρτύρων και συλλογή αποδεικτικών στοιχείων επί των αδικημάτων του νέου κατηγορητηρίου. Τα δύο αυτά ζητήματα ετέθησαν ως ερωτήματα προς το Επιστημονικό Συμβούλιο της Βουλής και απάντησε αρνητικά και για τα δύο, όμως παραδόξως και προς γενική έκπληξη η πλειοψηφία της Επιτροπής τήρησε μόνο το πρώτο, δηλαδή δεν επέμενε την κλήση των μη πολιτικών προσώπων ως υπόπτων, αλλά τα απέκλεισε και  από τη δυνατότητα κλήσης τους ως μαρτύρων, όπως τους πρότεινε η ομάδα  Σύριζα  και οι συνήγοροι του κ. Παπαγγελόπουλου. Όμως ως προς το δεύτερο ζήτημα, δηλαδή της μη νόμιμης κλήσης του φερομένου ως υπόπτου κ. Παπαγγελόπουλου χωρίς να εξεταστεί κανένας μάρτυρας από όσους ζήτησε η  πλευρά μας(Σύριζα) και χωρίς ουσιαστικά να εξετάσει κανένα ουσιώδη μάρτυρα που πρότεινε ο φερόμενος ως «ύποπτος», η Επιτροπή παρανόμησε και παραβίασε συνδυαστικά σύνολο διατάξεων του ΚτΒ, του ΚΠΔ και της ΕΣΔΑ, όπως  αναλυτικά τις παραθέσαμε και έχουν περιληφθεί στα πρακτικά της Επιτροπής για τα οποία θα γίνει αναλυτικός σχολιασμός παρακάτω. ΄Ετσι προστέθηκε ακόμα ένας λόγος ακυρότητας της ποινικής διαδικασίας, που προστίθεται σε σύνολο άλλων λόγων ακυρότητας που είχαν προηγηθεί και θα αναλυθούν επίσης παρακάτω. </w:t>
      </w:r>
    </w:p>
    <w:p w:rsidR="00FB7A2E" w:rsidRPr="00DD40E3" w:rsidRDefault="00FB7A2E" w:rsidP="00FB7A2E">
      <w:pPr>
        <w:jc w:val="center"/>
        <w:rPr>
          <w:rFonts w:ascii="Times New Roman" w:hAnsi="Times New Roman"/>
          <w:b/>
        </w:rPr>
      </w:pPr>
      <w:r w:rsidRPr="008156AB">
        <w:rPr>
          <w:rFonts w:ascii="Times New Roman" w:hAnsi="Times New Roman"/>
          <w:b/>
          <w:highlight w:val="magenta"/>
        </w:rPr>
        <w:t>ΓΙΑ ΤΟ ΠΕΡΙΕΧΟΜΕΝΟ ΤΩΝ ΕΝΕΡΓΕΙΩΝ ΣΤΗΝ ΠΡΟΚΑΤΑΡΚΤΙΚΗ ΕΞΕΤΑΣΗ</w:t>
      </w:r>
    </w:p>
    <w:p w:rsidR="00FB7A2E" w:rsidRPr="00DD40E3" w:rsidRDefault="00FB7A2E" w:rsidP="00FB7A2E">
      <w:pPr>
        <w:jc w:val="both"/>
        <w:rPr>
          <w:rFonts w:ascii="Times New Roman" w:hAnsi="Times New Roman"/>
        </w:rPr>
      </w:pPr>
      <w:r w:rsidRPr="00DD40E3">
        <w:rPr>
          <w:rFonts w:ascii="Times New Roman" w:hAnsi="Times New Roman"/>
        </w:rPr>
        <w:t>Η προκαταρκτική εξέταση είναι διαδικασία που προηγείται της άσκησης της ποινικής δίωξης. Αποτελεί «προέρευνα» της υπόθεσης από τον εισαγγελέα με κατά βάση δικαστικό-δικαιοδοτικό χαρακτήρα (βλ. Παπαδαμάκης Α., Προκαταρκτική εξέταση –Προανάκριση: Μορφές και όρια της ερευνητικής δραστηριότητας, σε Μαργαρίτης Λ./Παπαδαμάκης Α./Δαλακούρας Θ., Προκαταρκτική εξέταση –Προανάκριση, 2008, σελ. 35 και 41), «επιμέρους τμήμα οργανωμένου όλου της ποινικής δίκης» και «αναπόσπαστο θεσμό της ποινικής διαδικασίας, της οποίας αποτελεί τμήμα» (βλ. Μαργαρίτης Λ., Εμβάθυνση στην Ποινική Δικονομία, 2006, σελ. 334 και 341).Η προκαταρκτική εξέταση, συνεπώς, κατατείνει στην ανακάλυψη της «ουσιαστικής αλήθειας» (Σεβαστίδης Χ., Άρθρο 31 ΚΠΔ, 2011, σελ. 255). Έτσι, στο πλαίσιό της γίνεται αυτεπάγγελτη αναζήτηση και εξέταση όλων των αποδεικτικών στοιχείων (βλ. Μαργαρίτης Λ., ό.π., σελ. 339, Σεβαστίδης Χ., ό.π., σελ. 255), που αφορούν όχι μόνον την ενοχή, αλλά και την αθωότητα του κατηγορουμένου, σύμφωνα και με το άρθρο 239 παρ. 2 εδ. α΄ ν.ΚΠΔ. Εξ ου και γίνεται δεκτό ότι «μια άνευρη και τυπικά μόνο πληρούσα τον ρόλο της προκαταρκτική εξέταση δεν συνεισφέρει τίποτα στην αποκάλυψη της αλήθειας, αλλ’ ούτε και βρίσκεται σε οργανική επαφή με την μεταγενέστερη ποινική διαδικασία, αφού ο ανακριτής θα είναι υποχρεωμένος να ερευνήσει την υπόθεση απ’ αρχής» (βλ. σε Παπαδαμάκης Α., ό.π., σε Προκαταρκτική Εξέταση –Προανάκριση, σελ. 51).</w:t>
      </w:r>
    </w:p>
    <w:p w:rsidR="00FB7A2E" w:rsidRPr="00DD40E3" w:rsidRDefault="00FB7A2E" w:rsidP="00FB7A2E">
      <w:pPr>
        <w:jc w:val="both"/>
        <w:rPr>
          <w:rFonts w:ascii="Times New Roman" w:hAnsi="Times New Roman"/>
        </w:rPr>
      </w:pPr>
      <w:r w:rsidRPr="00DD40E3">
        <w:rPr>
          <w:rFonts w:ascii="Times New Roman" w:hAnsi="Times New Roman"/>
          <w:highlight w:val="yellow"/>
        </w:rPr>
        <w:lastRenderedPageBreak/>
        <w:t>Η αρχή της αναζητήσεως της ουσιαστικής αλήθειας, αφορά, άλλωστε, όλα τα αρμόδια δικαστικά όργανα (άρθρο 239 ν.ΚΠΔ), ενώ οι διατάξεις της εισαγγελικής αρχής στην προδικασία (άρθρο 137 ν.ΚΠΔ), πρέπει, επίσης, να αιτιολογούνται ειδικά και εμπεριστατωμένα (άρθρο 139 ν.ΚΠΔ), δηλαδή να βασίζονται στις αποδείξεις και σε συλλογισμούς, που δεν αφήνουν λογικά κενά στην εξαγωγή των συμπερασμάτων (βλ. Σεβαστίδης Χ., Άρθρο 139, ΕρμΚΠΔ, 2011 σελ. 1619). Αυτονόητα η έλλειψη αναφοράς σε τέτοιο αποδεικτικό υλικό καθιστά την εισαγγελική διάταξη αναιτιολόγητη και ιδίως καθιστά αναιτιολόγητο το πόρισμα της επιτροπής διενέργειας προκαταρκτικής εξέτασης, υπό το πρίσμα του άρθρου 156 παρ. 5 ΚτΒ.</w:t>
      </w:r>
    </w:p>
    <w:p w:rsidR="00FB7A2E" w:rsidRPr="00DD40E3" w:rsidRDefault="00FB7A2E" w:rsidP="00FB7A2E">
      <w:pPr>
        <w:jc w:val="both"/>
        <w:rPr>
          <w:rFonts w:ascii="Times New Roman" w:hAnsi="Times New Roman"/>
        </w:rPr>
      </w:pPr>
      <w:r w:rsidRPr="00DD40E3">
        <w:rPr>
          <w:rFonts w:ascii="Times New Roman" w:hAnsi="Times New Roman"/>
        </w:rPr>
        <w:t>Στην προκαταρκτική εξέταση ο «ύποπτος» θεωρείται «διάδικος της ποινικής δίκης» (άρθρο 70 παρ. 1 ν.ΚΠΔ) και έχει τα αναφερόμενα στο άρθρο 244 παρ. 1 ν.ΚΠΔ δικαιώματα. Οι διατάξεις που αφορούν την εκπροσώπηση και την υπεράσπισή του, προς την οποία συνδέονται τα εν λόγω δικαιώματα, μετά την αλλαγή του ν.ΚΠΔ (άρθρο 171 παρ. 1 περ. δ΄) έχουν εξοπλιστεί πλέον με ρήτρα απόλυτης ακυρότητας, στην περίπτωση παραβίασής τους.</w:t>
      </w:r>
    </w:p>
    <w:p w:rsidR="00FB7A2E" w:rsidRPr="00DD40E3" w:rsidRDefault="00FB7A2E" w:rsidP="00FB7A2E">
      <w:pPr>
        <w:jc w:val="both"/>
        <w:rPr>
          <w:rFonts w:ascii="Times New Roman" w:hAnsi="Times New Roman"/>
        </w:rPr>
      </w:pPr>
      <w:r w:rsidRPr="00DD40E3">
        <w:rPr>
          <w:rFonts w:ascii="Times New Roman" w:hAnsi="Times New Roman"/>
        </w:rPr>
        <w:t>Ιδίως, μεταξύ των δικαιωμάτων του, ξεχωριστό ενδιαφέρον έχουν εν προκειμένω: α) το δικαίωμα να παρίσταται με συνήγορο σε κάθε ανακριτική πράξη, με εξαίρεση την εξέταση των μαρτύρων και των κατηγορουμένων (άρθρο 92 παρ. 1 ν.ΚΠΔ), β) δικαίωμα ανακοίνωσης του περιεχομένου του κατηγορητηρίου και των εγγράφων της ανάκρισης και δικαίωμα επανάληψής τους σε τυχόν συμπληρωματική απολογία, ενώ εξάλλου, μετά το τέλος της ανάκρισης και προτού διαβιβαστεί η δικογραφία στον εισαγγελέα ο κατηγορούμενος καλείται πάντοτε να μελετήσει όλη τη δικογραφία (άρθρο 100 ν.ΚΠΔ), γ) δικαίωμα να ζητά με αυτοτελή αιτιολογημένη αίτησή του στον ανακριτή τη διεξαγωγή αποδείξεων προς αντίκρουση της κατηγορίας (άρθρο 102 ν.ΚΠΔ), και δ) δικαίωμα σιωπής και μη αυτοενοχοποίησης (άρθρο 104 ν.ΚΠΔ).</w:t>
      </w:r>
    </w:p>
    <w:p w:rsidR="00FB7A2E" w:rsidRPr="00DD40E3" w:rsidRDefault="00FB7A2E" w:rsidP="00FB7A2E">
      <w:pPr>
        <w:jc w:val="both"/>
        <w:rPr>
          <w:rFonts w:ascii="Times New Roman" w:hAnsi="Times New Roman"/>
        </w:rPr>
      </w:pPr>
      <w:r w:rsidRPr="00DD40E3">
        <w:rPr>
          <w:rFonts w:ascii="Times New Roman" w:hAnsi="Times New Roman"/>
        </w:rPr>
        <w:t xml:space="preserve">Τόσο η γνώση, όσο και η διατύπωση απόψεων συνιστούν εκφάνσεις του δικαιώματος ακροάσεως (άρθρο 20 παρ. 1 Συντ.) αναπόσπαστα δεμένες μεταξύ τους (Βλ. Μαργαρίτης Λ., ό.π., σε Προκαταρκτική εξέταση –Προανάκριση, σελ. 23, σημ. 56). </w:t>
      </w:r>
      <w:r w:rsidRPr="00DD40E3">
        <w:rPr>
          <w:rFonts w:ascii="Times New Roman" w:hAnsi="Times New Roman"/>
          <w:highlight w:val="yellow"/>
        </w:rPr>
        <w:t>Επισημαίνεται (βλ. Ανδρουλάκης Ν., Θεμελιώδεις έννοιες της ποινικής δίκης, 2007, σελ. 287επ.) ότι η διάγνωση περί της ύπαρξης ή μη επαρκών ενδείξεων «προϋποθέτει μια ολόπλευρη διερεύνηση της υπόθεσης, η οποία δεν είναι νοητή χωρίς την πλήρη κατανόηση του υπόπτου και λήψη (ή δυνατότητα λήψης) από μέρους του θέσης σε σχέση με κάθε τι που τον επιβαρύνει.».</w:t>
      </w:r>
    </w:p>
    <w:p w:rsidR="00FB7A2E" w:rsidRPr="00DD40E3" w:rsidRDefault="00FB7A2E" w:rsidP="00FB7A2E">
      <w:pPr>
        <w:jc w:val="both"/>
        <w:rPr>
          <w:rFonts w:ascii="Times New Roman" w:hAnsi="Times New Roman"/>
        </w:rPr>
      </w:pPr>
      <w:r w:rsidRPr="00DD40E3">
        <w:rPr>
          <w:rFonts w:ascii="Times New Roman" w:hAnsi="Times New Roman"/>
          <w:highlight w:val="yellow"/>
        </w:rPr>
        <w:t>Έτσι, ο ύποπτος θα πρέπει να έχει πλήρη γνώση, ώστε με πληρότητα να μπορεί να ασκήσει και το δικαίωμα διατύπωσης απόψεων ή και το δικαίωμα σιωπής, αλλά και τις άλλες δυνατότητες. Αυτή η πληρότητα γνώσης επέρχεται μόνο μετά την πλήρη ανάπτυξη της διαδικασίας, δηλαδή μόνο αφού διενεργηθεί κάθε πράξη έρευνας που μπορεί και στο τέλος κληθεί να δώσει εξηγήσεις. Εξάλλου, η προκαταρκτική εξέταση ως διαδικασία συλλογής αποδεικτικού υλικού δεν μπορεί να μην περιλαμβάνει καμία τέτοια ενέργεια και απλά να ταυτίζεται με ένα από τα στοιχεία της και δη αυτό που θα έπρεπε να βρίσκεται στο τέλος της διαδικασίας, δηλ. με την παροχή εξηγήσεων μετά την οποία ολοκληρώνεται χωρίς καμία άλλη ενέργεια.</w:t>
      </w:r>
      <w:r w:rsidRPr="00DD40E3">
        <w:rPr>
          <w:rFonts w:ascii="Times New Roman" w:hAnsi="Times New Roman"/>
        </w:rPr>
        <w:t xml:space="preserve"> </w:t>
      </w:r>
    </w:p>
    <w:p w:rsidR="00FB7A2E" w:rsidRPr="00DD40E3" w:rsidRDefault="00FB7A2E" w:rsidP="00FB7A2E">
      <w:pPr>
        <w:jc w:val="both"/>
        <w:rPr>
          <w:rFonts w:ascii="Times New Roman" w:hAnsi="Times New Roman"/>
        </w:rPr>
      </w:pPr>
      <w:r w:rsidRPr="00DD40E3">
        <w:rPr>
          <w:rFonts w:ascii="Times New Roman" w:hAnsi="Times New Roman"/>
        </w:rPr>
        <w:t xml:space="preserve">Χαρακτηριστικά, ως προς το χρόνο κλήσης του υπόπτου για παροχή εξηγήσεων έχει τονιστεί στη θεωρία, σε επίρρωση της προηγούμενης θέσης μας, από τον καθηγητή Λάμπρο Μαργαρίτη –Πρόεδρο της λειτουργούσας σήμερα Νομοπαρασκευαστικής Επιτροπής Διαρκούς Εφαρμογής του νέου ΠΚ και του νέου ΚΠΔ- ότι «Στο μέτρο που ο Έλληνας νομοθέτης αναγνωρίζει –αποδεχόμενος τα ερμηνευτικά πορίσματα της εφαρμογής της ΕΣΔΑ περί </w:t>
      </w:r>
      <w:r w:rsidRPr="00DD40E3">
        <w:rPr>
          <w:rFonts w:ascii="Times New Roman" w:hAnsi="Times New Roman"/>
        </w:rPr>
        <w:lastRenderedPageBreak/>
        <w:t>αυξημένης προστασίας του προσώπου σε βάρος του οποίου υπάρχουν υπόνοιες- ρητά το δικαίωμα ακροάσεως του «υπόπτου</w:t>
      </w:r>
      <w:r w:rsidRPr="00DD40E3">
        <w:rPr>
          <w:rFonts w:ascii="Times New Roman" w:hAnsi="Times New Roman"/>
          <w:highlight w:val="yellow"/>
        </w:rPr>
        <w:t xml:space="preserve">», </w:t>
      </w:r>
      <w:r w:rsidRPr="00DD40E3">
        <w:rPr>
          <w:rFonts w:ascii="Times New Roman" w:hAnsi="Times New Roman"/>
          <w:b/>
          <w:highlight w:val="yellow"/>
        </w:rPr>
        <w:t>συνεπές είναι να καλείται για παροχή εξηγήσεων όταν έχει συγκεντρωθεί το σύνολο αποδεικτικό υλικό</w:t>
      </w:r>
      <w:r w:rsidRPr="00DD40E3">
        <w:rPr>
          <w:rFonts w:ascii="Times New Roman" w:hAnsi="Times New Roman"/>
          <w:highlight w:val="yellow"/>
        </w:rPr>
        <w:t>, ώστε να μπορεί να διατυπώσει τις απόψεις του επ’ αυτού. σε αντίθετη περίπτωση, οφείλει να θεωρηθεί ενεργός η υποχρέωση του προανακριτικού υπαλλήλου κλήσεως του «υπόπτου» για συμπληρωματική παροχή εξηγήσεων</w:t>
      </w:r>
      <w:r w:rsidRPr="00DD40E3">
        <w:rPr>
          <w:rFonts w:ascii="Times New Roman" w:hAnsi="Times New Roman"/>
        </w:rPr>
        <w:t>.» (βλ. Μαργαρίτης Λ., Προκαταρκτική εξέταση –προανάκριση: Θεωρητικές συμβολές –πρακτικές εφαρμογές, σε Μαργαρίτης Λ./Παπαδαμάκης Α./Δαλακούρας Θ., Προκαταρκτική εξέταση-Προανάκριση, 2008, σελ. 26).</w:t>
      </w:r>
    </w:p>
    <w:p w:rsidR="00FB7A2E" w:rsidRPr="00DD40E3" w:rsidRDefault="00FB7A2E" w:rsidP="00FB7A2E">
      <w:pPr>
        <w:jc w:val="both"/>
        <w:rPr>
          <w:rFonts w:ascii="Times New Roman" w:hAnsi="Times New Roman"/>
        </w:rPr>
      </w:pPr>
      <w:r w:rsidRPr="00DD40E3">
        <w:rPr>
          <w:rFonts w:ascii="Times New Roman" w:hAnsi="Times New Roman"/>
          <w:highlight w:val="yellow"/>
        </w:rPr>
        <w:t>Η κλήση του σε αυτό το χρονικό σημείο εγγυάται, μάλιστα, τη δυνατότητα του καλούντος αυτόν οργάνου να «προσδιορίσει τα θέματα επί των οποίων θα παράσχει εξηγήσεις» (άρθρο 244 παρ. 1 εδ. γ΄ ν.ΚΠΔ). Είναι σαφές ότι η κλήση του σε παροχή εξηγήσεων δυνάμει της ως άνω διάταξης συνεπάγεται τον προσδιορισμό, δηλαδή την εξειδίκευση των διερευνώμενων θεμάτων, που, χωρίς επάρκεια πραγματικών περιστατικών που εξάγονται από το συλλεγέν αποδεικτικό υλικό, δεν μπορεί να πραγματοποιηθεί.</w:t>
      </w:r>
    </w:p>
    <w:p w:rsidR="00FB7A2E" w:rsidRPr="00DD40E3" w:rsidRDefault="00FB7A2E" w:rsidP="00FB7A2E">
      <w:pPr>
        <w:jc w:val="both"/>
        <w:rPr>
          <w:rFonts w:ascii="Times New Roman" w:hAnsi="Times New Roman"/>
          <w:u w:val="single"/>
        </w:rPr>
      </w:pPr>
      <w:r w:rsidRPr="00DD40E3">
        <w:rPr>
          <w:rFonts w:ascii="Times New Roman" w:hAnsi="Times New Roman"/>
          <w:u w:val="single"/>
        </w:rPr>
        <w:t>Η Ειδική Επιτροπή της Βουλής δεν έχει όλες τις αρμοδιότητες του εισαγγελέα πρωτοδικών, αλλά μόνο αυτές που έχει όταν διενεργεί προκαταρκτική εξέταση ως γενικός προανακριτικός υπάλληλος. Συνεπώς, δεν καθίσταται η ίδια εισαγγελέας πρωτοδικών και δεν εξισώνεται θεσμικά με την Ολομέλεια της Βουλής.</w:t>
      </w:r>
    </w:p>
    <w:p w:rsidR="00FB7A2E" w:rsidRPr="00DD40E3" w:rsidRDefault="00FB7A2E" w:rsidP="00FB7A2E">
      <w:pPr>
        <w:jc w:val="both"/>
        <w:rPr>
          <w:rFonts w:ascii="Times New Roman" w:hAnsi="Times New Roman"/>
        </w:rPr>
      </w:pPr>
      <w:r w:rsidRPr="00DD40E3">
        <w:rPr>
          <w:rFonts w:ascii="Times New Roman" w:hAnsi="Times New Roman"/>
        </w:rPr>
        <w:t xml:space="preserve">Συνεπώς, η Ειδική Επιτροπή της Βουλής που διενεργεί την προκαταρκτική εξέταση δεν διαμορφώνει δικούς της διερευνητικούς στόχους, αλλά οφείλει, εκπροσωπώντας την Ολομέλεια της Βουλής και στο βαθμό που δεν της έχει τεθεί οποιοσδήποτε περιορισμός να εξετάσει κάθε αποδεικτικό στοιχείο που εισφέρεται στην υπόθεση, διαφυλάσσοντας ότι η Ολομέλεια θα μπορέσει να κρίνει επί ζητημάτων που έχουν μεγάλο θεσμικό αντίκτυπο βασισμένη επί τη βάσει του πληρέστερου δυνατού αποδεικτικού υλικού. Δεν προβλέπεται μάλιστα καν δυνατότητα της Ολομέλειας να οριοθετεί τη διενέργεια της διαδικασίας, παρά μόνο μέσω της προθεσμίας που τάσσει σχετικά (άρθρο 156 παρ. 1 εδ. β΄ ΚτΒ). </w:t>
      </w:r>
      <w:r w:rsidRPr="00DD40E3">
        <w:rPr>
          <w:rFonts w:ascii="Times New Roman" w:hAnsi="Times New Roman"/>
          <w:highlight w:val="yellow"/>
        </w:rPr>
        <w:t>Σε κάθε περίπτωση, η προθεσμία διενέργειας της προκαταρκτικής εξέτασης πρέπει να προσμετράται ξεχωριστά για κάθε διενεργούμενη διαδικασία προκαταρκτικής εξέτασης, παρότι μπορεί σε ορισμένη περίπτωση να ενωθούν επιγενόμενα περισσότερες διαδικασίες σε μια, ενώ πρέπει να λαμβάνονται υπόψη και οι τυχόν εξαιρετικές περιστάσεις που επιβάλλουν για λόγους εύλογης διάρκειας της διαδικασίας (άρθρο 6 ΕΣΔΑ) να παραταθούν οι εργασίες της (άρθρο 243 παρ. 2 β΄ ν.ΚΠΔ).</w:t>
      </w:r>
    </w:p>
    <w:p w:rsidR="00FB7A2E" w:rsidRPr="00DD40E3" w:rsidRDefault="00FB7A2E" w:rsidP="00FB7A2E">
      <w:pPr>
        <w:jc w:val="both"/>
        <w:rPr>
          <w:rFonts w:ascii="Times New Roman" w:hAnsi="Times New Roman"/>
        </w:rPr>
      </w:pPr>
      <w:r w:rsidRPr="00DD40E3">
        <w:rPr>
          <w:rFonts w:ascii="Times New Roman" w:hAnsi="Times New Roman"/>
        </w:rPr>
        <w:t xml:space="preserve">Συνεπώς, μόνο όριο έναντι της πλήρους εξέτασης των αποδείξεων, μπορεί να αναζητηθεί στην αρχή της οικονομίας της διαδικασίας, δηλ. να μην οδηγήσει κάτι τέτοιο σε παρελκυστικά φαινόμενα. Όμως, σε καμία περίπτωση δεν μπορεί να θεωρηθεί ότι συμβαίνει αυτό όταν για ορισμένη από τις αποδιδόμενες πράξεις δεν γίνεται δεκτή ούτε καν η εξέταση ενός ή περισσότερων ουσιωδών αποδεικτικών μέσων ή όταν στο αρχικό ερευνητικό έργο της Επιτροπής έχει προστεθεί νέο και δεν γίνεται δυνατή η εξέταση μαρτύρων ως προς αυτό. Όπως έχει φανεί η αντίθετη πρακτική θα μπορούσε να οδηγήσει εντέλει σε παραβίαση της αρχής της οικονομίας της δίκης, από την επιγενόμενη κήρυξη ακυροτήτων της διαδικασίας και από την ανάγκη επανάληψης των πράξεων από τον ανακριτή. Δεν μπορεί δηλαδή η επιλογή που έκανε η Επιτροπή να αναλωθεί στην εξέταση αποδεικτικών μέσων που αφορούσαν πρόσωπα που δεν είχαν να εισφέρουν τίποτα επί της ουσίας της διερευνώμενης υπόθεσης, λ.χ. κατάθεση Δ. Τζανακόπουλου και Π. Πολάκη, να αποβεί εντέλει εις βάρος της ουσιαστικής διερεύνησης πράξεων που προήλθαν από την απόφαση της Ολομέλειας για διεύρυνση του κατηγορητηρίου. </w:t>
      </w:r>
      <w:r w:rsidRPr="00DD40E3">
        <w:rPr>
          <w:rFonts w:ascii="Times New Roman" w:hAnsi="Times New Roman"/>
        </w:rPr>
        <w:lastRenderedPageBreak/>
        <w:t>Διαφορετικά, αφήνοντας αυτό το σκέλος αδιερεύνητο η επιτροπή θα υποπέσει με αποφατικό τρόπο σε παραβίαση της απόφασης της Ολομέλειας.</w:t>
      </w:r>
    </w:p>
    <w:p w:rsidR="00FB7A2E" w:rsidRPr="00DD40E3" w:rsidRDefault="00FB7A2E" w:rsidP="00FB7A2E">
      <w:pPr>
        <w:jc w:val="both"/>
        <w:rPr>
          <w:rFonts w:ascii="Times New Roman" w:hAnsi="Times New Roman"/>
        </w:rPr>
      </w:pPr>
      <w:r w:rsidRPr="00DD40E3">
        <w:rPr>
          <w:rFonts w:ascii="Times New Roman" w:hAnsi="Times New Roman"/>
        </w:rPr>
        <w:t xml:space="preserve">Η απλή κλήση για παροχή εξηγήσεων πριν καν διενεργηθεί οποιαδήποτε άλλη έρευνα, αποκλειστικά επί τη βάσει της καταγγελίας προσκρούει και στη δομή της διαδικασίας παραπομπής σε δίκη μελών της κυβέρνησης. Ο καταγγελλόμενος, έχει το δικαίωμα να προσέλθει ενώπιον της Ολομέλειας της Βουλής (άρθρο 155 παρ. 6) κατά τη συζήτηση για την πρόταση δίωξης μετά την οποία αποφασίζεται η συγκρότηση επιτροπής για τη διενέργεια προκαταρκτικής εξέτασης, προκειμένου να εκθέσει τις απόψεις του. </w:t>
      </w:r>
      <w:r w:rsidRPr="00DD40E3">
        <w:rPr>
          <w:rFonts w:ascii="Times New Roman" w:hAnsi="Times New Roman"/>
          <w:highlight w:val="yellow"/>
        </w:rPr>
        <w:t>Στο χρονικό αυτό σημείο το μόνο που υπάρχει εις βάρος του είναι ο διαβιβαζόμενος «αμελλητί» φάκελος της υπόθεσης. Αν δεν μεσολαβήσει άλλη ενέργεια προς συλλογή περαιτέρω αποδεικτικού υλικού, τότε δεν έχει κανένα απολύτως νόημα η εκ νέου κλήση του υπόπτου για έκθεση των απόψεών του με τη μορφή παροχής εξηγήσεων.</w:t>
      </w:r>
    </w:p>
    <w:p w:rsidR="00FB7A2E" w:rsidRPr="00DD40E3" w:rsidRDefault="00FB7A2E" w:rsidP="00FB7A2E">
      <w:pPr>
        <w:jc w:val="both"/>
        <w:rPr>
          <w:rFonts w:ascii="Times New Roman" w:hAnsi="Times New Roman"/>
        </w:rPr>
      </w:pPr>
      <w:r w:rsidRPr="00DD40E3">
        <w:rPr>
          <w:rFonts w:ascii="Times New Roman" w:hAnsi="Times New Roman"/>
          <w:highlight w:val="yellow"/>
        </w:rPr>
        <w:t>Τέλος, μόνο με την τήρηση των παραπάνω, δηλ. μιας ουσιαστικής ερευνητικής εργασίας το πόρισμα της Επιτροπής θα μπορέσει να ανταποκριθεί στις απαιτήσεις του άρθρου 156 παρ. 5 ΚτΒ, δηλ. στο να περιέχει «τα πραγματικά περιστατικά και τα αποδεικτικά μέσα που οδηγούν σε αυτά, όπως προέκυψαν κατά την προκαταρκτική εξέταση».</w:t>
      </w:r>
    </w:p>
    <w:p w:rsidR="00FB7A2E" w:rsidRPr="00DD40E3" w:rsidRDefault="00FB7A2E" w:rsidP="00FB7A2E">
      <w:pPr>
        <w:jc w:val="both"/>
        <w:rPr>
          <w:rFonts w:ascii="Times New Roman" w:hAnsi="Times New Roman"/>
        </w:rPr>
      </w:pPr>
      <w:r w:rsidRPr="00DD40E3">
        <w:rPr>
          <w:rFonts w:ascii="Times New Roman" w:hAnsi="Times New Roman"/>
          <w:b/>
          <w:i/>
          <w:highlight w:val="darkYellow"/>
          <w:u w:val="single"/>
        </w:rPr>
        <w:t>Οι παραπάνω παραδοχές αφορούν κάθε μια από ενδεχομένως περισσότερες διερευνώμενες πράξεις που αποδίδονται στον ύποπτο και δεν μπορεί η διενέργεια αποδείξεων ως προς ορισμένες να συμπαρασύρει στη λογική ότι έχει εξαντληθεί συνολικά το αντικείμενο της έρευνας χωρίς να γίνουν καθόλου ενέργειες για τις υπόλοιπες πράξεις, αφού κάθε μία εξ αυτών υπάγεται σε αυτοτελή υποχρέωση έρευνας</w:t>
      </w:r>
      <w:r w:rsidRPr="00DD40E3">
        <w:rPr>
          <w:rFonts w:ascii="Times New Roman" w:hAnsi="Times New Roman"/>
        </w:rPr>
        <w:t>.</w:t>
      </w:r>
    </w:p>
    <w:p w:rsidR="00FB7A2E" w:rsidRPr="00DD40E3" w:rsidRDefault="00FB7A2E" w:rsidP="00FB7A2E">
      <w:pPr>
        <w:jc w:val="both"/>
        <w:rPr>
          <w:rFonts w:ascii="Times New Roman" w:hAnsi="Times New Roman"/>
          <w:b/>
          <w:i/>
          <w:u w:val="single"/>
        </w:rPr>
      </w:pPr>
      <w:r w:rsidRPr="00DD40E3">
        <w:rPr>
          <w:rFonts w:ascii="Times New Roman" w:hAnsi="Times New Roman"/>
          <w:b/>
          <w:i/>
          <w:highlight w:val="magenta"/>
          <w:u w:val="single"/>
        </w:rPr>
        <w:t>Τέλος, οποιαδήποτε τυχόν ενέργεια λήψης κατάθεσης που έλαβε χώρα πριν την εξουσιοδότηση από την Ολομέλεια της Βουλής, είναι άκυρη. Ειδικότερα, η πρόβλεψη του άρθρου 86 παρ. 2 Συντ. σύμφωνα με την οποία «δίωξη, ανάκριση, προανάκριση ή προκαταρκτική εξέταση κατά των προσώπων και για τα αδικήματα που αναφέρονται στην παράγραφο 1 δεν επιτρέπεται χωρίς προηγούμενη απόφαση της Βουλής κατά την παράγραφο3.», αφορά και την Ειδική Επιτροπή της Βουλής, η οποία στο βαθμό που δεν είχε τέτοια εξουσία, όταν δηλαδή δεν υπήρχε σχετική απόφαση της Ολομέλειας της Βουλή, ήταν αναρμόδια να εξετάσει οποιονδήποτε μάρτυρα για πράξεις που βρίσκονταν έξω από την αρμοδιότητά της. Όφειλε δηλαδή να επαναλάβει την εξέτασή τους και να αποδεχθεί την εξέταση μαρτύρων υπεράσπισης που προτάθηκαν από τον ερευνώμενο.Κατά συνέπεια η επίκληση και λήψη υπόψη για τον προσδιορισμό του 2</w:t>
      </w:r>
      <w:r w:rsidRPr="00DD40E3">
        <w:rPr>
          <w:rFonts w:ascii="Times New Roman" w:hAnsi="Times New Roman"/>
          <w:b/>
          <w:i/>
          <w:highlight w:val="magenta"/>
          <w:u w:val="single"/>
          <w:vertAlign w:val="superscript"/>
        </w:rPr>
        <w:t>ου</w:t>
      </w:r>
      <w:r w:rsidRPr="00DD40E3">
        <w:rPr>
          <w:rFonts w:ascii="Times New Roman" w:hAnsi="Times New Roman"/>
          <w:b/>
          <w:i/>
          <w:highlight w:val="magenta"/>
          <w:u w:val="single"/>
        </w:rPr>
        <w:t xml:space="preserve"> κατηγορητηρίου μαρτυρικών καταθέσεων που είχαν δοθεί πριν την σχετική απόφαση της Ολομέλειας της Βουλής για τη διεύρυνση αυτή με νέα αδικήματα(εκβίαση, δωροληψία υπαλλήλου κλπ)είναι άκυρη και οι σχετικές καταθέσεις των μαρτύρων Μιωνή, Αθανασίου, Τσατάνη και Κυβέλου  είναι άκυρες και ουδεμία αποδεικτική επιρροή ασκούν στην παρούσα υπόθεση, αφού δεν κλήθηκαν μετά τη διεύρυνση και τη σχετική απόφαση της Ολομέλειας της Βουλής για να υποστούν τη βάσανο της ένορκης εξέτασής τους. Εν κατακλείδι το 2</w:t>
      </w:r>
      <w:r w:rsidRPr="00DD40E3">
        <w:rPr>
          <w:rFonts w:ascii="Times New Roman" w:hAnsi="Times New Roman"/>
          <w:b/>
          <w:i/>
          <w:highlight w:val="magenta"/>
          <w:u w:val="single"/>
          <w:vertAlign w:val="superscript"/>
        </w:rPr>
        <w:t>ο</w:t>
      </w:r>
      <w:r w:rsidRPr="00DD40E3">
        <w:rPr>
          <w:rFonts w:ascii="Times New Roman" w:hAnsi="Times New Roman"/>
          <w:b/>
          <w:i/>
          <w:highlight w:val="magenta"/>
          <w:u w:val="single"/>
        </w:rPr>
        <w:t xml:space="preserve"> κατηγορητήριο είναι ουσιαστικά παντελώς αναπόδεικτο, για το οποίο δεν ασκήθηκε νομίμως και προσηκόντως ουδεμία ανακριτική πράξη.</w:t>
      </w:r>
      <w:r w:rsidRPr="00DD40E3">
        <w:rPr>
          <w:rFonts w:ascii="Times New Roman" w:hAnsi="Times New Roman"/>
          <w:b/>
          <w:i/>
          <w:u w:val="single"/>
        </w:rPr>
        <w:t xml:space="preserve"> </w:t>
      </w:r>
    </w:p>
    <w:p w:rsidR="00FB7A2E" w:rsidRDefault="00FB7A2E" w:rsidP="00FB7A2E">
      <w:pPr>
        <w:spacing w:line="360" w:lineRule="auto"/>
        <w:jc w:val="both"/>
        <w:rPr>
          <w:rFonts w:ascii="Times New Roman" w:hAnsi="Times New Roman"/>
          <w:sz w:val="24"/>
        </w:rPr>
      </w:pPr>
    </w:p>
    <w:p w:rsidR="00FB7A2E" w:rsidRDefault="00FB7A2E" w:rsidP="00FB7A2E">
      <w:pPr>
        <w:spacing w:line="360" w:lineRule="auto"/>
        <w:jc w:val="both"/>
        <w:rPr>
          <w:rFonts w:ascii="Times New Roman" w:hAnsi="Times New Roman"/>
          <w:sz w:val="24"/>
        </w:rPr>
      </w:pPr>
      <w:r w:rsidRPr="00957CA2">
        <w:rPr>
          <w:rFonts w:ascii="Times New Roman" w:hAnsi="Times New Roman"/>
          <w:b/>
          <w:sz w:val="28"/>
          <w:szCs w:val="28"/>
          <w:highlight w:val="magenta"/>
          <w:u w:val="single"/>
        </w:rPr>
        <w:t>ΑΚΥΡΟΤΗΤΑ ΚΛΗΣΗΣ ΠΑΠΑΓΓΕΛΟΠΟΥΛΟΥ</w:t>
      </w:r>
      <w:r>
        <w:rPr>
          <w:rFonts w:ascii="Times New Roman" w:hAnsi="Times New Roman"/>
          <w:sz w:val="24"/>
        </w:rPr>
        <w:t xml:space="preserve">. </w:t>
      </w:r>
    </w:p>
    <w:p w:rsidR="00FB7A2E" w:rsidRPr="003471AC" w:rsidRDefault="00FB7A2E" w:rsidP="00FB7A2E">
      <w:pPr>
        <w:spacing w:line="360" w:lineRule="auto"/>
        <w:jc w:val="both"/>
        <w:rPr>
          <w:rFonts w:ascii="Arial" w:hAnsi="Arial" w:cs="Arial"/>
          <w:sz w:val="24"/>
          <w:szCs w:val="24"/>
        </w:rPr>
      </w:pPr>
      <w:r>
        <w:rPr>
          <w:rFonts w:ascii="Times New Roman" w:hAnsi="Times New Roman"/>
          <w:sz w:val="24"/>
        </w:rPr>
        <w:lastRenderedPageBreak/>
        <w:t xml:space="preserve">Η πλειοψηφία της Επιτροπής(ΝΔ και ΚΙΝ.ΑΛ) συμφώνησαν  και αποδέχθηκαν μία ακόμα σκανδαλώδη και πρόδηλη ακυρότητα, αυτής της από </w:t>
      </w:r>
      <w:r w:rsidRPr="006D0051">
        <w:rPr>
          <w:rFonts w:ascii="Arial" w:hAnsi="Arial" w:cs="Arial"/>
          <w:b/>
          <w:bCs/>
          <w:sz w:val="24"/>
          <w:szCs w:val="24"/>
        </w:rPr>
        <w:t xml:space="preserve">28.05.2020 </w:t>
      </w:r>
      <w:r>
        <w:rPr>
          <w:rFonts w:ascii="Times New Roman" w:hAnsi="Times New Roman"/>
          <w:sz w:val="24"/>
        </w:rPr>
        <w:t>κλήσης για να παράσχει εξηγήσεις ο «ύποπτος» Δημ. Παπαγγελόπουλος, η οποία κλήση δεν είχε κανένα από τα στοιχεία που επιβάλλεται να έχει σύμφωνα με τις βασικές αρχές του ΚΠΔ, της ΕΣΔΑ, του Χάρτη των Θεμελιωδών Δικαιωμάτων του Ανθρώπου και του Διεθνούς Συμφώνου για τα Θεμελιώδη Δικαιώματα του Ανθρώπου. Ο ίδιος ο «ύποπτος» για του πληρεξουσίου δικηγόρου του κ. Δημητρίου Τσοβόλα υπέβαλε ΄Ενσταση Ακυρότητας της Κλήσης του εντολέα του-«υπόπτου», της οποίας το περιεχόμενο ταυτίστηκε απολύτως με τις θέσεις και τις απόψεις της πλευράς Σύριζα, όπως αυτές αναπτύχθηκαν στα οικεία πρακτικά της Επιτροπής. Οι απόψεις αυτές των πληρεξουσίων δικηγόρων του Δημ. Παπαγγελόπουλου  η ομάδα Σύριζα τις υιοθετεί και τις παραθέτουμε ώστε να καθίστανται μέρος του παρόντος πορίσματός μας, και έχουν όπως ακριβώς είναι καταχωρημένες στα σχετικά πρακτικά της Επιτροπής:</w:t>
      </w:r>
    </w:p>
    <w:p w:rsidR="00FB7A2E" w:rsidRPr="00D8049B" w:rsidRDefault="00FB7A2E" w:rsidP="00FB7A2E">
      <w:pPr>
        <w:spacing w:line="360" w:lineRule="auto"/>
        <w:jc w:val="both"/>
        <w:rPr>
          <w:rFonts w:ascii="Arial" w:hAnsi="Arial" w:cs="Arial"/>
          <w:b/>
          <w:bCs/>
          <w:i/>
          <w:sz w:val="20"/>
          <w:szCs w:val="20"/>
        </w:rPr>
      </w:pPr>
      <w:bookmarkStart w:id="1" w:name="_Hlk42767725"/>
      <w:r w:rsidRPr="00D8049B">
        <w:rPr>
          <w:rFonts w:ascii="Arial" w:eastAsia="Times New Roman" w:hAnsi="Arial" w:cs="Arial"/>
          <w:i/>
          <w:sz w:val="20"/>
          <w:szCs w:val="20"/>
          <w:lang w:eastAsia="el-GR"/>
        </w:rPr>
        <w:t xml:space="preserve">«Κλήθηκα να καταθέσω ανωμοτί και να δώσω εξηγήσεις ενώπιον της </w:t>
      </w:r>
      <w:r w:rsidRPr="00D8049B">
        <w:rPr>
          <w:rFonts w:ascii="Arial" w:hAnsi="Arial" w:cs="Arial"/>
          <w:i/>
          <w:sz w:val="20"/>
          <w:szCs w:val="20"/>
        </w:rPr>
        <w:t>Ειδικής Κοινοβουλευτικής Επιτροπής προς διενέργεια προκαταρκτικής εξέτασης</w:t>
      </w:r>
      <w:r w:rsidRPr="00D8049B">
        <w:rPr>
          <w:rFonts w:ascii="Arial" w:eastAsia="Times New Roman" w:hAnsi="Arial" w:cs="Arial"/>
          <w:i/>
          <w:sz w:val="20"/>
          <w:szCs w:val="20"/>
          <w:lang w:eastAsia="el-GR"/>
        </w:rPr>
        <w:t xml:space="preserve"> με την από</w:t>
      </w:r>
      <w:r w:rsidRPr="00D8049B">
        <w:rPr>
          <w:rFonts w:ascii="Arial" w:hAnsi="Arial" w:cs="Arial"/>
          <w:b/>
          <w:bCs/>
          <w:i/>
          <w:sz w:val="20"/>
          <w:szCs w:val="20"/>
        </w:rPr>
        <w:t xml:space="preserve"> </w:t>
      </w:r>
      <w:r w:rsidRPr="00D8049B">
        <w:rPr>
          <w:rFonts w:ascii="Arial" w:hAnsi="Arial" w:cs="Arial"/>
          <w:i/>
          <w:sz w:val="20"/>
          <w:szCs w:val="20"/>
        </w:rPr>
        <w:t>28.05.2020 άκυρη κλήση, που υπογράφεται από  τον Πρόεδρο και το Γραμματέα της ως άνω Επιτροπής,</w:t>
      </w:r>
      <w:r w:rsidRPr="00D8049B">
        <w:rPr>
          <w:rFonts w:ascii="Arial" w:hAnsi="Arial" w:cs="Arial"/>
          <w:b/>
          <w:bCs/>
          <w:i/>
          <w:sz w:val="20"/>
          <w:szCs w:val="20"/>
        </w:rPr>
        <w:t xml:space="preserve"> </w:t>
      </w:r>
      <w:r w:rsidRPr="00D8049B">
        <w:rPr>
          <w:rFonts w:ascii="Arial" w:eastAsia="Times New Roman" w:hAnsi="Arial" w:cs="Arial"/>
          <w:i/>
          <w:sz w:val="20"/>
          <w:szCs w:val="20"/>
          <w:lang w:eastAsia="el-GR"/>
        </w:rPr>
        <w:t>στα πλαίσια διενεργούμενης αυτεπάγγελτης προκαταρκτικής εξέτασης</w:t>
      </w:r>
      <w:bookmarkEnd w:id="1"/>
      <w:r w:rsidRPr="00D8049B">
        <w:rPr>
          <w:rFonts w:ascii="Arial" w:eastAsia="Times New Roman" w:hAnsi="Arial" w:cs="Arial"/>
          <w:i/>
          <w:sz w:val="20"/>
          <w:szCs w:val="20"/>
          <w:lang w:eastAsia="el-GR"/>
        </w:rPr>
        <w:t>, ως ορίζεται αόριστα και γενικόλογα στο σώμα αυτής</w:t>
      </w:r>
      <w:r w:rsidRPr="00D8049B">
        <w:rPr>
          <w:rFonts w:ascii="Arial" w:hAnsi="Arial" w:cs="Arial"/>
          <w:i/>
          <w:sz w:val="20"/>
          <w:szCs w:val="20"/>
        </w:rPr>
        <w:t xml:space="preserve">, </w:t>
      </w:r>
      <w:r w:rsidRPr="00D8049B">
        <w:rPr>
          <w:rFonts w:ascii="Arial" w:hAnsi="Arial" w:cs="Arial"/>
          <w:b/>
          <w:i/>
          <w:color w:val="000000"/>
          <w:sz w:val="20"/>
          <w:szCs w:val="20"/>
        </w:rPr>
        <w:t>χωρίς να καθορίζονται ειδικώς και συγκεκριμένως τα ζητήματα, ήτοι τα συγκεκριμένα πραγματικά γεγονότα (κατά τόπο, χρόνο και τρόπο) τα θεμελιωτικά των κατά νόμο κυρώσεων, επί των οποίων καλούμαι να δώσω εξηγήσεις</w:t>
      </w:r>
      <w:r w:rsidRPr="00D8049B">
        <w:rPr>
          <w:rFonts w:ascii="Arial" w:hAnsi="Arial" w:cs="Arial"/>
          <w:b/>
          <w:bCs/>
          <w:i/>
          <w:sz w:val="20"/>
          <w:szCs w:val="20"/>
        </w:rPr>
        <w:t>, αποκλειστικά βάσει της σε βάρος μου καταγγελίας, χωρίς μάλιστα να έχει διενεργηθεί κάποια άλλη πράξη έρευνας, μετά την παράνομη και άκυρη επέκταση του κατηγορητηρίου από την Ολομέλεια της Βουλής. Είναι τελείως παράνομο, παράλογο και ανορθόδοξο να καλούμαι να δώσω εξηγήσεις ως ύποπτος για τις νέες πράξεις, χωρίς να έχουν προηγηθεί εξετάσεις μαρτύρων και άλλες ανακριτικές πράξεις, που ανάγονται στα νέα υποτιθέμενα αδικήματα.</w:t>
      </w:r>
    </w:p>
    <w:p w:rsidR="00FB7A2E" w:rsidRPr="00D8049B" w:rsidRDefault="00FB7A2E" w:rsidP="00FB7A2E">
      <w:pPr>
        <w:spacing w:line="360" w:lineRule="auto"/>
        <w:jc w:val="both"/>
        <w:rPr>
          <w:rFonts w:ascii="Arial" w:hAnsi="Arial" w:cs="Arial"/>
          <w:i/>
          <w:sz w:val="20"/>
          <w:szCs w:val="20"/>
        </w:rPr>
      </w:pPr>
      <w:r w:rsidRPr="00D8049B">
        <w:rPr>
          <w:rFonts w:ascii="Arial" w:eastAsia="Times New Roman" w:hAnsi="Arial" w:cs="Arial"/>
          <w:i/>
          <w:sz w:val="20"/>
          <w:szCs w:val="20"/>
          <w:lang w:eastAsia="el-GR"/>
        </w:rPr>
        <w:t xml:space="preserve">           Με την παρούσα αίτηση ζητώ αρμοδίως, νομίμως  και εμπροθέσμως  να κηρυχθεί η ακυρότητα της ανωτέρω αναφερόμενης κλήσης και η </w:t>
      </w:r>
      <w:r w:rsidRPr="00D8049B">
        <w:rPr>
          <w:rFonts w:ascii="Arial" w:hAnsi="Arial" w:cs="Arial"/>
          <w:i/>
          <w:sz w:val="20"/>
          <w:szCs w:val="20"/>
        </w:rPr>
        <w:t>απόλυτη ακυρότητα της προδικασίας λόγω ακυρότητας της από 28.05.2020 κλήσης  μου να παράσχω εξηγήσεις (καθώς και κάθε άλλης μεταγενέστερης συναφούς και εξαρτημένης), διότι παραβιάστηκαν τα δικαιώματά μου ως «υπόπτου».</w:t>
      </w:r>
    </w:p>
    <w:p w:rsidR="00FB7A2E" w:rsidRPr="00D8049B" w:rsidRDefault="00FB7A2E" w:rsidP="00FB7A2E">
      <w:pPr>
        <w:spacing w:line="360" w:lineRule="auto"/>
        <w:jc w:val="both"/>
        <w:rPr>
          <w:rFonts w:ascii="Arial" w:hAnsi="Arial" w:cs="Arial"/>
          <w:b/>
          <w:bCs/>
          <w:i/>
          <w:sz w:val="20"/>
          <w:szCs w:val="20"/>
          <w:u w:val="single"/>
        </w:rPr>
      </w:pPr>
      <w:r w:rsidRPr="00D8049B">
        <w:rPr>
          <w:rFonts w:ascii="Arial" w:hAnsi="Arial" w:cs="Arial"/>
          <w:i/>
          <w:sz w:val="20"/>
          <w:szCs w:val="20"/>
        </w:rPr>
        <w:t xml:space="preserve">          </w:t>
      </w:r>
      <w:r w:rsidRPr="00D8049B">
        <w:rPr>
          <w:rFonts w:ascii="Arial" w:hAnsi="Arial" w:cs="Arial"/>
          <w:b/>
          <w:bCs/>
          <w:i/>
          <w:sz w:val="20"/>
          <w:szCs w:val="20"/>
        </w:rPr>
        <w:t>1.</w:t>
      </w:r>
      <w:r w:rsidRPr="00D8049B">
        <w:rPr>
          <w:rFonts w:ascii="Arial" w:hAnsi="Arial" w:cs="Arial"/>
          <w:i/>
          <w:sz w:val="20"/>
          <w:szCs w:val="20"/>
        </w:rPr>
        <w:t xml:space="preserve">  Συγκεκριμένα, </w:t>
      </w:r>
      <w:r w:rsidRPr="00D8049B">
        <w:rPr>
          <w:rFonts w:ascii="Arial" w:hAnsi="Arial" w:cs="Arial"/>
          <w:b/>
          <w:bCs/>
          <w:i/>
          <w:sz w:val="20"/>
          <w:szCs w:val="20"/>
          <w:u w:val="single"/>
        </w:rPr>
        <w:t>πρώτον</w:t>
      </w:r>
      <w:r w:rsidRPr="00D8049B">
        <w:rPr>
          <w:rFonts w:ascii="Arial" w:hAnsi="Arial" w:cs="Arial"/>
          <w:i/>
          <w:sz w:val="20"/>
          <w:szCs w:val="20"/>
        </w:rPr>
        <w:t xml:space="preserve"> </w:t>
      </w:r>
      <w:r w:rsidRPr="00D8049B">
        <w:rPr>
          <w:rFonts w:ascii="Arial" w:hAnsi="Arial" w:cs="Arial"/>
          <w:b/>
          <w:i/>
          <w:sz w:val="20"/>
          <w:szCs w:val="20"/>
          <w:u w:val="single"/>
        </w:rPr>
        <w:t>παραβιάστηκε το δικαίωμά μου στην παροχή ενός συγκεκριμένου -έστω και υποτυπώδους- «κατηγορητηρίου», το οποίο να αφορά τα ζητήματα, τα πραγματικά, δηλ., περιστατικά, που γεννούν τις συγκεκριμένες αιτιάσεις, που ενδέχεται να μου αποδοθούν, ήτοι να εκθέτει τις συγκεκριμένες πράξεις, ως ιστορικό γεγονός (΄΄</w:t>
      </w:r>
      <w:r w:rsidRPr="00D8049B">
        <w:rPr>
          <w:rFonts w:ascii="Arial" w:hAnsi="Arial" w:cs="Arial"/>
          <w:b/>
          <w:i/>
          <w:sz w:val="20"/>
          <w:szCs w:val="20"/>
          <w:u w:val="single"/>
          <w:lang w:val="en-US"/>
        </w:rPr>
        <w:t>factum</w:t>
      </w:r>
      <w:r w:rsidRPr="00D8049B">
        <w:rPr>
          <w:rFonts w:ascii="Arial" w:hAnsi="Arial" w:cs="Arial"/>
          <w:b/>
          <w:i/>
          <w:sz w:val="20"/>
          <w:szCs w:val="20"/>
          <w:u w:val="single"/>
        </w:rPr>
        <w:t>΄΄) και όχι μόνο ως έγκλημα (΄΄</w:t>
      </w:r>
      <w:r w:rsidRPr="00D8049B">
        <w:rPr>
          <w:rFonts w:ascii="Arial" w:hAnsi="Arial" w:cs="Arial"/>
          <w:b/>
          <w:i/>
          <w:sz w:val="20"/>
          <w:szCs w:val="20"/>
          <w:u w:val="single"/>
          <w:lang w:val="en-US"/>
        </w:rPr>
        <w:t>crimen</w:t>
      </w:r>
      <w:r w:rsidRPr="00D8049B">
        <w:rPr>
          <w:rFonts w:ascii="Arial" w:hAnsi="Arial" w:cs="Arial"/>
          <w:b/>
          <w:i/>
          <w:sz w:val="20"/>
          <w:szCs w:val="20"/>
          <w:u w:val="single"/>
        </w:rPr>
        <w:t xml:space="preserve">΄΄), που αφορά η κλήση για </w:t>
      </w:r>
      <w:r w:rsidRPr="00D8049B">
        <w:rPr>
          <w:rFonts w:ascii="Arial" w:hAnsi="Arial" w:cs="Arial"/>
          <w:b/>
          <w:i/>
          <w:sz w:val="20"/>
          <w:szCs w:val="20"/>
          <w:u w:val="single"/>
        </w:rPr>
        <w:lastRenderedPageBreak/>
        <w:t>εξέταση και η παροχή έγγραφων εξηγήσεων</w:t>
      </w:r>
      <w:r w:rsidRPr="00D8049B">
        <w:rPr>
          <w:rFonts w:ascii="Arial" w:hAnsi="Arial" w:cs="Arial"/>
          <w:b/>
          <w:bCs/>
          <w:i/>
          <w:sz w:val="20"/>
          <w:szCs w:val="20"/>
          <w:u w:val="single"/>
        </w:rPr>
        <w:t xml:space="preserve">. Διότι στην ως άνω άκυρη κλήση ουδόλως αναφέρονται (ούτε καν συνοπτικά) τα συγκεκριμένα υπό διερεύνηση πραγματικά περιστατικά και οι συγκεκριμένες αιτιάσεις (ως ιστορικό γεγονός), που οριοθετούν την νομική απαξία  των αναφερόμενων υπό διερεύνηση υποτιθέμενων αδικημάτων. </w:t>
      </w:r>
    </w:p>
    <w:p w:rsidR="00FB7A2E" w:rsidRPr="00D8049B" w:rsidRDefault="00FB7A2E" w:rsidP="00FB7A2E">
      <w:pPr>
        <w:spacing w:line="360" w:lineRule="auto"/>
        <w:jc w:val="both"/>
        <w:rPr>
          <w:rFonts w:ascii="Arial" w:hAnsi="Arial" w:cs="Arial"/>
          <w:i/>
          <w:sz w:val="20"/>
          <w:szCs w:val="20"/>
        </w:rPr>
      </w:pPr>
      <w:r w:rsidRPr="00D8049B">
        <w:rPr>
          <w:rFonts w:ascii="Arial" w:hAnsi="Arial" w:cs="Arial"/>
          <w:i/>
          <w:sz w:val="20"/>
          <w:szCs w:val="20"/>
        </w:rPr>
        <w:t xml:space="preserve">              Διότι μόνο με τον τρόπο αυτό, είναι δυνατή η προετοιμασία της υπερασπίσεώς μου, με το ενδεχόμενο πάντα να μην ακολουθήσει έτερο στάδιο παροχής συμπληρωματικών εξηγήσεων έναντι συγκεκριμένου γραπτού κατηγορητηρίου, άλλως η μη έγγραφη ανακοίνωση (με την κλήση) σε εμένα της πράξης, για την οποία γίνεται η εξέταση, δημιουργεί εμφανέστατο υπερασπιστικό έλλειμμα, διότι  πέραν των άλλων καθιστά άνευ περιεχομένου την παροχή σε εμένα των λοιπών δικαιωμάτων του ΄΄εξεταζόμενου΄΄ και δημιουργείται απόλυτη ακυρότητα.</w:t>
      </w:r>
    </w:p>
    <w:p w:rsidR="00FB7A2E" w:rsidRPr="00D8049B" w:rsidRDefault="00FB7A2E" w:rsidP="00FB7A2E">
      <w:pPr>
        <w:spacing w:line="360" w:lineRule="auto"/>
        <w:jc w:val="both"/>
        <w:rPr>
          <w:rFonts w:ascii="Arial" w:hAnsi="Arial" w:cs="Arial"/>
          <w:i/>
          <w:sz w:val="20"/>
          <w:szCs w:val="20"/>
        </w:rPr>
      </w:pPr>
      <w:r w:rsidRPr="00D8049B">
        <w:rPr>
          <w:rFonts w:ascii="Arial" w:hAnsi="Arial" w:cs="Arial"/>
          <w:i/>
          <w:sz w:val="20"/>
          <w:szCs w:val="20"/>
        </w:rPr>
        <w:t xml:space="preserve">              Άλλωστε, συνιστά απόλυτο ανορθολογισμό να λαμβάνει ο ΄΄εξεταζόμενος΄΄ γνώση  των ΄΄ αποδεικτικών στοιχείων΄΄ , που έχουν συλλεχθεί σε βάρος του  (που στην προκειμένη περίπτωση πρέπει να σημειωθεί ότι δεν μου χορηγήθηκαν εισέτι όλα τα αποδεικτικά στοιχεία) και να αδυνατεί εν τοις πράγμασι να πληροφορηθεί γραπτώς την εναντίον του ΄΄κατηγορία΄΄, </w:t>
      </w:r>
      <w:r w:rsidRPr="00D8049B">
        <w:rPr>
          <w:rFonts w:ascii="Arial" w:hAnsi="Arial" w:cs="Arial"/>
          <w:b/>
          <w:i/>
          <w:sz w:val="20"/>
          <w:szCs w:val="20"/>
          <w:u w:val="single"/>
        </w:rPr>
        <w:t>ήτοι  τα πραγματικά περιστατικά, που γεννούν τις συγκεκριμένες αιτιάσεις, που ενδέχεται να του αποδοθούν,</w:t>
      </w:r>
      <w:r w:rsidRPr="00D8049B">
        <w:rPr>
          <w:rFonts w:ascii="Arial" w:hAnsi="Arial" w:cs="Arial"/>
          <w:i/>
          <w:sz w:val="20"/>
          <w:szCs w:val="20"/>
        </w:rPr>
        <w:t xml:space="preserve"> με την αποστολή της κλήσης και με τη χορήγηση αυτοτελούς εγγράφου αυτής, για την αντίκρουση της οποίας ζητεί όλα τα άλλα έγγραφα, στα οποία και εμπεριέχονται τα αποδεικτικά μέσα που τη θεμελιώνουν.</w:t>
      </w:r>
    </w:p>
    <w:p w:rsidR="00FB7A2E" w:rsidRPr="00D8049B" w:rsidRDefault="00FB7A2E" w:rsidP="00FB7A2E">
      <w:pPr>
        <w:tabs>
          <w:tab w:val="left" w:pos="3150"/>
        </w:tabs>
        <w:spacing w:line="360" w:lineRule="auto"/>
        <w:jc w:val="both"/>
        <w:rPr>
          <w:rFonts w:ascii="Arial" w:hAnsi="Arial" w:cs="Arial"/>
          <w:b/>
          <w:i/>
          <w:sz w:val="20"/>
          <w:szCs w:val="20"/>
        </w:rPr>
      </w:pPr>
      <w:r w:rsidRPr="00D8049B">
        <w:rPr>
          <w:rFonts w:ascii="Arial" w:hAnsi="Arial" w:cs="Arial"/>
          <w:b/>
          <w:i/>
          <w:sz w:val="20"/>
          <w:szCs w:val="20"/>
        </w:rPr>
        <w:t xml:space="preserve">            Άλλωστε, κατά τον Ανδρουλάκη η διάγνωση περί της ύπαρξης επαρκών ενδείξεων ΄΄προϋποθέτει μια ολόπλευρη διερεύνηση της υπόθεσης, η οποία δεν είναι νοητή χωρίς την πλήρη κατανόηση του υπόπτου και λήψη (ή δυνατότητα λήψης) από μέρους του θέσης σε κάθε τι που τον επιβαρύνει΄΄ (Βλ. σχ.  Ανδρουλάκη Νικ. Θεμελιώδεις Έννοιες της Ποινικής Δίκης, Έκδοση Αντ. Ν. Σάκκουλα 1994, σελ. 287 επ.)</w:t>
      </w:r>
    </w:p>
    <w:p w:rsidR="00FB7A2E" w:rsidRPr="00D8049B" w:rsidRDefault="00FB7A2E" w:rsidP="00FB7A2E">
      <w:pPr>
        <w:tabs>
          <w:tab w:val="left" w:pos="7410"/>
        </w:tabs>
        <w:spacing w:line="360" w:lineRule="auto"/>
        <w:ind w:firstLine="720"/>
        <w:jc w:val="both"/>
        <w:rPr>
          <w:rFonts w:ascii="Arial" w:hAnsi="Arial" w:cs="Arial"/>
          <w:b/>
          <w:i/>
          <w:sz w:val="20"/>
          <w:szCs w:val="20"/>
        </w:rPr>
      </w:pPr>
      <w:r w:rsidRPr="00D8049B">
        <w:rPr>
          <w:rFonts w:ascii="Arial" w:hAnsi="Arial" w:cs="Arial"/>
          <w:b/>
          <w:i/>
          <w:sz w:val="20"/>
          <w:szCs w:val="20"/>
        </w:rPr>
        <w:t xml:space="preserve"> Διότι, με το ενδεχόμενο πάντα να μην ακολουθήσει έτερο στάδιο παροχής συμπληρωματικών εξηγήσεων ή απολογίας έναντι συγκεκριμένου γραπτού κατηγορητηρίου, το οποίο θα κάλυπτε σε κάποιο βαθμό το υπερασπιστικό έλλειμμα ενόψει και της αναβάθμισης του θεσμού της προκαταρκτικής εξέτασης ως αμιγούς ποινικοδικονομικού θεσμού, επιβάλλεται κατά το στάδιο αυτό να χορηγείται στον ΄΄εξεταζόμενο΄΄ - ο οποίος αποτελεί περίπτωση ΄΄οιονεί κατηγορουμένου΄΄ - έστω και ένα υποτυπώδες κατηγορητήριο, το οποίο να αφορά το ζήτημα, τα πραγματικά, δηλ., περιστατικά, που γεννούν τις συγκεκριμένες αιτιάσεις, που ενδέχεται να του αποδοθούν. Άλλως θα καθίσταται αλυσιτελής η χορήγηση μόνο των εγγράφων, που αφορούν τα αποδεικτικά εκείνα στοιχεία, βάσει των οποίων ενδέχεται να συγκροτηθεί μεταγενεστέρως μια κατηγορία, για την άσκηση του δικαιώματος ακρόασης, με τον κίνδυνο ταυτόχρονα ο ΄΄ύποπτος΄΄ να προβεί σε αυτοεπιβαρυντικές δηλώσεις, από τις οποίες θα εξαχθεί μια νέα εις βάρος του κατηγορία, εάν δε γνωρίζει επακριβώς και σαφώς το θέμα, για το οποίο καλείται να παράσχει εξηγήσεις. Η θεμελιώδης δε σημασία να αναγνωριστεί το δικαίωμα ανακοίνωσης μια ενδεχόμενης κατηγορίας και κατά το </w:t>
      </w:r>
      <w:r w:rsidRPr="00D8049B">
        <w:rPr>
          <w:rFonts w:ascii="Arial" w:hAnsi="Arial" w:cs="Arial"/>
          <w:b/>
          <w:i/>
          <w:sz w:val="20"/>
          <w:szCs w:val="20"/>
        </w:rPr>
        <w:lastRenderedPageBreak/>
        <w:t xml:space="preserve">στάδιο αυτό της προκαταρκτικής εξέτασης στον ΄΄ύποπτο΄΄ έγκειται στο γεγονός της αποδεικτικής αξιοποίησης της ανωμοτί αυτής κατάθεσής του μετά τις ρυθμίσεις του ν. 3160/2003 και της παραμονής της στη δικογραφία εγκύρως. </w:t>
      </w:r>
    </w:p>
    <w:p w:rsidR="00FB7A2E" w:rsidRPr="00D8049B" w:rsidRDefault="00FB7A2E" w:rsidP="00FB7A2E">
      <w:pPr>
        <w:pStyle w:val="afb"/>
        <w:spacing w:line="360" w:lineRule="auto"/>
        <w:jc w:val="both"/>
        <w:rPr>
          <w:rFonts w:ascii="Arial" w:hAnsi="Arial" w:cs="Arial"/>
          <w:i/>
        </w:rPr>
      </w:pPr>
      <w:r w:rsidRPr="00D8049B">
        <w:rPr>
          <w:rFonts w:ascii="Arial" w:hAnsi="Arial" w:cs="Arial"/>
          <w:i/>
        </w:rPr>
        <w:t xml:space="preserve">            Ο ΄΄οιονεί δικαιοδοτικός΄΄, μάλιστα, χαρακτήρας της προκαταρκτικής εξέτασης, η οποία και μετά τις εγγυητικές για τον ΄΄ύποπτο΄΄ ρυθμίσεις του ν. 3346/2005, απεκδύθηκε πλήρως το διοικητικό της χαρακτήρα -κατά την άποψη, που κυριαρχούσε στο παρελθόν  - συνάγεται πλέον ευθέως από τη διάταξη του άρθρου 244 ΚΠΔ, ως ισχύει από 01.07.2020.</w:t>
      </w:r>
    </w:p>
    <w:p w:rsidR="00FB7A2E" w:rsidRPr="00D8049B"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Arial" w:eastAsia="Times New Roman" w:hAnsi="Arial" w:cs="Arial"/>
          <w:i/>
          <w:color w:val="000000"/>
          <w:sz w:val="20"/>
          <w:szCs w:val="20"/>
          <w:lang w:eastAsia="el-GR"/>
        </w:rPr>
      </w:pPr>
      <w:r w:rsidRPr="00D8049B">
        <w:rPr>
          <w:rFonts w:ascii="Verdana" w:eastAsia="Times New Roman" w:hAnsi="Verdana" w:cs="Courier New"/>
          <w:i/>
          <w:color w:val="000000"/>
          <w:sz w:val="20"/>
          <w:szCs w:val="20"/>
          <w:lang w:eastAsia="el-GR"/>
        </w:rPr>
        <w:t xml:space="preserve">            </w:t>
      </w:r>
      <w:r w:rsidRPr="00D8049B">
        <w:rPr>
          <w:rFonts w:ascii="Arial" w:eastAsia="Times New Roman" w:hAnsi="Arial" w:cs="Arial"/>
          <w:i/>
          <w:color w:val="000000"/>
          <w:sz w:val="20"/>
          <w:szCs w:val="20"/>
          <w:lang w:eastAsia="el-GR"/>
        </w:rPr>
        <w:t xml:space="preserve">Κατά τη διάταξη της παρ. 1 του άρθρου 244 ΚΠΔ  </w:t>
      </w:r>
      <w:r w:rsidRPr="00D8049B">
        <w:rPr>
          <w:rFonts w:ascii="Arial" w:eastAsia="Times New Roman" w:hAnsi="Arial" w:cs="Arial"/>
          <w:i/>
          <w:iCs/>
          <w:color w:val="000000"/>
          <w:sz w:val="20"/>
          <w:szCs w:val="20"/>
          <w:lang w:eastAsia="el-GR"/>
        </w:rPr>
        <w:t xml:space="preserve">΄΄Αν η προκαταρκτική εξέταση διενεργείται ύστερα από μήνυση ή έγκληση κατά ορισμένου προσώπου ή αν κατά τη διάρκειά της αποδίδεται σε ορισμένο πρόσωπο η τέλεση αξιόποινης πράξης, το πρόσωπο αυτό καλείται υποχρεωτικώς πριν από πέντε τουλάχιστον ημέρες αν κατοικεί ή διαμένει σε γνωστή διεύθυνση στο εσωτερικό και πριν από «δεκαπέντε» τουλάχιστον ημέρες αν κατοικεί ή διαμένει σε γνωστή διεύθυνση στο εξωτερικό, για την παροχή εξηγήσεων και εξετάζεται χωρίς όρκο. Ο ύποπτος έχει τα δικαιώματα που αναφέρονται στα άρθρα 89, 90, 91, 92 παρ. 1, 95, 96, 99 παρ. 1 εδ. α`, 2 και 4, 100, 101, 102, 103 και 104, καθώς και το δικαίωμα να διορίσει τεχνικό σύμβουλο σε περίπτωση διεξαγωγής πραγματογνωμοσύνης, εφαρμοζόμενης αναλόγως της διάταξης του άρθρου 183. </w:t>
      </w:r>
      <w:r w:rsidRPr="00D8049B">
        <w:rPr>
          <w:rFonts w:ascii="Arial" w:eastAsia="Times New Roman" w:hAnsi="Arial" w:cs="Arial"/>
          <w:b/>
          <w:bCs/>
          <w:i/>
          <w:iCs/>
          <w:color w:val="000000"/>
          <w:sz w:val="20"/>
          <w:szCs w:val="20"/>
          <w:u w:val="single"/>
          <w:lang w:eastAsia="el-GR"/>
        </w:rPr>
        <w:t>Το δικαίωμα ενημέρωσης του υπόπτου περιλαμβάνει κατ` ελάχιστο</w:t>
      </w:r>
      <w:r w:rsidRPr="00D8049B">
        <w:rPr>
          <w:rFonts w:ascii="Arial" w:eastAsia="Times New Roman" w:hAnsi="Arial" w:cs="Arial"/>
          <w:i/>
          <w:iCs/>
          <w:color w:val="000000"/>
          <w:sz w:val="20"/>
          <w:szCs w:val="20"/>
          <w:lang w:eastAsia="el-GR"/>
        </w:rPr>
        <w:t xml:space="preserve"> τη γνωστοποίηση των ποινικών διατάξεων, η παραβίαση των οποίων διερευνάται, </w:t>
      </w:r>
      <w:r w:rsidRPr="00D8049B">
        <w:rPr>
          <w:rFonts w:ascii="Arial" w:eastAsia="Times New Roman" w:hAnsi="Arial" w:cs="Arial"/>
          <w:b/>
          <w:bCs/>
          <w:i/>
          <w:iCs/>
          <w:color w:val="000000"/>
          <w:sz w:val="20"/>
          <w:szCs w:val="20"/>
          <w:u w:val="single"/>
          <w:lang w:eastAsia="el-GR"/>
        </w:rPr>
        <w:t>καθώς και των θεμάτων επί των οποίων θα παράσχει εξηγήσεις</w:t>
      </w:r>
      <w:r w:rsidRPr="00D8049B">
        <w:rPr>
          <w:rFonts w:ascii="Arial" w:eastAsia="Times New Roman" w:hAnsi="Arial" w:cs="Arial"/>
          <w:i/>
          <w:iCs/>
          <w:color w:val="000000"/>
          <w:sz w:val="20"/>
          <w:szCs w:val="20"/>
          <w:lang w:eastAsia="el-GR"/>
        </w:rPr>
        <w:t>. Τα ως άνω δικαιώματά του μπορεί να ασκήσει είτε αυτοπροσώπως είτε εκπροσωπούμενος από συνήγορο που διορίζεται κατά το άρθρο 89 παρ. 2, εκτός αν θεωρείται αναγκαία η αυτοπρόσωπη εμφάνισή του, κατά την κρίση εκείνου που διενεργεί την προκαταρκτική εξέταση. Οι διατάξεις των άρθρων 156 και 273 παρ. 1 γ εφαρμόζονται αναλόγως. Εφόσον ο ύποπτος κλητεύθηκε νόμιμα και δεν εμφανίστηκε, η προκαταρκτική εξέταση περατώνεται και χωρίς την εξέτασή του΄΄</w:t>
      </w:r>
      <w:r w:rsidRPr="00D8049B">
        <w:rPr>
          <w:rFonts w:ascii="Arial" w:eastAsia="Times New Roman" w:hAnsi="Arial" w:cs="Arial"/>
          <w:i/>
          <w:color w:val="000000"/>
          <w:sz w:val="20"/>
          <w:szCs w:val="20"/>
          <w:lang w:eastAsia="el-GR"/>
        </w:rPr>
        <w:t>.</w:t>
      </w:r>
    </w:p>
    <w:p w:rsidR="00FB7A2E" w:rsidRPr="00D8049B" w:rsidRDefault="00FB7A2E" w:rsidP="00FB7A2E">
      <w:pPr>
        <w:tabs>
          <w:tab w:val="left" w:pos="7410"/>
        </w:tabs>
        <w:spacing w:line="360" w:lineRule="auto"/>
        <w:ind w:firstLine="720"/>
        <w:jc w:val="both"/>
        <w:rPr>
          <w:rFonts w:ascii="Arial" w:hAnsi="Arial" w:cs="Arial"/>
          <w:bCs/>
          <w:i/>
          <w:sz w:val="20"/>
          <w:szCs w:val="20"/>
        </w:rPr>
      </w:pPr>
      <w:r w:rsidRPr="00D8049B">
        <w:rPr>
          <w:rFonts w:ascii="Arial" w:eastAsia="Times New Roman" w:hAnsi="Arial" w:cs="Arial"/>
          <w:bCs/>
          <w:i/>
          <w:color w:val="000000"/>
          <w:sz w:val="20"/>
          <w:szCs w:val="20"/>
          <w:lang w:eastAsia="el-GR"/>
        </w:rPr>
        <w:t xml:space="preserve">Από τα παραπάνω συνάγεται ευθέως ότι η πραγματική βούληση του νομοθέτη είναι να μην απολογείται ο ύποπτος, </w:t>
      </w:r>
      <w:r w:rsidRPr="00D8049B">
        <w:rPr>
          <w:rFonts w:ascii="Arial" w:hAnsi="Arial" w:cs="Arial"/>
          <w:bCs/>
          <w:i/>
          <w:sz w:val="20"/>
          <w:szCs w:val="20"/>
        </w:rPr>
        <w:t>χωρίς ολοκληρωμένη γνώση για την κατηγορία και το σύνολο των εγγράφων της δικογραφίας. Διότι η απλή  αναγνώριση του δικαιώματος λήψεως αντιγράφων,  χωρίς ολοκληρωμένη γνώση για την κατηγορία δεν αναπληρώνει σε καμία περίπτωση την άγνοια των πραγματικών περιστατικών, που γεννούν τις αιτιάσεις, που ενδεχομένως να του αποδοθούν και του νομικού χαρακτηρισμού αυτών, ώστε να προτείνει καταλυτικούς της κατηγορίας νομικούς ισχυρισμούς.</w:t>
      </w:r>
      <w:r w:rsidRPr="00D8049B">
        <w:rPr>
          <w:rFonts w:ascii="Verdana" w:eastAsia="Times New Roman" w:hAnsi="Verdana" w:cs="Courier New"/>
          <w:i/>
          <w:color w:val="000000"/>
          <w:sz w:val="20"/>
          <w:szCs w:val="20"/>
          <w:lang w:eastAsia="el-GR"/>
        </w:rPr>
        <w:t xml:space="preserve">        </w:t>
      </w:r>
    </w:p>
    <w:p w:rsidR="00FB7A2E" w:rsidRPr="00D8049B" w:rsidRDefault="00FB7A2E" w:rsidP="00FB7A2E">
      <w:pPr>
        <w:tabs>
          <w:tab w:val="left" w:pos="1155"/>
        </w:tabs>
        <w:spacing w:line="360" w:lineRule="auto"/>
        <w:jc w:val="both"/>
        <w:rPr>
          <w:rFonts w:ascii="Arial" w:hAnsi="Arial" w:cs="Arial"/>
          <w:i/>
          <w:sz w:val="20"/>
          <w:szCs w:val="20"/>
        </w:rPr>
      </w:pPr>
      <w:r w:rsidRPr="00D8049B">
        <w:rPr>
          <w:rFonts w:ascii="Arial" w:hAnsi="Arial" w:cs="Arial"/>
          <w:i/>
          <w:sz w:val="20"/>
          <w:szCs w:val="20"/>
        </w:rPr>
        <w:t xml:space="preserve">           Εξάλλου, πρέπει να σημειωθεί ότι ως προκύπτει από τη διάταξη της παρ. 1 του άρθρου 28 του Σ και αυτή της περ. δ΄ της παρ. 1 του άρθρου 171 ΚΠΔ, αλλά και από τη νομολογία του ΕΔΔΑ, την οποία τα ελληνικά δικαστήρια οφείλουν να λαμβάνουν σοβαρά υπόψιν τους ως πολύτιμο ερμηνευτικό οδηγό, </w:t>
      </w:r>
      <w:r w:rsidRPr="00D8049B">
        <w:rPr>
          <w:rFonts w:ascii="Arial" w:hAnsi="Arial" w:cs="Arial"/>
          <w:b/>
          <w:i/>
          <w:sz w:val="20"/>
          <w:szCs w:val="20"/>
        </w:rPr>
        <w:t>η ΕΣΔΑ συνιστά εφαρμοστέο δικαιϊκό κανόνα με άμεση και αποτελεσματική ισχύ, που υπερισχύει του εσωτερικού δικαίου</w:t>
      </w:r>
      <w:r w:rsidRPr="00D8049B">
        <w:rPr>
          <w:rFonts w:ascii="Arial" w:hAnsi="Arial" w:cs="Arial"/>
          <w:i/>
          <w:sz w:val="20"/>
          <w:szCs w:val="20"/>
        </w:rPr>
        <w:t xml:space="preserve">. Δεσμεύει, δηλ., τον έλληνα </w:t>
      </w:r>
      <w:r w:rsidRPr="00D8049B">
        <w:rPr>
          <w:rFonts w:ascii="Arial" w:hAnsi="Arial" w:cs="Arial"/>
          <w:i/>
          <w:sz w:val="20"/>
          <w:szCs w:val="20"/>
        </w:rPr>
        <w:lastRenderedPageBreak/>
        <w:t>δικαστή κατά την ερμηνεία και εφαρμογή των κοινών ποινικοδικονομικών διατάξεων</w:t>
      </w:r>
      <w:r w:rsidRPr="00D8049B">
        <w:rPr>
          <w:rStyle w:val="afc"/>
          <w:rFonts w:cs="Arial"/>
          <w:i/>
          <w:sz w:val="20"/>
          <w:szCs w:val="20"/>
        </w:rPr>
        <w:footnoteReference w:id="1"/>
      </w:r>
      <w:r w:rsidRPr="00D8049B">
        <w:rPr>
          <w:rFonts w:ascii="Arial" w:hAnsi="Arial" w:cs="Arial"/>
          <w:i/>
          <w:sz w:val="20"/>
          <w:szCs w:val="20"/>
        </w:rPr>
        <w:t xml:space="preserve"> είτε ευθέως μέσα από μία άμεση αναγωγή του τελευταίου στη Σύμβαση για να αξιολογήσει τη συμβατότητα μιας διάταξης νόμου με αυτή είτε εμμέσως, κατά τον κύριο ή παρεμπίπτοντα έλεγχο συνταγματικότητας των νόμων, διότι κατά βάση τα δικαιώματα, που καθιερώνονται στην ΕΣΔΑ βρίσκουν την κατοχύρωσή τους στο Σύνταγμα.</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Αδιαμφισβήτητα, απαραίτητη προϋπόθεση για την παροχή πλήρους και αποτελεσματικής  δικαστικής προστασίας του κατηγορουμένου (αλλά και του υπόπτου εν προκειμένω) και την ουσιαστική άσκηση του δικαιώματος ακροάσεως, ως ειδικότερη εκδήλωση της ως άνω αρχής, κατά τρόπο μάλιστα, που να κατοχυρώνεται ο συνταγματικά κατοχυρωμένος σκοπός του δικαιώματος, αποτελεί η ενεργή συμμετοχή και η ουσιαστική άσκηση του δικαιώματος έρευνας από την υπεράσπιση σε όλα τα στάδια της ποινικής διαδικασίας (ακόμη και στο στάδιο της προκαταρκτικής εξέτασης, που έχει ενταχθεί πλέον ως αμιγώς ποινικοδικονομικός θεσμός στο δικαιικό μας σύστημα), η οποία δύναται να εξασφαλιστεί μόνο με την ανεμπόδιστη άσκηση του δικαιώματος του κατηγορουμένου (αλλά και του υπόπτου) να λαμβάνει γνώση όλων των εγγράφων της δικογραφίας  και της κατηγορίας, πριν αυτός απολογηθεί και αφού πρώτα κληθεί, την οποία υποχρεούνται να διασφαλίσουν, κατά τη διάταξη της παρ. 1  του άρθρου 25 Σ, τα όργανα απονομής δικαιοσύνης. </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Διότι μόνο με την αντιμετώπιση του κατηγορουμένου και του υπόπτου ως υποκειμένου στην ποινική δίκη, η οποία καταλαμβάνει όλα τα στάδια, δηλ. όχι μόνο την κύρια δίκη, αλλά και την προδικασία, όπου πλήττονται καίρια έννομα αγαθά αυτού, δύναται να συνεισφέρει αυτός στη συλλογή του αποδεικτικού υλικού, αλλά και το κυριότερο να τοποθετείται έναντι των συλλεχθέντων αποδεικτικών μέσων και να μην αφήνεται ΄΄στο σκοτάδι΄΄.</w:t>
      </w:r>
    </w:p>
    <w:p w:rsidR="00FB7A2E" w:rsidRPr="00D8049B" w:rsidRDefault="00FB7A2E" w:rsidP="00FB7A2E">
      <w:pPr>
        <w:tabs>
          <w:tab w:val="left" w:pos="1125"/>
        </w:tabs>
        <w:spacing w:line="360" w:lineRule="auto"/>
        <w:jc w:val="both"/>
        <w:rPr>
          <w:rFonts w:ascii="Arial" w:hAnsi="Arial" w:cs="Arial"/>
          <w:b/>
          <w:i/>
          <w:sz w:val="20"/>
          <w:szCs w:val="20"/>
        </w:rPr>
      </w:pPr>
      <w:r w:rsidRPr="00D8049B">
        <w:rPr>
          <w:rFonts w:ascii="Arial" w:hAnsi="Arial" w:cs="Arial"/>
          <w:i/>
          <w:sz w:val="20"/>
          <w:szCs w:val="20"/>
        </w:rPr>
        <w:t xml:space="preserve">               Το σχετικό δικαίωμα λήψεως αντιγράφων της δικογραφίας (μεταξύ των οποίων και αυτού που αφορά την πράξη, για την οποία καλείται να απολογηθεί) προ της απολογίας του κατηγορουμένου ή της εξέτασής του ως υπόπτου ,  κατά την εμφάνιση ή προσαγωγή του ενώπιον των διωκτικών και ανακριτικών αρχών, δεν κατοχυρώνεται ρητά στην ΕΣΔΑ, αλλά </w:t>
      </w:r>
      <w:r w:rsidRPr="00D8049B">
        <w:rPr>
          <w:rFonts w:ascii="Arial" w:hAnsi="Arial" w:cs="Arial"/>
          <w:b/>
          <w:i/>
          <w:sz w:val="20"/>
          <w:szCs w:val="20"/>
        </w:rPr>
        <w:t xml:space="preserve">επιφυλάσσεται υπέρ αυτού, ερμηνευτικά κατά την εφαρμογή της αρχής της ευδικίας και ως ειδικότερη έκφανση του δικαιώματος πληροφόρησης της κατηγορίας, ως ελάχιστο εγγυητικό αντιστάθμισμα των προσβολών, που υφίσταται σε θεμελιώδη δικαιώματά του, τα οποία ρητά προστατεύονται από τη Σύμβαση. </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Καθίσταται  προφανές ότι το κατά τη διάταξη της παρ. 1 του άρθρου 6 της ΕΣΔΑ δικαίωμα του κατηγορουμένου ή του υπόπτου για δίκαιη δίκη δεν αφορά μόνο τη δυνατότητα πρόσβασης στο δικαστήριο, τη δίκαιη διεξαγωγή της κύριας διαδικασίας και τη μετέπειτα </w:t>
      </w:r>
      <w:r w:rsidRPr="00D8049B">
        <w:rPr>
          <w:rFonts w:ascii="Arial" w:hAnsi="Arial" w:cs="Arial"/>
          <w:i/>
          <w:sz w:val="20"/>
          <w:szCs w:val="20"/>
        </w:rPr>
        <w:lastRenderedPageBreak/>
        <w:t xml:space="preserve">συμμόρφωση της Διοίκησης στις δικαστικές αποφάσεις. Περιλαμβάνει, </w:t>
      </w:r>
      <w:r w:rsidRPr="00D8049B">
        <w:rPr>
          <w:rFonts w:ascii="Arial" w:hAnsi="Arial" w:cs="Arial"/>
          <w:b/>
          <w:i/>
          <w:sz w:val="20"/>
          <w:szCs w:val="20"/>
        </w:rPr>
        <w:t>επίσης, την τήρηση μιας εξίσου αδιάβλητης προδικασίας, κατά την οποία παρασχέθηκε στον κατηγορούμενο  (αλλά και στον ύποπτο) από τις αρχές, σε κάθε περίπτωση καταβλήθηκε κάθε προσπάθεια προς τούτο</w:t>
      </w:r>
      <w:r w:rsidRPr="00D8049B">
        <w:rPr>
          <w:rStyle w:val="afc"/>
          <w:rFonts w:cs="Arial"/>
          <w:b/>
          <w:i/>
          <w:sz w:val="20"/>
          <w:szCs w:val="20"/>
        </w:rPr>
        <w:footnoteReference w:id="2"/>
      </w:r>
      <w:r w:rsidRPr="00D8049B">
        <w:rPr>
          <w:rFonts w:ascii="Arial" w:hAnsi="Arial" w:cs="Arial"/>
          <w:b/>
          <w:i/>
          <w:sz w:val="20"/>
          <w:szCs w:val="20"/>
        </w:rPr>
        <w:t>,</w:t>
      </w:r>
      <w:r w:rsidRPr="00D8049B">
        <w:rPr>
          <w:rFonts w:ascii="Arial" w:hAnsi="Arial" w:cs="Arial"/>
          <w:i/>
          <w:sz w:val="20"/>
          <w:szCs w:val="20"/>
        </w:rPr>
        <w:t xml:space="preserve"> η δυνατότητα να λάβει γνώση επακριβώς της σε βάρος του κατηγορίας και όλων των συλλεχθεισών αποδείξεων, που τη στηρίζουν ή τη θεμελιώνουν, ώστε να αντιπαρατεθεί εγκαίρως και να υποβάλλει τις παρατηρήσεις του γι’ αυτές</w:t>
      </w:r>
      <w:r w:rsidRPr="00D8049B">
        <w:rPr>
          <w:rStyle w:val="afc"/>
          <w:rFonts w:cs="Arial"/>
          <w:i/>
          <w:sz w:val="20"/>
          <w:szCs w:val="20"/>
        </w:rPr>
        <w:footnoteReference w:id="3"/>
      </w:r>
      <w:r w:rsidRPr="00D8049B">
        <w:rPr>
          <w:rFonts w:ascii="Arial" w:hAnsi="Arial" w:cs="Arial"/>
          <w:i/>
          <w:sz w:val="20"/>
          <w:szCs w:val="20"/>
        </w:rPr>
        <w:t>, προεχόντως μάλιστα γι’ αυτές, που η βαρύτητά τους είναι τέτοια, που θα επηρεάσει τη μετέπειτα κρίση του Δικαστηρίου για τη θεμελίωση της ενοχής ή της αθωότητάς του.</w:t>
      </w:r>
    </w:p>
    <w:p w:rsidR="00FB7A2E" w:rsidRPr="00D8049B" w:rsidRDefault="00FB7A2E" w:rsidP="00FB7A2E">
      <w:pPr>
        <w:tabs>
          <w:tab w:val="left" w:pos="1125"/>
        </w:tabs>
        <w:spacing w:line="360" w:lineRule="auto"/>
        <w:jc w:val="both"/>
        <w:rPr>
          <w:rFonts w:ascii="Arial" w:hAnsi="Arial" w:cs="Arial"/>
          <w:b/>
          <w:i/>
          <w:sz w:val="20"/>
          <w:szCs w:val="20"/>
        </w:rPr>
      </w:pPr>
      <w:r w:rsidRPr="00D8049B">
        <w:rPr>
          <w:rFonts w:ascii="Arial" w:hAnsi="Arial" w:cs="Arial"/>
          <w:b/>
          <w:i/>
          <w:sz w:val="20"/>
          <w:szCs w:val="20"/>
        </w:rPr>
        <w:t xml:space="preserve">             Και δεν είναι νοητή η αποτελεσματική άσκηση του δικαιώματος του να εκθέσει πλήρως τους λόγους της υπερασπίσεως του, δίχως να του έχει ανακοινωθεί το σύνολο των εγγράφων της δικογραφίας και ένα έστω στοιχειώδες-υποτυπώδες κατηγορητήριο, που να φορά την συγκεκριμένη πράξη, ως ιστορικό γεγονός, για την οποία καλείται να εκθέσει τις απόψεις του.</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Εύλογα, μάλιστα, θα μπορούσε να μαρτυρήσει κανείς ότι το δικαίωμα του κατηγορουμένου και του υπόπτου να λαμβάνει γνώση όλων ανεξαιρέτως των εγγράφων της δικογραφίας (μεταξύ των οποίων περιλαμβάνεται και τιο κατηγορητήριο) αποτελεί ειδικότερη έκφανση του δικαιώματος πληροφορήσεως επακριβώς, με πληρότητα και σαφήνεια την εις βάρος του κατηγορία, όχι μόνο στο ακροατήριο κατά τη διάταξη του εδ. α΄ της παρ. 3 τουάρθρου 6 της ΕΣΔΑ, αλλά ταυτόχρονα με τη σύλληψη και την προσαγωγή του ενώπιον των διωκτικών </w:t>
      </w:r>
      <w:r w:rsidRPr="00D8049B">
        <w:rPr>
          <w:rFonts w:ascii="Arial" w:hAnsi="Arial" w:cs="Arial"/>
          <w:i/>
          <w:sz w:val="20"/>
          <w:szCs w:val="20"/>
        </w:rPr>
        <w:lastRenderedPageBreak/>
        <w:t>και ανακριτικών  αρχών κατά τις διάταξεις των παρ. 2 και 4 του άρθρου 5 της ΕΣΔΑ</w:t>
      </w:r>
      <w:r w:rsidRPr="00D8049B">
        <w:rPr>
          <w:rStyle w:val="afc"/>
          <w:rFonts w:cs="Arial"/>
          <w:i/>
          <w:sz w:val="20"/>
          <w:szCs w:val="20"/>
        </w:rPr>
        <w:footnoteReference w:id="4"/>
      </w:r>
      <w:r w:rsidRPr="00D8049B">
        <w:rPr>
          <w:rFonts w:ascii="Arial" w:hAnsi="Arial" w:cs="Arial"/>
          <w:i/>
          <w:sz w:val="20"/>
          <w:szCs w:val="20"/>
        </w:rPr>
        <w:t>, στην προκειμένη δε περίπτωση, ώστε να αντιταχθεί στη νομιμότητα της κράτησής του.</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Και δε θα ήταν, ως είναι νοητό, δυνατή η αντίκρουση της κατηγορίας, χωρίς την παροχή της δυνατότητας να λάβει γνώση όλων των θεμελιωτικών αυτής αποδεικτικών στοιχείων, που συνέλεξε η κατηγορούσα αρχή ή θα μπορούσαν να συλλεχθούν από τις αρμόδιες αρχές</w:t>
      </w:r>
      <w:r w:rsidRPr="00D8049B">
        <w:rPr>
          <w:rStyle w:val="afc"/>
          <w:rFonts w:cs="Arial"/>
          <w:i/>
          <w:sz w:val="20"/>
          <w:szCs w:val="20"/>
        </w:rPr>
        <w:footnoteReference w:id="5"/>
      </w:r>
      <w:r w:rsidRPr="00D8049B">
        <w:rPr>
          <w:rFonts w:ascii="Arial" w:hAnsi="Arial" w:cs="Arial"/>
          <w:i/>
          <w:sz w:val="20"/>
          <w:szCs w:val="20"/>
        </w:rPr>
        <w:t>, προκειμένου να εκθέσει τις απόψεις του γι’ αυτά.</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Φυσικά, δεν κατοχυρώνεται στις ως άνω επίμαχες διατάξεις της ΕΣΔΑ, δικαίωμα λήψεως αντιγράφων του φακέλου της δικογραφίας, αλλά είναι αυτονόητο ότι το δικαίωμα πληροφορήσεως θα καθίστατο άνευ περιεχομένου και δε θα ήταν αποτελεσματική η άσκησή του, αν δεν παρέχονταν σε αυτόν το δικαίωμα να λαμβάνει γνώση των εγγράφων της δικογραφίας (και του κατηγορητηρίου, έστω και υποτυπώδους όταν κάποιος καλείται ως ύποπτος) δια της χορηγήσεως αντιγράφων αυτής, ώστε να προετοιμάσει με πληρότητα την υπεράσπισή του. Αυτή είναι άλλωστε και η έννοια της ΄΄παροχής κάθε αναγκαίας διευκολύνσεως προς προετοιμασία της υπεράσπισής του΄΄ κατά τη διάταξη της περ. β΄ της παρ. 3 του άρθρου </w:t>
      </w:r>
      <w:r w:rsidRPr="00D8049B">
        <w:rPr>
          <w:rFonts w:ascii="Arial" w:hAnsi="Arial" w:cs="Arial"/>
          <w:i/>
          <w:sz w:val="20"/>
          <w:szCs w:val="20"/>
        </w:rPr>
        <w:lastRenderedPageBreak/>
        <w:t>6 της ΕΣΔΑ</w:t>
      </w:r>
      <w:r w:rsidRPr="00D8049B">
        <w:rPr>
          <w:rStyle w:val="afc"/>
          <w:rFonts w:cs="Arial"/>
          <w:i/>
          <w:sz w:val="20"/>
          <w:szCs w:val="20"/>
        </w:rPr>
        <w:footnoteReference w:id="6"/>
      </w:r>
      <w:r w:rsidRPr="00D8049B">
        <w:rPr>
          <w:rFonts w:ascii="Arial" w:hAnsi="Arial" w:cs="Arial"/>
          <w:i/>
          <w:sz w:val="20"/>
          <w:szCs w:val="20"/>
        </w:rPr>
        <w:t>, αλλά και ως προελέχθη το ελάχιστο εγγυητικό αντιστάθμισμα στις μείζονες προσβολές, που υφίσταται ο κατηγορούμενος κατά το στάδιο αυτό της προδικασίας.</w:t>
      </w:r>
    </w:p>
    <w:p w:rsidR="00FB7A2E" w:rsidRPr="00D8049B" w:rsidRDefault="00FB7A2E" w:rsidP="00FB7A2E">
      <w:pPr>
        <w:tabs>
          <w:tab w:val="left" w:pos="1125"/>
        </w:tabs>
        <w:spacing w:line="360" w:lineRule="auto"/>
        <w:jc w:val="both"/>
        <w:rPr>
          <w:rFonts w:ascii="Arial" w:hAnsi="Arial" w:cs="Arial"/>
          <w:b/>
          <w:i/>
          <w:sz w:val="20"/>
          <w:szCs w:val="20"/>
        </w:rPr>
      </w:pPr>
      <w:r w:rsidRPr="00D8049B">
        <w:rPr>
          <w:rFonts w:ascii="Arial" w:hAnsi="Arial" w:cs="Arial"/>
          <w:i/>
          <w:sz w:val="20"/>
          <w:szCs w:val="20"/>
        </w:rPr>
        <w:t xml:space="preserve">               </w:t>
      </w:r>
      <w:r w:rsidRPr="00D8049B">
        <w:rPr>
          <w:rFonts w:ascii="Arial" w:hAnsi="Arial" w:cs="Arial"/>
          <w:b/>
          <w:i/>
          <w:sz w:val="20"/>
          <w:szCs w:val="20"/>
        </w:rPr>
        <w:t>Διότι δεν υφίσταται επαρκής και σαφής πληροφόρηση για την κατηγορία, αν δεν εκτεθούν επακριβώς τα πραγματικά περιστατικά, που τη θεμελιώνουν, αλλά και η νομική απαξία των αντικειμενικών στοιχείων, που την απαρτίζουν, η ένδυση δηλ. του συγκεκριμένου ιστορικού γεγονότος υπό το νομικό μανδύα συγκεκριμένης διάταξης νόμου. Και η αποτελεσματική άσκηση του εν λόγω δικαιώματος δε νοείται χωρίς τη χορήγηση του κατηγορητηρίου εγγράφως, αλλά και των έγγραφων και λοιπών αποδείξεων, που έχουν συλλεχθεί και συνδέονται άρρηκτα με την αποδιδόμενη πράξη ως ιστορικό γεγονός.</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Πέραν των ανωτέρω, το δικαίωμα του κατηγορουμένου (και του υπόπτου εν προκειμένω) να λαμβάνει γνώση προ της απολογίας του όλων ανεξαιρέτως των εγγράφων της δικογραφίας στηρίζεται στο τεκμήριο αθωότητας αυτού κατά τη διάταξη της παρ. 2 του άρθρου 6 της ΕΣΔΑ και στην αρχή της μη αυτοενοχοποίησης αυτού. Η ως άνω, δηλ., αρχή προϋποθέτει για την ουσιαστική εφαρμογή της και κατά το στάδιο της προδικασίας τη χορήγηση αντιγράφων όλης της δικογραφίας στον κατηγορούμενο (αλλά και στον ύποπτο εν προκειμένω), προκειμένου να λάβει γνώση όλων ανεξαιρέτως των συλλεχθέντων αποδεικτικών στοιχείων, ώστε να μην προβεί σε τυχόν πρώιμες αυτοεπιβαρυντικές δηλώσεις, οι οποίες θα καταστήσουν ακόμη πιο δυσχερή τη θέση του με την αποδεικτική αξιοποίηση αυτών. </w:t>
      </w:r>
      <w:r w:rsidRPr="00D8049B">
        <w:rPr>
          <w:rFonts w:ascii="Arial" w:hAnsi="Arial" w:cs="Arial"/>
          <w:b/>
          <w:i/>
          <w:sz w:val="20"/>
          <w:szCs w:val="20"/>
        </w:rPr>
        <w:t>Δεν είναι νοητό, δηλ., να αξιοποιούνται και να λαμβάνονται αποδεικτικά υπόψιν επιβαρυντικά για τον κατηγορούμενο (αλλά και τον ύποπτο εν προκειμένω), στοιχεία, τα οποία έχουν εξαχθεί από πρώιμες δηλώσεις του, λόγω της άγνοιάς του ως προς το συλλεχθέν αποδεικτικό υλικό, αλλά και ως προς την πράξη για την οποία καλείται αυτός να απολογηθεί ή να δώσει εξηγήσεις ως ύποπτος</w:t>
      </w:r>
      <w:r w:rsidRPr="00D8049B">
        <w:rPr>
          <w:rStyle w:val="afc"/>
          <w:rFonts w:cs="Arial"/>
          <w:b/>
          <w:i/>
          <w:sz w:val="20"/>
          <w:szCs w:val="20"/>
        </w:rPr>
        <w:footnoteReference w:id="7"/>
      </w:r>
      <w:r w:rsidRPr="00D8049B">
        <w:rPr>
          <w:rFonts w:ascii="Arial" w:hAnsi="Arial" w:cs="Arial"/>
          <w:b/>
          <w:i/>
          <w:sz w:val="20"/>
          <w:szCs w:val="20"/>
        </w:rPr>
        <w:t>.</w:t>
      </w:r>
      <w:r w:rsidRPr="00D8049B">
        <w:rPr>
          <w:rFonts w:ascii="Arial" w:hAnsi="Arial" w:cs="Arial"/>
          <w:i/>
          <w:sz w:val="20"/>
          <w:szCs w:val="20"/>
        </w:rPr>
        <w:t xml:space="preserve"> Ο κατηγορούμενος (αλλά και ο ύποπτος εν προκειμένω) πρέπει να δύναται να αντιπαρατεθεί σε κάθε συλλεχθείσα νόμιμη απόδειξη της ενοχής του και </w:t>
      </w:r>
      <w:r w:rsidRPr="00D8049B">
        <w:rPr>
          <w:rFonts w:ascii="Arial" w:hAnsi="Arial" w:cs="Arial"/>
          <w:i/>
          <w:sz w:val="20"/>
          <w:szCs w:val="20"/>
        </w:rPr>
        <w:lastRenderedPageBreak/>
        <w:t xml:space="preserve">να του παρέχεται κάθε νόμιμη διευκόλυνση προς τούτο, ώστε η δικονομική αλήθεια να εξαχθεί από τη διαλεκτική σύγκρουση των δύο αντίρροπων δυνάμεων της κατηγορούσας αρχής και του κατηγορουμένου. </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Γίνεται σαφές, λοιπόν, ότι από τις ως άνω διατάξεις, οι οποίες, ως προελέχθη, έχουν αυξημένη τυπική ισχύ, εισάγονται κατευθυντήριες γραμμές, οι οποίες ευκταίο είναι να αποτελέσουν ερμηνευτικό οδηγό κατά την ερμηνεία και εφαρμογή των κοινών ποινικοδικονομικών διατάξεων</w:t>
      </w:r>
      <w:r w:rsidRPr="00D8049B">
        <w:rPr>
          <w:rStyle w:val="afc"/>
          <w:rFonts w:cs="Arial"/>
          <w:i/>
          <w:sz w:val="20"/>
          <w:szCs w:val="20"/>
        </w:rPr>
        <w:footnoteReference w:id="8"/>
      </w:r>
      <w:r w:rsidRPr="00D8049B">
        <w:rPr>
          <w:rFonts w:ascii="Arial" w:hAnsi="Arial" w:cs="Arial"/>
          <w:i/>
          <w:sz w:val="20"/>
          <w:szCs w:val="20"/>
        </w:rPr>
        <w:t>.</w:t>
      </w:r>
    </w:p>
    <w:p w:rsidR="00FB7A2E" w:rsidRPr="00D8049B" w:rsidRDefault="00FB7A2E" w:rsidP="00FB7A2E">
      <w:pPr>
        <w:spacing w:line="360" w:lineRule="auto"/>
        <w:jc w:val="both"/>
        <w:rPr>
          <w:rFonts w:ascii="Arial" w:hAnsi="Arial" w:cs="Arial"/>
          <w:b/>
          <w:bCs/>
          <w:i/>
          <w:sz w:val="20"/>
          <w:szCs w:val="20"/>
          <w:u w:val="single"/>
        </w:rPr>
      </w:pPr>
      <w:r w:rsidRPr="00D8049B">
        <w:rPr>
          <w:b/>
          <w:i/>
          <w:sz w:val="20"/>
          <w:szCs w:val="20"/>
        </w:rPr>
        <w:t xml:space="preserve"> </w:t>
      </w:r>
      <w:r w:rsidRPr="00D8049B">
        <w:rPr>
          <w:i/>
          <w:sz w:val="20"/>
          <w:szCs w:val="20"/>
        </w:rPr>
        <w:t xml:space="preserve">           </w:t>
      </w:r>
      <w:r w:rsidRPr="00D8049B">
        <w:rPr>
          <w:rFonts w:ascii="Arial" w:hAnsi="Arial" w:cs="Arial"/>
          <w:i/>
          <w:sz w:val="20"/>
          <w:szCs w:val="20"/>
        </w:rPr>
        <w:t>Στην προκειμένη περίπτωση, ως αναφέρθηκε ανωτέρω, διενεργείται αυτεπαγγέλτως προκαταρκτική εξέταση, στο πλαίσιο της οποίας κ</w:t>
      </w:r>
      <w:r w:rsidRPr="00D8049B">
        <w:rPr>
          <w:rFonts w:ascii="Arial" w:eastAsia="Times New Roman" w:hAnsi="Arial" w:cs="Arial"/>
          <w:i/>
          <w:sz w:val="20"/>
          <w:szCs w:val="20"/>
          <w:lang w:eastAsia="el-GR"/>
        </w:rPr>
        <w:t xml:space="preserve">λήθηκα να καταθέσω ανωμοτί και να δώσω εξηγήσεις ενώπιον της </w:t>
      </w:r>
      <w:r w:rsidRPr="00D8049B">
        <w:rPr>
          <w:rFonts w:ascii="Arial" w:hAnsi="Arial" w:cs="Arial"/>
          <w:i/>
          <w:sz w:val="20"/>
          <w:szCs w:val="20"/>
        </w:rPr>
        <w:t>Ειδικής Κοινοβουλευτικής Επιτροπής προς διενέργεια προκαταρκτικής εξέτασης</w:t>
      </w:r>
      <w:r w:rsidRPr="00D8049B">
        <w:rPr>
          <w:rFonts w:ascii="Arial" w:eastAsia="Times New Roman" w:hAnsi="Arial" w:cs="Arial"/>
          <w:i/>
          <w:sz w:val="20"/>
          <w:szCs w:val="20"/>
          <w:lang w:eastAsia="el-GR"/>
        </w:rPr>
        <w:t xml:space="preserve"> με την από</w:t>
      </w:r>
      <w:r w:rsidRPr="00D8049B">
        <w:rPr>
          <w:rFonts w:ascii="Arial" w:hAnsi="Arial" w:cs="Arial"/>
          <w:b/>
          <w:bCs/>
          <w:i/>
          <w:sz w:val="20"/>
          <w:szCs w:val="20"/>
        </w:rPr>
        <w:t xml:space="preserve"> </w:t>
      </w:r>
      <w:r w:rsidRPr="00D8049B">
        <w:rPr>
          <w:rFonts w:ascii="Arial" w:hAnsi="Arial" w:cs="Arial"/>
          <w:i/>
          <w:sz w:val="20"/>
          <w:szCs w:val="20"/>
        </w:rPr>
        <w:t>28.05.2020 άκυρη κλήση, που υπογράφεται από  τον Πρόεδρο και το Γραμματέα της ως άνω Επιτροπής,</w:t>
      </w:r>
      <w:r w:rsidRPr="00D8049B">
        <w:rPr>
          <w:rFonts w:ascii="Arial" w:hAnsi="Arial" w:cs="Arial"/>
          <w:b/>
          <w:bCs/>
          <w:i/>
          <w:sz w:val="20"/>
          <w:szCs w:val="20"/>
        </w:rPr>
        <w:t xml:space="preserve"> </w:t>
      </w:r>
      <w:r w:rsidRPr="00D8049B">
        <w:rPr>
          <w:rFonts w:ascii="Arial" w:hAnsi="Arial" w:cs="Arial"/>
          <w:b/>
          <w:i/>
          <w:color w:val="000000"/>
          <w:sz w:val="20"/>
          <w:szCs w:val="20"/>
        </w:rPr>
        <w:t xml:space="preserve">χωρίς να καθορίζονται στην ανωτέρω κλήση ειδικώς και συγκεκριμένως τα ζητήματα (τα συγκεκριμένα, κατά τόπο, χρόνο και τρόπο, πραγματικά γεγονότα τα θεμελιωτικά των κατά νόμο κυρώσεων), επί των οποίων καλούμαι να δώσω εξηγήσεις. Όλως γενικόλογα και αοριστόλογα μνημονεύονται στην ως άνω άκυρη κλήση μόνο οι τίτλοι των υπό διερεύνηση αδικημάτων και οι ποινικές διατάξεις που τα προβλέπουν, χωρίς να </w:t>
      </w:r>
      <w:r w:rsidRPr="00D8049B">
        <w:rPr>
          <w:rFonts w:ascii="Arial" w:hAnsi="Arial" w:cs="Arial"/>
          <w:b/>
          <w:bCs/>
          <w:i/>
          <w:sz w:val="20"/>
          <w:szCs w:val="20"/>
        </w:rPr>
        <w:t>αναφέρονται (ούτε καν συνοπτικά) τα συγκεκριμένα υπό διερεύνηση πραγματικά περιστατικά και οι συγκεκριμένες αιτιάσεις (ως ιστορικό γεγονός), που οριοθετούν την νομική απαξία  των αναφερόμενων υπό διερεύνηση υποτιθέμενων αδικημάτων.</w:t>
      </w:r>
      <w:r w:rsidRPr="00D8049B">
        <w:rPr>
          <w:rFonts w:ascii="Arial" w:hAnsi="Arial" w:cs="Arial"/>
          <w:i/>
          <w:sz w:val="20"/>
          <w:szCs w:val="20"/>
        </w:rPr>
        <w:t xml:space="preserve"> Αποτέλεσμα του γεγονότος αυτού είναι ότι εγώ δεν γνωρίζω σε ποια πραγματικά περιστατικά πρέπει να δώσω εξηγήσεις.</w:t>
      </w:r>
    </w:p>
    <w:p w:rsidR="00FB7A2E" w:rsidRPr="00D8049B" w:rsidRDefault="00FB7A2E" w:rsidP="00FB7A2E">
      <w:pPr>
        <w:spacing w:line="360" w:lineRule="auto"/>
        <w:jc w:val="both"/>
        <w:rPr>
          <w:rFonts w:ascii="Arial" w:hAnsi="Arial" w:cs="Arial"/>
          <w:b/>
          <w:i/>
          <w:color w:val="000000"/>
          <w:sz w:val="20"/>
          <w:szCs w:val="20"/>
        </w:rPr>
      </w:pPr>
      <w:r w:rsidRPr="00D8049B">
        <w:rPr>
          <w:rFonts w:ascii="Arial" w:hAnsi="Arial" w:cs="Arial"/>
          <w:b/>
          <w:i/>
          <w:color w:val="000000"/>
          <w:sz w:val="20"/>
          <w:szCs w:val="20"/>
        </w:rPr>
        <w:t xml:space="preserve">          </w:t>
      </w:r>
      <w:r w:rsidRPr="00D8049B">
        <w:rPr>
          <w:rFonts w:ascii="Arial" w:hAnsi="Arial" w:cs="Arial"/>
          <w:bCs/>
          <w:i/>
          <w:color w:val="000000"/>
          <w:sz w:val="20"/>
          <w:szCs w:val="20"/>
        </w:rPr>
        <w:t>Συγκεκριμένα, η ως άνω αναφερόμενη άκυρη κλήση, το περιεχόμενο της οποίας αποτελεί ενιαίο σύνολο με το παρόν</w:t>
      </w:r>
      <w:r w:rsidRPr="00D8049B">
        <w:rPr>
          <w:rFonts w:ascii="Arial" w:hAnsi="Arial" w:cs="Arial"/>
          <w:b/>
          <w:i/>
          <w:color w:val="000000"/>
          <w:sz w:val="20"/>
          <w:szCs w:val="20"/>
        </w:rPr>
        <w:t xml:space="preserve"> </w:t>
      </w:r>
      <w:r w:rsidRPr="00D8049B">
        <w:rPr>
          <w:rFonts w:ascii="Arial" w:hAnsi="Arial" w:cs="Arial"/>
          <w:b/>
          <w:i/>
          <w:color w:val="000000"/>
          <w:sz w:val="20"/>
          <w:szCs w:val="20"/>
          <w:u w:val="single"/>
        </w:rPr>
        <w:t>αίτημα κήρυξης ακυρότητας, προς επίρρωση των ισχυρισμών μου</w:t>
      </w:r>
      <w:r w:rsidRPr="00D8049B">
        <w:rPr>
          <w:rFonts w:ascii="Arial" w:hAnsi="Arial" w:cs="Arial"/>
          <w:bCs/>
          <w:i/>
          <w:color w:val="000000"/>
          <w:sz w:val="20"/>
          <w:szCs w:val="20"/>
        </w:rPr>
        <w:t>, έχει ως εξής:</w:t>
      </w:r>
      <w:r w:rsidRPr="00D8049B">
        <w:rPr>
          <w:rFonts w:ascii="Arial" w:hAnsi="Arial" w:cs="Arial"/>
          <w:b/>
          <w:i/>
          <w:color w:val="000000"/>
          <w:sz w:val="20"/>
          <w:szCs w:val="20"/>
        </w:rPr>
        <w:t xml:space="preserve"> </w:t>
      </w:r>
    </w:p>
    <w:p w:rsidR="00FB7A2E" w:rsidRPr="00D8049B" w:rsidRDefault="00FB7A2E" w:rsidP="00FB7A2E">
      <w:pPr>
        <w:spacing w:line="360" w:lineRule="auto"/>
        <w:jc w:val="both"/>
        <w:rPr>
          <w:rFonts w:ascii="Arial" w:hAnsi="Arial" w:cs="Arial"/>
          <w:b/>
          <w:i/>
          <w:color w:val="000000"/>
          <w:sz w:val="20"/>
          <w:szCs w:val="20"/>
        </w:rPr>
      </w:pPr>
    </w:p>
    <w:p w:rsidR="00FB7A2E" w:rsidRPr="00D8049B" w:rsidRDefault="00FB7A2E" w:rsidP="00FB7A2E">
      <w:pPr>
        <w:spacing w:line="360" w:lineRule="auto"/>
        <w:jc w:val="both"/>
        <w:rPr>
          <w:rFonts w:ascii="Arial" w:hAnsi="Arial" w:cs="Arial"/>
          <w:b/>
          <w:i/>
          <w:color w:val="000000"/>
          <w:sz w:val="20"/>
          <w:szCs w:val="20"/>
        </w:rPr>
      </w:pPr>
      <w:r w:rsidRPr="00D8049B">
        <w:rPr>
          <w:rFonts w:ascii="Arial" w:hAnsi="Arial" w:cs="Arial"/>
          <w:b/>
          <w:i/>
          <w:noProof/>
          <w:color w:val="000000"/>
          <w:sz w:val="20"/>
          <w:szCs w:val="20"/>
          <w:lang w:eastAsia="el-GR"/>
        </w:rPr>
        <w:lastRenderedPageBreak/>
        <w:drawing>
          <wp:inline distT="0" distB="0" distL="0" distR="0">
            <wp:extent cx="5276850" cy="8629650"/>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6850" cy="8629650"/>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color w:val="000000"/>
          <w:sz w:val="20"/>
          <w:szCs w:val="20"/>
        </w:rPr>
      </w:pPr>
    </w:p>
    <w:p w:rsidR="00FB7A2E" w:rsidRPr="00D8049B" w:rsidRDefault="00FB7A2E" w:rsidP="00FB7A2E">
      <w:pPr>
        <w:spacing w:line="360" w:lineRule="auto"/>
        <w:jc w:val="both"/>
        <w:rPr>
          <w:rFonts w:ascii="Arial" w:hAnsi="Arial" w:cs="Arial"/>
          <w:b/>
          <w:i/>
          <w:color w:val="000000"/>
          <w:sz w:val="20"/>
          <w:szCs w:val="20"/>
        </w:rPr>
      </w:pPr>
    </w:p>
    <w:p w:rsidR="00FB7A2E" w:rsidRPr="00D8049B" w:rsidRDefault="00FB7A2E" w:rsidP="00FB7A2E">
      <w:pPr>
        <w:spacing w:line="360" w:lineRule="auto"/>
        <w:jc w:val="both"/>
        <w:rPr>
          <w:rFonts w:ascii="Arial" w:hAnsi="Arial" w:cs="Arial"/>
          <w:b/>
          <w:i/>
          <w:color w:val="000000"/>
          <w:sz w:val="20"/>
          <w:szCs w:val="20"/>
        </w:rPr>
      </w:pPr>
    </w:p>
    <w:p w:rsidR="00FB7A2E" w:rsidRPr="00D8049B" w:rsidRDefault="00FB7A2E" w:rsidP="00FB7A2E">
      <w:pPr>
        <w:spacing w:line="360" w:lineRule="auto"/>
        <w:jc w:val="both"/>
        <w:rPr>
          <w:rFonts w:ascii="Arial" w:hAnsi="Arial" w:cs="Arial"/>
          <w:b/>
          <w:i/>
          <w:color w:val="000000"/>
          <w:sz w:val="20"/>
          <w:szCs w:val="20"/>
        </w:rPr>
      </w:pPr>
      <w:r w:rsidRPr="00D8049B">
        <w:rPr>
          <w:rFonts w:ascii="Arial" w:hAnsi="Arial" w:cs="Arial"/>
          <w:b/>
          <w:i/>
          <w:noProof/>
          <w:color w:val="000000"/>
          <w:sz w:val="20"/>
          <w:szCs w:val="20"/>
          <w:lang w:eastAsia="el-GR"/>
        </w:rPr>
        <w:drawing>
          <wp:inline distT="0" distB="0" distL="0" distR="0">
            <wp:extent cx="5276850" cy="7448550"/>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6850" cy="7448550"/>
                    </a:xfrm>
                    <a:prstGeom prst="rect">
                      <a:avLst/>
                    </a:prstGeom>
                    <a:noFill/>
                    <a:ln>
                      <a:noFill/>
                    </a:ln>
                  </pic:spPr>
                </pic:pic>
              </a:graphicData>
            </a:graphic>
          </wp:inline>
        </w:drawing>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lastRenderedPageBreak/>
        <w:t xml:space="preserve">       Με αυτό το </w:t>
      </w:r>
      <w:r w:rsidRPr="00D8049B">
        <w:rPr>
          <w:rFonts w:ascii="Arial" w:hAnsi="Arial" w:cs="Arial"/>
          <w:b/>
          <w:bCs/>
          <w:i/>
          <w:sz w:val="20"/>
          <w:szCs w:val="20"/>
        </w:rPr>
        <w:t>γριφώδες περιεχόμενο</w:t>
      </w:r>
      <w:r w:rsidRPr="00D8049B">
        <w:rPr>
          <w:rFonts w:ascii="Arial" w:hAnsi="Arial" w:cs="Arial"/>
          <w:i/>
          <w:sz w:val="20"/>
          <w:szCs w:val="20"/>
        </w:rPr>
        <w:t xml:space="preserve"> η ανωτέρω κλήση (χωρίς να αναφέρονται καθόλου τα συγκεκριμένα πραγματικά περιστατικά, που οριοθετούν νομικά τις πράξεις, για τις οποίες θεωρούμαι ύποπτος, ήτοι το οντολογικό υπόβαθρο των υπό διερεύνηση υποτιθέμενων αδικημάτων κατά τόπο, τρόπο και χρόνο και το συγκεκριμένο τρόπο συμβολής μου στην τέλεση αυτών, χωρίς να αρκεί η γενικόλογη αναφορά μόνο του βαθμού συμμετοχής), μου δημιουργεί την υπόνοια ότι </w:t>
      </w:r>
      <w:r w:rsidRPr="00D8049B">
        <w:rPr>
          <w:rFonts w:ascii="Arial" w:hAnsi="Arial" w:cs="Arial"/>
          <w:b/>
          <w:bCs/>
          <w:i/>
          <w:sz w:val="20"/>
          <w:szCs w:val="20"/>
        </w:rPr>
        <w:t>επιδιώκεται η απόσπαση μιας οιονεί κατάθεσης με αυτοεπιβαρυντικές δηλώσεις εμμέσως με παραπλανητικά μέσα και τεχνάσματα, που οδηγούν σε ψυχολογικό εξαναγκασμό μου, τη στιγμή που ουδέν αδίκημα έχω διαπράξει</w:t>
      </w:r>
      <w:r w:rsidRPr="00D8049B">
        <w:rPr>
          <w:rFonts w:ascii="Arial" w:hAnsi="Arial" w:cs="Arial"/>
          <w:i/>
          <w:sz w:val="20"/>
          <w:szCs w:val="20"/>
        </w:rPr>
        <w:t>.</w:t>
      </w:r>
    </w:p>
    <w:p w:rsidR="00FB7A2E" w:rsidRPr="00D8049B" w:rsidRDefault="00FB7A2E" w:rsidP="00FB7A2E">
      <w:pPr>
        <w:tabs>
          <w:tab w:val="left" w:pos="1125"/>
        </w:tabs>
        <w:spacing w:line="360" w:lineRule="auto"/>
        <w:jc w:val="both"/>
        <w:rPr>
          <w:rFonts w:ascii="Arial" w:hAnsi="Arial" w:cs="Arial"/>
          <w:i/>
          <w:sz w:val="20"/>
          <w:szCs w:val="20"/>
        </w:rPr>
      </w:pPr>
      <w:r w:rsidRPr="00D8049B">
        <w:rPr>
          <w:rFonts w:ascii="Arial" w:hAnsi="Arial" w:cs="Arial"/>
          <w:i/>
          <w:sz w:val="20"/>
          <w:szCs w:val="20"/>
        </w:rPr>
        <w:t xml:space="preserve">        Παράλληλα, γελοιοποιεί τη διαδικασία της Επιτροπής γιατί αποτελεί μνημείο σκοπιμότητας και παραβίασης των θεμελιωδών υπερασπιστικών δικαιωμάτων μου. Ακόμη το περιεχόμενο της κλήσης αποκαλύπτει πλήρως ότι σκοπός της πλειοψηφίας της Κοινοβουλευτικής Προκαταρκτικής Επιτροπής δεν είναι η ανεύρεση της αλήθειας, αλλά η εξυπηρέτηση κομματικών και πολιτικών σκοπιμοτήτων.</w:t>
      </w:r>
    </w:p>
    <w:p w:rsidR="00FB7A2E" w:rsidRPr="00D8049B" w:rsidRDefault="00FB7A2E" w:rsidP="00FB7A2E">
      <w:pPr>
        <w:pStyle w:val="-HTML"/>
        <w:spacing w:line="360" w:lineRule="auto"/>
        <w:jc w:val="both"/>
        <w:rPr>
          <w:rFonts w:ascii="Arial" w:hAnsi="Arial" w:cs="Arial"/>
          <w:i/>
        </w:rPr>
      </w:pPr>
      <w:r w:rsidRPr="00D8049B">
        <w:rPr>
          <w:rFonts w:ascii="Arial" w:hAnsi="Arial" w:cs="Arial"/>
          <w:i/>
        </w:rPr>
        <w:t xml:space="preserve">           Συγκεκριμένα:</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b/>
          <w:i/>
        </w:rPr>
        <w:t xml:space="preserve">          Α.</w:t>
      </w:r>
      <w:r w:rsidRPr="00D8049B">
        <w:rPr>
          <w:rFonts w:ascii="Arial" w:hAnsi="Arial" w:cs="Arial"/>
          <w:i/>
        </w:rPr>
        <w:t xml:space="preserve">     Όσον αφορά το αναγραφόμενο αδίκημα της </w:t>
      </w:r>
      <w:r w:rsidRPr="004815AE">
        <w:rPr>
          <w:rFonts w:ascii="Arial" w:hAnsi="Arial" w:cs="Arial"/>
          <w:b/>
          <w:i/>
          <w:iCs/>
        </w:rPr>
        <w:t>΄΄ηθικής αυτουργίας στο αδίκημα της κατάχρησης εξουσίας κατά φυσική αυτουργία και άμεση συνέργεια δικαστικών λειτουργών</w:t>
      </w:r>
      <w:r w:rsidRPr="00D8049B">
        <w:rPr>
          <w:rFonts w:ascii="Arial" w:hAnsi="Arial" w:cs="Arial"/>
          <w:i/>
          <w:iCs/>
        </w:rPr>
        <w:t>΄΄</w:t>
      </w:r>
      <w:r w:rsidRPr="00D8049B">
        <w:rPr>
          <w:rFonts w:ascii="Arial" w:hAnsi="Arial" w:cs="Arial"/>
          <w:i/>
          <w:color w:val="000000"/>
        </w:rPr>
        <w:t>, ουδόλως αναφέρεται στην κλήση ποιο συγκεκριμένο εισαγγελικό λειτουργό, τακτικό προανακριτή ή ανακριτή δήθεν έπεισα και με ποιόν τρόπο και σε ποιο τόπο και χρόνο, προκειμένου να απαλλάξει συγκεκριμένο υπαίτιο από τιμωρία, ενώ του είχε ασκηθεί ποινική δίωξη για συγκεκριμένο αδίκημα, είτε ότι τον έπεισα δήθεν να τον απαλλάξει από την τιμωρία με την παράλειψη ενεργειών, που θέτουν σε κίνηση την ποινική διαδικασία.</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i/>
          <w:color w:val="000000"/>
        </w:rPr>
        <w:t xml:space="preserve">          </w:t>
      </w:r>
      <w:r w:rsidRPr="00D8049B">
        <w:rPr>
          <w:rFonts w:ascii="Arial" w:hAnsi="Arial" w:cs="Arial"/>
          <w:b/>
          <w:i/>
          <w:color w:val="000000"/>
        </w:rPr>
        <w:t>Β.</w:t>
      </w:r>
      <w:r w:rsidRPr="00D8049B">
        <w:rPr>
          <w:rFonts w:ascii="Arial" w:hAnsi="Arial" w:cs="Arial"/>
          <w:i/>
          <w:color w:val="000000"/>
        </w:rPr>
        <w:t xml:space="preserve">  Όσον αφορά το αναγραφόμενο αδίκημα της </w:t>
      </w:r>
      <w:r w:rsidRPr="004815AE">
        <w:rPr>
          <w:rFonts w:ascii="Arial" w:hAnsi="Arial" w:cs="Arial"/>
          <w:b/>
          <w:i/>
          <w:iCs/>
          <w:color w:val="000000"/>
        </w:rPr>
        <w:t>΄΄πρόκλησης και προσφοράς για την τέλεση εγκλήματος΄΄</w:t>
      </w:r>
      <w:r w:rsidRPr="00D8049B">
        <w:rPr>
          <w:rFonts w:ascii="Arial" w:hAnsi="Arial" w:cs="Arial"/>
          <w:i/>
          <w:color w:val="000000"/>
        </w:rPr>
        <w:t>, ουδόλως αναφέρεται στην κλήση σε ποιο χρόνο, τόπο και με ποιο τρόπο προκάλεσα ή παρότρυνα κάποιον προκειμένου να διαπράξει συγκεκριμένο κακούργημα ή πλημμέλημα.</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b/>
          <w:i/>
          <w:color w:val="000000"/>
        </w:rPr>
        <w:t xml:space="preserve">           Γ.</w:t>
      </w:r>
      <w:r w:rsidRPr="00D8049B">
        <w:rPr>
          <w:rFonts w:ascii="Arial" w:hAnsi="Arial" w:cs="Arial"/>
          <w:i/>
          <w:color w:val="000000"/>
        </w:rPr>
        <w:t xml:space="preserve">     Όσον αφορά το αναγραφόμενο αδίκημα της </w:t>
      </w:r>
      <w:r w:rsidRPr="004815AE">
        <w:rPr>
          <w:rFonts w:ascii="Arial" w:hAnsi="Arial" w:cs="Arial"/>
          <w:b/>
          <w:i/>
          <w:iCs/>
          <w:color w:val="000000"/>
        </w:rPr>
        <w:t>΄΄ηθικής αυτουργίας σε παράβαση καθήκοντος και παράβαση καθήκοντός΄΄</w:t>
      </w:r>
      <w:r w:rsidRPr="004815AE">
        <w:rPr>
          <w:rFonts w:ascii="Arial" w:hAnsi="Arial" w:cs="Arial"/>
          <w:b/>
          <w:i/>
          <w:color w:val="000000"/>
        </w:rPr>
        <w:t xml:space="preserve"> </w:t>
      </w:r>
      <w:r>
        <w:rPr>
          <w:rFonts w:ascii="Arial" w:hAnsi="Arial" w:cs="Arial"/>
          <w:i/>
          <w:color w:val="000000"/>
        </w:rPr>
        <w:t xml:space="preserve"> </w:t>
      </w:r>
      <w:r w:rsidRPr="00D8049B">
        <w:rPr>
          <w:rFonts w:ascii="Arial" w:hAnsi="Arial" w:cs="Arial"/>
          <w:i/>
          <w:color w:val="000000"/>
        </w:rPr>
        <w:t>δεν αναγράφεται πότε, πώς και πού προκάλεσα την απόφαση σε δημόσιο υπάλληλο ή λειτουργό της δικαιοσύνης, προκειμένου με πρόθεση να παραβιάσει τα υπηρεσιακά του καθήκοντα, με σκοπό να προσπορίσω δήθεν ο ίδιος ή άλλος παράνομο όφελος. Ούτε αναφέρεται συγκεκριμένα σε ποιο τόπο, χρόνο και με ποιο τρόπο παραβίασα δήθεν ο ίδιος με πρόθεση τα καθήκοντα της υπηρεσίας μου, προκειμένου να προσποριστώ παράνομο όφελος ο ίδιος ή άλλος.</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i/>
          <w:color w:val="000000"/>
        </w:rPr>
        <w:t xml:space="preserve">           </w:t>
      </w:r>
      <w:r w:rsidRPr="00D8049B">
        <w:rPr>
          <w:rFonts w:ascii="Arial" w:hAnsi="Arial" w:cs="Arial"/>
          <w:b/>
          <w:i/>
          <w:color w:val="000000"/>
        </w:rPr>
        <w:t>Δ.</w:t>
      </w:r>
      <w:r w:rsidRPr="00D8049B">
        <w:rPr>
          <w:rFonts w:ascii="Arial" w:hAnsi="Arial" w:cs="Arial"/>
          <w:i/>
          <w:color w:val="000000"/>
        </w:rPr>
        <w:t xml:space="preserve">   Όσον αφορά το αναγραφόμενο αδίκημα της </w:t>
      </w:r>
      <w:r w:rsidRPr="004815AE">
        <w:rPr>
          <w:rFonts w:ascii="Arial" w:hAnsi="Arial" w:cs="Arial"/>
          <w:b/>
          <w:i/>
          <w:iCs/>
          <w:color w:val="000000"/>
        </w:rPr>
        <w:t>΄΄ηθικής αυτουργίας σε ψευδή κατάθεση΄΄</w:t>
      </w:r>
      <w:r w:rsidRPr="00D8049B">
        <w:rPr>
          <w:rFonts w:ascii="Arial" w:hAnsi="Arial" w:cs="Arial"/>
          <w:i/>
          <w:color w:val="000000"/>
        </w:rPr>
        <w:t>, δεν αναγράφεται ποιο συγκεκριμένο πρόσωπο  δήθεν έπεισα και με ποιόν τρόπο και σε ποιο τόπο και χρόνο και ενώπιον ποιας αρχής, προκειμένου να καταθέσει ψευδώς.</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b/>
          <w:i/>
          <w:color w:val="000000"/>
        </w:rPr>
        <w:t xml:space="preserve">         Ε.</w:t>
      </w:r>
      <w:r w:rsidRPr="00D8049B">
        <w:rPr>
          <w:rFonts w:ascii="Arial" w:hAnsi="Arial" w:cs="Arial"/>
          <w:i/>
          <w:color w:val="000000"/>
        </w:rPr>
        <w:t xml:space="preserve">  Όσον αφορά το αναγραφόμενο αδίκημα της </w:t>
      </w:r>
      <w:r w:rsidRPr="004815AE">
        <w:rPr>
          <w:rFonts w:ascii="Arial" w:hAnsi="Arial" w:cs="Arial"/>
          <w:b/>
          <w:i/>
          <w:iCs/>
          <w:color w:val="000000"/>
        </w:rPr>
        <w:t>΄΄εκβίασης</w:t>
      </w:r>
      <w:r w:rsidRPr="00D8049B">
        <w:rPr>
          <w:rFonts w:ascii="Arial" w:hAnsi="Arial" w:cs="Arial"/>
          <w:i/>
          <w:iCs/>
          <w:color w:val="000000"/>
        </w:rPr>
        <w:t>΄΄</w:t>
      </w:r>
      <w:r w:rsidRPr="00D8049B">
        <w:rPr>
          <w:rFonts w:ascii="Arial" w:hAnsi="Arial" w:cs="Arial"/>
          <w:i/>
          <w:color w:val="000000"/>
        </w:rPr>
        <w:t xml:space="preserve"> δεν αναγράφεται με ποιόν τρόπο και σε ποιο τόπο και χρόνο εξανάγκασα τρίτο πρόσωπο και ποιο είναι αυτό, προκειμένου να προβεί σε πράξη ή παράλειψη, από την οποία επήλθε ζημία στην περιουσία του.</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i/>
          <w:color w:val="000000"/>
        </w:rPr>
        <w:lastRenderedPageBreak/>
        <w:t xml:space="preserve">          </w:t>
      </w:r>
      <w:r w:rsidRPr="00D8049B">
        <w:rPr>
          <w:rFonts w:ascii="Arial" w:hAnsi="Arial" w:cs="Arial"/>
          <w:b/>
          <w:i/>
          <w:color w:val="000000"/>
        </w:rPr>
        <w:t>ΣΤ.</w:t>
      </w:r>
      <w:r w:rsidRPr="00D8049B">
        <w:rPr>
          <w:rFonts w:ascii="Arial" w:hAnsi="Arial" w:cs="Arial"/>
          <w:i/>
          <w:color w:val="000000"/>
        </w:rPr>
        <w:t xml:space="preserve">  </w:t>
      </w:r>
      <w:bookmarkStart w:id="2" w:name="_Hlk42858297"/>
      <w:r w:rsidRPr="00D8049B">
        <w:rPr>
          <w:rFonts w:ascii="Arial" w:hAnsi="Arial" w:cs="Arial"/>
          <w:i/>
          <w:color w:val="000000"/>
        </w:rPr>
        <w:t xml:space="preserve"> Όσον αφορά το αναγραφόμενο αδίκημα της </w:t>
      </w:r>
      <w:bookmarkEnd w:id="2"/>
      <w:r w:rsidRPr="004815AE">
        <w:rPr>
          <w:rFonts w:ascii="Arial" w:hAnsi="Arial" w:cs="Arial"/>
          <w:b/>
          <w:i/>
          <w:iCs/>
          <w:color w:val="000000"/>
        </w:rPr>
        <w:t>΄΄δωροληψίας πολιτικού αξιωματούχου΄΄</w:t>
      </w:r>
      <w:r w:rsidRPr="00D8049B">
        <w:rPr>
          <w:rFonts w:ascii="Arial" w:hAnsi="Arial" w:cs="Arial"/>
          <w:i/>
          <w:iCs/>
          <w:color w:val="000000"/>
        </w:rPr>
        <w:t xml:space="preserve"> </w:t>
      </w:r>
      <w:r w:rsidRPr="00D8049B">
        <w:rPr>
          <w:rFonts w:ascii="Arial" w:hAnsi="Arial" w:cs="Arial"/>
          <w:i/>
          <w:color w:val="000000"/>
        </w:rPr>
        <w:t>δεν αναγράφεται με ποιόν τρόπο και σε ποιο τόπο και χρόνο πρότεινα, παρείχα ή πρόσφερα σε πολιτικό αξιωματούχο (και συγκεκριμένα σε ποιόν) δώρα ή οποιαδήποτε άλλα ωφελήματα, που δεν του οφείλονται, για να προβεί σε συγκεκριμένη πράξη ή παράλειψη.</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i/>
          <w:color w:val="000000"/>
        </w:rPr>
        <w:t xml:space="preserve">      </w:t>
      </w:r>
      <w:r w:rsidRPr="00D8049B">
        <w:rPr>
          <w:rFonts w:ascii="Arial" w:hAnsi="Arial" w:cs="Arial"/>
          <w:i/>
        </w:rPr>
        <w:t xml:space="preserve">   </w:t>
      </w:r>
      <w:r w:rsidRPr="00D8049B">
        <w:rPr>
          <w:rFonts w:ascii="Arial" w:hAnsi="Arial" w:cs="Arial"/>
          <w:b/>
          <w:i/>
        </w:rPr>
        <w:t>Ζ.</w:t>
      </w:r>
      <w:r w:rsidRPr="00D8049B">
        <w:rPr>
          <w:rFonts w:ascii="Arial" w:hAnsi="Arial" w:cs="Arial"/>
          <w:i/>
        </w:rPr>
        <w:t xml:space="preserve">  </w:t>
      </w:r>
      <w:r w:rsidRPr="00D8049B">
        <w:rPr>
          <w:rFonts w:ascii="Arial" w:hAnsi="Arial" w:cs="Arial"/>
          <w:i/>
          <w:color w:val="000000"/>
        </w:rPr>
        <w:t xml:space="preserve">Όσον αφορά το αναγραφόμενο αδίκημα της </w:t>
      </w:r>
      <w:r w:rsidRPr="004815AE">
        <w:rPr>
          <w:rFonts w:ascii="Arial" w:hAnsi="Arial" w:cs="Arial"/>
          <w:b/>
          <w:i/>
          <w:color w:val="000000"/>
        </w:rPr>
        <w:t>΄΄δωροληψίας υπαλλήλου΄΄</w:t>
      </w:r>
      <w:r w:rsidRPr="00D8049B">
        <w:rPr>
          <w:rFonts w:ascii="Arial" w:hAnsi="Arial" w:cs="Arial"/>
          <w:i/>
          <w:color w:val="000000"/>
        </w:rPr>
        <w:t xml:space="preserve"> δεν αναγράφεται με ποιόν τρόπο και σε ποιο τόπο και χρόνο έλαβα ή ζήτησα ωφελήματα  από τρίτον και από ποιόν συγκεκριμένα, είτε ότι δέχτηκα υπόσχεση αυτών, προκειμένου να προβώ σε ενέργεια ή παράλειψη, αναγόμενη στα καθήκοντά μου.</w:t>
      </w:r>
    </w:p>
    <w:p w:rsidR="00FB7A2E" w:rsidRPr="00D8049B" w:rsidRDefault="00FB7A2E" w:rsidP="00FB7A2E">
      <w:pPr>
        <w:pStyle w:val="-HTML"/>
        <w:spacing w:line="360" w:lineRule="auto"/>
        <w:jc w:val="both"/>
        <w:rPr>
          <w:rFonts w:ascii="Arial" w:hAnsi="Arial" w:cs="Arial"/>
          <w:i/>
          <w:color w:val="000000"/>
        </w:rPr>
      </w:pPr>
      <w:r w:rsidRPr="00D8049B">
        <w:rPr>
          <w:rFonts w:ascii="Arial" w:hAnsi="Arial" w:cs="Arial"/>
          <w:i/>
          <w:color w:val="000000"/>
        </w:rPr>
        <w:t xml:space="preserve">          </w:t>
      </w:r>
      <w:r w:rsidRPr="00D8049B">
        <w:rPr>
          <w:rFonts w:ascii="Arial" w:hAnsi="Arial" w:cs="Arial"/>
          <w:b/>
          <w:i/>
          <w:color w:val="000000"/>
        </w:rPr>
        <w:t>Η.</w:t>
      </w:r>
      <w:r w:rsidRPr="00D8049B">
        <w:rPr>
          <w:rFonts w:ascii="Arial" w:hAnsi="Arial" w:cs="Arial"/>
          <w:i/>
          <w:color w:val="000000"/>
        </w:rPr>
        <w:t xml:space="preserve">  Όσον αφορά το αναγραφόμενο αδίκημα της </w:t>
      </w:r>
      <w:r w:rsidRPr="004815AE">
        <w:rPr>
          <w:rFonts w:ascii="Arial" w:hAnsi="Arial" w:cs="Arial"/>
          <w:b/>
          <w:i/>
          <w:color w:val="000000"/>
        </w:rPr>
        <w:t>΄΄συμμορίας΄΄</w:t>
      </w:r>
      <w:r w:rsidRPr="00D8049B">
        <w:rPr>
          <w:rFonts w:ascii="Arial" w:hAnsi="Arial" w:cs="Arial"/>
          <w:i/>
          <w:color w:val="000000"/>
        </w:rPr>
        <w:t xml:space="preserve"> δεν αναγράφεται με ποιόν τρόπο και σε ποιο τόπο και χρόνο συνέστησα δήθεν ομάδα και ενώθηκα από κοινού με άλλα πρόσωπα και ποια είναι αυτά με προσωποπαγή δομή και σκοπό προς διάπραξη άλλων αδικημάτων.</w:t>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sz w:val="20"/>
          <w:szCs w:val="20"/>
        </w:rPr>
        <w:t xml:space="preserve">          Σύμφωνα με όσα εκτέθηκαν στις παραπάνω σκέψεις, στην κρινόμενη υπόθεση, η μη  σύνταξη ενός συγκεκριμένου - έστω και υποτυπώδους- ΄΄κατηγορητηρίου΄΄, το οποίο να αφορά το συγκεκριμένο ζήτημα, τα πραγματικά, δηλ., περιστατικά, που γεννούν τις συγκεκριμένες αιτιάσεις, που ενδέχεται να μου αποδοθούν, ήτοι να εκθέτει τις πράξεις, κατά τρόπο, χρόνο και τρόπο, που αφορά η εξέταση, ως ιστορικό γεγονός και όχι μόνο ως ΄΄</w:t>
      </w:r>
      <w:r w:rsidRPr="00D8049B">
        <w:rPr>
          <w:rFonts w:ascii="Arial" w:hAnsi="Arial" w:cs="Arial"/>
          <w:b/>
          <w:i/>
          <w:sz w:val="20"/>
          <w:szCs w:val="20"/>
          <w:lang w:val="en-US"/>
        </w:rPr>
        <w:t>crimen</w:t>
      </w:r>
      <w:r w:rsidRPr="00D8049B">
        <w:rPr>
          <w:rFonts w:ascii="Arial" w:hAnsi="Arial" w:cs="Arial"/>
          <w:b/>
          <w:i/>
          <w:sz w:val="20"/>
          <w:szCs w:val="20"/>
        </w:rPr>
        <w:t xml:space="preserve">΄΄, παράγουν απόλυτη ακυρότητα της ανωτέρω κλήσης (η οποία θεωρείται ως μη γενόμενη) και της διαδικασίας λήψεως της ανωμοτί κατάθεσή μου ως ΄΄υπόπτου΄΄  , ακριβώς επειδή αφορά στην αδυναμία μου εκ του λόγου αυτού, να υπερασπίσω τον εαυτό μου, και στη στέρηση δικαιώματος της γνώσεως των πράξεων, που αφορά η εξέταση, οδηγεί δε σε παραπλάνησή μου και σε ψυχολογικό εξαναγκασμό μου. </w:t>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sz w:val="20"/>
          <w:szCs w:val="20"/>
        </w:rPr>
        <w:t xml:space="preserve">         Άλλως, ως αναφέρθηκε ανωτέρω,</w:t>
      </w:r>
      <w:r w:rsidRPr="00D8049B">
        <w:rPr>
          <w:rFonts w:ascii="Arial" w:hAnsi="Arial" w:cs="Arial"/>
          <w:b/>
          <w:i/>
          <w:color w:val="000000"/>
          <w:sz w:val="20"/>
          <w:szCs w:val="20"/>
        </w:rPr>
        <w:t xml:space="preserve"> η στέρηση του δικαιώματος γνώσης των συγκεκριμένων πράξεων ως ιστορικά γεγονότα για τις οποίες καλούμαι να δώσω εξηγήσεις (χωρίς να αρκεί η γενικόλογη αναγραφή των ποινικών διατάξεων που τις προβλέπουν), οδηγεί στην παραβίαση της αρχής της μη αυτοενοχοποίησης, όταν ο ύποπτος χωρίς να γνωρίζει για ποιο ζήτημα καταθέτει, προβαίνει σε επιβαρυντικές παραδοχές ή  προβάλλει αλυσιτελείς ή αντιφατικούς ισχυρισμούς .</w:t>
      </w:r>
      <w:r w:rsidRPr="00D8049B">
        <w:rPr>
          <w:rFonts w:ascii="Arial" w:hAnsi="Arial" w:cs="Arial"/>
          <w:b/>
          <w:i/>
          <w:sz w:val="20"/>
          <w:szCs w:val="20"/>
        </w:rPr>
        <w:t xml:space="preserve"> </w:t>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sz w:val="20"/>
          <w:szCs w:val="20"/>
        </w:rPr>
        <w:t xml:space="preserve">       Επιβεβαίωση του ουσία και νόμω βάσιμου της ένστασής μου αποτελούν τα κατωτέρω από 04.03.2020 έγγραφα, που απέστειλαν οι Αντεισαγγελείς του Αρείου Πάγου Ευάγγελος Ζαχαρής και Λάμπρος Σοφουλάκης, που περιλαμβάνουν και κλήσεις προς τους μηνυομένους Στυλιανό Μανώλη, Εισαγγελέα Πρωτοδικών, Χρήστο Ντζούρα, Εισαγγελέα Πρωτοδικών και Ελένη Τουλουπάκη, Αντεισαγγελέα Εφετών Αθηνών (κατ’ άρθρο 244 παρ. 1 ΚΠΔ), για παροχή εξηγήσεων και γνωστοποίηση θεμάτων επί των οποίων οι εξηγήσεις. </w:t>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sz w:val="20"/>
          <w:szCs w:val="20"/>
        </w:rPr>
        <w:t xml:space="preserve">        Στις κλήσεις αυτές, που καλούνται οι ύποπτοι Εισαγγελείς, αναφέρονται, ως ακολούθως, τα θέματα επί των οποίων θα δώσουν εξηγήσεις :</w:t>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724900"/>
            <wp:effectExtent l="0" t="0" r="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6850" cy="8724900"/>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drawing>
          <wp:inline distT="0" distB="0" distL="0" distR="0">
            <wp:extent cx="5276850" cy="7448550"/>
            <wp:effectExtent l="0" t="0" r="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6850" cy="7448550"/>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010525"/>
            <wp:effectExtent l="0" t="0" r="0" b="9525"/>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6850" cy="80105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drawing>
          <wp:inline distT="0" distB="0" distL="0" distR="0">
            <wp:extent cx="5276850" cy="8086725"/>
            <wp:effectExtent l="0" t="0" r="0" b="9525"/>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6850" cy="80867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7743825"/>
            <wp:effectExtent l="0" t="0" r="0" b="9525"/>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6850" cy="77438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7705725"/>
            <wp:effectExtent l="0" t="0" r="0" b="9525"/>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6850" cy="77057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477250"/>
            <wp:effectExtent l="0" t="0" r="0" b="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6850" cy="8477250"/>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505825"/>
            <wp:effectExtent l="0" t="0" r="0" b="9525"/>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76850" cy="85058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582025"/>
            <wp:effectExtent l="0" t="0" r="0" b="9525"/>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76850" cy="85820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296275"/>
            <wp:effectExtent l="0" t="0" r="0" b="9525"/>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6850" cy="82962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467725"/>
            <wp:effectExtent l="0" t="0" r="0" b="9525"/>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6850" cy="846772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562975"/>
            <wp:effectExtent l="0" t="0" r="0" b="9525"/>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76850" cy="85629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248650"/>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6850" cy="8248650"/>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181975"/>
            <wp:effectExtent l="0" t="0" r="0" b="9525"/>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6850" cy="81819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524875"/>
            <wp:effectExtent l="0" t="0" r="0" b="952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6850" cy="85248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639175"/>
            <wp:effectExtent l="0" t="0" r="0" b="9525"/>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6850" cy="86391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220075"/>
            <wp:effectExtent l="0" t="0" r="0" b="9525"/>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6850" cy="82200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601075"/>
            <wp:effectExtent l="0" t="0" r="0" b="9525"/>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76850" cy="86010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noProof/>
          <w:sz w:val="20"/>
          <w:szCs w:val="20"/>
          <w:lang w:eastAsia="el-GR"/>
        </w:rPr>
        <w:lastRenderedPageBreak/>
        <w:drawing>
          <wp:inline distT="0" distB="0" distL="0" distR="0">
            <wp:extent cx="5276850" cy="8334375"/>
            <wp:effectExtent l="0" t="0" r="0" b="952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6850" cy="8334375"/>
                    </a:xfrm>
                    <a:prstGeom prst="rect">
                      <a:avLst/>
                    </a:prstGeom>
                    <a:noFill/>
                    <a:ln>
                      <a:noFill/>
                    </a:ln>
                  </pic:spPr>
                </pic:pic>
              </a:graphicData>
            </a:graphic>
          </wp:inline>
        </w:drawing>
      </w:r>
    </w:p>
    <w:p w:rsidR="00FB7A2E" w:rsidRPr="00D8049B" w:rsidRDefault="00FB7A2E" w:rsidP="00FB7A2E">
      <w:pPr>
        <w:spacing w:line="360" w:lineRule="auto"/>
        <w:jc w:val="both"/>
        <w:rPr>
          <w:rFonts w:ascii="Arial" w:hAnsi="Arial" w:cs="Arial"/>
          <w:b/>
          <w:i/>
          <w:sz w:val="20"/>
          <w:szCs w:val="20"/>
        </w:rPr>
      </w:pP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sz w:val="20"/>
          <w:szCs w:val="20"/>
        </w:rPr>
        <w:lastRenderedPageBreak/>
        <w:t xml:space="preserve">       Από τον ανωτέρω προσδιορισμό των θεμάτων, επί των οποίων κλήθηκαν πρόσφατα να δώσουν εξηγήσεις οι πιο πάνω αναφερόμενοι Εισαγγελείς, όχι απλά προκύπτει, αλλά είναι προφανές και απόλυτα κατανοητό και από τον πιο απλό και άσχετο με τα νομικά πολίτη, ότι η κλήση, που απεστάλη σε εμένα από τον κο Πρόεδρο της Επιτροπής Προκαταρκτικής Εξέτασης, είναι εν γνώσει και όλων των μελών της Επιτροπής, τελείως παράνομη και άκυρη. Άρα θεωρείται ως μη γενόμενη. Επίσης, είναι εκ προθέσεως παράνομη και άκυρη και η σχετική πρώτη και δεύτερη πρόταση των τριάντα (30) βουλευτών της ΝΔ που κατατέθηκε στον κο Πρόεδρο της Βουλής, ο οποίος εξετάζοντας, ως ώφειλε, την παρανομία αυτή, δεν θα έπρεπε να την εισαγάγει στην Ολομέλεια της Βουλής προς συζήτηση, χωρίς τη συμπλήρωση  των προτάσεων αυτών, κατά τον τρόπο που προβλέπει το άρθρο 244 ΚΠΔ. Δεν θα έπρεπε, κατά συνέπεια, ούτε η Ολομέλεια της Βουλής, που λειτουργεί ως Συλλογικός Εισαγγελέας, να λάβει τέτοιες οφθαλμοφανώς παράνομες και άκυρες αποφάσεις περί συστάσεως Κοινοβουλευτικής Προκαταρκτικής Επιτροπής και περί επεκτάσεως των κατηγοριών. Θα έπρεπε με άλλα λόγια και η Ολομέλεια της Βουλής και η Ειδική Κοινοβουλευτική Προκαταρκτική Επιτροπή να εφαρμόσει και όχι να παραβιάσει βάναυσα το νόμο (άρθρα 6 της ΕΣΔΑ και 244 ΚΠΔ). Γιατί αυτή η εν γνώσει των αρμοδίων παρανομία πλήττει εκ προθέσεως τα θεμελιώδη ανθρώπινα δικαιώματά μου και αποδεικνύει ότι σκοπός της ΝΔ και του ΚΙΝΑΛ στην προκειμένη περίπτωσή μου, δεν είναι η ανεύρεση της αλήθειας και η νομιμότητα, αλλά η συσκότιση της αλήθειας, ο αποπροσανατολισμός του λαού από το μεγάλο σκάνδαλο της </w:t>
      </w:r>
      <w:r w:rsidRPr="00D8049B">
        <w:rPr>
          <w:rFonts w:ascii="Arial" w:hAnsi="Arial" w:cs="Arial"/>
          <w:b/>
          <w:i/>
          <w:sz w:val="20"/>
          <w:szCs w:val="20"/>
          <w:lang w:val="en-US"/>
        </w:rPr>
        <w:t>NOVARTIS</w:t>
      </w:r>
      <w:r w:rsidRPr="00D8049B">
        <w:rPr>
          <w:rFonts w:ascii="Arial" w:hAnsi="Arial" w:cs="Arial"/>
          <w:b/>
          <w:i/>
          <w:sz w:val="20"/>
          <w:szCs w:val="20"/>
        </w:rPr>
        <w:t xml:space="preserve"> και η προώθηση με παράνομες, αυθαίρετες και αλαζονικές ενέργειες κομματικών σκοπιμοτήτων.</w:t>
      </w:r>
    </w:p>
    <w:p w:rsidR="00FB7A2E" w:rsidRPr="00D8049B" w:rsidRDefault="00FB7A2E" w:rsidP="00FB7A2E">
      <w:pPr>
        <w:spacing w:line="360" w:lineRule="auto"/>
        <w:jc w:val="both"/>
        <w:rPr>
          <w:rFonts w:ascii="Arial" w:hAnsi="Arial" w:cs="Arial"/>
          <w:b/>
          <w:bCs/>
          <w:i/>
          <w:sz w:val="20"/>
          <w:szCs w:val="20"/>
        </w:rPr>
      </w:pPr>
      <w:r w:rsidRPr="00D8049B">
        <w:rPr>
          <w:rFonts w:ascii="Arial" w:hAnsi="Arial" w:cs="Arial"/>
          <w:b/>
          <w:bCs/>
          <w:i/>
          <w:sz w:val="20"/>
          <w:szCs w:val="20"/>
        </w:rPr>
        <w:t xml:space="preserve">       2.</w:t>
      </w:r>
      <w:r w:rsidRPr="00D8049B">
        <w:rPr>
          <w:rFonts w:ascii="Arial" w:hAnsi="Arial" w:cs="Arial"/>
          <w:i/>
          <w:sz w:val="20"/>
          <w:szCs w:val="20"/>
        </w:rPr>
        <w:t xml:space="preserve">  Δεύτερον </w:t>
      </w:r>
      <w:r w:rsidRPr="00D8049B">
        <w:rPr>
          <w:rFonts w:ascii="Arial" w:hAnsi="Arial" w:cs="Arial"/>
          <w:b/>
          <w:bCs/>
          <w:i/>
          <w:sz w:val="20"/>
          <w:szCs w:val="20"/>
          <w:u w:val="single"/>
        </w:rPr>
        <w:t>παραβιάστηκε το δικαίωμά μου να δώσω εξηγήσεις, αφού πρώτα συγκεντρωθεί το σύνολο του αποδεικτικού υλικού. Με τον τρόπο αυτό δε , δηλ., της απλής κλήσης μου να παράσχω εξηγήσεις σε ένα πολύ πρώιμο στάδιο, πριν δηλ. διενεργηθούν άλλες πράξεις έρευνας, μετά την παράνομη και άκυρη επέκταση του κατηγορητηρίου από την Ολομέλεια της Βουλής, αποκλειστικά βάσει της σε βάρος μου καταγγελίας, δίδεται εύλογα η εντύπωση περί αυταπόδεικτης προσχηματικής διερεύνησης των σε βάρος μου αιτιάσεων.</w:t>
      </w:r>
      <w:r w:rsidRPr="00D8049B">
        <w:rPr>
          <w:rFonts w:ascii="Arial" w:hAnsi="Arial" w:cs="Arial"/>
          <w:i/>
          <w:sz w:val="20"/>
          <w:szCs w:val="20"/>
        </w:rPr>
        <w:t xml:space="preserve"> </w:t>
      </w:r>
      <w:r w:rsidRPr="00D8049B">
        <w:rPr>
          <w:rFonts w:ascii="Arial" w:hAnsi="Arial" w:cs="Arial"/>
          <w:b/>
          <w:bCs/>
          <w:i/>
          <w:sz w:val="20"/>
          <w:szCs w:val="20"/>
        </w:rPr>
        <w:t>Είναι τελείως παράνομο, παράλογο και ανορθόδοξο να καλούμαι να δώσω εξηγήσεις ως ύποπτος για τις νέες πράξεις, χωρίς να έχουν προηγηθεί εξετάσεις μαρτύρων και άλλες ανακριτικές πράξεις, που ανάγονται στα νέα υποτιθέμενα αδικήματα.</w:t>
      </w:r>
      <w:r w:rsidRPr="00D8049B">
        <w:rPr>
          <w:rFonts w:ascii="Arial" w:hAnsi="Arial" w:cs="Arial"/>
          <w:i/>
          <w:sz w:val="20"/>
          <w:szCs w:val="20"/>
        </w:rPr>
        <w:t xml:space="preserve">  </w:t>
      </w:r>
      <w:r w:rsidRPr="00D8049B">
        <w:rPr>
          <w:rFonts w:ascii="Arial" w:hAnsi="Arial" w:cs="Arial"/>
          <w:b/>
          <w:bCs/>
          <w:i/>
          <w:sz w:val="20"/>
          <w:szCs w:val="20"/>
          <w:u w:val="single"/>
        </w:rPr>
        <w:t xml:space="preserve">Ειδάλλως, η </w:t>
      </w:r>
      <w:r w:rsidRPr="00D8049B">
        <w:rPr>
          <w:rFonts w:ascii="Arial" w:hAnsi="Arial" w:cs="Arial"/>
          <w:b/>
          <w:bCs/>
          <w:i/>
          <w:iCs/>
          <w:sz w:val="20"/>
          <w:szCs w:val="20"/>
          <w:u w:val="single"/>
        </w:rPr>
        <w:t>΄΄προαπολογία΄΄</w:t>
      </w:r>
      <w:r w:rsidRPr="00D8049B">
        <w:rPr>
          <w:rFonts w:ascii="Arial" w:hAnsi="Arial" w:cs="Arial"/>
          <w:b/>
          <w:bCs/>
          <w:i/>
          <w:sz w:val="20"/>
          <w:szCs w:val="20"/>
          <w:u w:val="single"/>
        </w:rPr>
        <w:t xml:space="preserve"> του υπόπτου στην προδικασία, χωρίς να έχει λάβει πλήρη γνώση της κατηγορίας και των αποδεικτικών μέσων, που τη θεμελιώνουν, ώστε να μπορέσει αποτελεσματικότερα να αποκρούσει τα εις βάρος του αποδεικτικά στοιχεία,  εκφυλίζεται σε μια λάθρα κατευθυνόμενη απόσπαση ομολογίας του. </w:t>
      </w:r>
    </w:p>
    <w:p w:rsidR="00FB7A2E" w:rsidRPr="00D8049B" w:rsidRDefault="00FB7A2E" w:rsidP="00FB7A2E">
      <w:pPr>
        <w:spacing w:line="360" w:lineRule="auto"/>
        <w:jc w:val="both"/>
        <w:rPr>
          <w:rFonts w:ascii="Arial" w:hAnsi="Arial" w:cs="Arial"/>
          <w:i/>
          <w:sz w:val="20"/>
          <w:szCs w:val="20"/>
        </w:rPr>
      </w:pPr>
      <w:r w:rsidRPr="00D8049B">
        <w:rPr>
          <w:rFonts w:ascii="Arial" w:hAnsi="Arial" w:cs="Arial"/>
          <w:i/>
          <w:sz w:val="20"/>
          <w:szCs w:val="20"/>
        </w:rPr>
        <w:lastRenderedPageBreak/>
        <w:t xml:space="preserve">            Άλλωστε, κατά τον </w:t>
      </w:r>
      <w:r w:rsidRPr="00D8049B">
        <w:rPr>
          <w:rFonts w:ascii="Arial" w:hAnsi="Arial" w:cs="Arial"/>
          <w:b/>
          <w:i/>
          <w:sz w:val="20"/>
          <w:szCs w:val="20"/>
        </w:rPr>
        <w:t>Ανδρουλάκη</w:t>
      </w:r>
      <w:r w:rsidRPr="00D8049B">
        <w:rPr>
          <w:rStyle w:val="afc"/>
          <w:rFonts w:cs="Arial"/>
          <w:b/>
          <w:i/>
          <w:sz w:val="20"/>
          <w:szCs w:val="20"/>
        </w:rPr>
        <w:footnoteReference w:id="9"/>
      </w:r>
      <w:r w:rsidRPr="00D8049B">
        <w:rPr>
          <w:rFonts w:ascii="Arial" w:hAnsi="Arial" w:cs="Arial"/>
          <w:i/>
          <w:sz w:val="20"/>
          <w:szCs w:val="20"/>
        </w:rPr>
        <w:t xml:space="preserve"> η διάγνωση περί της ύπαρξης επαρκών ενδείξεων ΄΄προϋποθέτει μια ολόπλευρη διερεύνηση της υπόθεσης, η οποία δεν είναι νοητή χωρίς την πλήρη κατανόηση του υπόπτου και λήψη (ή δυνατότητα λήψης) από μέρους του θέσης σε κάθε τι που τον επιβαρύνει΄΄.</w:t>
      </w:r>
    </w:p>
    <w:p w:rsidR="00FB7A2E" w:rsidRPr="00D8049B" w:rsidRDefault="00FB7A2E" w:rsidP="00FB7A2E">
      <w:pPr>
        <w:spacing w:line="360" w:lineRule="auto"/>
        <w:jc w:val="both"/>
        <w:rPr>
          <w:rFonts w:ascii="Arial" w:hAnsi="Arial" w:cs="Arial"/>
          <w:i/>
          <w:sz w:val="20"/>
          <w:szCs w:val="20"/>
        </w:rPr>
      </w:pPr>
      <w:r w:rsidRPr="00D8049B">
        <w:rPr>
          <w:rFonts w:ascii="Arial" w:hAnsi="Arial" w:cs="Arial"/>
          <w:i/>
          <w:sz w:val="20"/>
          <w:szCs w:val="20"/>
        </w:rPr>
        <w:t xml:space="preserve">          Εκ του περιεχομένου, μάλιστα, της νομοθετικής προβλέψεως της διατάξεως της παρ. 1 του άρθρου 244 ΚΠΔ, προκύπτει ρητή υποχρέωση του διενεργούντος την προκαταρκτική εξέταση να καλέσει τον ΄΄ύποπτο΄΄ για παροχή εξηγήσεων, πριν την περάτωσή της και μάλιστα, όταν έχει συγκεντρωθεί το σύνολο του αποδεικτικού υλικού, ανεξαρτήτως αν ακολουθήσει προανάκριση ή ανάκριση και αν θα κληθεί αυτός προς απολογία μεταγενέστερα ή αν θα παραπεμφθεί με απευθείας κλήση στο ακροατήριο μετά τη διενέργεια προκαταρκτικής εξέτασης.</w:t>
      </w:r>
    </w:p>
    <w:p w:rsidR="00FB7A2E" w:rsidRPr="00D8049B" w:rsidRDefault="00FB7A2E" w:rsidP="00FB7A2E">
      <w:pPr>
        <w:tabs>
          <w:tab w:val="left" w:pos="7410"/>
        </w:tabs>
        <w:spacing w:line="360" w:lineRule="auto"/>
        <w:ind w:firstLine="720"/>
        <w:jc w:val="both"/>
        <w:rPr>
          <w:rFonts w:ascii="Arial" w:hAnsi="Arial" w:cs="Arial"/>
          <w:i/>
          <w:sz w:val="20"/>
          <w:szCs w:val="20"/>
        </w:rPr>
      </w:pPr>
      <w:r w:rsidRPr="00D8049B">
        <w:rPr>
          <w:rFonts w:ascii="Arial" w:hAnsi="Arial" w:cs="Arial"/>
          <w:i/>
          <w:sz w:val="20"/>
          <w:szCs w:val="20"/>
        </w:rPr>
        <w:t>Κατ’ αυτόν τον τρόπο, η κλήση μου για παροχή εξηγήσεων σε ένα πολύ πρώιμο στάδιο πριν  την λήψη αποφάσεων επί των αιτημάτων, που έχω υποβάλει εγγράφως από την έναρξη της λειτουργίας της Επιτροπής και μέχρι σήμερα και πριν τη συλλογή του συνολικού αποδεικτικού υλικού, η οποία είναι πλέον υποχρεωτική, κατόπιν της αναβάθμισης του θεσμού της προκαταρκτικής εξέτασης στην ποινική διαδικασία, ως ερευνητική διαδικασία συλλογής αποδείξεων, αποδυναμώνει τη θέση μου ως εξεταζόμενου λόγω της αδυναμίας παροχής ενός συγκεκριμένου κατηγορητηρίου και καθιστά άνευ αντικειμένου το δικαίωμά μου για πρόσβαση στη δικογραφία και στο αποδεικτικό υλικό, με το ενδεχόμενο πάντα να μην ακολουθήσει έτερο στάδιο παροχής συμπληρωματικών εξηγήσεων ή απολογίας έναντι συγκεκριμένου γραπτού κατηγορητηρίου, το οποίο θα κάλυπτε σε κάποιο βαθμό το υπερασπιστικό έλλειμμα.</w:t>
      </w:r>
    </w:p>
    <w:p w:rsidR="00FB7A2E" w:rsidRPr="00D8049B" w:rsidRDefault="00FB7A2E" w:rsidP="00FB7A2E">
      <w:pPr>
        <w:spacing w:line="360" w:lineRule="auto"/>
        <w:jc w:val="both"/>
        <w:rPr>
          <w:rFonts w:ascii="Arial" w:hAnsi="Arial" w:cs="Arial"/>
          <w:b/>
          <w:i/>
          <w:sz w:val="20"/>
          <w:szCs w:val="20"/>
        </w:rPr>
      </w:pPr>
      <w:r w:rsidRPr="00D8049B">
        <w:rPr>
          <w:rFonts w:ascii="Arial" w:hAnsi="Arial" w:cs="Arial"/>
          <w:b/>
          <w:i/>
          <w:sz w:val="20"/>
          <w:szCs w:val="20"/>
        </w:rPr>
        <w:t xml:space="preserve">          Επειδή αρμοδίως και νομίμως εισάγεται η παρούσα ένσταση ενώπιόν Σας.</w:t>
      </w:r>
    </w:p>
    <w:p w:rsidR="00FB7A2E" w:rsidRPr="00D8049B" w:rsidRDefault="00FB7A2E" w:rsidP="00FB7A2E">
      <w:pPr>
        <w:spacing w:line="360" w:lineRule="auto"/>
        <w:jc w:val="both"/>
        <w:rPr>
          <w:rFonts w:ascii="Arial" w:hAnsi="Arial" w:cs="Arial"/>
          <w:i/>
          <w:sz w:val="20"/>
          <w:szCs w:val="20"/>
        </w:rPr>
      </w:pPr>
      <w:r w:rsidRPr="00D8049B">
        <w:rPr>
          <w:rFonts w:ascii="Arial" w:hAnsi="Arial" w:cs="Arial"/>
          <w:b/>
          <w:i/>
          <w:sz w:val="20"/>
          <w:szCs w:val="20"/>
        </w:rPr>
        <w:t xml:space="preserve">          Επειδή νομίμως και παραδεκτώς υποβάλλω αίτημα κήρυξης ακυρότητας πράξεως της προδικασίας.</w:t>
      </w:r>
      <w:r w:rsidRPr="00D8049B">
        <w:rPr>
          <w:i/>
          <w:sz w:val="20"/>
          <w:szCs w:val="20"/>
        </w:rPr>
        <w:t xml:space="preserve">                           </w:t>
      </w:r>
    </w:p>
    <w:p w:rsidR="00FB7A2E" w:rsidRPr="00D8049B" w:rsidRDefault="00FB7A2E" w:rsidP="00FB7A2E">
      <w:pPr>
        <w:spacing w:line="360" w:lineRule="auto"/>
        <w:jc w:val="both"/>
        <w:rPr>
          <w:rFonts w:ascii="Arial" w:hAnsi="Arial" w:cs="Arial"/>
          <w:b/>
          <w:i/>
          <w:sz w:val="20"/>
          <w:szCs w:val="20"/>
        </w:rPr>
      </w:pPr>
      <w:r w:rsidRPr="00D8049B">
        <w:rPr>
          <w:i/>
          <w:sz w:val="20"/>
          <w:szCs w:val="20"/>
        </w:rPr>
        <w:t xml:space="preserve">           </w:t>
      </w:r>
      <w:r w:rsidRPr="00D8049B">
        <w:rPr>
          <w:rFonts w:ascii="Arial" w:hAnsi="Arial" w:cs="Arial"/>
          <w:b/>
          <w:i/>
          <w:sz w:val="20"/>
          <w:szCs w:val="20"/>
        </w:rPr>
        <w:t xml:space="preserve">Κατά συνέπεια και με την επιφύλαξη κάθε νομίμου δικαιώματός μου, ζητώ </w:t>
      </w:r>
    </w:p>
    <w:p w:rsidR="00FB7A2E" w:rsidRDefault="00FB7A2E" w:rsidP="00FB7A2E">
      <w:pPr>
        <w:spacing w:line="360" w:lineRule="auto"/>
        <w:jc w:val="both"/>
        <w:rPr>
          <w:rFonts w:ascii="Arial" w:hAnsi="Arial" w:cs="Arial"/>
          <w:sz w:val="20"/>
          <w:szCs w:val="20"/>
        </w:rPr>
      </w:pPr>
      <w:r w:rsidRPr="00D8049B">
        <w:rPr>
          <w:rFonts w:ascii="Arial" w:hAnsi="Arial" w:cs="Arial"/>
          <w:b/>
          <w:i/>
          <w:sz w:val="20"/>
          <w:szCs w:val="20"/>
        </w:rPr>
        <w:t xml:space="preserve">         Να κηρυχθεί άκυρη και ως μη γενόμενη η ως άνω κλήση προς παροχή έγγραφων εξηγήσεων, να παύσει οποιαδήποτε πρόοδος της ανωτέρω ποινικής διαδικασίας και να ακυρωθούν οι ήδη διενεργηθείσες διαδικαστικές πράξεις και να μου κοινοποιηθεί νέα κλήση, η οποία να περιέχει τα ανωτέρω αναφερόμενα αναγκαία κατά νόμο στοιχεία, ώστε να μπορέσω να υπερασπιστώ τον εαυτό μου και να παράσχω τις αναγκαίες και </w:t>
      </w:r>
      <w:r w:rsidRPr="00D8049B">
        <w:rPr>
          <w:rFonts w:ascii="Arial" w:hAnsi="Arial" w:cs="Arial"/>
          <w:b/>
          <w:i/>
          <w:sz w:val="20"/>
          <w:szCs w:val="20"/>
        </w:rPr>
        <w:lastRenderedPageBreak/>
        <w:t xml:space="preserve">αιτούμενες εξηγήσεις, αφού συγκεντρωθεί το συνόλο του αποδεικτικού υλικού και λάβω γνώση αυτού». </w:t>
      </w:r>
    </w:p>
    <w:p w:rsidR="00FB7A2E" w:rsidRDefault="00FB7A2E" w:rsidP="00FB7A2E">
      <w:pPr>
        <w:spacing w:line="360" w:lineRule="auto"/>
        <w:jc w:val="both"/>
        <w:rPr>
          <w:rFonts w:ascii="Times New Roman" w:hAnsi="Times New Roman"/>
          <w:sz w:val="24"/>
          <w:szCs w:val="24"/>
        </w:rPr>
      </w:pPr>
      <w:r>
        <w:rPr>
          <w:rFonts w:ascii="Arial" w:hAnsi="Arial" w:cs="Arial"/>
          <w:sz w:val="20"/>
          <w:szCs w:val="20"/>
        </w:rPr>
        <w:tab/>
      </w:r>
      <w:r w:rsidRPr="00EB41A1">
        <w:rPr>
          <w:rFonts w:ascii="Times New Roman" w:hAnsi="Times New Roman"/>
          <w:sz w:val="24"/>
          <w:szCs w:val="24"/>
        </w:rPr>
        <w:t xml:space="preserve">Μάλιστα </w:t>
      </w:r>
      <w:r>
        <w:rPr>
          <w:rFonts w:ascii="Times New Roman" w:hAnsi="Times New Roman"/>
          <w:sz w:val="24"/>
          <w:szCs w:val="24"/>
        </w:rPr>
        <w:t xml:space="preserve">άξιον μνείας είναι και το γεγονός ότι η πλειοψηφία της Επιτροπής(ΝΔ και ΚΙΝ.ΑΛ)επιχείρησε να «σύρει» κατά κυριολεξία ενώπιον της Επιτροπής(κατ’ εξοχήν πολιτικό-κοινοβουλευτικό όργανο, και με Εισαγγελικές αρμοδιότητας ΜΟΝΟ ΓΙΑ ΤΑ ΠΟΛΙΤΙΚΑ ΠΡΟΣΩΠΑ)ιδιώτες, τους οποίους κατήγγειλε άλλος ιδιώτης, ο κ. Μιωνής, μάρτυρας στην Επιτροπή, με την ανήκουστη δικαιολογία(για αιτιολογία ας το αφήσουμε…)ότι είναι «ύποπτοι» ως συμμέτοχοι του βασικού «υπόπτου Δημ. Παπαγγελόπουλου. Επρόκειτο για μία «μαύρη» σελίδα της πολιτικής ιστορίας του τόπου, την οποία ανέλαβε να «ξασπρίσει» και πάλι ο Σύριζα δια του Εισηγητή της, με την υποβολή Αίτησης-Αναφοράς προς το Επιστημονικό Συμβούλιο της Βουλής. Το οποίο επί του Αιτήματός μας απάντησε εμπεριστατωμένα και αποδέχθηκε το σύνολο των αιτιάσεων και των νομικών και ουσιαστικών </w:t>
      </w:r>
      <w:r w:rsidRPr="005E6C8B">
        <w:rPr>
          <w:rFonts w:ascii="Times New Roman" w:hAnsi="Times New Roman"/>
          <w:b/>
          <w:sz w:val="24"/>
          <w:szCs w:val="24"/>
        </w:rPr>
        <w:t>ισχυρισμών μας, όπως αυτοί αποτυπώνονται με σαφήνεια και ενάργεια στο σχετικό</w:t>
      </w:r>
      <w:r>
        <w:rPr>
          <w:rFonts w:ascii="Times New Roman" w:hAnsi="Times New Roman"/>
          <w:sz w:val="24"/>
          <w:szCs w:val="24"/>
        </w:rPr>
        <w:t xml:space="preserve"> έγγραφο που καταθέσαμε στα πρακτικά της Επιτροπής. Η ευθύνη μίας τέτοιας πρωτοφανούς και απάδουσας προς τη νομική και πολιτική επιστήμη ενέργειας της πλειοψηφίας ΝΔ και ΚΙΝ.ΑΛ θα βαρύνει τα κόμματα τους, αλλά και τους ίδιους που ψήφισαν την κλήση ενώπιον της Επιτροπής ιδιωτών-μη πολιτικών προσώπων, μάλιστα επέμεναν μέχρι τελευταίας στιγμής ότι η ενέργειά τους αυτή «</w:t>
      </w:r>
      <w:r w:rsidRPr="00CF0272">
        <w:rPr>
          <w:rFonts w:ascii="Times New Roman" w:hAnsi="Times New Roman"/>
          <w:b/>
          <w:i/>
          <w:sz w:val="24"/>
          <w:szCs w:val="24"/>
          <w:u w:val="single"/>
        </w:rPr>
        <w:t>στηρίζεται στο νόμο, στον ΚτΒ και στο Σύνταγμα</w:t>
      </w:r>
      <w:r>
        <w:rPr>
          <w:rFonts w:ascii="Times New Roman" w:hAnsi="Times New Roman"/>
          <w:sz w:val="24"/>
          <w:szCs w:val="24"/>
        </w:rPr>
        <w:t>»!!!!!! Όμως κρίνουμε ότι έναν μόνο απόσπασμα του Αιτήματος-Αναφοράς μας είναι σκόπιμο να καταχωρείται στο παρόν Πόρισμά μας, κυρίως για να καταφανεί ότι όπως στις «φυσικές επιστήμες» δεν μπορεί να υπάρξει διαφωνία ως προς τους αριθμούς, έτσι και για τη νομική-ποινική επιστήμη δεν μπορεί να υπάρξει διαφορετική προσέγγιση και θέση για τους βασικούς κανόνες της, και πράγματι το ζήτημα «εάν οι ιδιώτες-συμμέτοχοι» μπορούν να κληθούν από την Επιτροπή μας ενώπιόν της ως «ύποπτοι», είναι ζήτημα που αντιστοιχεί στο Α της αλφαβήτας του ποινικού και ποινικοδικονομικού δικαίου και δεν «χωρούσε» διαφορετική στάση και απόφαση  από εκείνη που ρητώς, σαφώς, εναργώς και αναμφισβητήτως προβλέπουν οι βασικές διατάξεις τους. Αυτό το απόσπασμα  το παραθέτουμε για να καταδείξουμε και επισημάνουμε μία κραυγαλέα παθογένεια του πολιτικού μας συστήματος, που συνίσταται στην ακραία της μορφή, στην καθυπόταξη και αυτής ακόμα της νομικής επιστήμης στις μικροκομματικές σκοπιμότητες και επιδιώξεις  της συγκυριακής πλειοψηφίας της Επιτροπής:</w:t>
      </w:r>
    </w:p>
    <w:p w:rsidR="00FB7A2E" w:rsidRPr="00FF1484" w:rsidRDefault="00FB7A2E" w:rsidP="00FB7A2E">
      <w:pPr>
        <w:pStyle w:val="-HTML"/>
        <w:spacing w:line="360" w:lineRule="auto"/>
        <w:jc w:val="both"/>
        <w:rPr>
          <w:rFonts w:ascii="Times New Roman" w:hAnsi="Times New Roman" w:cs="Times New Roman"/>
        </w:rPr>
      </w:pPr>
      <w:r>
        <w:rPr>
          <w:rFonts w:ascii="Times New Roman" w:hAnsi="Times New Roman"/>
          <w:sz w:val="24"/>
          <w:szCs w:val="24"/>
        </w:rPr>
        <w:lastRenderedPageBreak/>
        <w:t>«</w:t>
      </w:r>
      <w:r w:rsidRPr="00FF1484">
        <w:rPr>
          <w:rFonts w:ascii="Times New Roman" w:hAnsi="Times New Roman" w:cs="Times New Roman"/>
        </w:rPr>
        <w:t>Αντίθετα, όμως, προς τα παραπάνω η συμμετοχή ιδιώτη σε έγκλημα μέλους της κυβέρνησης, δηλ. η περίπτωση συμμετοχής στο έγκλημα προσώπων που υπάγονται σε διαφορετικής δικαιοδοσίας δικαστικές αρχές, ρυθμίζεται ειδικά από το πλέγμα των διατάξεων του άρθρου 86 παρ. 4 Συντ. και του άρθρου 1 παρ. 2 και 7 παρ. 1 του ν. 3126/2003. Άλλωστε, σύμφωνα με το άρθρο 22 ν. 3126/2003 οι κανόνες του ΚΠΔ εφαρμόζονται μόνο για θέματα τα οποία δεν ρυθμίζονται διαφορετικά από τον ίδιο νόμο.</w:t>
      </w:r>
    </w:p>
    <w:p w:rsidR="00FB7A2E" w:rsidRPr="00C340E5" w:rsidRDefault="00FB7A2E" w:rsidP="00FB7A2E">
      <w:pPr>
        <w:pStyle w:val="-HTML"/>
        <w:spacing w:line="360" w:lineRule="auto"/>
        <w:jc w:val="both"/>
        <w:rPr>
          <w:rFonts w:ascii="Times New Roman" w:hAnsi="Times New Roman" w:cs="Times New Roman"/>
          <w:b/>
          <w:i/>
          <w:u w:val="single"/>
        </w:rPr>
      </w:pPr>
      <w:r w:rsidRPr="00FF1484">
        <w:rPr>
          <w:rFonts w:ascii="Times New Roman" w:hAnsi="Times New Roman" w:cs="Times New Roman"/>
          <w:b/>
          <w:i/>
          <w:u w:val="single"/>
        </w:rPr>
        <w:t xml:space="preserve">Οι ιδιώτες συμμέτοχοι –ο όρος χρησιμοποιείται με την ευρεία έννοια, αφού ως τέτοιοι κατ’ άρθρο 2 παρ. 2 περ. β) ν. 3126/2003 μπορεί να είναι ακόμη και οι φυσικοί αυτουργοί- υπάγονται καταρχήν στα κοινά ποινικά δικαστήρια. </w:t>
      </w:r>
      <w:r w:rsidRPr="00FF1484">
        <w:rPr>
          <w:rFonts w:ascii="Times New Roman" w:hAnsi="Times New Roman" w:cs="Times New Roman"/>
          <w:b/>
          <w:i/>
          <w:highlight w:val="yellow"/>
          <w:u w:val="single"/>
        </w:rPr>
        <w:t>Μετά την άσκηση από τη Βουλή ποινικής δίωξης κατά μέλους της κυβέρνησης</w:t>
      </w:r>
      <w:r w:rsidRPr="00FF1484">
        <w:rPr>
          <w:rFonts w:ascii="Times New Roman" w:hAnsi="Times New Roman" w:cs="Times New Roman"/>
          <w:b/>
          <w:i/>
          <w:u w:val="single"/>
        </w:rPr>
        <w:t>, οι κοινές διωκτικές και ανακριτικές αρχές καθίστανται πλέον αναρμόδιες για αυτούς και υπάγονται πλέον υποχρεωτικά στην αρμοδιότητα της Βουλής και των ανακριτικών και δικαστικών οργάνων του άρθρου 86 Συντ.Όπως, χαρακτηριστικά διατυπώνεται: «η μετάβαση από την αρμοδιότητα των κοινών διωκτικών, ανακριτικών και δικαστικών αρχών στις αντίστοιχες αρχές του άρθρου 86 Συντ. προϋποθέτει άσκηση ποινικής δίωξης από τη Βουλή, δίχως να αρκεί μόνο η παραγγελία από αυτή για τη διενέργεια προκαταρκτικής εξέτασης</w:t>
      </w:r>
      <w:r w:rsidRPr="00FF1484">
        <w:rPr>
          <w:rFonts w:ascii="Times New Roman" w:hAnsi="Times New Roman" w:cs="Times New Roman"/>
        </w:rPr>
        <w:t>» (</w:t>
      </w:r>
      <w:r w:rsidRPr="00FF1484">
        <w:rPr>
          <w:rFonts w:ascii="Times New Roman" w:hAnsi="Times New Roman" w:cs="Times New Roman"/>
          <w:b/>
        </w:rPr>
        <w:t>βλ. Σεβαστίδης Χαρ., Άρθρο 130, ΚΠΔ Ερμηνεία κατ’ άρθρο, 2012, σελ. 1534επ.).</w:t>
      </w:r>
    </w:p>
    <w:p w:rsidR="00FB7A2E" w:rsidRPr="00FF1484" w:rsidRDefault="00FB7A2E" w:rsidP="00FB7A2E">
      <w:pPr>
        <w:pStyle w:val="-HTML"/>
        <w:spacing w:line="360" w:lineRule="auto"/>
        <w:jc w:val="both"/>
        <w:rPr>
          <w:rFonts w:ascii="Times New Roman" w:hAnsi="Times New Roman" w:cs="Times New Roman"/>
          <w:b/>
          <w:i/>
          <w:u w:val="single"/>
        </w:rPr>
      </w:pPr>
      <w:r w:rsidRPr="00FF1484">
        <w:rPr>
          <w:rFonts w:ascii="Times New Roman" w:hAnsi="Times New Roman" w:cs="Times New Roman"/>
        </w:rPr>
        <w:t>Γενικότερα, η κίνηση της ποινικής δίωξης είναι η ενέργεια του εισαγγελέα με την οποία δρομολογείται η θέση υπό την κρίση του ποινικού δικαστή μιας αξιόποινης πράξης που αποδίδεται σε συγκεκριμένο δράστη (</w:t>
      </w:r>
      <w:r w:rsidRPr="00FF1484">
        <w:rPr>
          <w:rFonts w:ascii="Times New Roman" w:hAnsi="Times New Roman" w:cs="Times New Roman"/>
          <w:b/>
        </w:rPr>
        <w:t>βλ. Παπαδαμάκης Α., Ποινική Δικονομία, 2008, σελ. 231</w:t>
      </w:r>
      <w:r w:rsidRPr="00FF1484">
        <w:rPr>
          <w:rFonts w:ascii="Times New Roman" w:hAnsi="Times New Roman" w:cs="Times New Roman"/>
        </w:rPr>
        <w:t>). Ο εισαγγελέας στα βαρύτερα εγκλήματα υποχρεούται πριν κινήσει την ποινική δίωξη να διενεργήσει προκαταρκτική εξέταση (άρθρο 43 ν.ΚΠΔ). Η διενέργεια της προκαταρκτικής εξέτασης προβλέπεται ως υποχρεωτική και όταν διερευνάται αν θα ασκηθεί ποινική δίωξη κατά υπουργού (άρθρο 156 ΚτΒ</w:t>
      </w:r>
      <w:r w:rsidRPr="00FF1484">
        <w:rPr>
          <w:rFonts w:ascii="Times New Roman" w:hAnsi="Times New Roman" w:cs="Times New Roman"/>
          <w:b/>
          <w:i/>
          <w:u w:val="single"/>
        </w:rPr>
        <w:t>). Όσο όμως διενεργείται η προκαταρκτική εξέταση η υπόθεση παραμένει ακόμη στον κύκλο εξουσιών του εισαγγελέα.</w:t>
      </w:r>
    </w:p>
    <w:p w:rsidR="00FB7A2E" w:rsidRPr="00FF1484" w:rsidRDefault="00FB7A2E" w:rsidP="00FB7A2E">
      <w:pPr>
        <w:pStyle w:val="-HTML"/>
        <w:spacing w:line="360" w:lineRule="auto"/>
        <w:jc w:val="both"/>
        <w:rPr>
          <w:rFonts w:ascii="Times New Roman" w:hAnsi="Times New Roman" w:cs="Times New Roman"/>
          <w:b/>
          <w:i/>
          <w:u w:val="single"/>
        </w:rPr>
      </w:pPr>
    </w:p>
    <w:p w:rsidR="00FB7A2E" w:rsidRPr="00FF1484" w:rsidRDefault="00FB7A2E" w:rsidP="00FB7A2E">
      <w:pPr>
        <w:pStyle w:val="-HTML"/>
        <w:spacing w:line="360" w:lineRule="auto"/>
        <w:jc w:val="both"/>
        <w:rPr>
          <w:rFonts w:ascii="Times New Roman" w:hAnsi="Times New Roman" w:cs="Times New Roman"/>
          <w:b/>
          <w:i/>
          <w:u w:val="single"/>
        </w:rPr>
      </w:pPr>
      <w:r w:rsidRPr="00FF1484">
        <w:rPr>
          <w:rFonts w:ascii="Times New Roman" w:hAnsi="Times New Roman" w:cs="Times New Roman"/>
          <w:b/>
          <w:i/>
          <w:u w:val="single"/>
        </w:rPr>
        <w:t>Δικαίωμα διενέργειας προκαταρκτικής εξέτασης εκ μέρους της αρμόδιας επιτροπής της Βουλής υφίσταται μόνο κατά προσώπου για το οποίο παρέχεται η σχετική εξουσία, από το Σύνταγμα, δηλ. για ένα εκ των αναφερομένων στο άρθρο 86 παρ. 1 Συντ. προσώπων, αλλά και εξατομικευμένα από τη σχετική απόφαση της Ολομέλειας της Βουλής για διενέργεια προκαταρκτικής εξέτασης.</w:t>
      </w:r>
    </w:p>
    <w:p w:rsidR="00FB7A2E" w:rsidRPr="00FF1484" w:rsidRDefault="00FB7A2E" w:rsidP="00FB7A2E">
      <w:pPr>
        <w:pStyle w:val="-HTML"/>
        <w:spacing w:line="360" w:lineRule="auto"/>
        <w:jc w:val="both"/>
        <w:rPr>
          <w:rFonts w:ascii="Times New Roman" w:hAnsi="Times New Roman" w:cs="Times New Roman"/>
          <w:b/>
          <w:i/>
          <w:u w:val="single"/>
        </w:rPr>
      </w:pPr>
      <w:r w:rsidRPr="00FF1484">
        <w:rPr>
          <w:rFonts w:ascii="Times New Roman" w:hAnsi="Times New Roman" w:cs="Times New Roman"/>
          <w:b/>
          <w:i/>
          <w:u w:val="single"/>
        </w:rPr>
        <w:t>Έχει σημαντική θεσμική και πρακτική αξία η παρατήρηση ότι μόλις κατά τη συνταγματική αναθεώρηση του 2001 προστέθηκε στην παρ. 4 του άρθρου 86 ειδική αναφορά για την κοινή παραπομπή των συμμετόχων μαζί με τον υπουργό κατά του οποίου ασκήθηκε η ποινική δίωξη. Τίποτα, όμως, δεν προστέθηκε σε σχέση με την τυχόν κοινή υπαγωγή τους στην αρμοδιότητα της Βουλής να διενεργεί προκαταρκτική εξέταση, λ.χ. με αντίστοιχη προσθήκη στην παρ. 1 του ίδιου άρθρου. Ο λόγος είναι προφανής: ο συνταγματικός νομοθέτης με την προσθήκη στο άρθρο 86 παρ. 4 Συντ. ήθελε να προλάβει αιτιάσεις παραβίασης της αρχής του «φυσικού δικαστή» που για τους μη φέροντες τις ιδιότητες της παρ. 1 του άρθρου 86 είναι ο τακτικός ποινικός δικαστής (άρθρο 96 Συντ.).</w:t>
      </w:r>
    </w:p>
    <w:p w:rsidR="00FB7A2E" w:rsidRPr="00FF1484" w:rsidRDefault="00FB7A2E" w:rsidP="00FB7A2E">
      <w:pPr>
        <w:pStyle w:val="-HTML"/>
        <w:spacing w:line="360" w:lineRule="auto"/>
        <w:jc w:val="both"/>
        <w:rPr>
          <w:rFonts w:ascii="Times New Roman" w:hAnsi="Times New Roman" w:cs="Times New Roman"/>
        </w:rPr>
      </w:pPr>
      <w:r w:rsidRPr="00FF1484">
        <w:rPr>
          <w:rFonts w:ascii="Times New Roman" w:hAnsi="Times New Roman" w:cs="Times New Roman"/>
          <w:b/>
          <w:i/>
          <w:u w:val="single"/>
        </w:rPr>
        <w:t xml:space="preserve">Ρητά, λοιπόν, οι συμμέτοχοι υπάγονται υπό την εξουσία των δικαστικών οργάνων που εμπλέκονται στη διαδικασία έρευνας και απόφανσης για την ευθύνη υπουργών (ανακριτής, δικαστικό συμβούλιο, δικαστήριο), χωρίς να υπάγονται υπό την εξουσία του εισαγγελικού οργάνου που αποφασίζει να διώξει τους υπουργούς. Δεν νοείται, επομένως, η ενώπιον της επιτροπής που διενεργεί </w:t>
      </w:r>
      <w:r w:rsidRPr="00FF1484">
        <w:rPr>
          <w:rFonts w:ascii="Times New Roman" w:hAnsi="Times New Roman" w:cs="Times New Roman"/>
          <w:b/>
          <w:i/>
          <w:u w:val="single"/>
        </w:rPr>
        <w:lastRenderedPageBreak/>
        <w:t>προκαταρκτική εξέταση κλήση τους ως υπόπτων, προκειμένου να παρέχουν εξηγήσεις και συνιστά υπέρβαση εξουσίας, λόγω του ότι δεν καθιδρύεται πουθενά τέτοια εξουσία</w:t>
      </w:r>
      <w:r w:rsidRPr="00FF1484">
        <w:rPr>
          <w:rFonts w:ascii="Times New Roman" w:hAnsi="Times New Roman" w:cs="Times New Roman"/>
        </w:rPr>
        <w:t>.</w:t>
      </w:r>
    </w:p>
    <w:p w:rsidR="00FB7A2E" w:rsidRPr="00FF1484" w:rsidRDefault="00FB7A2E" w:rsidP="00FB7A2E">
      <w:pPr>
        <w:pStyle w:val="-HTML"/>
        <w:spacing w:line="360" w:lineRule="auto"/>
        <w:jc w:val="both"/>
        <w:rPr>
          <w:rFonts w:ascii="Times New Roman" w:hAnsi="Times New Roman" w:cs="Times New Roman"/>
          <w:b/>
        </w:rPr>
      </w:pPr>
      <w:r w:rsidRPr="00FF1484">
        <w:rPr>
          <w:rFonts w:ascii="Times New Roman" w:hAnsi="Times New Roman" w:cs="Times New Roman"/>
          <w:i/>
          <w:u w:val="single"/>
        </w:rPr>
        <w:t xml:space="preserve">Αν το πόρισμα της ειδικής κοινοβουλευτικής επιτροπής, που υποβάλλεται και συζητείται στην Ολομέλεια της Βουλής κατ’ άρθρα 156 παρ. 5 και 157, οδηγήσει σε απόφαση της Βουλής να ασκήσει ποινική δίωξη, τότε η τελευταία ισοδυναμεί με την κίνηση της ποινικής δίωξης με γραπτή παραγγελία της εισαγγελικής αρχής για τη διενέργεια κύριας ανάκρισης </w:t>
      </w:r>
      <w:r w:rsidRPr="00FF1484">
        <w:rPr>
          <w:rFonts w:ascii="Times New Roman" w:hAnsi="Times New Roman" w:cs="Times New Roman"/>
        </w:rPr>
        <w:t>(</w:t>
      </w:r>
      <w:r w:rsidRPr="00FF1484">
        <w:rPr>
          <w:rFonts w:ascii="Times New Roman" w:hAnsi="Times New Roman" w:cs="Times New Roman"/>
          <w:b/>
        </w:rPr>
        <w:t>άρθρο 8 παρ. 6 ν. 3126/2003</w:t>
      </w:r>
      <w:r w:rsidRPr="00FF1484">
        <w:rPr>
          <w:rFonts w:ascii="Times New Roman" w:hAnsi="Times New Roman" w:cs="Times New Roman"/>
        </w:rPr>
        <w:t xml:space="preserve">). </w:t>
      </w:r>
      <w:r w:rsidRPr="00FF1484">
        <w:rPr>
          <w:rFonts w:ascii="Times New Roman" w:hAnsi="Times New Roman" w:cs="Times New Roman"/>
          <w:b/>
        </w:rPr>
        <w:t>Η υπαγωγή των ιδιωτών συμμετόχων στο έγκλημα στην ανάκριση υπό το αρμόδιο δικαστικό όργανο σαφώς εκκινεί μόλις τότε, δυνάμει του άρθρου 7 του ν. 3126/2003, και ακολουθεί η παραπομπή τους στο Ειδικό Δικαστήριο, που θεμελιώνεται στο άρθρο 86 παρ. 4 Συντ., με την οποία ολοκληρώνεται η ανάκριση.</w:t>
      </w:r>
    </w:p>
    <w:p w:rsidR="00FB7A2E" w:rsidRPr="00FF1484" w:rsidRDefault="00FB7A2E" w:rsidP="00FB7A2E">
      <w:pPr>
        <w:pStyle w:val="-HTML"/>
        <w:spacing w:line="360" w:lineRule="auto"/>
        <w:jc w:val="both"/>
        <w:rPr>
          <w:rFonts w:ascii="Times New Roman" w:hAnsi="Times New Roman" w:cs="Times New Roman"/>
        </w:rPr>
      </w:pPr>
      <w:r w:rsidRPr="00FF1484">
        <w:rPr>
          <w:rFonts w:ascii="Times New Roman" w:hAnsi="Times New Roman" w:cs="Times New Roman"/>
        </w:rPr>
        <w:t>Η έλλειψη ρητής διατύπωσης στο άρθρο 86 παρ. 1 Συντ. δεν οφείλεται στο ότι ενδεχομένως θεωρείται αυτονόητη η υπαγωγή στην εξουσία της ειδικής επιτροπής της Βουλής της εξέτασης της συμμετοχικής ευθύνης. Αν συνέβαινε αυτό ως προς τη δίωξη, θα έπρεπε να συμβαίνει, πολύ περισσότερο για την εκδίκαση. Παρόλα αυτά, μόνο ως προς το τελευταίο ανέκυψε η ανάγκη ρητής διευκρίνισης με την πρόβλεψη του άρθρου 86 παρ. 4 Συντ. Ιδίως, δεν θα πρέπει να θεωρηθεί ως αυτονόητος ο κοινός έλεγχος προηγείται της άσκησης της ποινικής δίωξης από την επιτροπή, με επιχείρημα από το «εξαρτημένο άδικο» του συμμετόχου έναντι του αδίκου του αυτουργού, ενόψει θεσμικών και πρακτικών λόγων.</w:t>
      </w:r>
    </w:p>
    <w:p w:rsidR="00FB7A2E" w:rsidRPr="00FF1484" w:rsidRDefault="00FB7A2E" w:rsidP="00FB7A2E">
      <w:pPr>
        <w:pStyle w:val="-HTML"/>
        <w:spacing w:line="360" w:lineRule="auto"/>
        <w:jc w:val="both"/>
        <w:rPr>
          <w:rFonts w:ascii="Times New Roman" w:hAnsi="Times New Roman" w:cs="Times New Roman"/>
          <w:b/>
          <w:u w:val="single"/>
        </w:rPr>
      </w:pPr>
      <w:r w:rsidRPr="00FF1484">
        <w:rPr>
          <w:rFonts w:ascii="Times New Roman" w:hAnsi="Times New Roman" w:cs="Times New Roman"/>
        </w:rPr>
        <w:t xml:space="preserve">Εκτός, λοιπόν, από την έλλειψη ρητής πρόβλεψης στο άρθρο 86 παρ. 1 Συντ., που ήδη αναφέρθηκε, </w:t>
      </w:r>
      <w:r w:rsidRPr="00FF1484">
        <w:rPr>
          <w:rFonts w:ascii="Times New Roman" w:hAnsi="Times New Roman" w:cs="Times New Roman"/>
          <w:b/>
          <w:u w:val="single"/>
        </w:rPr>
        <w:t>ο ν. 3126/2003 βρίθει διατυπώσεων που οδηγούν με ασφάλεια στο συμπέρασμα ότι ο νομοθέτης ήθελε την συνανάκριση και συνεκδίκαση των συμμετόχων μαζί με τον αυτουργό, δηλ. σε χρόνο μετά την άσκηση της ποινικής δίωξης, ότι ήθελε η συνανάκρισή τους να ξεκινά από την έναρξη της κύριας ανάκρισης και όχι από την έναρξη κάθε ανάκρισης με την ευρεία έννοια, δηλ. ακόμη και από την προκαταρκτική εξέταση. Ο λόγος για αυτό, όπως θα φανεί παρακάτω, συνάπτεται με το ποιο είναι το όργανο που αναλαμβάνει να διενεργήσει την προκαταρκτική εξέταση και ποιο την κύρια ανάκριση.</w:t>
      </w:r>
    </w:p>
    <w:p w:rsidR="00FB7A2E" w:rsidRPr="00FF1484" w:rsidRDefault="00FB7A2E" w:rsidP="00FB7A2E">
      <w:pPr>
        <w:pStyle w:val="-HTML"/>
        <w:spacing w:line="360" w:lineRule="auto"/>
        <w:jc w:val="both"/>
        <w:rPr>
          <w:rFonts w:ascii="Times New Roman" w:hAnsi="Times New Roman" w:cs="Times New Roman"/>
        </w:rPr>
      </w:pPr>
      <w:r w:rsidRPr="00FF1484">
        <w:rPr>
          <w:rFonts w:ascii="Times New Roman" w:hAnsi="Times New Roman" w:cs="Times New Roman"/>
          <w:u w:val="single"/>
        </w:rPr>
        <w:t>Ήδη προβλέπεται σαφώς ότι όσο το ενδεχόμενο άσκησης ποινικής δίωξης ερευνάται, μέσω της επιτροπής διενέργειας προκαταρκτικής εξέτασης, η τυχόν διενεργούμενη προκαταρκτική εξέταση από την τακτική εισαγγελική αρχή από την οποία ανέκυψαν τα στοιχεία της καταγγελίας κατά του υπουργού συνεχίζεται κανονικά ως προς τα υπόλοιπα εξεταζόμενα πρόσωπα (</w:t>
      </w:r>
      <w:r w:rsidRPr="00FF1484">
        <w:rPr>
          <w:rFonts w:ascii="Times New Roman" w:hAnsi="Times New Roman" w:cs="Times New Roman"/>
          <w:b/>
          <w:u w:val="single"/>
        </w:rPr>
        <w:t>άρθρο 7 παρ. 1 και άρθρο 4 παρ. 3 ν. 3126/2003</w:t>
      </w:r>
      <w:r w:rsidRPr="00FF1484">
        <w:rPr>
          <w:rFonts w:ascii="Times New Roman" w:hAnsi="Times New Roman" w:cs="Times New Roman"/>
          <w:u w:val="single"/>
        </w:rPr>
        <w:t>). Στο σημείο αυτό ο όρος «άλλα πρόσωπα» ταυτίζεται με τον τεχνικό όρο «συμμέτοχοι», ακριβώς γιατί υπό τον τελευταίο (άρθρο 2 παρ. 2 ν. 3126/2003) έχουν τεθεί όλα τα άλλα πρόσωπα που εκτός του φυσικού αυτουργού θα μπορούσαν να έχουν οποιοδήποτε ρόλο στην τέλεση του εγκλήματος</w:t>
      </w:r>
      <w:r w:rsidRPr="00FF1484">
        <w:rPr>
          <w:rFonts w:ascii="Times New Roman" w:hAnsi="Times New Roman" w:cs="Times New Roman"/>
        </w:rPr>
        <w:t xml:space="preserve">. </w:t>
      </w:r>
      <w:r w:rsidRPr="00FF1484">
        <w:rPr>
          <w:rFonts w:ascii="Times New Roman" w:hAnsi="Times New Roman" w:cs="Times New Roman"/>
          <w:i/>
          <w:u w:val="single"/>
        </w:rPr>
        <w:t xml:space="preserve">Δεν είναι, δε, τυχαίο ότι στο </w:t>
      </w:r>
      <w:r w:rsidRPr="00FF1484">
        <w:rPr>
          <w:rFonts w:ascii="Times New Roman" w:hAnsi="Times New Roman" w:cs="Times New Roman"/>
          <w:b/>
          <w:i/>
          <w:u w:val="single"/>
        </w:rPr>
        <w:t>άρθρο 5 παρ. 5 εδ. β΄ ν. 3126/2003</w:t>
      </w:r>
      <w:r w:rsidRPr="00FF1484">
        <w:rPr>
          <w:rFonts w:ascii="Times New Roman" w:hAnsi="Times New Roman" w:cs="Times New Roman"/>
          <w:i/>
          <w:u w:val="single"/>
        </w:rPr>
        <w:t xml:space="preserve"> προβλέπεται ότι «κατά την προκαταρκτική εξέταση, εκείνος κατά του οποίου στρέφεται η πρόταση δίωξης καλείται από την επιτροπή να δώσει εξηγήσεις». Το πρόσωπο που καλείται να δώσει εξηγήσεις δεν προσδιορίζεται, λοιπόν, με κριτήριο το αν έχει καταστεί ύποπτο κατά τη διενέργεια της προκαταρκτικής εξέτασης, οπότε θα μπορούσε να υποστηριχθεί ότι πρόκειται και για τους συμμετόχους στο έγκλημα, αλλά προσδιορίζεται βάσει του τυπικού στοιχείου αν έχει στραφεί εναντίον του η πρόταση δίωξης, η οποία είναι προφανές ότι μπορεί να αφορά μόνο τον καταγγελλόμενο υπουργό.</w:t>
      </w:r>
    </w:p>
    <w:p w:rsidR="00FB7A2E" w:rsidRDefault="00FB7A2E" w:rsidP="00FB7A2E">
      <w:pPr>
        <w:spacing w:line="360" w:lineRule="auto"/>
        <w:jc w:val="both"/>
        <w:rPr>
          <w:rFonts w:ascii="Times New Roman" w:eastAsia="Times New Roman" w:hAnsi="Times New Roman"/>
          <w:color w:val="000000"/>
          <w:sz w:val="20"/>
          <w:szCs w:val="20"/>
          <w:lang w:eastAsia="el-GR"/>
        </w:rPr>
      </w:pPr>
      <w:r w:rsidRPr="00FF1484">
        <w:rPr>
          <w:rFonts w:ascii="Times New Roman" w:hAnsi="Times New Roman"/>
          <w:b/>
          <w:i/>
          <w:sz w:val="20"/>
          <w:szCs w:val="20"/>
          <w:u w:val="single"/>
        </w:rPr>
        <w:lastRenderedPageBreak/>
        <w:t>Οι συμμέτοχοι  κατηγορούνται και δικάζονται μαζί με τον υπουργό κατά του οποίου η ποινική δίωξη, αλλά μόνο «εφεξής» (άρθρο 7 παρ. 1 ν. 3126/2003), δηλαδή μετά την άσκηση της ποινικής δίωξης</w:t>
      </w:r>
      <w:r w:rsidRPr="00FF1484">
        <w:rPr>
          <w:rFonts w:ascii="Times New Roman" w:hAnsi="Times New Roman"/>
          <w:sz w:val="20"/>
          <w:szCs w:val="20"/>
        </w:rPr>
        <w:t xml:space="preserve">. Όπως στην </w:t>
      </w:r>
      <w:r w:rsidRPr="00FF1484">
        <w:rPr>
          <w:rFonts w:ascii="Times New Roman" w:hAnsi="Times New Roman"/>
          <w:b/>
          <w:sz w:val="20"/>
          <w:szCs w:val="20"/>
        </w:rPr>
        <w:t>ΕγκΕισΑΠ 4/2003</w:t>
      </w:r>
      <w:r w:rsidRPr="00FF1484">
        <w:rPr>
          <w:rFonts w:ascii="Times New Roman" w:hAnsi="Times New Roman"/>
          <w:sz w:val="20"/>
          <w:szCs w:val="20"/>
        </w:rPr>
        <w:t xml:space="preserve"> ρητά διευκρινίζεται «</w:t>
      </w:r>
      <w:r w:rsidRPr="00FF1484">
        <w:rPr>
          <w:rFonts w:ascii="Times New Roman" w:hAnsi="Times New Roman"/>
          <w:i/>
          <w:sz w:val="20"/>
          <w:szCs w:val="20"/>
          <w:u w:val="single"/>
        </w:rPr>
        <w:t xml:space="preserve">η ποινική διαδικασία για τους συμμετόχους </w:t>
      </w:r>
      <w:r w:rsidRPr="00FF1484">
        <w:rPr>
          <w:rFonts w:ascii="Times New Roman" w:hAnsi="Times New Roman"/>
          <w:b/>
          <w:i/>
          <w:sz w:val="20"/>
          <w:szCs w:val="20"/>
          <w:u w:val="single"/>
        </w:rPr>
        <w:t>ταυτίζεται με αυτήν των Υπουργών μόνο αν η Βουλή αποφασίσει την άσκηση ποινικής δίωξης κατά Υπουργού</w:t>
      </w:r>
      <w:r w:rsidRPr="00FF1484">
        <w:rPr>
          <w:rFonts w:ascii="Times New Roman" w:hAnsi="Times New Roman"/>
          <w:i/>
          <w:sz w:val="20"/>
          <w:szCs w:val="20"/>
          <w:u w:val="single"/>
        </w:rPr>
        <w:t xml:space="preserve"> (άρθρο 7 παρ. 1</w:t>
      </w:r>
      <w:r w:rsidRPr="00FF1484">
        <w:rPr>
          <w:rFonts w:ascii="Times New Roman" w:hAnsi="Times New Roman"/>
          <w:sz w:val="20"/>
          <w:szCs w:val="20"/>
        </w:rPr>
        <w:t xml:space="preserve">)». </w:t>
      </w:r>
      <w:r w:rsidRPr="00FF1484">
        <w:rPr>
          <w:rFonts w:ascii="Times New Roman" w:hAnsi="Times New Roman"/>
          <w:b/>
          <w:i/>
          <w:sz w:val="20"/>
          <w:szCs w:val="20"/>
          <w:u w:val="single"/>
        </w:rPr>
        <w:t xml:space="preserve">Το ζήτημα για το πότε καταλαμβάνονται και οι συμμέτοχοι του υπουργού στην έρευνα, δεν καταλείπεται καμία αμφιβολία ότι αυτό κατ’ αρχήν δεν  μπορεί να γίνει από τη Βουλή και την Επιτροπή Προκαταρκτικής Εξέτασης, όπως ρητά έχει κρίνει η θεωρία και επιστήμη του ποινικού και ποινικοδικονομικού δικαίου, αλλά και η νομολογία, αυτό θα γίνει αποκλειστικά και μόνο από δικαστή ή δικαστικό όργανο και ΜΟΝΟ ΜΕΤΑ ΚΑΙ ΥΠΟ ΤΗΝ ΠΡΟΥΠΌΘΕΣΗ ΑΣΚΗΣΗΣ ΠΟΙΝΙΚΗΣ ΔΙΩΞΗΣ ΚΑΤΑ ΤΟΥ ΥΠΟΥΡΓΟΥ. Ολως ενδεικτικά αναφέρουμε τις </w:t>
      </w:r>
      <w:r w:rsidRPr="00FF1484">
        <w:rPr>
          <w:rFonts w:ascii="Times New Roman" w:hAnsi="Times New Roman"/>
          <w:b/>
          <w:i/>
          <w:sz w:val="20"/>
          <w:szCs w:val="20"/>
          <w:u w:val="single"/>
          <w:lang w:val="en-US"/>
        </w:rPr>
        <w:t>ad</w:t>
      </w:r>
      <w:r w:rsidRPr="00FF1484">
        <w:rPr>
          <w:rFonts w:ascii="Times New Roman" w:hAnsi="Times New Roman"/>
          <w:b/>
          <w:i/>
          <w:sz w:val="20"/>
          <w:szCs w:val="20"/>
          <w:u w:val="single"/>
        </w:rPr>
        <w:t xml:space="preserve"> </w:t>
      </w:r>
      <w:r w:rsidRPr="00FF1484">
        <w:rPr>
          <w:rFonts w:ascii="Times New Roman" w:hAnsi="Times New Roman"/>
          <w:b/>
          <w:i/>
          <w:sz w:val="20"/>
          <w:szCs w:val="20"/>
          <w:u w:val="single"/>
          <w:lang w:val="en-US"/>
        </w:rPr>
        <w:t>hoc</w:t>
      </w:r>
      <w:r w:rsidRPr="00FF1484">
        <w:rPr>
          <w:rFonts w:ascii="Times New Roman" w:hAnsi="Times New Roman"/>
          <w:b/>
          <w:i/>
          <w:sz w:val="20"/>
          <w:szCs w:val="20"/>
          <w:u w:val="single"/>
        </w:rPr>
        <w:t xml:space="preserve"> αποφάσεις και γνώμες σε νομικά περιοδικά: </w:t>
      </w:r>
      <w:r w:rsidRPr="00FF1484">
        <w:rPr>
          <w:rFonts w:ascii="Times New Roman" w:hAnsi="Times New Roman"/>
          <w:b/>
          <w:i/>
          <w:sz w:val="20"/>
          <w:szCs w:val="20"/>
        </w:rPr>
        <w:t xml:space="preserve">ΑΠ(Ολομ)8/2008, ΕΙΔ ΔΙΚ ΥΠ 1/2011, ΕφΑθ 2937/2007,Εγκ Εισς ΑΠ4/2003, Μελέτη Γ.Πεπόνη ΠοινΧρον 2016 σελ. 314 επ,  ΕφΑθ 2849 </w:t>
      </w:r>
      <w:r w:rsidRPr="00FF1484">
        <w:rPr>
          <w:rFonts w:ascii="Times New Roman" w:hAnsi="Times New Roman"/>
          <w:i/>
          <w:sz w:val="20"/>
          <w:szCs w:val="20"/>
        </w:rPr>
        <w:t>που έκρινε ότι «...</w:t>
      </w:r>
      <w:r w:rsidRPr="00FF1484">
        <w:rPr>
          <w:rFonts w:ascii="Times New Roman" w:eastAsia="Times New Roman" w:hAnsi="Times New Roman"/>
          <w:color w:val="000000"/>
          <w:sz w:val="20"/>
          <w:szCs w:val="20"/>
          <w:lang w:eastAsia="el-GR"/>
        </w:rPr>
        <w:t xml:space="preserve"> </w:t>
      </w:r>
      <w:r w:rsidRPr="00FF1484">
        <w:rPr>
          <w:rFonts w:ascii="Times New Roman" w:eastAsia="Times New Roman" w:hAnsi="Times New Roman"/>
          <w:i/>
          <w:color w:val="000000"/>
          <w:sz w:val="20"/>
          <w:szCs w:val="20"/>
          <w:lang w:eastAsia="el-GR"/>
        </w:rPr>
        <w:t>Με τις πιο πάνω όμως συνταγματικές διατάξεις, ρυθμίζεται το θέμα της παραπομπής των συμμέτοχων του Υπουργού ή του Υφυπουργού, σε περίπτωση, κατά την οποία η Βουλή αποφασίσει την άσκηση ποινικής διώξεως εναντίον κάποιου από τα πρόσωπα αυτά (άρ. 86 παρ. 4 Συντ.</w:t>
      </w:r>
      <w:r w:rsidRPr="00FF1484">
        <w:rPr>
          <w:rFonts w:ascii="Times New Roman" w:eastAsia="Times New Roman" w:hAnsi="Times New Roman"/>
          <w:color w:val="000000"/>
          <w:sz w:val="20"/>
          <w:szCs w:val="20"/>
          <w:lang w:eastAsia="el-GR"/>
        </w:rPr>
        <w:t xml:space="preserve">), αντίγραφα όλων </w:t>
      </w:r>
      <w:r>
        <w:rPr>
          <w:rFonts w:ascii="Times New Roman" w:eastAsia="Times New Roman" w:hAnsi="Times New Roman"/>
          <w:color w:val="000000"/>
          <w:sz w:val="20"/>
          <w:szCs w:val="20"/>
          <w:lang w:eastAsia="el-GR"/>
        </w:rPr>
        <w:t>έχουν προσαχθεί στην Επιτροπή</w:t>
      </w:r>
      <w:r w:rsidRPr="00FF1484">
        <w:rPr>
          <w:rFonts w:ascii="Times New Roman" w:eastAsia="Times New Roman" w:hAnsi="Times New Roman"/>
          <w:color w:val="000000"/>
          <w:sz w:val="20"/>
          <w:szCs w:val="20"/>
          <w:lang w:eastAsia="el-GR"/>
        </w:rPr>
        <w:t>)</w:t>
      </w:r>
      <w:r>
        <w:rPr>
          <w:rFonts w:ascii="Times New Roman" w:eastAsia="Times New Roman" w:hAnsi="Times New Roman"/>
          <w:color w:val="000000"/>
          <w:sz w:val="20"/>
          <w:szCs w:val="20"/>
          <w:lang w:eastAsia="el-GR"/>
        </w:rPr>
        <w:t xml:space="preserve">». </w:t>
      </w:r>
    </w:p>
    <w:p w:rsidR="00FB7A2E" w:rsidRDefault="00FB7A2E" w:rsidP="00FB7A2E">
      <w:pPr>
        <w:spacing w:line="360" w:lineRule="auto"/>
        <w:jc w:val="both"/>
        <w:rPr>
          <w:rFonts w:ascii="Times New Roman" w:eastAsia="Times New Roman" w:hAnsi="Times New Roman"/>
          <w:color w:val="000000"/>
          <w:sz w:val="20"/>
          <w:szCs w:val="20"/>
          <w:lang w:eastAsia="el-GR"/>
        </w:rPr>
      </w:pPr>
      <w:r>
        <w:rPr>
          <w:rFonts w:ascii="Times New Roman" w:eastAsia="Times New Roman" w:hAnsi="Times New Roman"/>
          <w:color w:val="000000"/>
          <w:sz w:val="20"/>
          <w:szCs w:val="20"/>
          <w:lang w:eastAsia="el-GR"/>
        </w:rPr>
        <w:tab/>
        <w:t xml:space="preserve">Και όμως η πλειοψηφία «κατόρθωσε» να διαφωνήσει και αδιαφορήσει απέναντι σ’ αυτές τις τόσο ξεκάθαρες νομικές διατάξεις κατά τρόπο σκανδαλώδη και προκλητικό, και αποδείχθηκε από την Απόφαση του Επιστημονικού Συμβουλίου της Βουλής που τους «άδειασε» παντάπασι. </w:t>
      </w:r>
      <w:r w:rsidRPr="00FF1484">
        <w:rPr>
          <w:rFonts w:ascii="Times New Roman" w:eastAsia="Times New Roman" w:hAnsi="Times New Roman"/>
          <w:color w:val="000000"/>
          <w:sz w:val="20"/>
          <w:szCs w:val="20"/>
          <w:lang w:eastAsia="el-GR"/>
        </w:rPr>
        <w:t xml:space="preserve"> </w:t>
      </w:r>
    </w:p>
    <w:p w:rsidR="00FB7A2E" w:rsidRPr="00FF1484" w:rsidRDefault="00FB7A2E" w:rsidP="00FB7A2E">
      <w:pPr>
        <w:spacing w:line="360" w:lineRule="auto"/>
        <w:jc w:val="both"/>
        <w:rPr>
          <w:rFonts w:ascii="Times New Roman" w:hAnsi="Times New Roman"/>
          <w:sz w:val="20"/>
          <w:szCs w:val="20"/>
        </w:rPr>
      </w:pPr>
      <w:r>
        <w:rPr>
          <w:rFonts w:ascii="Times New Roman" w:eastAsia="Times New Roman" w:hAnsi="Times New Roman"/>
          <w:color w:val="000000"/>
          <w:sz w:val="20"/>
          <w:szCs w:val="20"/>
          <w:lang w:eastAsia="el-GR"/>
        </w:rPr>
        <w:tab/>
        <w:t xml:space="preserve">Και στο σημείο αυτό οι Βουλευτές του Σύριζα διατυπώπουν πρόσκληση σε όλες τις πλευρές του κοινοβουλίου, ώστε να τολμήσουν να «απαλλάξουν» τους Βουλευτές τους από κάθε «Εισαγγελικό ή Δικαστικό» έργο, να απεκδυθούν την δικαστική τήβεννο, να απαλλαγούν από έριδες και αντιπαραθέσεις στο πεδίο των κομματικών ανταγωνισμών ασκώντας Εισαγγελικά καθήκοντα, και να προβούν άμεσα σε αλλαγή των σχετικών διατάξεων, ώστε η Βουλή να έχει μοναδικό και αποκλειστικό καθήκον τη συλλογή αποδεικτικών στοιχείων μέσω των οργάνων διοίκησης και ελέγχου και τη συγκρότηση του φακέλου, και από κει και πέρα αποκλειστικά αρμόδιοι να είναι οι Εισαγγελικοί και Δικαστικοί Λειτουργοί, όπως ανάλογα συμβαίνει με κάθε έλληνα πολίτη. Θα είναι μία ειλικρινής έκφαση και υλοποίηση της αρχής της ισότητας απέναντι στο νόμο ΟΛΩΝ των Ελλήνων πολιτικών χωρίς εξαιρέσεις και εξαιρετικές ρυθμίσεις, που στα μάτια των πολιτών «ομοιάζει» με εύνοια. Οψόμεθα. </w:t>
      </w:r>
    </w:p>
    <w:p w:rsidR="00FB7A2E" w:rsidRDefault="00FB7A2E" w:rsidP="00FB7A2E">
      <w:pPr>
        <w:spacing w:line="360" w:lineRule="auto"/>
        <w:jc w:val="both"/>
        <w:rPr>
          <w:rFonts w:ascii="Times New Roman" w:hAnsi="Times New Roman"/>
          <w:sz w:val="24"/>
        </w:rPr>
      </w:pPr>
      <w:r w:rsidRPr="009B5A35">
        <w:rPr>
          <w:rFonts w:ascii="Times New Roman" w:hAnsi="Times New Roman"/>
          <w:b/>
          <w:sz w:val="28"/>
          <w:szCs w:val="28"/>
          <w:highlight w:val="magenta"/>
          <w:u w:val="single"/>
        </w:rPr>
        <w:t>ΑΚΥΡΟΤΗΤΑ ΛΟΓΩ ΕΞΑΙΡΕΣΗΣ ΜΕΛΩΝ ΣΥΡΙΖΑ</w:t>
      </w:r>
      <w:r w:rsidRPr="009B5A35">
        <w:rPr>
          <w:rFonts w:ascii="Times New Roman" w:hAnsi="Times New Roman"/>
          <w:sz w:val="28"/>
          <w:szCs w:val="28"/>
        </w:rPr>
        <w:t xml:space="preserve">. </w:t>
      </w:r>
      <w:r>
        <w:rPr>
          <w:rFonts w:ascii="Times New Roman" w:hAnsi="Times New Roman"/>
          <w:sz w:val="24"/>
        </w:rPr>
        <w:t>Όμως η Επιτροπή αυτή ξεκίνησε τη λειτουργία και τις συνεδριάσεις  της με μία «σκαστή» παρανομία και ακυρότητα, με τον εκτός πάσης  λογικής αποκλεισμό από τη σύνθεσή της δύο κορυφαίων στελεχών και πρώην υπουργών του Σύριζα κκ. Τζανακόπουλου και Πολάκη, και για τον αποκλεισμό αυτόν λεκτέα τα εξής:</w:t>
      </w:r>
    </w:p>
    <w:p w:rsidR="00FB7A2E" w:rsidRPr="00962131" w:rsidRDefault="00FB7A2E" w:rsidP="00FB7A2E">
      <w:pPr>
        <w:ind w:firstLine="720"/>
        <w:jc w:val="both"/>
        <w:rPr>
          <w:sz w:val="20"/>
          <w:szCs w:val="20"/>
        </w:rPr>
      </w:pPr>
      <w:r w:rsidRPr="00962131">
        <w:rPr>
          <w:sz w:val="20"/>
          <w:szCs w:val="20"/>
        </w:rPr>
        <w:t xml:space="preserve">Όπως είναι γνωστό, σύμφωνα με το άρθρο 86 του Συντάγματος «1._ Μόνο η Βουλή έχει την αρμοδιότητα να ασκεί δίωξη κατά όσων διατελούν ή διετέλεσαν μέλη της Κυβέρνησης ή Υφυπουργοί για ποινικά αδικήματα που τέλεσαν κατά την άσκηση των καθηκόντων τους, όπως ο νόμος ορίζει. 2._ </w:t>
      </w:r>
      <w:r w:rsidRPr="00962131">
        <w:rPr>
          <w:sz w:val="20"/>
          <w:szCs w:val="20"/>
        </w:rPr>
        <w:lastRenderedPageBreak/>
        <w:t xml:space="preserve">Δίωξη, ανάκριση, προανάκριση ή προκαταρκτική εξέταση κατά των προσώπων και για τα αδικήματα που αναφέρονται στην παράγραφο 1 δεν επιτρέπεται χωρίς προηγούμενη απόφαση της Βουλής κατά την παράγραφο. 3._ Πρόταση άσκησης δίωξης υποβάλλεται από τριάντα τουλάχιστον βουλευτές. Η Βουλή με απόφασή της …….συγκροτεί ειδική κοινοβουλευτική επιτροπή για την διενέργεια προκαταρκτικής εξέτασης …….το πόρισμα της επιτροπής του προηγουμένου εδαφίου εισάγεται στη Ολομέλεια της Βουλής η οποία αποφασίζει για την άσκηση ή μη δίωξης ….. 4._ Αρμόδιο για την εκδίκαση των σχετικών υποθέσεων σε πρώτο και τελευταίο βαθμό είναι, ως ανώτατο Δικαστήριο, Ειδικό Δικαστήριο που συγκροτείται για κάθε υπόθεση από έξι μέλη του Συμβουλίου της Επικρατείας και επτά μέλη του Αρείου Πάγου. Τα τακτικά και αναπληρωματικά μέλη του Ειδικού Δικαστηρίου κληρώνονται, μετά την άσκηση δίωξης, από τον Πρόεδρο της Βουλής…  Στο  πλαίσιο του Ειδικού Δικαστηρίου της παραγράφου αυτής </w:t>
      </w:r>
      <w:r w:rsidRPr="00962131">
        <w:rPr>
          <w:sz w:val="20"/>
          <w:szCs w:val="20"/>
          <w:u w:val="single"/>
        </w:rPr>
        <w:t>λειτουργεί Δικαστικό Συμβούλιο που συγκροτείται για κάθε υπόθεση από δύο μέλη του Συμβουλίου</w:t>
      </w:r>
      <w:r w:rsidRPr="00962131">
        <w:rPr>
          <w:sz w:val="20"/>
          <w:szCs w:val="20"/>
        </w:rPr>
        <w:t xml:space="preserve"> της Επικρατείας και τρία μέλη του Αρείου Πάγου. Τα μέλη του Δικαστικού Συμβουλίου δεν μπορεί να είναι και μέλη του Ειδικού Δικαστηρίου. Με απόφαση του Δικαστικού Συμβουλίου ορίζεται ένα από τα μέλη του που ανήκει στον Άρειο Πάγο, ως ανακριτής. Η προδικασία λήγει με την έκδοση βουλεύματος…».</w:t>
      </w:r>
    </w:p>
    <w:p w:rsidR="00FB7A2E" w:rsidRPr="00962131" w:rsidRDefault="00FB7A2E" w:rsidP="00FB7A2E">
      <w:pPr>
        <w:ind w:firstLine="720"/>
        <w:jc w:val="both"/>
        <w:rPr>
          <w:sz w:val="20"/>
          <w:szCs w:val="20"/>
        </w:rPr>
      </w:pPr>
      <w:r w:rsidRPr="00962131">
        <w:rPr>
          <w:sz w:val="20"/>
          <w:szCs w:val="20"/>
        </w:rPr>
        <w:t xml:space="preserve">Περαιτέρω σύμφωνα με τον Ν. 3126/2003 «ποινική ευθύνη Υπουργών», που εκδόθηκε σε εκτέλεση της ανωτέρω Συνταγματικής Επιταγής: </w:t>
      </w:r>
      <w:r w:rsidRPr="00962131">
        <w:rPr>
          <w:sz w:val="20"/>
          <w:szCs w:val="20"/>
          <w:u w:val="single"/>
        </w:rPr>
        <w:t xml:space="preserve">Άρθρο 5 </w:t>
      </w:r>
      <w:r w:rsidRPr="00962131">
        <w:rPr>
          <w:sz w:val="20"/>
          <w:szCs w:val="20"/>
        </w:rPr>
        <w:t>παρ. 2:»  Η Βουλή αφού υποβληθεί το ανωτέρω αίτημα (των τριάντα βουλευτών) στο Προεδρείο, με απόφαση της ……………… συγκροτεί, σύμφωνα με τον Κανονισμό της, ειδική κοινοβουλευτική Επιτροπή για τη διενέργεια προκαταρκτικής εξέτασης… Παράγραφος 3: «</w:t>
      </w:r>
      <w:r w:rsidRPr="00962131">
        <w:rPr>
          <w:sz w:val="20"/>
          <w:szCs w:val="20"/>
          <w:u w:val="single"/>
        </w:rPr>
        <w:t xml:space="preserve">Η Επιτροπή έχει όλες τις αρμοδιότητες του Εισαγγελέα Πρωτοδικών όταν αυτός ενεργεί προκαταρκτική εξέταση </w:t>
      </w:r>
      <w:r w:rsidRPr="00962131">
        <w:rPr>
          <w:sz w:val="20"/>
          <w:szCs w:val="20"/>
        </w:rPr>
        <w:t>και μπορεί να αναθέτει σε  Εισαγγελέα Πλημμελειοδικών ή Εφετών την ενέργεια ειδικότερων πράξεων σχετικών με το αντικείμενο της προκαταρκτικής εξέτασης. Εκείνος κατά του οποίου στρέφεται η πρόταση δίωξης καλείται από την επιτροπή να δώσει εξηγήσεις αν το επιθυμεί».</w:t>
      </w:r>
    </w:p>
    <w:p w:rsidR="00FB7A2E" w:rsidRPr="00962131" w:rsidRDefault="00FB7A2E" w:rsidP="00FB7A2E">
      <w:pPr>
        <w:ind w:firstLine="720"/>
        <w:jc w:val="both"/>
        <w:rPr>
          <w:sz w:val="20"/>
          <w:szCs w:val="20"/>
        </w:rPr>
      </w:pPr>
      <w:r w:rsidRPr="00962131">
        <w:rPr>
          <w:sz w:val="20"/>
          <w:szCs w:val="20"/>
        </w:rPr>
        <w:t xml:space="preserve">Κατά το άρθρο 8 παρ. 1 του ανωτέρω νόμου «Μετά την άσκηση της δίωξης, ο Πρόεδρος της Βουλής κληρώνει σε δημόσια συνεδρίαση της Ολομέλειας της Βουλής πέντε τακτικά και τρία αναπληρωματικά μέλη για τη συγκρότηση του κατ’  άρθρο 86 παρ. 4 του Συντάγματος </w:t>
      </w:r>
      <w:r w:rsidRPr="00962131">
        <w:rPr>
          <w:sz w:val="20"/>
          <w:szCs w:val="20"/>
          <w:u w:val="single"/>
        </w:rPr>
        <w:t xml:space="preserve">Δικαστικού Συμβουλίου…Στην ίδια συνεδρίαση κληρώνονται </w:t>
      </w:r>
      <w:r w:rsidRPr="00962131">
        <w:rPr>
          <w:sz w:val="20"/>
          <w:szCs w:val="20"/>
        </w:rPr>
        <w:t>και ο ασκών καθήκοντα Εισαγγελέας του Συμβουλίου και ο αναπληρωτής του, από τα μέλη της Εισαγγελίας του Αρείου Πάγου…» Επίσης κατά την διάταξη του άρθρου 9 του ιδίου νόμου -</w:t>
      </w:r>
      <w:r w:rsidRPr="00962131">
        <w:rPr>
          <w:sz w:val="20"/>
          <w:szCs w:val="20"/>
          <w:u w:val="single"/>
        </w:rPr>
        <w:t xml:space="preserve">με τίτλο αίτηση εξαίρεσης μελών του Δικαστικού Συμβουλίου και του Εισαγγελέα- </w:t>
      </w:r>
      <w:r w:rsidRPr="00962131">
        <w:rPr>
          <w:sz w:val="20"/>
          <w:szCs w:val="20"/>
        </w:rPr>
        <w:t xml:space="preserve">δεν επιτρέπεται αίτηση εξαίρεσης, ταυτοχρόνως ή διαδοχικά, για περισσότερα από τρία συνολικά μέλη του Συμβουλίου ή για περισσότερα από δύο συνολικά μέλη που προέρχονται από τον Άρειο Πάγο και για περισσότερα από ένα μέλη που προέρχονται από το Συμβούλιο της Επικρατείας. </w:t>
      </w:r>
      <w:r w:rsidRPr="00962131">
        <w:rPr>
          <w:sz w:val="20"/>
          <w:szCs w:val="20"/>
          <w:u w:val="single"/>
        </w:rPr>
        <w:t xml:space="preserve">Για την εκδίκαση της αίτησης εξαίρεσης , οι δικαστές των οποίων ζητείται η εξαίρεση, αναπληρώνονται από ίσο </w:t>
      </w:r>
      <w:r w:rsidRPr="00962131">
        <w:rPr>
          <w:sz w:val="20"/>
          <w:szCs w:val="20"/>
        </w:rPr>
        <w:t>αριθμό αναπληρωματικών δικαστών, που προέρχονται από το ίδιο ανώτατο δικαστήριο…».</w:t>
      </w:r>
    </w:p>
    <w:p w:rsidR="00FB7A2E" w:rsidRPr="00962131" w:rsidRDefault="00FB7A2E" w:rsidP="00FB7A2E">
      <w:pPr>
        <w:ind w:firstLine="720"/>
        <w:jc w:val="both"/>
        <w:rPr>
          <w:sz w:val="20"/>
          <w:szCs w:val="20"/>
          <w:u w:val="single"/>
        </w:rPr>
      </w:pPr>
      <w:r w:rsidRPr="00962131">
        <w:rPr>
          <w:sz w:val="20"/>
          <w:szCs w:val="20"/>
        </w:rPr>
        <w:t xml:space="preserve">Περαιτέρω το άρθρο 16 του ιδίου νόμου με τίτλο «αίτηση εξαίρεσης μελών του Δικαστηρίου και του Εισαγγελέα -προβλέπει υπό ποιους περιορισμούς και προϋποθέσεις επιτρέπεται η υποβολή αίτησης εξαίρεσης κατά μελών του Ειδικού Δικαστηρίου και του Εισαγγελέα. Μάλιστα προβλέπει ότι μπορεί να υποβληθεί αίτημα εξαίρεσης μόνο μέχρι έξι συνολικά δικαστών και ότι για </w:t>
      </w:r>
      <w:r w:rsidRPr="00962131">
        <w:rPr>
          <w:sz w:val="20"/>
          <w:szCs w:val="20"/>
          <w:u w:val="single"/>
        </w:rPr>
        <w:t>την εκδίκαση της αίτησης εξαίρεσης</w:t>
      </w:r>
      <w:r w:rsidRPr="00962131">
        <w:rPr>
          <w:sz w:val="20"/>
          <w:szCs w:val="20"/>
        </w:rPr>
        <w:t xml:space="preserve">, οι δικαστές των οποίων ζητείται η εξαίρεση, αναπληρώνονται από ίσο αριθμό αναπληρωματικών δικαστών, που προέρχονται από το ίδιο ανώτατο δικαστήριο. Αν όμως ζητηθεί η εξαίρεση του Εισαγγελέα, τη θέση του για την εκδίκαση της αίτησης καταλαμβάνει ο αναπληρωτής του. Τέλος κατά την διάταξη του άρθρου 22 του ανωτέρω νόμου περί ευθύνης των Υπουργών : </w:t>
      </w:r>
      <w:r w:rsidRPr="00962131">
        <w:rPr>
          <w:sz w:val="20"/>
          <w:szCs w:val="20"/>
          <w:u w:val="single"/>
        </w:rPr>
        <w:t>«Για όσα θέματα δεν ρυθμίζονται διαφορετικά στο νόμο αυτόν, εφαρμόζονται οι διατάξεις του Ποινικού Κώδικα και του Κώδικα Ποινικής Δικονομίας.»</w:t>
      </w:r>
    </w:p>
    <w:p w:rsidR="00FB7A2E" w:rsidRPr="00962131" w:rsidRDefault="00FB7A2E" w:rsidP="00FB7A2E">
      <w:pPr>
        <w:ind w:firstLine="720"/>
        <w:jc w:val="both"/>
        <w:rPr>
          <w:sz w:val="20"/>
          <w:szCs w:val="20"/>
        </w:rPr>
      </w:pPr>
      <w:r w:rsidRPr="00962131">
        <w:rPr>
          <w:sz w:val="20"/>
          <w:szCs w:val="20"/>
        </w:rPr>
        <w:lastRenderedPageBreak/>
        <w:t xml:space="preserve">Επίσης σύμφωνα με το άρθρο 156 του Κανονισμού της Βουλής με τίτλο -διενέργεια προκαταρκτικής εξέτασης- «Αν η Βουλή αποφασίσει προκαταρκτική εξέταση ορίζει από τα μέλη της δωδεκαμελή επιτροπή για την διενέργειά της… Η Επιτροπή έχει όλες </w:t>
      </w:r>
      <w:r w:rsidRPr="00962131">
        <w:rPr>
          <w:sz w:val="20"/>
          <w:szCs w:val="20"/>
          <w:u w:val="single"/>
        </w:rPr>
        <w:t xml:space="preserve">τις αρμοδιότητες του Εισαγγελέα Πρωτοδικών όταν αυτός ενεργεί προκαταρκτική εξέταση… </w:t>
      </w:r>
      <w:r w:rsidRPr="00962131">
        <w:rPr>
          <w:sz w:val="20"/>
          <w:szCs w:val="20"/>
        </w:rPr>
        <w:t>Κατά την προκαταρκτική εξέταση, εκείνος κατά του οποίου στρέφεται η πρόταση δίωξης καλείται από την Επιτροπή να δώσει εξηγήσεις.</w:t>
      </w:r>
    </w:p>
    <w:p w:rsidR="00FB7A2E" w:rsidRPr="00962131" w:rsidRDefault="00FB7A2E" w:rsidP="00FB7A2E">
      <w:pPr>
        <w:ind w:firstLine="720"/>
        <w:jc w:val="both"/>
        <w:rPr>
          <w:sz w:val="20"/>
          <w:szCs w:val="20"/>
        </w:rPr>
      </w:pPr>
      <w:r w:rsidRPr="00962131">
        <w:rPr>
          <w:sz w:val="20"/>
          <w:szCs w:val="20"/>
        </w:rPr>
        <w:t>Περαιτέρω σύμφωνα με το άρθρο 243 Κ. Ποιν. Δικ. «</w:t>
      </w:r>
      <w:r w:rsidRPr="00962131">
        <w:rPr>
          <w:sz w:val="20"/>
          <w:szCs w:val="20"/>
          <w:u w:val="single"/>
        </w:rPr>
        <w:t>Η προκαταρκτική εξέταση</w:t>
      </w:r>
      <w:r w:rsidRPr="00962131">
        <w:rPr>
          <w:sz w:val="20"/>
          <w:szCs w:val="20"/>
        </w:rPr>
        <w:t xml:space="preserve"> ενεργείται σύμφωνα με τα άρθρα 240 και 241 και με αυτή επιδιώκεται η συλλογή των αναγκαίων αποδεικτικών στοιχείων για να αποφασιστεί αν πρέπει να κινηθεί η ποινική δίωξη…». Σύμφωνα δε με το άρθρο 244 Κ .Ποιν.Δικ. «Αν η προκαταρκτική εξέταση διενεργείται ύστερα από μήνυση ή έγκληση κατά ορισμένου προσώπου ή αν κατά την διάρκεια της αποδίδεται σε ορισμένο πρόσωπο η τέλεση αξιόποινης πράξης, το πρόσωπο αυτό καλείται υποχρεωτικώς, πριν από πέντε τουλάχιστον ημέρες, για την παροχή εξηγήσεων και εξετάζεται χωρίς όρκο. </w:t>
      </w:r>
      <w:r w:rsidRPr="00962131">
        <w:rPr>
          <w:sz w:val="20"/>
          <w:szCs w:val="20"/>
          <w:u w:val="single"/>
        </w:rPr>
        <w:t>Ο ύποπτος έχει τα δικαιώματα που αναφέρονται στα άρθρα 89, 90, 91, 92</w:t>
      </w:r>
      <w:r w:rsidRPr="00962131">
        <w:rPr>
          <w:sz w:val="20"/>
          <w:szCs w:val="20"/>
        </w:rPr>
        <w:t xml:space="preserve"> παρ. 1 εδ. Α, 2και 4, 100, 101, 102, 103 και 104,… Επίσης ο ύποπτος έχει άλλα δικαιώματα (ενημέρωσης κλπ) που αναφέρονται στο ίδιο άρθρο. </w:t>
      </w:r>
    </w:p>
    <w:p w:rsidR="00FB7A2E" w:rsidRPr="00962131" w:rsidRDefault="00FB7A2E" w:rsidP="00FB7A2E">
      <w:pPr>
        <w:ind w:firstLine="720"/>
        <w:jc w:val="both"/>
        <w:rPr>
          <w:sz w:val="20"/>
          <w:szCs w:val="20"/>
          <w:u w:val="single"/>
        </w:rPr>
      </w:pPr>
      <w:r w:rsidRPr="00FA74B1">
        <w:rPr>
          <w:b/>
          <w:i/>
          <w:sz w:val="20"/>
          <w:szCs w:val="20"/>
          <w:u w:val="single"/>
        </w:rPr>
        <w:t>Τέλος, σύμφωνα με την διάταξη της παρ. 5 του ιδίου άρθρου 244 Κ.Ποιν.Δικ. «Το Συμβούλιο Πλημμελειοδικών επιλύει όλες τις διαφορές ή αμφισβητήσεις που προκύπτουν κατά την προκαταρκτική εξέταση μεταξύ του υπόπτου και εκείνου που υποστηρίζει την κατηγορία ή μεταξύ αυτών και του ΕΙΣΑΓΓΕΛΕΑ</w:t>
      </w:r>
      <w:r w:rsidRPr="00962131">
        <w:rPr>
          <w:sz w:val="20"/>
          <w:szCs w:val="20"/>
          <w:u w:val="single"/>
        </w:rPr>
        <w:t>».</w:t>
      </w:r>
    </w:p>
    <w:p w:rsidR="00FB7A2E" w:rsidRPr="00962131" w:rsidRDefault="00FB7A2E" w:rsidP="00FB7A2E">
      <w:pPr>
        <w:ind w:firstLine="720"/>
        <w:jc w:val="both"/>
        <w:rPr>
          <w:sz w:val="20"/>
          <w:szCs w:val="20"/>
        </w:rPr>
      </w:pPr>
      <w:r w:rsidRPr="00962131">
        <w:rPr>
          <w:sz w:val="20"/>
          <w:szCs w:val="20"/>
        </w:rPr>
        <w:t xml:space="preserve">Ακόμη σύμφωνα με τα άρθρα 14 και 15 Κ.Ποιν.Δικ. δεν μπορούν να ασκήσουν έργα ανακριτή, δικαστή </w:t>
      </w:r>
      <w:r w:rsidRPr="00962131">
        <w:rPr>
          <w:sz w:val="20"/>
          <w:szCs w:val="20"/>
          <w:u w:val="single"/>
        </w:rPr>
        <w:t xml:space="preserve">, ή εισαγγελέα, όσοι προκάλεσαν ή προκαλούν υπόνοιες μεροληψίας, δηλαδή αν υπάρχουν γεγονότα που μπορούν να δικαιολογήσουν εμφανώς δυσπιστία για την αμεροληψία τους.  </w:t>
      </w:r>
    </w:p>
    <w:p w:rsidR="00FB7A2E" w:rsidRPr="00962131" w:rsidRDefault="00FB7A2E" w:rsidP="00FB7A2E">
      <w:pPr>
        <w:ind w:firstLine="720"/>
        <w:jc w:val="both"/>
        <w:rPr>
          <w:sz w:val="20"/>
          <w:szCs w:val="20"/>
          <w:u w:val="single"/>
        </w:rPr>
      </w:pPr>
      <w:r w:rsidRPr="00962131">
        <w:rPr>
          <w:sz w:val="20"/>
          <w:szCs w:val="20"/>
        </w:rPr>
        <w:t xml:space="preserve">Κατά το άρθρο δε -16- Κ.Ποιν.Δικ. δικαίωμα να προτείνουν την εξαίρεση έχουν ο εισαγγελέας, ο κατηγορούμενος και ο παριστάμενος για την υποστήριξη της κατηγορίας. </w:t>
      </w:r>
      <w:r w:rsidRPr="00962131">
        <w:rPr>
          <w:sz w:val="20"/>
          <w:szCs w:val="20"/>
          <w:u w:val="single"/>
        </w:rPr>
        <w:t>Το Δικαστήριο ή το Δικαστικό Συμβούλιο αποφαίνεται με ενιαία απόφαση.</w:t>
      </w:r>
    </w:p>
    <w:p w:rsidR="00FB7A2E" w:rsidRDefault="00FB7A2E" w:rsidP="00FB7A2E">
      <w:pPr>
        <w:ind w:firstLine="720"/>
        <w:jc w:val="both"/>
        <w:rPr>
          <w:sz w:val="20"/>
          <w:szCs w:val="20"/>
        </w:rPr>
      </w:pPr>
      <w:r w:rsidRPr="00962131">
        <w:rPr>
          <w:sz w:val="20"/>
          <w:szCs w:val="20"/>
        </w:rPr>
        <w:t xml:space="preserve">Σύμφωνα με το άρθρο -20- του Κ.Ποιν.Δικ.  με τίτλο αρμόδιο δικαστήριο, ο εισαγγελέας εισάγει την αίτηση εξαίρεσης στο Δικαστήριο στο οποίο υπηρετεί </w:t>
      </w:r>
      <w:r w:rsidRPr="00962131">
        <w:rPr>
          <w:sz w:val="20"/>
          <w:szCs w:val="20"/>
          <w:u w:val="single"/>
        </w:rPr>
        <w:t xml:space="preserve">ή στο Δικαστικό Συμβούλιο, αν η αίτηση αφορά τον ανακριτή ή τον εισαγγελέα </w:t>
      </w:r>
      <w:r w:rsidRPr="00962131">
        <w:rPr>
          <w:sz w:val="20"/>
          <w:szCs w:val="20"/>
        </w:rPr>
        <w:t xml:space="preserve">ή μέλος του Δικαστικού Συμβουλίου, αφού τηρηθούν οι όροι που επιβάλλουν τα άρθρα 16 έως 19 του Κ.Ποι.Δικ. το δικαστήριο ή το δικαστικό συμβούλιο συνεδριάζοντας σύμφωνα με την διαδικασία που καθορίζεται για τον καθένα, </w:t>
      </w:r>
      <w:r w:rsidRPr="00962131">
        <w:rPr>
          <w:sz w:val="20"/>
          <w:szCs w:val="20"/>
          <w:u w:val="single"/>
        </w:rPr>
        <w:t>αποφασίζει για την αίτηση εξαίρεσης.</w:t>
      </w:r>
      <w:r w:rsidRPr="00962131">
        <w:rPr>
          <w:sz w:val="20"/>
          <w:szCs w:val="20"/>
        </w:rPr>
        <w:t xml:space="preserve"> Τέλος σύμφωνα με το άρθρο 17 του Κ.Ποιν.Δικ., η αίτηση εξαίρεσης πρέπει να περιέχει με σαφήνεια τους λόγους της εξαίρεσης, τα πραγματικά γεγονότα στα οποία στηρίζονται οι λόγοι αυτοί και να αναφέρουν τα μέσα της απόδειξής τους. Διαφο</w:t>
      </w:r>
      <w:r>
        <w:rPr>
          <w:sz w:val="20"/>
          <w:szCs w:val="20"/>
        </w:rPr>
        <w:t>ρ</w:t>
      </w:r>
      <w:r w:rsidRPr="00962131">
        <w:rPr>
          <w:sz w:val="20"/>
          <w:szCs w:val="20"/>
        </w:rPr>
        <w:t xml:space="preserve">ετικά η αίτηση απορρίπτεται ως απαράδεκτη στην ίδια συνεδρίαση από την ίδια σύνθεση του Δικαστηρίου ή του Δικαστικού Συμβουλίου στο οποίο υποβάλλεται. </w:t>
      </w:r>
    </w:p>
    <w:p w:rsidR="00FB7A2E" w:rsidRPr="007B7631" w:rsidRDefault="00FB7A2E" w:rsidP="00FB7A2E">
      <w:pPr>
        <w:ind w:firstLine="720"/>
        <w:jc w:val="both"/>
        <w:rPr>
          <w:i/>
          <w:sz w:val="20"/>
          <w:szCs w:val="20"/>
          <w:u w:val="single"/>
        </w:rPr>
      </w:pPr>
      <w:r w:rsidRPr="00962131">
        <w:rPr>
          <w:sz w:val="20"/>
          <w:szCs w:val="20"/>
        </w:rPr>
        <w:t xml:space="preserve">Από τον συνδυασμό όλων των </w:t>
      </w:r>
      <w:r>
        <w:rPr>
          <w:sz w:val="20"/>
          <w:szCs w:val="20"/>
        </w:rPr>
        <w:t xml:space="preserve">παραπάνω </w:t>
      </w:r>
      <w:r w:rsidRPr="00962131">
        <w:rPr>
          <w:sz w:val="20"/>
          <w:szCs w:val="20"/>
        </w:rPr>
        <w:t>διατάξεων συνάγεται, χωρίς καμία αμφιβολία</w:t>
      </w:r>
      <w:r w:rsidRPr="00FA74B1">
        <w:rPr>
          <w:b/>
          <w:i/>
          <w:sz w:val="20"/>
          <w:szCs w:val="20"/>
        </w:rPr>
        <w:t xml:space="preserve">, </w:t>
      </w:r>
      <w:r w:rsidRPr="00FA74B1">
        <w:rPr>
          <w:b/>
          <w:i/>
          <w:sz w:val="20"/>
          <w:szCs w:val="20"/>
          <w:u w:val="single"/>
        </w:rPr>
        <w:t>ότι η διαδικασία που τήρησε η Ειδική Επιτροπή κατόπιν πρότασης της πλειοψηφίας ΝΔ και ΚΙΝ.ΑΛ. και η απόφαση που εκδόθηκε για την εξαίρεση των μελών της Τζανακόπουλου και Πολάκη είναι ολοσχερώς αυθαίρετη, παράνομη και άκυρη, που σημαίνει ότι δεν έχει καμία ισχύ και η διαδικασία που τυχόν θα επακολουθήσει είναι επίσης τελείως παράνομη και άκυρη</w:t>
      </w:r>
      <w:r w:rsidRPr="00962131">
        <w:rPr>
          <w:sz w:val="20"/>
          <w:szCs w:val="20"/>
        </w:rPr>
        <w:t>. Αυτό γιατί</w:t>
      </w:r>
      <w:r w:rsidRPr="00FA74B1">
        <w:rPr>
          <w:sz w:val="20"/>
          <w:szCs w:val="20"/>
          <w:u w:val="single"/>
        </w:rPr>
        <w:t xml:space="preserve">: </w:t>
      </w:r>
      <w:r w:rsidRPr="00FA74B1">
        <w:rPr>
          <w:b/>
          <w:sz w:val="20"/>
          <w:szCs w:val="20"/>
          <w:u w:val="single"/>
        </w:rPr>
        <w:t>α)</w:t>
      </w:r>
      <w:r w:rsidRPr="00FA74B1">
        <w:rPr>
          <w:sz w:val="20"/>
          <w:szCs w:val="20"/>
          <w:u w:val="single"/>
        </w:rPr>
        <w:t xml:space="preserve"> </w:t>
      </w:r>
      <w:r>
        <w:rPr>
          <w:sz w:val="20"/>
          <w:szCs w:val="20"/>
          <w:u w:val="single"/>
        </w:rPr>
        <w:t>ούτε ο</w:t>
      </w:r>
      <w:r w:rsidRPr="00FA74B1">
        <w:rPr>
          <w:sz w:val="20"/>
          <w:szCs w:val="20"/>
          <w:u w:val="single"/>
        </w:rPr>
        <w:t xml:space="preserve"> νόμος περί ευθύνης Υπουργών, ούτε ο Κανονισμός της Βουλής προβλέπουν δυνατότητα υποβολής αίτησης εξαίρεσης από μέλη της Κοινοβουλευτικής Προπαρασκευαστικής Επιτροπής</w:t>
      </w:r>
      <w:r>
        <w:rPr>
          <w:sz w:val="20"/>
          <w:szCs w:val="20"/>
          <w:u w:val="single"/>
        </w:rPr>
        <w:t>(Προκαταρκτικής Εξέτασης)</w:t>
      </w:r>
      <w:r w:rsidRPr="00FA74B1">
        <w:rPr>
          <w:sz w:val="20"/>
          <w:szCs w:val="20"/>
          <w:u w:val="single"/>
        </w:rPr>
        <w:t>για άλλα μέλη της που ορίζονται αποκλειστικώς από τους Αρχηγούς των Κοινοβουλευτικών κομμάτων</w:t>
      </w:r>
      <w:r w:rsidRPr="00962131">
        <w:rPr>
          <w:sz w:val="20"/>
          <w:szCs w:val="20"/>
        </w:rPr>
        <w:t xml:space="preserve"> και </w:t>
      </w:r>
      <w:r w:rsidRPr="00FA74B1">
        <w:rPr>
          <w:b/>
          <w:sz w:val="20"/>
          <w:szCs w:val="20"/>
        </w:rPr>
        <w:t>β)</w:t>
      </w:r>
      <w:r w:rsidRPr="00962131">
        <w:rPr>
          <w:sz w:val="20"/>
          <w:szCs w:val="20"/>
        </w:rPr>
        <w:t xml:space="preserve"> γιατί και αν ακόμη δεχθούμε</w:t>
      </w:r>
      <w:r>
        <w:rPr>
          <w:sz w:val="20"/>
          <w:szCs w:val="20"/>
        </w:rPr>
        <w:t>,</w:t>
      </w:r>
      <w:r w:rsidRPr="00962131">
        <w:rPr>
          <w:sz w:val="20"/>
          <w:szCs w:val="20"/>
        </w:rPr>
        <w:t xml:space="preserve"> αυθαιρέτως και παρανόμως</w:t>
      </w:r>
      <w:r>
        <w:rPr>
          <w:sz w:val="20"/>
          <w:szCs w:val="20"/>
        </w:rPr>
        <w:t xml:space="preserve">, </w:t>
      </w:r>
      <w:r w:rsidRPr="00962131">
        <w:rPr>
          <w:sz w:val="20"/>
          <w:szCs w:val="20"/>
        </w:rPr>
        <w:t xml:space="preserve"> ότι μέλη της Προκαταρκτικής Επιτροπής έχουν τέτοιο δικαίωμα (που δεν προβλέπεται όμως από τις προαναφερόμενες διατάξεις), η Επιτροπή δεν έχει αρμοδιότητα να αποφασίσει επί του ουσία και </w:t>
      </w:r>
      <w:r w:rsidRPr="00962131">
        <w:rPr>
          <w:sz w:val="20"/>
          <w:szCs w:val="20"/>
        </w:rPr>
        <w:lastRenderedPageBreak/>
        <w:t>νόμω βασίμου των λόγων που αορίστως προ</w:t>
      </w:r>
      <w:r>
        <w:rPr>
          <w:sz w:val="20"/>
          <w:szCs w:val="20"/>
        </w:rPr>
        <w:t xml:space="preserve">έβαλαν </w:t>
      </w:r>
      <w:r w:rsidRPr="00962131">
        <w:rPr>
          <w:sz w:val="20"/>
          <w:szCs w:val="20"/>
        </w:rPr>
        <w:t xml:space="preserve"> κάποιοι βουλευτές της Επιτροπής</w:t>
      </w:r>
      <w:r>
        <w:rPr>
          <w:sz w:val="20"/>
          <w:szCs w:val="20"/>
        </w:rPr>
        <w:t>(της πλειοψηφίας)</w:t>
      </w:r>
      <w:r w:rsidRPr="00962131">
        <w:rPr>
          <w:sz w:val="20"/>
          <w:szCs w:val="20"/>
        </w:rPr>
        <w:t xml:space="preserve"> προκειμένου να ζητήσουν την εξαίρεση των </w:t>
      </w:r>
      <w:r>
        <w:rPr>
          <w:sz w:val="20"/>
          <w:szCs w:val="20"/>
        </w:rPr>
        <w:t xml:space="preserve">παραπάνω </w:t>
      </w:r>
      <w:r w:rsidRPr="00962131">
        <w:rPr>
          <w:sz w:val="20"/>
          <w:szCs w:val="20"/>
        </w:rPr>
        <w:t xml:space="preserve">δύο μελών της Επιτροπής, ούτε επίσης είναι αρμόδια να κρίνει επί του παραδεκτού ή μη της ατύπως και παρανόμως υποβληθείσας αίτησης εξαίρεσης. Γιατί, όπως </w:t>
      </w:r>
      <w:r>
        <w:rPr>
          <w:sz w:val="20"/>
          <w:szCs w:val="20"/>
        </w:rPr>
        <w:t xml:space="preserve">προαναφέρεται, </w:t>
      </w:r>
      <w:r w:rsidRPr="00962131">
        <w:rPr>
          <w:sz w:val="20"/>
          <w:szCs w:val="20"/>
        </w:rPr>
        <w:t xml:space="preserve">η Επιτροπή, κατά ρητή διάταξη του νόμου περί ευθύνης Υπουργών και του Κανονισμού της Βουλής, </w:t>
      </w:r>
      <w:r w:rsidRPr="00962131">
        <w:rPr>
          <w:sz w:val="20"/>
          <w:szCs w:val="20"/>
          <w:u w:val="single"/>
        </w:rPr>
        <w:t>λειτουργεί ως Εισαγγελέας Πρωτοδικών</w:t>
      </w:r>
      <w:r w:rsidRPr="00962131">
        <w:rPr>
          <w:sz w:val="20"/>
          <w:szCs w:val="20"/>
        </w:rPr>
        <w:t xml:space="preserve"> και κατά συνέπεια αυτό που μόνο έχει δικαίωμα να κάνει είναι να υποβάλλει αίτηση εξαίρεσης μελών της (όπως ο Εισαγγελέας σε κοινές υποθέσεις)</w:t>
      </w:r>
      <w:r>
        <w:rPr>
          <w:sz w:val="20"/>
          <w:szCs w:val="20"/>
        </w:rPr>
        <w:t>,</w:t>
      </w:r>
      <w:r w:rsidRPr="00962131">
        <w:rPr>
          <w:sz w:val="20"/>
          <w:szCs w:val="20"/>
        </w:rPr>
        <w:t xml:space="preserve"> δεν έχει όμως αρμοδιότητα </w:t>
      </w:r>
      <w:r w:rsidRPr="007B7631">
        <w:rPr>
          <w:b/>
          <w:sz w:val="20"/>
          <w:szCs w:val="20"/>
        </w:rPr>
        <w:t>και</w:t>
      </w:r>
      <w:r w:rsidRPr="00962131">
        <w:rPr>
          <w:sz w:val="20"/>
          <w:szCs w:val="20"/>
        </w:rPr>
        <w:t xml:space="preserve"> να αποφασίσει για το τύποις παραδεκτό αυτής, ούτε για το ουσία και νόμω βάσιμο των λόγων εξαίρεσης που αορίστως, απαραδέκτως και αβασίμως επικαλείται. Δηλαδή δεν μπορεί ο αιτών, την εξαίρεση να αποφασίζει ο ίδιος για την τύχη της δικής του αίτησης εξαίρεσης. Αυτό ούτε σε τριτοκοσμικές χώρες της παλαιάς εποχής δεν έχει ακουστεί. Ακόμη όμως και αν δεχθούμε παρανόμως ότι προβλέπεται δικαίωμα εξαίρεσης στην Επιτροπή, σύμφωνα με τις προεκτεθείσες διατάξεις του Κ.Π.Δ., αρμόδιο Δικαστήριο για να αποφασίσει επί αυτών είναι μόνο το Δικαστικό Συμβούλιο, όταν η αίτηση εξαίρεσης προβάλλεται στο στάδιο της προδικασίας. Αλλά όμως, όπως </w:t>
      </w:r>
      <w:r>
        <w:rPr>
          <w:sz w:val="20"/>
          <w:szCs w:val="20"/>
        </w:rPr>
        <w:t xml:space="preserve">προαναφέρεται, </w:t>
      </w:r>
      <w:r w:rsidRPr="00962131">
        <w:rPr>
          <w:sz w:val="20"/>
          <w:szCs w:val="20"/>
        </w:rPr>
        <w:t xml:space="preserve">ο νόμος περί ευθύνης Υπουργών και το Σύνταγμα δεν προβλέπουν με ειδική διάταξη ούτε διαδικασία εξαίρεσης μελών της Ειδικής Επιτροπής, ούτε κάτι το διαφορετικό για την εξαίρεση μελών της Ειδικής Κοινοβουλευτικής Επιτροπής. Κατά συνέπεια σύμφωνα με την </w:t>
      </w:r>
      <w:r>
        <w:rPr>
          <w:sz w:val="20"/>
          <w:szCs w:val="20"/>
        </w:rPr>
        <w:t xml:space="preserve">παραπάνω </w:t>
      </w:r>
      <w:r w:rsidRPr="00962131">
        <w:rPr>
          <w:sz w:val="20"/>
          <w:szCs w:val="20"/>
        </w:rPr>
        <w:t xml:space="preserve">αναφερόμενη διάταξη του άρθρου 22 του νόμου περί ευθύνης των Υπουργών, για όσα θέματα δεν ρυθμίζονται διαφορετικά στο νόμο αυτό (περί ευθύνης Υπουργών), </w:t>
      </w:r>
      <w:r w:rsidRPr="00962131">
        <w:rPr>
          <w:sz w:val="20"/>
          <w:szCs w:val="20"/>
          <w:u w:val="single"/>
        </w:rPr>
        <w:t>εφαρμόζονται οι διατάξεις</w:t>
      </w:r>
      <w:r w:rsidRPr="00962131">
        <w:rPr>
          <w:sz w:val="20"/>
          <w:szCs w:val="20"/>
        </w:rPr>
        <w:t xml:space="preserve"> του Κώδικα Ποινικής Δικονομίας. Όπως δε προαναφέρ</w:t>
      </w:r>
      <w:r>
        <w:rPr>
          <w:sz w:val="20"/>
          <w:szCs w:val="20"/>
        </w:rPr>
        <w:t>εται</w:t>
      </w:r>
      <w:r w:rsidRPr="00962131">
        <w:rPr>
          <w:sz w:val="20"/>
          <w:szCs w:val="20"/>
        </w:rPr>
        <w:t>, ο Κ.Ποιν.Δικ. ορίζει ότι την αίτηση εξαίρεσης την εκδικάζει το Δικαστικό Συμβούλιο, στο στάδιο της προδικασίας, είτε την υποβάλλει ο Εισαγγελέας (που αυτό το ρόλο έχει η Επιτροπή Σας)</w:t>
      </w:r>
      <w:r>
        <w:rPr>
          <w:sz w:val="20"/>
          <w:szCs w:val="20"/>
        </w:rPr>
        <w:t xml:space="preserve">, </w:t>
      </w:r>
      <w:r w:rsidRPr="00962131">
        <w:rPr>
          <w:sz w:val="20"/>
          <w:szCs w:val="20"/>
        </w:rPr>
        <w:t>είτε ο ύποπτος ή ο κατηγορούμενος. Αυτό άλλωστε είναι και νομικά και λογικά ορθό, γιατί δεν μπορεί να αποφασίζει το ίδιο όργανο</w:t>
      </w:r>
      <w:r>
        <w:rPr>
          <w:sz w:val="20"/>
          <w:szCs w:val="20"/>
        </w:rPr>
        <w:t>,</w:t>
      </w:r>
      <w:r w:rsidRPr="00962131">
        <w:rPr>
          <w:sz w:val="20"/>
          <w:szCs w:val="20"/>
        </w:rPr>
        <w:t xml:space="preserve"> δηλαδή η Επιτροπή Σας (δηλ. ο Εισαγγελέας)</w:t>
      </w:r>
      <w:r>
        <w:rPr>
          <w:sz w:val="20"/>
          <w:szCs w:val="20"/>
        </w:rPr>
        <w:t>,</w:t>
      </w:r>
      <w:r w:rsidRPr="00962131">
        <w:rPr>
          <w:sz w:val="20"/>
          <w:szCs w:val="20"/>
        </w:rPr>
        <w:t xml:space="preserve"> το παραδεκτό και την βασιμότητα των προβαλλομένων από αυτήν λόγων εξαίρεσης. </w:t>
      </w:r>
      <w:r w:rsidRPr="007B7631">
        <w:rPr>
          <w:b/>
          <w:i/>
          <w:sz w:val="20"/>
          <w:szCs w:val="20"/>
          <w:u w:val="single"/>
        </w:rPr>
        <w:t>Δηλαδή δεν μπορεί ο αιτών να είναι ταυτοχρόνως και αυτός που αποφασίζει για το παραδεκτό και βάσιμο των λόγων εξαίρεσης που προτείνει</w:t>
      </w:r>
      <w:r w:rsidRPr="00962131">
        <w:rPr>
          <w:sz w:val="20"/>
          <w:szCs w:val="20"/>
        </w:rPr>
        <w:t>. Αντίκειται αυτό σε βασικές αρχές του ποινικού δικαίου, αλλά και στην ευρωπαϊκή και διεθνή νομοθεσία. Άλλωστε ο νομοθέτης του νόμου περί ευθύνης των Υπουργών, αν  ήθελε να καθιερώσει διαδικασία εξαίρεσης μελών της Ειδικής (ποινικής) Κοινοβουλευτικής Επιτροπής καθώς και διαφορετικό Όργανο (από αυτό που προβλέπει ο Κ.Ποιν.Δικ.)</w:t>
      </w:r>
      <w:r>
        <w:rPr>
          <w:sz w:val="20"/>
          <w:szCs w:val="20"/>
        </w:rPr>
        <w:t>,</w:t>
      </w:r>
      <w:r w:rsidRPr="00962131">
        <w:rPr>
          <w:sz w:val="20"/>
          <w:szCs w:val="20"/>
        </w:rPr>
        <w:t xml:space="preserve"> που μπορεί να εκδικάζει αιτήσεις εξαιρέσεως, θα το όριζε με συγκεκριμένη διάταξη πράγμα που δεν έκανε. Γι</w:t>
      </w:r>
      <w:r>
        <w:rPr>
          <w:sz w:val="20"/>
          <w:szCs w:val="20"/>
        </w:rPr>
        <w:t xml:space="preserve"> </w:t>
      </w:r>
      <w:r w:rsidRPr="00962131">
        <w:rPr>
          <w:sz w:val="20"/>
          <w:szCs w:val="20"/>
        </w:rPr>
        <w:t xml:space="preserve">αυτό άλλωστε σε όλες τις ανάλογες περιπτώσεις στο παρελθόν ουδέποτε υποβλήθηκε αίτηση εξαίρεσης μελών της Επιτροπής, ούτε ποτέ εκδόθηκε απόφαση περί εξαιρέσεως. Το αναφερόμενο δυστυχώς από αρμόδιους κοινοβουλευτικούς παράγοντες, ότι δήθεν το 2010 υποβλήθηκε αίτηση εξαίρεσης δύο βουλευτών της Ν.Δ. που είχαν εξεταστεί προηγουμένως ως μάρτυρες στην ίδια υπόθεση, δεν αντικρούει τους ανωτέρω ισχυρισμούς μας, γιατί αυτοί οι δύο βουλευτές, παραιτήθηκαν μόνοι τους από μέλη της Επιτροπής και δεν </w:t>
      </w:r>
      <w:r>
        <w:rPr>
          <w:sz w:val="20"/>
          <w:szCs w:val="20"/>
        </w:rPr>
        <w:t>ελήφθη</w:t>
      </w:r>
      <w:r w:rsidRPr="00962131">
        <w:rPr>
          <w:sz w:val="20"/>
          <w:szCs w:val="20"/>
        </w:rPr>
        <w:t xml:space="preserve"> καμία απόφαση από την Ειδική – ποινική Επιτροπή, αλλά και επί πλέον υποβλήθηκε τότε ευχή (και όχι νόμιμη αίτηση εξαίρεσης) για αυτόβουλη παραίτηση. Άλλωστε σύμφωνα με ρητή ποινική διάταξη, </w:t>
      </w:r>
      <w:r>
        <w:rPr>
          <w:sz w:val="20"/>
          <w:szCs w:val="20"/>
        </w:rPr>
        <w:t xml:space="preserve">οι </w:t>
      </w:r>
      <w:r w:rsidRPr="00962131">
        <w:rPr>
          <w:sz w:val="20"/>
          <w:szCs w:val="20"/>
        </w:rPr>
        <w:t xml:space="preserve">μάρτυρες που έχουν εξεταστεί προηγουμένως στην ίδια υπόθεση -και όχι που θα εξεταστούν στο μέλλον, δεν μπορούν να είναι εισαγγελείς ή δικαστές στην ίδια υπόθεση. Πέραν των </w:t>
      </w:r>
      <w:r>
        <w:rPr>
          <w:sz w:val="20"/>
          <w:szCs w:val="20"/>
        </w:rPr>
        <w:t>παραπάνω</w:t>
      </w:r>
      <w:r w:rsidRPr="00962131">
        <w:rPr>
          <w:sz w:val="20"/>
          <w:szCs w:val="20"/>
        </w:rPr>
        <w:t>, όπως προαναφέρ</w:t>
      </w:r>
      <w:r>
        <w:rPr>
          <w:sz w:val="20"/>
          <w:szCs w:val="20"/>
        </w:rPr>
        <w:t>εται,</w:t>
      </w:r>
      <w:r w:rsidRPr="00962131">
        <w:rPr>
          <w:sz w:val="20"/>
          <w:szCs w:val="20"/>
        </w:rPr>
        <w:t xml:space="preserve"> νόμιμος λόγος εξαίρεσης εισαγγελέα ή δικαστή, σύμφωνα με το άρθρο 15 του Κ.Π.Δ. υπάρχει «αν αυτοί προκάλεσαν ή προκαλούν υπόνοιες μεροληψίας, </w:t>
      </w:r>
      <w:r w:rsidRPr="00962131">
        <w:rPr>
          <w:sz w:val="20"/>
          <w:szCs w:val="20"/>
          <w:u w:val="single"/>
        </w:rPr>
        <w:t xml:space="preserve">δηλαδή αν υπάρχουν γεγονότα που μπορούν να δικαιολογήσουν εμφανώς δυσπιστία για την αμεροληψία τους». </w:t>
      </w:r>
      <w:r w:rsidRPr="007B7631">
        <w:rPr>
          <w:i/>
          <w:sz w:val="20"/>
          <w:szCs w:val="20"/>
          <w:u w:val="single"/>
        </w:rPr>
        <w:t xml:space="preserve">Όχι βέβαια όταν η πλειοψηφία της Ειδικής Επιτροπής σκέπτεται να καλέσει στο μέλλον κάποια μέλη της ως μάρτυρες. Γιατί αυτό δεν είναι γεγονός που προϋπήρχε της συγκρότησης της Επιτροπής. Η παραδοχή της αντίθετης άποψης θα μπορούσε να οδηγήσει στο αποτέλεσμα η πλειοψηφία να εξαιρεί από την Επιτροπή μέλη που προτάθηκαν από τους Αρχηγούς των Κοινοβουλευτικών Ομάδων  και έτσι να αλλοιώνει την σύνθεση της Επιτροπής σύμφωνα με τα δικά της συμφέροντα και αφαιρεί από την μειοψηφία το δικαίωμά της να ορίζει τα μέλη της Επιτροπής. Πέραν </w:t>
      </w:r>
      <w:r w:rsidRPr="007B7631">
        <w:rPr>
          <w:i/>
          <w:sz w:val="20"/>
          <w:szCs w:val="20"/>
          <w:u w:val="single"/>
        </w:rPr>
        <w:lastRenderedPageBreak/>
        <w:t>του ότι αυτό θα παραβίαζε στοιχειώδεις κοινοβουλευτικούς κανόνες και θα στερούσε από τον ύποπτο το φυσικό και αμερόληπτο Εισαγγελέα (Επιτροπή).</w:t>
      </w:r>
    </w:p>
    <w:p w:rsidR="00FB7A2E" w:rsidRPr="00962131" w:rsidRDefault="00FB7A2E" w:rsidP="00FB7A2E">
      <w:pPr>
        <w:ind w:firstLine="720"/>
        <w:jc w:val="both"/>
        <w:rPr>
          <w:sz w:val="20"/>
          <w:szCs w:val="20"/>
        </w:rPr>
      </w:pPr>
      <w:r w:rsidRPr="00962131">
        <w:rPr>
          <w:sz w:val="20"/>
          <w:szCs w:val="20"/>
        </w:rPr>
        <w:t xml:space="preserve">Στην προκειμένη περίπτωση, χωρίς καμία, μα καμία αμφιβολία, θα έπρεπε τα μέλη της επιτροπής που ορίστηκαν από την ΝΔ και το ΚΙΝΑΛ, αν ήθελαν να τηρήσουν το νόμιμο καθήκον τους και να αποδείξουν ότι είναι αμερόληπτα, ότι έχουν ευαισθησίες ανεύρεσης της αλήθειας και τήρησης των νόμων, και ότι δεν κινούνται με κομματικές σκοπιμότητες, θα έπρεπε πρώτα (αν δεχθούμε ότι έχει τέτοιο δικαίωμα η Επιτροπή) να ζητήσουν την εξαίρεση από μέλη της των Αθανασίου Πλεύρη και Βασιλείου Κεγκέρογλου που ήταν εισηγητές των κομμάτων τους κατά την συζήτηση που έγινε την  </w:t>
      </w:r>
      <w:r>
        <w:rPr>
          <w:sz w:val="20"/>
          <w:szCs w:val="20"/>
        </w:rPr>
        <w:t>8-</w:t>
      </w:r>
      <w:r w:rsidRPr="00962131">
        <w:rPr>
          <w:sz w:val="20"/>
          <w:szCs w:val="20"/>
        </w:rPr>
        <w:t xml:space="preserve">10-2019 στη Βουλή για την σύσταση Ειδικής Προκαταρκτικής Επιτροπής και υποστήριξαν ότι υπάρχουν δήθεν επαρκείς ενδείξεις ενοχής </w:t>
      </w:r>
      <w:r>
        <w:rPr>
          <w:sz w:val="20"/>
          <w:szCs w:val="20"/>
        </w:rPr>
        <w:t>το φερομένου ως υπόπτου Δημ. Παπαγγελόπουλου</w:t>
      </w:r>
      <w:r w:rsidRPr="00962131">
        <w:rPr>
          <w:sz w:val="20"/>
          <w:szCs w:val="20"/>
        </w:rPr>
        <w:t xml:space="preserve"> και εισηγήθηκαν τη σύσταση της Επιτροπής. Ειδικότερα όπως προκύπτει από τα προσαγόμενα από 8-10-2019 πρακτικά της Βουλής ο κ. Πλεύρης, ως εισηγητής της ΝΔ στη Βουλή είπε μεταξύ άλλων: «</w:t>
      </w:r>
      <w:r w:rsidRPr="007B7631">
        <w:rPr>
          <w:i/>
          <w:sz w:val="20"/>
          <w:szCs w:val="20"/>
          <w:u w:val="single"/>
        </w:rPr>
        <w:t>Συμπερασματικά πιστεύω ότι με αυτό</w:t>
      </w:r>
      <w:r w:rsidRPr="007B7631">
        <w:rPr>
          <w:i/>
          <w:sz w:val="20"/>
          <w:szCs w:val="20"/>
        </w:rPr>
        <w:t xml:space="preserve"> το αποδεικτικό υλικό, </w:t>
      </w:r>
      <w:r w:rsidRPr="007B7631">
        <w:rPr>
          <w:i/>
          <w:sz w:val="20"/>
          <w:szCs w:val="20"/>
          <w:u w:val="single"/>
        </w:rPr>
        <w:t>συμφωνούμε όλοι ότι πρέπει να γίνει έλεγχος της υπόθεσης</w:t>
      </w:r>
      <w:r w:rsidRPr="007B7631">
        <w:rPr>
          <w:i/>
          <w:sz w:val="20"/>
          <w:szCs w:val="20"/>
        </w:rPr>
        <w:t xml:space="preserve"> για να δούμε αν πρώην Αναπληρωτής Υπουργός Υγείας (εννοεί εμένα), χρησιμοποιούσε </w:t>
      </w:r>
      <w:r w:rsidRPr="007B7631">
        <w:rPr>
          <w:i/>
          <w:sz w:val="20"/>
          <w:szCs w:val="20"/>
          <w:u w:val="single"/>
        </w:rPr>
        <w:t>μεθόδους «Ρασπούτιν» σε συνεργασία με εισαγγελικούς λειτουργούς,</w:t>
      </w:r>
      <w:r w:rsidRPr="007B7631">
        <w:rPr>
          <w:i/>
          <w:sz w:val="20"/>
          <w:szCs w:val="20"/>
        </w:rPr>
        <w:t xml:space="preserve"> δημοσιογράφους και εφημερίδες προκειμένου να ασκηθούν διώξεις σε πολιτικά πρόσωπα χωρίς να υπάρχουν στοιχεία. Ξεκάθαρα αυτό μπορεί να είναι μέρος συνολικού παραδικαστικού. Γι’ αυτόν τον λόγο είμαστε έτοιμοι να ελέγξουμε όλες τις υποθέσεις οι οποίες καταγγέλλονται ότι υπάρχουν παρεμβάσεις του συγκεκριμένου Υπουργού</w:t>
      </w:r>
      <w:r w:rsidRPr="00962131">
        <w:rPr>
          <w:sz w:val="20"/>
          <w:szCs w:val="20"/>
        </w:rPr>
        <w:t xml:space="preserve">». Ολόκληρη δε η ομιλία του κ. Πλεύρη δημιουργεί σαφώς την πεποίθηση </w:t>
      </w:r>
      <w:r>
        <w:rPr>
          <w:sz w:val="20"/>
          <w:szCs w:val="20"/>
        </w:rPr>
        <w:t xml:space="preserve">πάντων </w:t>
      </w:r>
      <w:r w:rsidRPr="00962131">
        <w:rPr>
          <w:sz w:val="20"/>
          <w:szCs w:val="20"/>
        </w:rPr>
        <w:t>περί</w:t>
      </w:r>
      <w:r>
        <w:rPr>
          <w:sz w:val="20"/>
          <w:szCs w:val="20"/>
        </w:rPr>
        <w:t xml:space="preserve"> ομολογημένης </w:t>
      </w:r>
      <w:r w:rsidRPr="00962131">
        <w:rPr>
          <w:sz w:val="20"/>
          <w:szCs w:val="20"/>
        </w:rPr>
        <w:t xml:space="preserve"> μεροληψίας.</w:t>
      </w:r>
    </w:p>
    <w:p w:rsidR="00FB7A2E" w:rsidRPr="00962131" w:rsidRDefault="00FB7A2E" w:rsidP="00FB7A2E">
      <w:pPr>
        <w:ind w:firstLine="720"/>
        <w:jc w:val="both"/>
        <w:rPr>
          <w:sz w:val="20"/>
          <w:szCs w:val="20"/>
        </w:rPr>
      </w:pPr>
      <w:r w:rsidRPr="00962131">
        <w:rPr>
          <w:sz w:val="20"/>
          <w:szCs w:val="20"/>
        </w:rPr>
        <w:t xml:space="preserve">Επίσης ο κ. </w:t>
      </w:r>
      <w:r w:rsidRPr="00D62A38">
        <w:rPr>
          <w:b/>
          <w:sz w:val="20"/>
          <w:szCs w:val="20"/>
        </w:rPr>
        <w:t>Πλεύρης</w:t>
      </w:r>
      <w:r w:rsidRPr="00962131">
        <w:rPr>
          <w:sz w:val="20"/>
          <w:szCs w:val="20"/>
        </w:rPr>
        <w:t xml:space="preserve"> είναι και δικηγόρος του κ. Γεωργιάδη στη σχετική υπόθεση </w:t>
      </w:r>
      <w:r w:rsidRPr="00962131">
        <w:rPr>
          <w:sz w:val="20"/>
          <w:szCs w:val="20"/>
          <w:lang w:val="en-GB"/>
        </w:rPr>
        <w:t>Novartis</w:t>
      </w:r>
      <w:r w:rsidRPr="00962131">
        <w:rPr>
          <w:sz w:val="20"/>
          <w:szCs w:val="20"/>
        </w:rPr>
        <w:t xml:space="preserve"> που βρίσκεται στην Εισαγγελία Διαφθοράς. Ακόμη ο κ. Πλεύρης παρότι μέλος της Επιτροπής, στις 15-10-2019 έδωσε συνέντευξη στα </w:t>
      </w:r>
      <w:r w:rsidRPr="00962131">
        <w:rPr>
          <w:sz w:val="20"/>
          <w:szCs w:val="20"/>
          <w:lang w:val="en-GB"/>
        </w:rPr>
        <w:t>parapolitika</w:t>
      </w:r>
      <w:r w:rsidRPr="00962131">
        <w:rPr>
          <w:sz w:val="20"/>
          <w:szCs w:val="20"/>
        </w:rPr>
        <w:t xml:space="preserve"> </w:t>
      </w:r>
      <w:r w:rsidRPr="00962131">
        <w:rPr>
          <w:sz w:val="20"/>
          <w:szCs w:val="20"/>
          <w:lang w:val="en-GB"/>
        </w:rPr>
        <w:t>newsroom</w:t>
      </w:r>
      <w:r w:rsidRPr="00962131">
        <w:rPr>
          <w:sz w:val="20"/>
          <w:szCs w:val="20"/>
        </w:rPr>
        <w:t xml:space="preserve"> (βλ. προσαγόμενο και επικαλούμενο</w:t>
      </w:r>
      <w:r>
        <w:rPr>
          <w:sz w:val="20"/>
          <w:szCs w:val="20"/>
        </w:rPr>
        <w:t xml:space="preserve"> από τον Δημ. Παπαγγελόπουλο</w:t>
      </w:r>
      <w:r w:rsidRPr="00962131">
        <w:rPr>
          <w:sz w:val="20"/>
          <w:szCs w:val="20"/>
        </w:rPr>
        <w:t xml:space="preserve"> από 15-10-2019 έγγραφο) και μεταξύ άλλων είπε: «</w:t>
      </w:r>
      <w:r w:rsidRPr="007B7631">
        <w:rPr>
          <w:i/>
          <w:sz w:val="20"/>
          <w:szCs w:val="20"/>
        </w:rPr>
        <w:t>Ξεκινούν την Τετάρτη στη Βουλή οι εργασίες της προανακριτικής που θα διερευνήσει τυχόν ευθύνες του πρώην Υπουργού Δικαιοσύνης επί ΣΥΡΙΖΑ Δημήτρη Παπαγγελόπουλου στη σκευωρία…και ενδεχομένως να υπάρχουν κα άλλες υποθέσεις</w:t>
      </w:r>
      <w:r>
        <w:rPr>
          <w:i/>
          <w:sz w:val="20"/>
          <w:szCs w:val="20"/>
        </w:rPr>
        <w:t>,</w:t>
      </w:r>
      <w:r w:rsidRPr="007B7631">
        <w:rPr>
          <w:i/>
          <w:sz w:val="20"/>
          <w:szCs w:val="20"/>
        </w:rPr>
        <w:t xml:space="preserve"> διότι αυτό το οποίο βλέπουμε σε μια πρώτη ανάγνωση του φακέλου είναι ότι επ’ αφορμή της υπόθεσης </w:t>
      </w:r>
      <w:r w:rsidRPr="007B7631">
        <w:rPr>
          <w:i/>
          <w:sz w:val="20"/>
          <w:szCs w:val="20"/>
          <w:lang w:val="en-GB"/>
        </w:rPr>
        <w:t>Novartis</w:t>
      </w:r>
      <w:r w:rsidRPr="007B7631">
        <w:rPr>
          <w:i/>
          <w:sz w:val="20"/>
          <w:szCs w:val="20"/>
        </w:rPr>
        <w:t xml:space="preserve"> που ελέγχουμε τον κ. Παπαγγελόπουλο για τυχόν παρεμβάσεις στο έργο της Δικαιοσύνης και προσπάθειες χειραγώγησης, υπάρχουν και άλλες καταγγελίες που θα ελεγχθούν και άλλα αποδεικτικά μέσα που τυχόν υπάρχουν, οποιασδήποτε φύσης αποδεικτικά μέσα. Εμείς θα προσπαθήσουμε να κάνουμε χρήση των νόμων των οποίων υπάρχουν που υπό όρους κα</w:t>
      </w:r>
      <w:r>
        <w:rPr>
          <w:i/>
          <w:sz w:val="20"/>
          <w:szCs w:val="20"/>
        </w:rPr>
        <w:t>ι</w:t>
      </w:r>
      <w:r w:rsidRPr="007B7631">
        <w:rPr>
          <w:i/>
          <w:sz w:val="20"/>
          <w:szCs w:val="20"/>
        </w:rPr>
        <w:t xml:space="preserve"> προϋποθέσεις μπορεί ακόμα να δίνουν και δυνατότητα που αποδεικτικά μέσα που δεν πληρούν πλήρως τις προϋποθέσεις να χρησιμοποιηθούν</w:t>
      </w:r>
      <w:r w:rsidRPr="00962131">
        <w:rPr>
          <w:sz w:val="20"/>
          <w:szCs w:val="20"/>
        </w:rPr>
        <w:t>.»</w:t>
      </w:r>
    </w:p>
    <w:p w:rsidR="00FB7A2E" w:rsidRPr="00962131" w:rsidRDefault="00FB7A2E" w:rsidP="00FB7A2E">
      <w:pPr>
        <w:ind w:firstLine="720"/>
        <w:jc w:val="both"/>
        <w:rPr>
          <w:sz w:val="20"/>
          <w:szCs w:val="20"/>
          <w:u w:val="single"/>
        </w:rPr>
      </w:pPr>
      <w:r w:rsidRPr="00962131">
        <w:rPr>
          <w:sz w:val="20"/>
          <w:szCs w:val="20"/>
        </w:rPr>
        <w:t xml:space="preserve">Ο κ. </w:t>
      </w:r>
      <w:r w:rsidRPr="00D62A38">
        <w:rPr>
          <w:b/>
          <w:sz w:val="20"/>
          <w:szCs w:val="20"/>
        </w:rPr>
        <w:t>Βασίλης Κεγκέρογλου</w:t>
      </w:r>
      <w:r w:rsidRPr="00962131">
        <w:rPr>
          <w:sz w:val="20"/>
          <w:szCs w:val="20"/>
        </w:rPr>
        <w:t>, μεταξύ άλλων είπε: «</w:t>
      </w:r>
      <w:r w:rsidRPr="00D62A38">
        <w:rPr>
          <w:i/>
          <w:sz w:val="20"/>
          <w:szCs w:val="20"/>
        </w:rPr>
        <w:t xml:space="preserve">Συζητούμε την πρόταση για την σύσταση προανακριτικής για παράνομες πράξεις του κ. Παπαγγελόπουλου, Αναπληρωτή Υπουργού Δικαιοσύνης της Κυβέρνησης ΣΥΡΙΖΑ, με κατηγορίες που, όπως διατυπώνονται και στην πρόταση δεν αφορούν αμέλειες ή λάθη. </w:t>
      </w:r>
      <w:r w:rsidRPr="00D62A38">
        <w:rPr>
          <w:i/>
          <w:sz w:val="20"/>
          <w:szCs w:val="20"/>
          <w:u w:val="single"/>
        </w:rPr>
        <w:t>Είναι βαρύτατες και όλα τα κόμματα όλοι οι βουλευτές οφείλο</w:t>
      </w:r>
      <w:r>
        <w:rPr>
          <w:i/>
          <w:sz w:val="20"/>
          <w:szCs w:val="20"/>
          <w:u w:val="single"/>
        </w:rPr>
        <w:t>υ</w:t>
      </w:r>
      <w:r w:rsidRPr="00D62A38">
        <w:rPr>
          <w:i/>
          <w:sz w:val="20"/>
          <w:szCs w:val="20"/>
          <w:u w:val="single"/>
        </w:rPr>
        <w:t>με να πούμε ένα ναι στη σύσταση της επιτροπής. Ναι,  να εξεταστούν οι βαρύτατες κατηγορίες που αφορούν την ηθική αυτουργία για κατάχρηση εξουσίας συγκεκριμένων εισαγγελέων, της κ. Τουλουπάκη προεξεχούσης</w:t>
      </w:r>
      <w:r>
        <w:rPr>
          <w:i/>
          <w:sz w:val="20"/>
          <w:szCs w:val="20"/>
          <w:u w:val="single"/>
        </w:rPr>
        <w:t>,</w:t>
      </w:r>
      <w:r w:rsidRPr="00D62A38">
        <w:rPr>
          <w:i/>
          <w:sz w:val="20"/>
          <w:szCs w:val="20"/>
          <w:u w:val="single"/>
        </w:rPr>
        <w:t xml:space="preserve"> που ήδη ελέγχεται από τον Άρειο Πάγο, αλλά και το στήσιμο του παραδικαστικού κυκλώματος με σκοπό την εξόντωση πολιτικών αντιπάλων</w:t>
      </w:r>
      <w:r w:rsidRPr="00962131">
        <w:rPr>
          <w:sz w:val="20"/>
          <w:szCs w:val="20"/>
          <w:u w:val="single"/>
        </w:rPr>
        <w:t>.»</w:t>
      </w:r>
    </w:p>
    <w:p w:rsidR="00FB7A2E" w:rsidRPr="00962131" w:rsidRDefault="00FB7A2E" w:rsidP="00FB7A2E">
      <w:pPr>
        <w:spacing w:before="240"/>
        <w:ind w:firstLine="720"/>
        <w:jc w:val="both"/>
        <w:rPr>
          <w:sz w:val="20"/>
          <w:szCs w:val="20"/>
          <w:u w:val="single"/>
        </w:rPr>
      </w:pPr>
      <w:r w:rsidRPr="00962131">
        <w:rPr>
          <w:sz w:val="20"/>
          <w:szCs w:val="20"/>
        </w:rPr>
        <w:t xml:space="preserve">Αυτό το μεροληπτικό γεγονός που δημιουργήθηκε πριν την συγκρότηση της Επιτροπής, δεν δημιουργεί απλώς δυσπιστία για μεροληψία σε βάρος </w:t>
      </w:r>
      <w:r>
        <w:rPr>
          <w:sz w:val="20"/>
          <w:szCs w:val="20"/>
        </w:rPr>
        <w:t>του φερομένου ως υπόπτου Δημ. Παπαγγελόπουλου</w:t>
      </w:r>
      <w:r w:rsidRPr="00962131">
        <w:rPr>
          <w:sz w:val="20"/>
          <w:szCs w:val="20"/>
        </w:rPr>
        <w:t xml:space="preserve">, αλλά απόλυτη βεβαιότητα μεροληψίας (βλέπετε προσαγόμενα </w:t>
      </w:r>
      <w:r>
        <w:rPr>
          <w:sz w:val="20"/>
          <w:szCs w:val="20"/>
        </w:rPr>
        <w:t xml:space="preserve"> από αυτόν </w:t>
      </w:r>
      <w:r w:rsidRPr="00962131">
        <w:rPr>
          <w:sz w:val="20"/>
          <w:szCs w:val="20"/>
        </w:rPr>
        <w:t xml:space="preserve">πρακτικά Βουλής της </w:t>
      </w:r>
      <w:r>
        <w:rPr>
          <w:sz w:val="20"/>
          <w:szCs w:val="20"/>
        </w:rPr>
        <w:t>παραπάνω</w:t>
      </w:r>
      <w:r w:rsidRPr="00962131">
        <w:rPr>
          <w:sz w:val="20"/>
          <w:szCs w:val="20"/>
        </w:rPr>
        <w:t xml:space="preserve"> συνεδρίασης) και είναι κλασσικός και απόλυτος λόγος εξαίρεσης αυτών από  την άσκηση καθηκόντων εισαγγελέα ή δικαστή. Θέλ</w:t>
      </w:r>
      <w:r>
        <w:rPr>
          <w:sz w:val="20"/>
          <w:szCs w:val="20"/>
        </w:rPr>
        <w:t xml:space="preserve">ουν </w:t>
      </w:r>
      <w:r w:rsidRPr="00962131">
        <w:rPr>
          <w:sz w:val="20"/>
          <w:szCs w:val="20"/>
        </w:rPr>
        <w:t>λοιπόν να πιστέψ</w:t>
      </w:r>
      <w:r>
        <w:rPr>
          <w:sz w:val="20"/>
          <w:szCs w:val="20"/>
        </w:rPr>
        <w:t xml:space="preserve">ουμε οι </w:t>
      </w:r>
      <w:r>
        <w:rPr>
          <w:sz w:val="20"/>
          <w:szCs w:val="20"/>
        </w:rPr>
        <w:lastRenderedPageBreak/>
        <w:t xml:space="preserve">Βουλευτές </w:t>
      </w:r>
      <w:r w:rsidRPr="00962131">
        <w:rPr>
          <w:sz w:val="20"/>
          <w:szCs w:val="20"/>
        </w:rPr>
        <w:t>της πλειοψηφίας στην Επιτροπή, ότι κιν</w:t>
      </w:r>
      <w:r>
        <w:rPr>
          <w:sz w:val="20"/>
          <w:szCs w:val="20"/>
        </w:rPr>
        <w:t xml:space="preserve">ούνται </w:t>
      </w:r>
      <w:r w:rsidRPr="00962131">
        <w:rPr>
          <w:sz w:val="20"/>
          <w:szCs w:val="20"/>
        </w:rPr>
        <w:t xml:space="preserve"> με αντικειμενικά κριτήρια, όπως απαιτεί το Σύνταγμα και οι κείμενες διατάξεις, όταν δεν έχ</w:t>
      </w:r>
      <w:r>
        <w:rPr>
          <w:sz w:val="20"/>
          <w:szCs w:val="20"/>
        </w:rPr>
        <w:t xml:space="preserve">ουν </w:t>
      </w:r>
      <w:r w:rsidRPr="00962131">
        <w:rPr>
          <w:sz w:val="20"/>
          <w:szCs w:val="20"/>
        </w:rPr>
        <w:t xml:space="preserve">ευαισθησία για τους </w:t>
      </w:r>
      <w:r>
        <w:rPr>
          <w:sz w:val="20"/>
          <w:szCs w:val="20"/>
        </w:rPr>
        <w:t xml:space="preserve">παραπάνω </w:t>
      </w:r>
      <w:r w:rsidRPr="00962131">
        <w:rPr>
          <w:sz w:val="20"/>
          <w:szCs w:val="20"/>
        </w:rPr>
        <w:t xml:space="preserve">δύο και για άλλα μέλη της Επιτροπής που εμφανίστηκαν κατ’ επανάληψη στα ΜΜΕ, (και  μετά την συγκρότηση της Επιτροπής, όπως ο κ. Κυρανάκης Κων/νος) και εξέφρασαν άποψη υπέρ της ενοχής </w:t>
      </w:r>
      <w:r>
        <w:rPr>
          <w:sz w:val="20"/>
          <w:szCs w:val="20"/>
        </w:rPr>
        <w:t>του φερομένου ως υπόπτουη</w:t>
      </w:r>
      <w:r w:rsidRPr="00962131">
        <w:rPr>
          <w:sz w:val="20"/>
          <w:szCs w:val="20"/>
        </w:rPr>
        <w:t xml:space="preserve"> και δεν ζ</w:t>
      </w:r>
      <w:r>
        <w:rPr>
          <w:sz w:val="20"/>
          <w:szCs w:val="20"/>
        </w:rPr>
        <w:t xml:space="preserve">ήτησαν </w:t>
      </w:r>
      <w:r w:rsidRPr="00962131">
        <w:rPr>
          <w:sz w:val="20"/>
          <w:szCs w:val="20"/>
        </w:rPr>
        <w:t xml:space="preserve"> την εξαίρεσ</w:t>
      </w:r>
      <w:r>
        <w:rPr>
          <w:sz w:val="20"/>
          <w:szCs w:val="20"/>
        </w:rPr>
        <w:t>ή τους</w:t>
      </w:r>
      <w:r w:rsidRPr="00962131">
        <w:rPr>
          <w:sz w:val="20"/>
          <w:szCs w:val="20"/>
        </w:rPr>
        <w:t>; Ειδικότερα ο Κων/νος Κυρανάκης, βουλευτής της ΝΔ, παρότι μέλος της Ειδικής Κοινοβουλευτικής Επιτροπής, στις 10-10-2019, όπως προκύπτει από το προσαγόμενο και επικαλούμενο</w:t>
      </w:r>
      <w:r>
        <w:rPr>
          <w:sz w:val="20"/>
          <w:szCs w:val="20"/>
        </w:rPr>
        <w:t xml:space="preserve"> από τον φερόμενο ως ύποπτο</w:t>
      </w:r>
      <w:r w:rsidRPr="00962131">
        <w:rPr>
          <w:sz w:val="20"/>
          <w:szCs w:val="20"/>
        </w:rPr>
        <w:t xml:space="preserve"> έγγραφο (σχετ. -3-) του «</w:t>
      </w:r>
      <w:r w:rsidRPr="00962131">
        <w:rPr>
          <w:sz w:val="20"/>
          <w:szCs w:val="20"/>
          <w:lang w:val="en-GB"/>
        </w:rPr>
        <w:t>tomanifesto</w:t>
      </w:r>
      <w:r w:rsidRPr="00962131">
        <w:rPr>
          <w:sz w:val="20"/>
          <w:szCs w:val="20"/>
        </w:rPr>
        <w:t>» σε συνέντευξή του δήλωσε, μεταξύ άλλων ότι: «</w:t>
      </w:r>
      <w:r w:rsidRPr="00D62A38">
        <w:rPr>
          <w:i/>
          <w:sz w:val="20"/>
          <w:szCs w:val="20"/>
        </w:rPr>
        <w:t xml:space="preserve">Έχουμε στοιχεία στα χέρια μας που δείχνουν συμμετοχή του κ. Παπαγγελόπουλου και σε άλλες υποθέσεις. Δείχνουν -υπάρχουν ενδείξεις για_ ένα ευρύτερο παραδικαστικό, το οποίο επεκτείνεται από την υπόθεση </w:t>
      </w:r>
      <w:bookmarkStart w:id="3" w:name="_Hlk23939596"/>
      <w:r w:rsidRPr="00D62A38">
        <w:rPr>
          <w:i/>
          <w:sz w:val="20"/>
          <w:szCs w:val="20"/>
          <w:lang w:val="en-GB"/>
        </w:rPr>
        <w:t>Novartis</w:t>
      </w:r>
      <w:bookmarkEnd w:id="3"/>
      <w:r w:rsidRPr="00D62A38">
        <w:rPr>
          <w:i/>
          <w:sz w:val="20"/>
          <w:szCs w:val="20"/>
        </w:rPr>
        <w:t>…».</w:t>
      </w:r>
      <w:r w:rsidRPr="00962131">
        <w:rPr>
          <w:sz w:val="20"/>
          <w:szCs w:val="20"/>
        </w:rPr>
        <w:t xml:space="preserve"> Επίσης στις 22-10-2019, όπως προκύπτει από το προσαγόμενο και επικαλούμενο </w:t>
      </w:r>
      <w:r>
        <w:rPr>
          <w:sz w:val="20"/>
          <w:szCs w:val="20"/>
        </w:rPr>
        <w:t xml:space="preserve">από τον ίδιον   </w:t>
      </w:r>
      <w:r w:rsidRPr="00962131">
        <w:rPr>
          <w:sz w:val="20"/>
          <w:szCs w:val="20"/>
        </w:rPr>
        <w:t xml:space="preserve">από 22-10-2019 έγγραφο (σχετ. -4-), δίνοντας συνέντευξη στην δημοσιογράφο Άννα Καραβοκύρη στον διαδικτυακό τόπο ενημέρωσης </w:t>
      </w:r>
      <w:r w:rsidRPr="00962131">
        <w:rPr>
          <w:sz w:val="20"/>
          <w:szCs w:val="20"/>
          <w:lang w:val="en-GB"/>
        </w:rPr>
        <w:t>eREPORTAZ</w:t>
      </w:r>
      <w:r w:rsidRPr="00962131">
        <w:rPr>
          <w:sz w:val="20"/>
          <w:szCs w:val="20"/>
        </w:rPr>
        <w:t xml:space="preserve"> , σε ερώτηση της δημοσιογράφου είπε μεταξύ άλλων και τα εξής: «</w:t>
      </w:r>
      <w:r w:rsidRPr="00D62A38">
        <w:rPr>
          <w:i/>
          <w:sz w:val="20"/>
          <w:szCs w:val="20"/>
        </w:rPr>
        <w:t xml:space="preserve">υπάρχουν ενδείξεις για εμπλοκή και </w:t>
      </w:r>
      <w:r w:rsidRPr="00D62A38">
        <w:rPr>
          <w:i/>
          <w:sz w:val="20"/>
          <w:szCs w:val="20"/>
          <w:u w:val="single"/>
        </w:rPr>
        <w:t xml:space="preserve">παρεμβάσεις του κ. Παπαγγελόπουλου στη Δικαιοσύνη που αφορούν άλλες υποθέσεις πέρα από τη </w:t>
      </w:r>
      <w:r w:rsidRPr="00D62A38">
        <w:rPr>
          <w:i/>
          <w:sz w:val="20"/>
          <w:szCs w:val="20"/>
          <w:u w:val="single"/>
          <w:lang w:val="en-GB"/>
        </w:rPr>
        <w:t>Novartis</w:t>
      </w:r>
      <w:r w:rsidRPr="00D62A38">
        <w:rPr>
          <w:i/>
          <w:sz w:val="20"/>
          <w:szCs w:val="20"/>
        </w:rPr>
        <w:t xml:space="preserve">, απάντησε: </w:t>
      </w:r>
      <w:r w:rsidRPr="00D62A38">
        <w:rPr>
          <w:i/>
          <w:sz w:val="20"/>
          <w:szCs w:val="20"/>
          <w:u w:val="single"/>
        </w:rPr>
        <w:t xml:space="preserve">«Ναι, υπάρχουν στοιχεία, ενδείξεις και μαρτυρίες για εμπλοκή του κ. Παπαγγελόπουλου σε υποθέσεις χειραγώγησης της Δικαιοσύνης για ζητήματα εκτός της </w:t>
      </w:r>
      <w:r w:rsidRPr="00D62A38">
        <w:rPr>
          <w:i/>
          <w:sz w:val="20"/>
          <w:szCs w:val="20"/>
          <w:u w:val="single"/>
          <w:lang w:val="en-GB"/>
        </w:rPr>
        <w:t>Novartis</w:t>
      </w:r>
      <w:r w:rsidRPr="00D62A38">
        <w:rPr>
          <w:i/>
          <w:sz w:val="20"/>
          <w:szCs w:val="20"/>
          <w:u w:val="single"/>
        </w:rPr>
        <w:t>. Γι’ αυτό και μιλάμε για πιθανό παραδικαστικό κύκλωμα, υπάρχουν σχετικές καταγγελίες από την ΕΤΑΔ και μια καταγγελία από την εισαγγελέα Τσατάνη. Εφόσον προχωρήσει το έργο της η προκαταρκτική επιτροπή, υπάρχουν υποθέσεις για τις οποίες όταν κληθούν να καταθέσουν οι εμπλεκόμενοι, εκτιμώ ότι θα μάθουμε όλη την αλήθεια για το ρόλο του πρώην αναπληρωτή υπουργού Δικαιοσύνης</w:t>
      </w:r>
      <w:r w:rsidRPr="00962131">
        <w:rPr>
          <w:sz w:val="20"/>
          <w:szCs w:val="20"/>
          <w:u w:val="single"/>
        </w:rPr>
        <w:t>.»</w:t>
      </w:r>
    </w:p>
    <w:p w:rsidR="00FB7A2E" w:rsidRPr="00962131" w:rsidRDefault="00FB7A2E" w:rsidP="00FB7A2E">
      <w:pPr>
        <w:spacing w:before="240"/>
        <w:ind w:firstLine="720"/>
        <w:jc w:val="both"/>
        <w:rPr>
          <w:sz w:val="20"/>
          <w:szCs w:val="20"/>
        </w:rPr>
      </w:pPr>
      <w:r w:rsidRPr="00962131">
        <w:rPr>
          <w:sz w:val="20"/>
          <w:szCs w:val="20"/>
        </w:rPr>
        <w:t xml:space="preserve"> Αλλά όμως ζ</w:t>
      </w:r>
      <w:r>
        <w:rPr>
          <w:sz w:val="20"/>
          <w:szCs w:val="20"/>
        </w:rPr>
        <w:t xml:space="preserve">ήτησαν </w:t>
      </w:r>
      <w:r w:rsidRPr="00962131">
        <w:rPr>
          <w:sz w:val="20"/>
          <w:szCs w:val="20"/>
        </w:rPr>
        <w:t xml:space="preserve"> την εξαίρεση των Τζανακόπουλου – Πολάκη για ενέργειες που κάθε άλλο παρά συνιστούν γεγονότα μεροληψίας. Δύο μέτρα και δύο σταθμά δεν επιτρέπονται σε τόσο σοβαρές ποινικές διαδικασίες, γιατί, πέραν των άλλων, υποσκάπτουν τα θεμέλια της Κοινοβουλευτικής Δημοκρατίας και της Δικαιοσύνης. Με την στάση αυτή των μελών της </w:t>
      </w:r>
      <w:r>
        <w:rPr>
          <w:sz w:val="20"/>
          <w:szCs w:val="20"/>
        </w:rPr>
        <w:t xml:space="preserve">πλειοψηφίας της </w:t>
      </w:r>
      <w:r w:rsidRPr="00962131">
        <w:rPr>
          <w:sz w:val="20"/>
          <w:szCs w:val="20"/>
        </w:rPr>
        <w:t>Επιτροπής</w:t>
      </w:r>
      <w:r>
        <w:rPr>
          <w:sz w:val="20"/>
          <w:szCs w:val="20"/>
        </w:rPr>
        <w:t>(</w:t>
      </w:r>
      <w:r w:rsidRPr="00962131">
        <w:rPr>
          <w:sz w:val="20"/>
          <w:szCs w:val="20"/>
        </w:rPr>
        <w:t>ΝΔ και ΚΙΝΑΛ</w:t>
      </w:r>
      <w:r>
        <w:rPr>
          <w:sz w:val="20"/>
          <w:szCs w:val="20"/>
        </w:rPr>
        <w:t>)</w:t>
      </w:r>
      <w:r w:rsidRPr="00962131">
        <w:rPr>
          <w:sz w:val="20"/>
          <w:szCs w:val="20"/>
        </w:rPr>
        <w:t xml:space="preserve"> κατέστησαν εκ των προτέρων έντονα προβληματική και αναξιόπιστη την Επιτροπή και δεν πρόκειται να πείσει</w:t>
      </w:r>
      <w:r>
        <w:rPr>
          <w:sz w:val="20"/>
          <w:szCs w:val="20"/>
        </w:rPr>
        <w:t xml:space="preserve"> τη νομική κοινότητα και την ελληνική κοινωνία </w:t>
      </w:r>
      <w:r w:rsidRPr="00962131">
        <w:rPr>
          <w:sz w:val="20"/>
          <w:szCs w:val="20"/>
        </w:rPr>
        <w:t xml:space="preserve"> ότι θα λειτουργήσει </w:t>
      </w:r>
      <w:r>
        <w:rPr>
          <w:sz w:val="20"/>
          <w:szCs w:val="20"/>
        </w:rPr>
        <w:t xml:space="preserve">αντικειμενικά και </w:t>
      </w:r>
      <w:r w:rsidRPr="00962131">
        <w:rPr>
          <w:sz w:val="20"/>
          <w:szCs w:val="20"/>
        </w:rPr>
        <w:t>αμερόληπτα. Αντίθετα πείσθηκα</w:t>
      </w:r>
      <w:r>
        <w:rPr>
          <w:sz w:val="20"/>
          <w:szCs w:val="20"/>
        </w:rPr>
        <w:t xml:space="preserve">ν οι πάντες </w:t>
      </w:r>
      <w:r w:rsidRPr="00962131">
        <w:rPr>
          <w:sz w:val="20"/>
          <w:szCs w:val="20"/>
        </w:rPr>
        <w:t xml:space="preserve"> απολύτως ότι η Επιτροπή λειτο</w:t>
      </w:r>
      <w:r>
        <w:rPr>
          <w:sz w:val="20"/>
          <w:szCs w:val="20"/>
        </w:rPr>
        <w:t xml:space="preserve">ύργησε </w:t>
      </w:r>
      <w:r w:rsidRPr="00962131">
        <w:rPr>
          <w:sz w:val="20"/>
          <w:szCs w:val="20"/>
        </w:rPr>
        <w:t xml:space="preserve"> μόνο με εμπάθεια κα με κομματικές σκοπιμότητες, </w:t>
      </w:r>
      <w:r>
        <w:rPr>
          <w:sz w:val="20"/>
          <w:szCs w:val="20"/>
        </w:rPr>
        <w:t xml:space="preserve">κάτι που την κατέστησε </w:t>
      </w:r>
      <w:r w:rsidRPr="00962131">
        <w:rPr>
          <w:sz w:val="20"/>
          <w:szCs w:val="20"/>
        </w:rPr>
        <w:t xml:space="preserve">τελείως μεροληπτική, αναξιόπιστη, αλλά και παράνομη και άκυρη την όποια απόφασή της, που </w:t>
      </w:r>
      <w:r>
        <w:rPr>
          <w:sz w:val="20"/>
          <w:szCs w:val="20"/>
        </w:rPr>
        <w:t xml:space="preserve">κρίνεται βάσιμα και αποδεδειγμένα </w:t>
      </w:r>
      <w:r w:rsidRPr="00962131">
        <w:rPr>
          <w:sz w:val="20"/>
          <w:szCs w:val="20"/>
        </w:rPr>
        <w:t>προειλημμένη.</w:t>
      </w:r>
    </w:p>
    <w:p w:rsidR="00FB7A2E" w:rsidRPr="00962131" w:rsidRDefault="00FB7A2E" w:rsidP="00FB7A2E">
      <w:pPr>
        <w:ind w:firstLine="720"/>
        <w:jc w:val="both"/>
        <w:rPr>
          <w:sz w:val="20"/>
          <w:szCs w:val="20"/>
        </w:rPr>
      </w:pPr>
      <w:r>
        <w:rPr>
          <w:sz w:val="20"/>
          <w:szCs w:val="20"/>
        </w:rPr>
        <w:t xml:space="preserve">Για τους λόγους αυτούς δηλώσαμε ότι από τη αρχή λειτουργίας της Επιτροπή ότι </w:t>
      </w:r>
      <w:r w:rsidRPr="00962131">
        <w:rPr>
          <w:sz w:val="20"/>
          <w:szCs w:val="20"/>
        </w:rPr>
        <w:t>εάν επιμ</w:t>
      </w:r>
      <w:r>
        <w:rPr>
          <w:sz w:val="20"/>
          <w:szCs w:val="20"/>
        </w:rPr>
        <w:t xml:space="preserve">είνει </w:t>
      </w:r>
      <w:r w:rsidRPr="00962131">
        <w:rPr>
          <w:sz w:val="20"/>
          <w:szCs w:val="20"/>
        </w:rPr>
        <w:t>στη λανθασμένη και παράνομη άποψη ότι έχε</w:t>
      </w:r>
      <w:r>
        <w:rPr>
          <w:sz w:val="20"/>
          <w:szCs w:val="20"/>
        </w:rPr>
        <w:t>ι</w:t>
      </w:r>
      <w:r w:rsidRPr="00962131">
        <w:rPr>
          <w:sz w:val="20"/>
          <w:szCs w:val="20"/>
        </w:rPr>
        <w:t xml:space="preserve"> (που δεν έχε</w:t>
      </w:r>
      <w:r>
        <w:rPr>
          <w:sz w:val="20"/>
          <w:szCs w:val="20"/>
        </w:rPr>
        <w:t>ι</w:t>
      </w:r>
      <w:r w:rsidRPr="00962131">
        <w:rPr>
          <w:sz w:val="20"/>
          <w:szCs w:val="20"/>
        </w:rPr>
        <w:t xml:space="preserve">)  αρμοδιότητα να υποβάλει αίτηση εξαίρεσης μελών της Επιτροπής και να αποφασίζει η πλειοψηφία της Επιτροπής επί αιτήσεως εξαίρεσης που η ίδια υπέβαλε είναι παράνομη η ενδεχόμενη εξαίρεση Τζανακόπουλου – Πολάκη, καθώς και η παραμονή των Αθανασίου Πλεύρη, Βασιλείου Κεγκέρογλου και Κων/νου Κυρανάκη, για τους πραγματικούς λόγους που </w:t>
      </w:r>
      <w:r>
        <w:rPr>
          <w:sz w:val="20"/>
          <w:szCs w:val="20"/>
        </w:rPr>
        <w:t>προαναφέρονται(βλ. σχετικά περί αυτών έγγραφα που προσκόμισε ο Δημ. Παπαγγελόπουλος).</w:t>
      </w:r>
      <w:r w:rsidRPr="00962131">
        <w:rPr>
          <w:sz w:val="20"/>
          <w:szCs w:val="20"/>
        </w:rPr>
        <w:t xml:space="preserve">  </w:t>
      </w:r>
    </w:p>
    <w:p w:rsidR="00FB7A2E" w:rsidRPr="00962131" w:rsidRDefault="00FB7A2E" w:rsidP="00FB7A2E">
      <w:pPr>
        <w:ind w:firstLine="720"/>
        <w:jc w:val="both"/>
        <w:rPr>
          <w:sz w:val="20"/>
          <w:szCs w:val="20"/>
        </w:rPr>
      </w:pPr>
      <w:r>
        <w:rPr>
          <w:sz w:val="20"/>
          <w:szCs w:val="20"/>
        </w:rPr>
        <w:t xml:space="preserve">Εν κατακλείδι </w:t>
      </w:r>
      <w:r w:rsidRPr="00962131">
        <w:rPr>
          <w:sz w:val="20"/>
          <w:szCs w:val="20"/>
        </w:rPr>
        <w:t xml:space="preserve">δεν </w:t>
      </w:r>
      <w:r>
        <w:rPr>
          <w:sz w:val="20"/>
          <w:szCs w:val="20"/>
        </w:rPr>
        <w:t xml:space="preserve">είχε </w:t>
      </w:r>
      <w:r w:rsidRPr="00962131">
        <w:rPr>
          <w:sz w:val="20"/>
          <w:szCs w:val="20"/>
        </w:rPr>
        <w:t xml:space="preserve">αρμοδιότητα </w:t>
      </w:r>
      <w:r>
        <w:rPr>
          <w:sz w:val="20"/>
          <w:szCs w:val="20"/>
        </w:rPr>
        <w:t xml:space="preserve">η Επιτροπή να </w:t>
      </w:r>
      <w:r w:rsidRPr="00962131">
        <w:rPr>
          <w:sz w:val="20"/>
          <w:szCs w:val="20"/>
        </w:rPr>
        <w:t>αποφασίσε</w:t>
      </w:r>
      <w:r>
        <w:rPr>
          <w:sz w:val="20"/>
          <w:szCs w:val="20"/>
        </w:rPr>
        <w:t>ι</w:t>
      </w:r>
      <w:r w:rsidRPr="00962131">
        <w:rPr>
          <w:sz w:val="20"/>
          <w:szCs w:val="20"/>
        </w:rPr>
        <w:t>, αλλά θ</w:t>
      </w:r>
      <w:r>
        <w:rPr>
          <w:sz w:val="20"/>
          <w:szCs w:val="20"/>
        </w:rPr>
        <w:t xml:space="preserve">α έπρεπε νομίμως και  προσηκόντως να είχαν δώσει </w:t>
      </w:r>
      <w:r w:rsidRPr="00962131">
        <w:rPr>
          <w:sz w:val="20"/>
          <w:szCs w:val="20"/>
        </w:rPr>
        <w:t>εξηγήσεις γραπτώς</w:t>
      </w:r>
      <w:r>
        <w:rPr>
          <w:sz w:val="20"/>
          <w:szCs w:val="20"/>
        </w:rPr>
        <w:t xml:space="preserve"> τα παραπάνω πρόσωπα</w:t>
      </w:r>
      <w:r w:rsidRPr="00962131">
        <w:rPr>
          <w:sz w:val="20"/>
          <w:szCs w:val="20"/>
        </w:rPr>
        <w:t xml:space="preserve">, να διαβιβαστούν αρμοδίως στο νόμιμο συλλογικό δικαστικό όργανο, για να αποφασίσει κατά τον τρόπο που ορίζουν τα άρθρα 15 και επ. του Κ.Ποιν.Δικ. </w:t>
      </w:r>
      <w:r>
        <w:rPr>
          <w:sz w:val="20"/>
          <w:szCs w:val="20"/>
        </w:rPr>
        <w:t xml:space="preserve">Και γίνεται ευχερώς αντιληπτό το πόσο </w:t>
      </w:r>
      <w:r w:rsidRPr="00962131">
        <w:rPr>
          <w:sz w:val="20"/>
          <w:szCs w:val="20"/>
        </w:rPr>
        <w:t xml:space="preserve">αυθαίρετη, παράνομη και αδιέξοδη είναι η διαδικασία της αιτήσεως εξαίρεσης των Τζανακόπουλου – Πολάκη, που </w:t>
      </w:r>
      <w:r>
        <w:rPr>
          <w:sz w:val="20"/>
          <w:szCs w:val="20"/>
        </w:rPr>
        <w:t xml:space="preserve">η πλειοψηωία της </w:t>
      </w:r>
      <w:r w:rsidRPr="00962131">
        <w:rPr>
          <w:sz w:val="20"/>
          <w:szCs w:val="20"/>
        </w:rPr>
        <w:t>Ν.Δ και του ΚΙΝΑΛ (χωρίς να υπάρχει κανένα προηγούμενο)επ</w:t>
      </w:r>
      <w:r>
        <w:rPr>
          <w:sz w:val="20"/>
          <w:szCs w:val="20"/>
        </w:rPr>
        <w:t xml:space="preserve">έλεξαν </w:t>
      </w:r>
      <w:r w:rsidRPr="00962131">
        <w:rPr>
          <w:sz w:val="20"/>
          <w:szCs w:val="20"/>
        </w:rPr>
        <w:t>να ακολουθήσ</w:t>
      </w:r>
      <w:r>
        <w:rPr>
          <w:sz w:val="20"/>
          <w:szCs w:val="20"/>
        </w:rPr>
        <w:t>ουν</w:t>
      </w:r>
      <w:r w:rsidRPr="00962131">
        <w:rPr>
          <w:sz w:val="20"/>
          <w:szCs w:val="20"/>
        </w:rPr>
        <w:t>, προκειμένου να αποκλε</w:t>
      </w:r>
      <w:r>
        <w:rPr>
          <w:sz w:val="20"/>
          <w:szCs w:val="20"/>
        </w:rPr>
        <w:t xml:space="preserve">ιστούν </w:t>
      </w:r>
      <w:r w:rsidRPr="00962131">
        <w:rPr>
          <w:sz w:val="20"/>
          <w:szCs w:val="20"/>
        </w:rPr>
        <w:t>τελείως αντικοινοβουλευτικά</w:t>
      </w:r>
      <w:r>
        <w:rPr>
          <w:sz w:val="20"/>
          <w:szCs w:val="20"/>
        </w:rPr>
        <w:t xml:space="preserve">  τα παραπάνω </w:t>
      </w:r>
      <w:r w:rsidRPr="00962131">
        <w:rPr>
          <w:sz w:val="20"/>
          <w:szCs w:val="20"/>
        </w:rPr>
        <w:t>δύο μέλη της Επιτροπής</w:t>
      </w:r>
      <w:r>
        <w:rPr>
          <w:sz w:val="20"/>
          <w:szCs w:val="20"/>
        </w:rPr>
        <w:t>,</w:t>
      </w:r>
      <w:r w:rsidRPr="00962131">
        <w:rPr>
          <w:sz w:val="20"/>
          <w:szCs w:val="20"/>
        </w:rPr>
        <w:t xml:space="preserve"> για να μην ανευρεθεί η αλήθεια, γιατί οι κατηγορίες σε βάρος </w:t>
      </w:r>
      <w:r>
        <w:rPr>
          <w:sz w:val="20"/>
          <w:szCs w:val="20"/>
        </w:rPr>
        <w:t xml:space="preserve">του φερομένου ως υπόπτου </w:t>
      </w:r>
      <w:r w:rsidRPr="00962131">
        <w:rPr>
          <w:sz w:val="20"/>
          <w:szCs w:val="20"/>
        </w:rPr>
        <w:t xml:space="preserve"> είναι</w:t>
      </w:r>
      <w:r>
        <w:rPr>
          <w:sz w:val="20"/>
          <w:szCs w:val="20"/>
        </w:rPr>
        <w:t xml:space="preserve"> παντελώς </w:t>
      </w:r>
      <w:r w:rsidRPr="00962131">
        <w:rPr>
          <w:sz w:val="20"/>
          <w:szCs w:val="20"/>
        </w:rPr>
        <w:t xml:space="preserve"> αβάσιμες</w:t>
      </w:r>
      <w:r>
        <w:rPr>
          <w:sz w:val="20"/>
          <w:szCs w:val="20"/>
        </w:rPr>
        <w:t xml:space="preserve"> και αναπόδεικτες</w:t>
      </w:r>
      <w:r w:rsidRPr="00962131">
        <w:rPr>
          <w:sz w:val="20"/>
          <w:szCs w:val="20"/>
        </w:rPr>
        <w:t xml:space="preserve">. </w:t>
      </w:r>
    </w:p>
    <w:p w:rsidR="00FB7A2E" w:rsidRDefault="00FB7A2E" w:rsidP="00FB7A2E">
      <w:pPr>
        <w:ind w:firstLine="720"/>
        <w:jc w:val="both"/>
        <w:rPr>
          <w:sz w:val="20"/>
          <w:szCs w:val="20"/>
        </w:rPr>
      </w:pPr>
      <w:r>
        <w:rPr>
          <w:sz w:val="20"/>
          <w:szCs w:val="20"/>
        </w:rPr>
        <w:lastRenderedPageBreak/>
        <w:t xml:space="preserve">Ος ομάδα του Σύριζα </w:t>
      </w:r>
      <w:r w:rsidRPr="00962131">
        <w:rPr>
          <w:sz w:val="20"/>
          <w:szCs w:val="20"/>
        </w:rPr>
        <w:t>επισημ</w:t>
      </w:r>
      <w:r>
        <w:rPr>
          <w:sz w:val="20"/>
          <w:szCs w:val="20"/>
        </w:rPr>
        <w:t xml:space="preserve">άναμε </w:t>
      </w:r>
      <w:r w:rsidRPr="00962131">
        <w:rPr>
          <w:sz w:val="20"/>
          <w:szCs w:val="20"/>
        </w:rPr>
        <w:t xml:space="preserve">με κάθε ειλικρίνεια ότι αν </w:t>
      </w:r>
      <w:r>
        <w:rPr>
          <w:sz w:val="20"/>
          <w:szCs w:val="20"/>
        </w:rPr>
        <w:t>επέμενε η</w:t>
      </w:r>
      <w:r w:rsidRPr="00962131">
        <w:rPr>
          <w:sz w:val="20"/>
          <w:szCs w:val="20"/>
        </w:rPr>
        <w:t xml:space="preserve"> πλειοψηφίας (ΝΔ και ΚΙΝΑΛ)</w:t>
      </w:r>
      <w:r>
        <w:rPr>
          <w:sz w:val="20"/>
          <w:szCs w:val="20"/>
        </w:rPr>
        <w:t xml:space="preserve"> στον αποκλεισμό των δύο μελών της,</w:t>
      </w:r>
      <w:r w:rsidRPr="00962131">
        <w:rPr>
          <w:sz w:val="20"/>
          <w:szCs w:val="20"/>
        </w:rPr>
        <w:t xml:space="preserve"> θα δημιουργ</w:t>
      </w:r>
      <w:r>
        <w:rPr>
          <w:sz w:val="20"/>
          <w:szCs w:val="20"/>
        </w:rPr>
        <w:t xml:space="preserve">ηθεί </w:t>
      </w:r>
      <w:r w:rsidRPr="00962131">
        <w:rPr>
          <w:sz w:val="20"/>
          <w:szCs w:val="20"/>
        </w:rPr>
        <w:t xml:space="preserve">απόλυτη ακυρότητα της διαδικασίας που θα επακολουθήσει και θα </w:t>
      </w:r>
      <w:r>
        <w:rPr>
          <w:sz w:val="20"/>
          <w:szCs w:val="20"/>
        </w:rPr>
        <w:t xml:space="preserve">είναι </w:t>
      </w:r>
      <w:r w:rsidRPr="00962131">
        <w:rPr>
          <w:sz w:val="20"/>
          <w:szCs w:val="20"/>
        </w:rPr>
        <w:t xml:space="preserve">υπεύθυνοι για την εξέλιξη αυτή. </w:t>
      </w:r>
      <w:r>
        <w:rPr>
          <w:sz w:val="20"/>
          <w:szCs w:val="20"/>
        </w:rPr>
        <w:t xml:space="preserve">Με την απόφαση αυτή της πλειοψηφίας  πλήττεται </w:t>
      </w:r>
      <w:r w:rsidRPr="00962131">
        <w:rPr>
          <w:sz w:val="20"/>
          <w:szCs w:val="20"/>
        </w:rPr>
        <w:t>το κύρος των ποινικών διαδικασιών που διεξάγονται στη Βουλή. Εδώ πρέπει να επισημ</w:t>
      </w:r>
      <w:r>
        <w:rPr>
          <w:sz w:val="20"/>
          <w:szCs w:val="20"/>
        </w:rPr>
        <w:t>α</w:t>
      </w:r>
      <w:r w:rsidRPr="00962131">
        <w:rPr>
          <w:sz w:val="20"/>
          <w:szCs w:val="20"/>
        </w:rPr>
        <w:t>ν</w:t>
      </w:r>
      <w:r>
        <w:rPr>
          <w:sz w:val="20"/>
          <w:szCs w:val="20"/>
        </w:rPr>
        <w:t xml:space="preserve">θεί ότι </w:t>
      </w:r>
      <w:r w:rsidRPr="00962131">
        <w:rPr>
          <w:sz w:val="20"/>
          <w:szCs w:val="20"/>
        </w:rPr>
        <w:t xml:space="preserve"> και ο Ευάγγελος Βενιζέλος, στο παρελθόν </w:t>
      </w:r>
      <w:r>
        <w:rPr>
          <w:sz w:val="20"/>
          <w:szCs w:val="20"/>
        </w:rPr>
        <w:t xml:space="preserve">και σε ανύποπτο χρόνο, </w:t>
      </w:r>
      <w:r w:rsidRPr="00962131">
        <w:rPr>
          <w:sz w:val="20"/>
          <w:szCs w:val="20"/>
        </w:rPr>
        <w:t xml:space="preserve">είχε επισημάνει ότι είναι απολύτως αναγκαίο η αρμοδιότητα του Πενταμελούς Δικαστικού Συμβουλίου που προβλέπεται μετά την άσκηση της ποινικής δίωξης να καθιερωθεί να ενεργοποιείται και κατά την σύσταση της Προκαταρκτικής Κοινοβουλευτικής Επιτροπής,  έτσι ώστε να υποβοηθείται η Βουλή αλλά και να καθίσταται πρακτικά </w:t>
      </w:r>
      <w:r w:rsidRPr="00D21E6A">
        <w:rPr>
          <w:sz w:val="20"/>
          <w:szCs w:val="20"/>
        </w:rPr>
        <w:t>αδύνατη η καταστρατήγηση των σχετικών διατάξεων από μια κοινοβουλευτική πλειοψηφία, που θέλει να προστατεύσει παρανομούντα στελέχη της.</w:t>
      </w:r>
    </w:p>
    <w:p w:rsidR="00FB7A2E" w:rsidRDefault="00FB7A2E" w:rsidP="00FB7A2E">
      <w:pPr>
        <w:ind w:firstLine="720"/>
        <w:jc w:val="both"/>
        <w:rPr>
          <w:sz w:val="20"/>
          <w:szCs w:val="20"/>
        </w:rPr>
      </w:pPr>
      <w:r>
        <w:rPr>
          <w:sz w:val="20"/>
          <w:szCs w:val="20"/>
        </w:rPr>
        <w:t>Σημειώνεται ότι η αυθαίρετη και παράνομη αυτή απόφαση της πλειοψηφίας της Επιτροπής για αποκλεισμό των δύο κορυφαίων στελεχών της αξιωματικής αντιπολίτευσης έχει προκαλέσει έντονο διάλογο εντός της νομικής κοινότητας, από τον οποίο σταχυολογούμε τη νομική άποψη της κ. Μαρίας Παπασπύρου, πρώην Γενικής Επιθεωρήτριας Δημόσιας Διοίκησης και πρώην Εφέτη, η οποία σε δημόσια παρέμβασή της(ΕφΣυν 8-5-2020), τοποθετήθηκε ως εξής για το ζήτημα αυτό:</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hAnsi="Times New Roman"/>
          <w:i/>
        </w:rPr>
        <w:t>«</w:t>
      </w:r>
      <w:r w:rsidRPr="00BC0EDD">
        <w:rPr>
          <w:rFonts w:ascii="Times New Roman" w:eastAsia="Times New Roman" w:hAnsi="Times New Roman"/>
          <w:i/>
          <w:color w:val="000000"/>
          <w:lang w:eastAsia="el-GR"/>
        </w:rPr>
        <w:t>Κατ’ εξαίρεση της αρμοδιότητας των τακτικών ποινικών δικαστηρίων και με αντίστοιχο περιορισμό της αρχής της διάκρισης των εξουσιών, προβλέπεται στο άρθρο 86 του Συντάγματος ειδική και άκρως εξαιρετική αρμοδιότητα της Βουλής προς δίωξη, εκδίκαση και τιμωρία των εγκλημάτων που τελούνται από συγκεκριμένα πρόσωπα και σε άκρως συγκεκριμένο πλαίσιο, ήτοι από υπουργούς κατά την άσκηση των καθηκόντων τους.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Στην όλη διαδικασία τυγχάνουν εφαρμογής οι κανόνες που περιέχονται στον Κανονισμό της Βουλής και τον νόμο 3126/2003 περί Ποινικής Ευθύνης των Υπουργών, όπου μάλιστα προβλέπεται (άρθρο 22) η ανάλογη εφαρμογή των διατάξεων τόσο του Ποινικού Κώδικα (Π.Κ.) όσο και του Κώδικα Ποινικής Δικονομίας (ΚΠΔ) ελλείψει ειδικότερης ρύθμισης.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Η Βουλή, αφού αποφασίσει να διερευνηθεί ποινική υπόθεση που εμπίπτει στις αρμοδιότητές της, συγκροτεί, σύμφωνα με τον Κανονισμό της, ειδική κοινοβουλευτική επιτροπή για τη διενέργεια προκαταρκτικής εξέτασης, η οποία αυτονοήτως περιορίζεται αποκλειστικά στη διερεύνηση του ζητήματος για το οποίο έχει ήδη αποφανθεί η Ολομέλεια.</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Η εν λόγω επιτροπή έχει όλες τις αρμοδιότητες του εισαγγελέα Πρωτοδικών όταν αυτός ενεργεί προκαταρκτική εξέταση και αναθέτει σε εισαγγελέα Πλημμελειοδικών ή Εφετών τη διενέργεια ειδικότερων πράξεων σχετικών με το αντικείμενο της προκαταρκτικής εξέτασης. Μετά την άσκηση της ποινικής δίωξης συγκροτείται Δικαστικό Συμβούλιο, το οποίο έχει τις αρμοδιότητες του αρ. 307 ΚΠΚ (που ρυθμίζει ζητήματα τα οποία ενδέχεται να προκύψουν μεταξύ ανακριτή και διαδίκων).</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Οσον αφορά ειδικότερα το ζήτημα της εξαίρεσης, σημειώνεται ότι ο νόμος 3126/2003 ρυθμίζει αποκλειστικά και μόνο την περίπτωση της εξαίρεσης μελών του Δικαστικού Συμβουλίου και του εισαγγελέα (άρθρο 9), ενώ ουδεμία άλλη αναφορά υπάρχει επί του ζητήματος στο οικείο νομοθετικό πλαίσιο.</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Το γεγονός αυτό καθιστά σαφή την πρόθεση του νομοθέτη να εφαρμοστούν για όλα τα υπόλοιπα ζητήματα οι γενικοί κανόνες του ΚΠΔ (αρ.14). Ετερη ερμηνευτική προσέγγιση, δυνάμενη να οδηγήσει στο συμπέρασμα ότι ο νομοθέτης με αυτόν τον τρόπο θέλησε να μην είναι επιτρεπτή η υποβολή αίτησης εξαίρεσης σε έτερο στάδιο πλην αυτού της ανάκρισης, πρέπει πάραυτα να απορριφθεί, καθώς προσβάλλει αδικαιολογήτως και δυσανάλογα τα δικαιώματα του υπόπτου. Σημειώνεται ότι ουδεμία δυνατότητα περί ανάλογης εφαρμογής του Κώδικα Διοικητικής Διαδικασίας ή του Κανονισμού της Βουλής υπάρχει στη συγκεκριμένη περίπτωση, ελλείψει αντίστοιχης ρύθμισης.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lastRenderedPageBreak/>
        <w:t>Σύμφωνα με τις διατάξεις του ΚΠΔ δικαίωμα να προτείνουν εξαίρεση έχουν τα αποκλειστικά απαριθμούμενα στο άρθρο 16 πρόσωπα (ήτοι ο εισαγγελέας, ο κατηγορούμενος και ο παριστάμενος για την υποστήριξη της κατηγορίας) κατά τον χρόνο που ορίζει ο νόμος, ενώ κατά το άρθρο 23 υποχρέωση αποχής (ήτοι αυτοεξαίρεσης) από την εκδίκαση της υπόθεσης έχει αντίστοιχα ο δικαστικός λειτουργός στην περίπτωση που συντρέχουν στο πρόσωπό του λόγοι εξαίρεσης και αποκλεισμού.</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Το αρμόδιο για την εκδίκαση της αίτησης εξαίρεσης ή της δήλωσης αποχής όργανο είναι (αρ. 20 ΚΠΔ) είτε το δικαστήριο είτε το Δικαστικό Συμβούλιο, ανάλογα με το χρονικό σημείο υποβολής. Αρμόδιο είναι το δικαστήριο εφόσον η αίτηση/δήλωση υποβλήθηκε στο πλαίσιο της κύριας διαδικασίας, ενώ αρμόδιο είναι το Δικαστικό Συμβούλιο εφόσον υποβλήθηκε στην προδικασία.</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Σε κάθε περίπτωση το πρόσωπο του οποίου ζητείται η εξαίρεση ή το πρόσωπο που έχει υποβάλει τη δήλωση αποχής δεν συμμετέχει στη σύνθεση που αποφασίζει. Οσα δε αναφέρονται στον ΚΠΔ στο πλαίσιο της κύριας ανάκρισης ή της προανάκρισης γίνεται παγίως δεκτό ότι εφαρμόζονται και στο πλαίσιο της προκαταρκτικής εξέτασης, η οποία επίσης νοείται ως προδικασία (1389/2001 ΠλημμΑθ). Αρα μία αίτηση εξαίρεσης/δήλωση αποχής, η οποία υποβάλλεται στο στάδιο της προκαταρκτικής εξέτασης, εξετάζεται σύμφωνα με το αρ.14 και η απόφαση λαμβάνεται από το αρμόδιο Δικαστικό Συμβούλιο.</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Η επιτροπή της Βουλής έχει στο πλαίσιο της εκτέλεσης των καθηκόντων της όλες τις αρμοδιότητες του εισαγγελέα Πλημμελειοδικών όταν ο τελευταίος ενεργεί προκαταρκτική εξέταση. Ως εκ τούτου το συλλογικό αυτό όργανο, δρώντας ως εισαγγελέας Πλημμελειοδικών, έχει τη θεωρητική δυνατότητα να υποβάλει αίτηση εξαίρεσης, η οποία ωστόσο δεν μπορεί να στρέφεται κατά μέλους της. Και τούτο διότι με αυτόν τον τρόπο ευρισκόμαστε προ της παράλογης και παράνομης κατάστασης όπου ο εισαγγελέας ζητά την εξαίρεση «μέρους του εαυτού του».</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Αλλωστε το ίδιο το περιεχόμενο της αίτησης εξαίρεσης όπως εισήχθη από μέλη της Επιτροπής, στηρίζεται σε διάταξη (υπό την ευρεία έννοια) των άρθρων 14-15 του ΚΠΔ και όχι του Κώδικα Διοικητικής Διαδικασίας, όπως εσφαλμένως υπολαμβάνεται, εφόσον αναφέρεται σε μάρτυρα ποινικής διαδικασίας.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Τέλος, πρέπει να αναφερθεί ότι ακόμα και στην περίπτωση που θεωρηθεί η υπό κρίση αίτηση εξαίρεσης ως δήλωση αποχής, θα πρέπει να απέχει από την οιαδήποτε συμμετοχή στη διαδικασία το συλλογικό όργανο εν γένει και όχι απλώς κάποια μέλη του.</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Προχωρώντας στο ζήτημα εκδίκασης της αίτησης, αν και εφόσον δεχτούμε ότι η υποβολή της δεν είναι παράτυπη και παράνομη, μόνο αρμόδιο για να την κρίνει είναι το Δικαστικό Συμβούλιο δεδομένου ότι η αίτηση κατατέθηκε στο πλαίσιο της προκαταρκτικής εξέτασης. Σε καμία δε περίπτωση δεν μπορεί να γίνει δεκτό ότι το ίδιο όργανο που υπέβαλε την αίτηση είναι αρμόδιο και για την εκδίκασή της.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Εφόσον δεν προβλέπεται ειδικότερο Δικαστικό Συμβούλιο στο πλαίσιο του ν. 3126/2003, αποκλειστικά αρμόδιο για την εκδίκαση καθίσταται το προβλεπόμενο στο άρθρο 8 του νόμου Δικαστικό Συμβούλιο, ακόμα και αν στη συγκεκριμένη περίπτωση δεν έχει ακόμα συσταθεί (ελλείψει άσκησης της ποινικής δίωξης).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Συνεπώς οι μοναδικές δυνατότητες που υπήρχαν εδώ ήταν: α) η σύσταση Δικαστικού Συμβουλίου κατ’ ανάλογη εφαρμογή όσων αναφέρονται στον ΚΠΔ ακόμη και πριν από την άσκηση της ποινικής δίωξης και β) η αναμονή και η εξέταση της αίτησης εξαίρεσης σε χρόνο μεταγενέστερο, μετά τη σύσταση του Δικαστικού Συμβουλίου.</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 xml:space="preserve">Η μη επιλογή κάποιας εκ των ανωτέρω λύσεων οδηγεί σε απόλυτη ακυρότητα της διαδικασίας. Αντίστοιχη ακυρότητα προκύπτει και με την απόρριψη κατ’ ανάλογο και παράνομο τρόπο των </w:t>
      </w:r>
      <w:r w:rsidRPr="00BC0EDD">
        <w:rPr>
          <w:rFonts w:ascii="Times New Roman" w:eastAsia="Times New Roman" w:hAnsi="Times New Roman"/>
          <w:i/>
          <w:color w:val="000000"/>
          <w:lang w:eastAsia="el-GR"/>
        </w:rPr>
        <w:lastRenderedPageBreak/>
        <w:t>αιτήσεων εξαιρέσεων που είχε υποβάλει ο ύποπτος, με επακόλουθο την υποχρέωση επανάληψης όλων των πράξεων της προδικασίας για τις ακυρότητες που εμφιλοχώρησαν με ό,τι αυτό συνεπάγεται και για την οικονομία χρόνου και δαπανών.</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Αρμόδιο λοιπόν είναι αποκλειστικά το Δικαστικό Συμβούλιο, που πρέπει πάραυτα να συγκροτηθεί μέσω κλήρωσης από τον πρόεδρο της Βουλής. Αποτελεί δε αναντίρρητο γεγονός ότι δεν νομιμοποιείται κανένα άλλο όργανο να αποφασίσει, πόσο μάλλον το ίδιο το όργανο το οποίο αφορά η εν λόγω αίτηση. Κάθε παρέκκλιση από τα ανωτέρω συνιστά παραβίαση των δικαιωμάτων του υπόπτου, γεγονός που συνεπάγεται την ακυρότητα της όλης διαδικασίας.</w:t>
      </w:r>
    </w:p>
    <w:p w:rsidR="00FB7A2E" w:rsidRPr="00BC0EDD"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Πέραν των ως άνω υπαρκτών κινδύνων για την εξέλιξη της διαδικασίας, αξίζει να αναφερθεί ως προς την ουσιαστική βασιμότητα του λόγου εξαίρεσης που υποβλήθηκε το εξής. Τα πρόσωπα των οποίων ζητήθηκε η εξαίρεση έχουν ήδη συμμετάσχει σε συνεδρίαση της Επιτροπής, η οποία, όπως προαναφέρθηκε, νοείται ως εισαγγελέας Πλημμελειοδικών.</w:t>
      </w:r>
    </w:p>
    <w:p w:rsidR="00FB7A2E" w:rsidRDefault="00FB7A2E" w:rsidP="00FB7A2E">
      <w:pPr>
        <w:shd w:val="clear" w:color="auto" w:fill="FFFFFF"/>
        <w:spacing w:after="269" w:line="240" w:lineRule="auto"/>
        <w:jc w:val="both"/>
        <w:rPr>
          <w:rFonts w:ascii="Times New Roman" w:eastAsia="Times New Roman" w:hAnsi="Times New Roman"/>
          <w:i/>
          <w:color w:val="000000"/>
          <w:lang w:eastAsia="el-GR"/>
        </w:rPr>
      </w:pPr>
      <w:r w:rsidRPr="00BC0EDD">
        <w:rPr>
          <w:rFonts w:ascii="Times New Roman" w:eastAsia="Times New Roman" w:hAnsi="Times New Roman"/>
          <w:i/>
          <w:color w:val="000000"/>
          <w:lang w:eastAsia="el-GR"/>
        </w:rPr>
        <w:t>Ως εκ τούτου τα εν λόγω πρόσωπα έχοντας ασκήσει εισαγγελικά καθήκοντα στην υπό κρίση υπόθεση δεν δύνανται σε καμία περίπτωση να εξεταστούν μελλοντικά ως μάρτυρες, λόγω της ρητής απαγόρευσης που εισάγει το άρθρο 210 του ΚΠΔ και της συνακόλουθης ακυρότητας που θα δημιουργηθεί μέσω της ενδεχόμενης κλήσης τους (ενδεικτικά 399/2019 ΑΠ, 22/2017 ΕΦΒορ. Αιγαίου κ.ά.).</w:t>
      </w:r>
    </w:p>
    <w:p w:rsidR="00FB7A2E" w:rsidRDefault="00FB7A2E" w:rsidP="00FB7A2E">
      <w:pPr>
        <w:shd w:val="clear" w:color="auto" w:fill="FFFFFF"/>
        <w:spacing w:after="269" w:line="240" w:lineRule="auto"/>
        <w:jc w:val="both"/>
        <w:rPr>
          <w:rFonts w:eastAsia="Times New Roman"/>
          <w:color w:val="000000"/>
          <w:lang w:eastAsia="el-GR"/>
        </w:rPr>
      </w:pPr>
      <w:r>
        <w:rPr>
          <w:rFonts w:ascii="Times New Roman" w:eastAsia="Times New Roman" w:hAnsi="Times New Roman"/>
          <w:i/>
          <w:color w:val="000000"/>
          <w:lang w:eastAsia="el-GR"/>
        </w:rPr>
        <w:tab/>
      </w:r>
      <w:r w:rsidRPr="00CA6ACF">
        <w:rPr>
          <w:rFonts w:eastAsia="Times New Roman"/>
          <w:color w:val="000000"/>
          <w:lang w:eastAsia="el-GR"/>
        </w:rPr>
        <w:t>Όμως όταν υποβλήθηκε η πρόταση της πλειοψηφίας για εξαίρεση, ο ίδιος ο πρόεδρος της Επιτροπής κ. Ιωάννης Μπούγας</w:t>
      </w:r>
      <w:r>
        <w:rPr>
          <w:rFonts w:eastAsia="Times New Roman"/>
          <w:color w:val="000000"/>
          <w:lang w:eastAsia="el-GR"/>
        </w:rPr>
        <w:t xml:space="preserve">, νομικός στο επάγγελμα, </w:t>
      </w:r>
      <w:r w:rsidRPr="00CA6ACF">
        <w:rPr>
          <w:rFonts w:eastAsia="Times New Roman"/>
          <w:color w:val="000000"/>
          <w:lang w:eastAsia="el-GR"/>
        </w:rPr>
        <w:t xml:space="preserve"> έλαβε το λόγο και είπε τα εξής, όπως είναι καταχωρημένα στα σχετικά πρακτικά της Επιτροπής:</w:t>
      </w:r>
    </w:p>
    <w:p w:rsidR="00FB7A2E" w:rsidRDefault="00FB7A2E" w:rsidP="00FB7A2E">
      <w:pPr>
        <w:shd w:val="clear" w:color="auto" w:fill="FFFFFF"/>
        <w:tabs>
          <w:tab w:val="left" w:pos="1985"/>
        </w:tabs>
        <w:spacing w:after="269" w:line="240" w:lineRule="auto"/>
        <w:jc w:val="both"/>
        <w:rPr>
          <w:rFonts w:eastAsia="Times New Roman"/>
          <w:color w:val="000000"/>
          <w:sz w:val="24"/>
          <w:szCs w:val="24"/>
          <w:lang w:eastAsia="el-GR"/>
        </w:rPr>
      </w:pPr>
      <w:r>
        <w:rPr>
          <w:rFonts w:eastAsia="Times New Roman"/>
          <w:i/>
          <w:color w:val="000000"/>
          <w:sz w:val="24"/>
          <w:szCs w:val="24"/>
          <w:u w:val="single"/>
          <w:lang w:eastAsia="el-GR"/>
        </w:rPr>
        <w:t xml:space="preserve">«Για την κατάφαση αυτού του λόγου αποκλεισμού τα δικαστικά πρόσωπα </w:t>
      </w:r>
      <w:r w:rsidRPr="000719CF">
        <w:rPr>
          <w:rFonts w:eastAsia="Times New Roman"/>
          <w:b/>
          <w:i/>
          <w:color w:val="000000"/>
          <w:sz w:val="28"/>
          <w:szCs w:val="28"/>
          <w:u w:val="single"/>
          <w:lang w:eastAsia="el-GR"/>
        </w:rPr>
        <w:t>ΠΡΕΠΕΙ ΝΑ ΠΡΑΓΜΑΤΟΠΟΙΗΣΑΝ  ΤΗ ΜΑΡΤΥΡΙΑ, ΔΙΧΩΣ ΝΑ ΑΡΚΕΙ ΜΟΝΗ Η ΚΛΗΣΗ Η ΠΡΟΤΑΣΗ ΤΟΥΣ ΩΣ ΜΑΡΤΥΡΩΝ…ΕΠΙΣΗΣ Η ΕΞΑΙΡΕΣΗ ΤΩΝ ΔΙΚΑΣΤΙΚΩΝ ΠΡΟΣΩΠΩΝ ΩΣ ΜΑΡΤΥΡΩΝ ΠΡΕΠΕΙ ΝΑ ΑΦΟΡΑ ΤΗΝ ΙΔΙΑ ΥΠΟΘΕΣΗ ΓΙΑ ΤΗΝ ΟΠΟΙΑ ΚΑΛΟΥΝΤΑΙ ΣΤΗ ΣΥΝΕΧΕΙΑ ΝΑ ΑΣΚΗΣΟΥΝ ΤΑ ΚΑΘΗΚΟΝΤΑ ΤΟΥΣ…ΩΣ ΙΔΙΑ ΥΠΟΘΕΣΗ ΝΟΕΙΤΑΙ ΕΚΕΙΝΗ ΠΟΥ ΑΦΟΡ</w:t>
      </w:r>
      <w:r>
        <w:rPr>
          <w:rFonts w:eastAsia="Times New Roman"/>
          <w:b/>
          <w:i/>
          <w:color w:val="000000"/>
          <w:sz w:val="28"/>
          <w:szCs w:val="28"/>
          <w:u w:val="single"/>
          <w:lang w:eastAsia="el-GR"/>
        </w:rPr>
        <w:t>Α ΤΟΝ</w:t>
      </w:r>
      <w:r w:rsidRPr="000719CF">
        <w:rPr>
          <w:rFonts w:eastAsia="Times New Roman"/>
          <w:b/>
          <w:i/>
          <w:color w:val="000000"/>
          <w:sz w:val="28"/>
          <w:szCs w:val="28"/>
          <w:u w:val="single"/>
          <w:lang w:eastAsia="el-GR"/>
        </w:rPr>
        <w:t xml:space="preserve"> ΚΑΤΗΓΟΡΟΥΜΕΝΟ ΚΑΙ ΣΤΗΝ ΙΔΙΑ ΕΞΑΤΟΜΙΚΕΥΜΕΝΗ ΠΡΑΞΗ…ΔΕΝ ΠΡΟΚΕΙΤΑΙ ΓΙΑ ΙΔΙΕΣ ΥΠΟΘΕΣΕΙΣ ΟΤΑΝ ΚΑΘΕ ΦΟΡΑ ΣΕ ΔΙΑΦΟΡΕΤΙΚΟΥΣ</w:t>
      </w:r>
      <w:r>
        <w:rPr>
          <w:rFonts w:eastAsia="Times New Roman"/>
          <w:b/>
          <w:i/>
          <w:color w:val="000000"/>
          <w:sz w:val="28"/>
          <w:szCs w:val="28"/>
          <w:u w:val="single"/>
          <w:lang w:eastAsia="el-GR"/>
        </w:rPr>
        <w:t xml:space="preserve"> </w:t>
      </w:r>
      <w:r w:rsidRPr="000719CF">
        <w:rPr>
          <w:rFonts w:eastAsia="Times New Roman"/>
          <w:b/>
          <w:i/>
          <w:color w:val="000000"/>
          <w:sz w:val="28"/>
          <w:szCs w:val="28"/>
          <w:u w:val="single"/>
          <w:lang w:eastAsia="el-GR"/>
        </w:rPr>
        <w:t xml:space="preserve"> ΚΑΤΗΓΟΡΟΥΜΕΝΟΥΣ ΕΣΤΩ ΚΑΙ ΣΥΜΜΕΤΟΧΟΥΣ  ΣΤΗΝ ΙΔΙΑ ΠΡΑΞΗ</w:t>
      </w:r>
      <w:r>
        <w:rPr>
          <w:rFonts w:eastAsia="Times New Roman"/>
          <w:i/>
          <w:color w:val="000000"/>
          <w:sz w:val="24"/>
          <w:szCs w:val="24"/>
          <w:u w:val="single"/>
          <w:lang w:eastAsia="el-GR"/>
        </w:rPr>
        <w:t xml:space="preserve">…». </w:t>
      </w:r>
      <w:r>
        <w:rPr>
          <w:rFonts w:eastAsia="Times New Roman"/>
          <w:color w:val="000000"/>
          <w:sz w:val="24"/>
          <w:szCs w:val="24"/>
          <w:lang w:eastAsia="el-GR"/>
        </w:rPr>
        <w:t xml:space="preserve"> Αυτή ήταν η άποψη το κ. προέδρου της Επιτροπής και προέκυπτε από τη νομική του ιδιότητα και συνείδηση, δυστυχώς όμως στη συνέχεια και μετά την πρόταση εξαίρεσης των δύο παραπάνω κορυφαίων στελεχών  του Σύριζα, ψήφισε και ο ίδιος, προς γενική κατάπληξη πάντων, θετικά υπέρ της εξαίρεσης. Εδώ θεωρούμε ότι υπήρξε  μία μαύρη σελίδα της πολιτικής ιστορίας του τόπου μας, αφού έχουμε υπόταξη της επιστημονικής νομικής συνείδησης στην πολιτική σκοπιμότητα. Όμως είναι γνωστό στους νομικούς ότι στους βασικούς κανόνες της νομικής και κυρίως της ποινικής(το ποινικό δίκαιο είναι ο ισχυρότερος παράγοντας εθνικής κυριαρχίας)επιστήμης  και στα νούμερα δεν μπορούμε να διαφωνήσουμε. Όμως και σ’ αυτό η πλειοψηφία της ΝΔ και του ΚΙΝ.ΑΛ κατάφερε να ευτελιστούν τα πάντα χάριν της εμμονής τους να βρουν οπωσδήποτε αδικήματα και να ανακαλύψουν  «κατηγορούμενους». Είναι εκπληκτική η μετάλλαξη του ιδίου του προέδρου της Επιτροπής χάριν μίας παθογενούς κομματικής στράτευσης και συμφωνίας. </w:t>
      </w:r>
    </w:p>
    <w:p w:rsidR="00FB7A2E" w:rsidRDefault="00FB7A2E" w:rsidP="00FB7A2E">
      <w:pPr>
        <w:shd w:val="clear" w:color="auto" w:fill="FFFFFF"/>
        <w:tabs>
          <w:tab w:val="left" w:pos="1985"/>
        </w:tabs>
        <w:spacing w:after="269" w:line="240" w:lineRule="auto"/>
        <w:jc w:val="both"/>
        <w:rPr>
          <w:rFonts w:eastAsia="Times New Roman"/>
          <w:i/>
          <w:color w:val="000000"/>
          <w:sz w:val="24"/>
          <w:szCs w:val="24"/>
          <w:lang w:eastAsia="el-GR"/>
        </w:rPr>
      </w:pPr>
      <w:r>
        <w:rPr>
          <w:rFonts w:eastAsia="Times New Roman"/>
          <w:color w:val="000000"/>
          <w:sz w:val="24"/>
          <w:szCs w:val="24"/>
          <w:lang w:eastAsia="el-GR"/>
        </w:rPr>
        <w:lastRenderedPageBreak/>
        <w:t>Το ακόμα εκπληκτικότερο</w:t>
      </w:r>
      <w:r w:rsidRPr="0029424A">
        <w:rPr>
          <w:rFonts w:eastAsia="Times New Roman"/>
          <w:color w:val="000000"/>
          <w:sz w:val="24"/>
          <w:szCs w:val="24"/>
          <w:lang w:eastAsia="el-GR"/>
        </w:rPr>
        <w:t xml:space="preserve">; </w:t>
      </w:r>
      <w:r>
        <w:rPr>
          <w:rFonts w:eastAsia="Times New Roman"/>
          <w:color w:val="000000"/>
          <w:sz w:val="24"/>
          <w:szCs w:val="24"/>
          <w:lang w:eastAsia="el-GR"/>
        </w:rPr>
        <w:t>Και η Γραμματέας της Επιτροπής κ. Ζωή Ράπτη, της οποίας ζητήθηκε η εξαίρεσή της, για λόγους όμοιους με αυτούς που ζητήθηκε και η εξαίρεση Τζανακόπουλου-Πολάκη, αντικρούοντας την αίτηση εξαίρεσής της, είπε τα εξής, όπως προκύπτουν από τα πρακτικά της Επιτροπής: «</w:t>
      </w:r>
      <w:r w:rsidRPr="007F1453">
        <w:rPr>
          <w:rFonts w:eastAsia="Times New Roman"/>
          <w:b/>
          <w:i/>
          <w:color w:val="000000"/>
          <w:sz w:val="28"/>
          <w:szCs w:val="28"/>
          <w:u w:val="single"/>
          <w:lang w:eastAsia="el-GR"/>
        </w:rPr>
        <w:t>Πρώτον θα πρέπει να εχω πραγματοποιήσει μαρτυρία, θα πρέπει επίσης να αφορά την ίδια υπόθεση για την οποία στη συνέχεια εγώ καλούμαι να ασκήσω τα καθήκοντά μου. Τρίτον θα πρέπει το στάδιο το διαδικαστικό στο οποίο εξετάστηκε ο μάρτυρας να αφορά εξέτασή του σε προανάκριση, κύρια ανάκριση ή συζήτηση της υπόθεσης(στο ακροατήριο εννοεί) και όσον αφορά ίδια υπόθεση θα πρέπει να είναι εκείνη η υπόθεση στην οποία ΒΕΒΑΙΩΣ ΝΑ ΕΧΩ ΣΥΜΜΕΤΑΣΧΕΙ ΚΑΙ ΝΑ ΕΧΩ ΕΞΤΑΣΤΕΙ ΠΟΥ ΝΑ ΑΦΟΡΑ ΣΤΟΝ ΙΔΙΟ ΚΑΤΗΓΟΡΟΥΜΕΝΟ ΚΑΙ ΣΤΗΝ ΙΔΙΑ ΕΞΑΤΟΜΙΚΕΥΜΕΝΗ ΠΡΑΞΗ…ΠΡΟΦΑΝΩΣ ΔΕΝ ΕΧ ΠΡΑΓΜΑΤΟΠΟΙΗΣΕΙ ΤΕΤΟΙΑ ΚΑΤΑΘΕΣΗ, ΠΡΟΦΑΝΩΣ ΚΑΙ ΔΕΝ ΕΧΩ ΣΥΜΜΕΤΑΣΧΕΙ ΣΕ ΟΠΟΙΑΔΗΠΟΤΕ ΔΙΚΗ ΠΟΥ ΝΑ ΑΦΟΡΑ ΤΗΝ ΥΠΟΘΕΣΗ ΤΟΥ κ. ΠΑΠΑΓΓΕΛΟΠΟΥΛΟΥ</w:t>
      </w:r>
      <w:r>
        <w:rPr>
          <w:rFonts w:eastAsia="Times New Roman"/>
          <w:i/>
          <w:color w:val="000000"/>
          <w:sz w:val="24"/>
          <w:szCs w:val="24"/>
          <w:lang w:eastAsia="el-GR"/>
        </w:rPr>
        <w:t xml:space="preserve">…», και η αίτηση εξαίρεσής μου γίνεται προσχηματικά…». </w:t>
      </w:r>
    </w:p>
    <w:p w:rsidR="00FB7A2E" w:rsidRPr="00712F6B" w:rsidRDefault="00FB7A2E" w:rsidP="00FB7A2E">
      <w:pPr>
        <w:shd w:val="clear" w:color="auto" w:fill="FFFFFF"/>
        <w:tabs>
          <w:tab w:val="left" w:pos="1985"/>
        </w:tabs>
        <w:spacing w:after="269" w:line="240" w:lineRule="auto"/>
        <w:jc w:val="both"/>
        <w:rPr>
          <w:rFonts w:ascii="Times New Roman" w:eastAsia="Times New Roman" w:hAnsi="Times New Roman"/>
          <w:color w:val="000000"/>
          <w:sz w:val="24"/>
          <w:szCs w:val="24"/>
          <w:lang w:eastAsia="el-GR"/>
        </w:rPr>
      </w:pPr>
      <w:r>
        <w:rPr>
          <w:rFonts w:eastAsia="Times New Roman"/>
          <w:color w:val="000000"/>
          <w:sz w:val="24"/>
          <w:szCs w:val="24"/>
          <w:lang w:eastAsia="el-GR"/>
        </w:rPr>
        <w:t>Δηλαδή Πρόεδρος και Γραμματέας  της Επιτροπής  επιχειρηματολογούν ως νομικοί και οι δύο και αναφέρονται σε βασικούς και απαράγραπτους νομικούς κανόνες, και όσα ισχυρίζονται, και ορθά τα ισχυρίζονται, αφορούν κατά μείζονα λόγο και την αίτηση εξαίρεσης των Τζανακόπουλου-Πολάκη, οι οποίοι, ΚΑΙ ΑΥΤΟΙ ΟΠΩΣ ΚΑΙ Η κ. ΡΑΠΤΗ, ΠΟΤΕ δεν εξετάστηκαν προηγουμένως ως μάρτυρες σε κάποια δίκη  που να αφορά την υπόθεση Παπαγγελόπουλου ή να αφορά  ίδια υπόθεση για την οποία καλούνται να ασκήσουν τα καθήκοντά τους ως «Εισαγγελείς</w:t>
      </w:r>
      <w:r w:rsidRPr="00DD36F2">
        <w:rPr>
          <w:rFonts w:ascii="Times New Roman" w:eastAsia="Times New Roman" w:hAnsi="Times New Roman"/>
          <w:color w:val="000000"/>
          <w:sz w:val="24"/>
          <w:szCs w:val="24"/>
          <w:lang w:eastAsia="el-GR"/>
        </w:rPr>
        <w:t xml:space="preserve">». Καλύτερη συνηγορία και υποστήριξη από τον πρόεδρο και τη γραμματέα της Επιτροπής δεν θα μπορούσε να βρει η πλευρά μας(Σύριζα)και ο κ. Παπαγγελόπουλος. Δυστυχώς όμως και για την κ. Ράπτη, η νομική της υπόσταση υπέστη διεμβολισμό από το κόμμα της, και στα πλαίσια της κομματικής πειθαρχίας και αυτή ψήφισε υπέρ της  εξαίρεσης των δύο στελεχών του Σύριζα, λησμονώντας όλα όσα υποστήριζε για να αντικρούσει τη δική της εξαίρεση. Όμως ευτυχώς, </w:t>
      </w:r>
      <w:r w:rsidRPr="00DD36F2">
        <w:rPr>
          <w:rFonts w:ascii="Times New Roman" w:eastAsia="Times New Roman" w:hAnsi="Times New Roman"/>
          <w:color w:val="000000"/>
          <w:sz w:val="24"/>
          <w:szCs w:val="24"/>
          <w:lang w:val="en-US" w:eastAsia="el-GR"/>
        </w:rPr>
        <w:t>scripta</w:t>
      </w:r>
      <w:r w:rsidRPr="00712F6B">
        <w:rPr>
          <w:rFonts w:ascii="Times New Roman" w:eastAsia="Times New Roman" w:hAnsi="Times New Roman"/>
          <w:color w:val="000000"/>
          <w:sz w:val="24"/>
          <w:szCs w:val="24"/>
          <w:lang w:eastAsia="el-GR"/>
        </w:rPr>
        <w:t xml:space="preserve">  </w:t>
      </w:r>
      <w:r w:rsidRPr="00DD36F2">
        <w:rPr>
          <w:rFonts w:ascii="Times New Roman" w:eastAsia="Times New Roman" w:hAnsi="Times New Roman"/>
          <w:color w:val="000000"/>
          <w:sz w:val="24"/>
          <w:szCs w:val="24"/>
          <w:lang w:val="en-US" w:eastAsia="el-GR"/>
        </w:rPr>
        <w:t>manent</w:t>
      </w:r>
      <w:r w:rsidRPr="00712F6B">
        <w:rPr>
          <w:rFonts w:ascii="Times New Roman" w:eastAsia="Times New Roman" w:hAnsi="Times New Roman"/>
          <w:color w:val="000000"/>
          <w:sz w:val="24"/>
          <w:szCs w:val="24"/>
          <w:lang w:eastAsia="el-GR"/>
        </w:rPr>
        <w:t xml:space="preserve">. </w:t>
      </w:r>
    </w:p>
    <w:p w:rsidR="00FB7A2E" w:rsidRDefault="00FB7A2E" w:rsidP="00FB7A2E">
      <w:pPr>
        <w:shd w:val="clear" w:color="auto" w:fill="FFFFFF"/>
        <w:spacing w:after="269" w:line="240" w:lineRule="auto"/>
        <w:jc w:val="both"/>
        <w:rPr>
          <w:rFonts w:ascii="Times New Roman" w:eastAsia="Times New Roman" w:hAnsi="Times New Roman"/>
          <w:color w:val="000000"/>
          <w:sz w:val="24"/>
          <w:szCs w:val="24"/>
          <w:lang w:eastAsia="el-GR"/>
        </w:rPr>
      </w:pPr>
      <w:r>
        <w:rPr>
          <w:rFonts w:ascii="Times New Roman" w:eastAsia="Times New Roman" w:hAnsi="Times New Roman"/>
          <w:i/>
          <w:color w:val="000000"/>
          <w:lang w:eastAsia="el-GR"/>
        </w:rPr>
        <w:tab/>
      </w:r>
      <w:r>
        <w:rPr>
          <w:rFonts w:ascii="Times New Roman" w:eastAsia="Times New Roman" w:hAnsi="Times New Roman"/>
          <w:color w:val="000000"/>
          <w:sz w:val="24"/>
          <w:szCs w:val="24"/>
          <w:lang w:eastAsia="el-GR"/>
        </w:rPr>
        <w:t xml:space="preserve">Με βάση όλα τα παραπάνω η αίτηση και απόφαση αποκλεισμού-εξαίρεσης των Τζανακόπουλου-Πολάκη, μετά τη συγκρότηση και λειτουργία της Επιτροπής με τη μεθοδολογία της «μαρτυριοποίησής» τους είναι αυθαίρετη και παράνομη, και γι αυτό γεννά λόγο </w:t>
      </w:r>
      <w:r w:rsidRPr="00DD36F2">
        <w:rPr>
          <w:rFonts w:ascii="Times New Roman" w:eastAsia="Times New Roman" w:hAnsi="Times New Roman"/>
          <w:b/>
          <w:color w:val="000000"/>
          <w:sz w:val="24"/>
          <w:szCs w:val="24"/>
          <w:lang w:eastAsia="el-GR"/>
        </w:rPr>
        <w:t>απόλυτης ακυρότητας</w:t>
      </w:r>
      <w:r>
        <w:rPr>
          <w:rFonts w:ascii="Times New Roman" w:eastAsia="Times New Roman" w:hAnsi="Times New Roman"/>
          <w:color w:val="000000"/>
          <w:sz w:val="24"/>
          <w:szCs w:val="24"/>
          <w:lang w:eastAsia="el-GR"/>
        </w:rPr>
        <w:t xml:space="preserve"> της διαδικασίας, και αυτής καθεαυτής  που ακολουθήθηκε στην εξαίρεσή τους, αλλά και του συνόλου της διαδικασίας που ακολούθησε σύμφωνα με τις διατάξεις του ΚΠΔ. </w:t>
      </w:r>
    </w:p>
    <w:p w:rsidR="00FB7A2E" w:rsidRDefault="00FB7A2E" w:rsidP="00FB7A2E">
      <w:pPr>
        <w:shd w:val="clear" w:color="auto" w:fill="FFFFFF"/>
        <w:tabs>
          <w:tab w:val="left" w:pos="2268"/>
        </w:tabs>
        <w:spacing w:after="269" w:line="240" w:lineRule="auto"/>
        <w:jc w:val="both"/>
        <w:rPr>
          <w:rFonts w:ascii="Times New Roman" w:eastAsia="Times New Roman" w:hAnsi="Times New Roman"/>
          <w:color w:val="000000"/>
          <w:sz w:val="24"/>
          <w:szCs w:val="24"/>
          <w:lang w:eastAsia="el-GR"/>
        </w:rPr>
      </w:pPr>
      <w:r>
        <w:rPr>
          <w:rFonts w:ascii="Times New Roman" w:eastAsia="Times New Roman" w:hAnsi="Times New Roman"/>
          <w:color w:val="000000"/>
          <w:sz w:val="24"/>
          <w:szCs w:val="24"/>
          <w:lang w:eastAsia="el-GR"/>
        </w:rPr>
        <w:t xml:space="preserve">Όμως ειδικότερα ως προς την αίτηση εξαίρεσης του συναδέλφου Βουλευτή Αθ. Πλεύρη από τον εγκαλούμενο κ. Δημ. Παπαγγελόπουλο, αναφερόμαστε στην από 18-2-2020 Αίτησή μου, την οποία προσυπογράφουμε, τονίζοντας ότι για μία ακόμα φορά, σε ένα ακόμα ζήτημα η πλειοψηφία της ΝΔ της Επιτροπής, με την ευγενή συμπαράσταση των Βουλευτών του ΚΙΝ.ΑΛ, κονιορτοποίησαν κάθε έννοια νομιμότητας και κοινοβουλευτικής δεοντολογίας και κανονικότητας. Αφού η αίτηση εξαίρεσης του Αθ. Πλεύρη κατατέθηκε ώρα μεσημβρινή και εντός 60 λεπτών ορίστηκε έκτακτη συνεδρίαση της Επιτροπής για να συζητήσει και να λάβει απόφαση επί της αιτήσεως αυτής εξαιρέσεως, παρά το γεγονός ότι  ρητά ο ΚτΒ ρητά αναφέρει ότι δεν </w:t>
      </w:r>
      <w:r>
        <w:rPr>
          <w:rFonts w:ascii="Times New Roman" w:eastAsia="Times New Roman" w:hAnsi="Times New Roman"/>
          <w:color w:val="000000"/>
          <w:sz w:val="24"/>
          <w:szCs w:val="24"/>
          <w:lang w:eastAsia="el-GR"/>
        </w:rPr>
        <w:lastRenderedPageBreak/>
        <w:t xml:space="preserve">μπορούσε να συγκληθεί σε συνεδρίαση η Επιτροπή πριν την παρέλευση τριών(3) ημερών, και για λόγους ανωτέρω βίας και κατεπείγοντος(που πρέπει σε κάθε περίπτωση να αιτιολογείται ειδικώς)πριν την παρέλευση δύο(2)ημερών, και να συζητήσει την αίτηση. Και όμως ο πρόεδρος της Επιτροπής συγκάλεσε εντός 60 λεπτών της ώρας την Επιτροπή, και αυτή αμέσως αποφάσισε ότι μπορεί σύννομα να προβεί στη συζήτηση της αίτησής και στη λήψη σχετικής γι αυτήν απόφασης. Και όταν έχεις πλειοψηφία, έχεις (δυστυχώς  για την κοινοβουλευτική μας δημοκρατία)ΠΑΝΤΟΤΕ ΔΙΚΙΟ. Και έτσι απερρίφθη η υποβληθείσα αίτηση εξαίρεσης του Βουλετή της πλειοψηφίας κ. Πλεύρη. </w:t>
      </w:r>
      <w:r w:rsidRPr="003F25B0">
        <w:rPr>
          <w:rFonts w:ascii="Times New Roman" w:eastAsia="Times New Roman" w:hAnsi="Times New Roman"/>
          <w:b/>
          <w:color w:val="000000"/>
          <w:sz w:val="24"/>
          <w:szCs w:val="24"/>
          <w:lang w:eastAsia="el-GR"/>
        </w:rPr>
        <w:t>Λόγος ακυρότητας της διαδικασίας αυταπόδεικτη</w:t>
      </w:r>
      <w:r>
        <w:rPr>
          <w:rFonts w:ascii="Times New Roman" w:eastAsia="Times New Roman" w:hAnsi="Times New Roman"/>
          <w:color w:val="000000"/>
          <w:sz w:val="24"/>
          <w:szCs w:val="24"/>
          <w:lang w:eastAsia="el-GR"/>
        </w:rPr>
        <w:t>, και προκύπτει αμέσως από τα σχετικά πρακτικά της Επιτροπής. Η λέξη «όνειδος» είναι λίγη για να αναπαραστήσει όσα ωραία και όμορφα έλαβαν χώρα στη σχετική συνεδρίαση. Όμως για την πλήρη και ολοκληρωμένη κατάφαση της ακυρότητας αυτής γίνεται και παραπομπή και στη νομολογία, η οποία τάσσεται απολύτως υπέρ των απόψεων μας, όπως και των αρχικών απόψεων του προέδρου και της γραμματέα της  Επιτροπής, όπως προεκτέθηκε, και συγκεκριμένα  όλως ενδεικτικώς στις εξής αποφάσεις και του Ανωτάτου Ακυρωτικού και δικαστηρίου ουσίας, από τις οποίες σταχυολογούμε τα σημεία που επιλύουν το ερευνώμενο ζήτημα:</w:t>
      </w:r>
    </w:p>
    <w:p w:rsidR="00FB7A2E"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sz w:val="18"/>
          <w:szCs w:val="18"/>
          <w:lang w:eastAsia="el-GR"/>
        </w:rPr>
      </w:pPr>
    </w:p>
    <w:p w:rsidR="00FB7A2E"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sz w:val="18"/>
          <w:szCs w:val="18"/>
          <w:lang w:eastAsia="el-GR"/>
        </w:rPr>
      </w:pPr>
      <w:r w:rsidRPr="00E75C9E">
        <w:rPr>
          <w:rFonts w:ascii="Courier New" w:eastAsia="Times New Roman" w:hAnsi="Courier New" w:cs="Courier New"/>
          <w:b/>
          <w:sz w:val="18"/>
          <w:szCs w:val="18"/>
          <w:lang w:eastAsia="el-GR"/>
        </w:rPr>
        <w:t>ΑΠ(Ποιν) 1079/2016</w:t>
      </w:r>
    </w:p>
    <w:p w:rsidR="00FB7A2E" w:rsidRPr="00E75C9E"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sz w:val="18"/>
          <w:szCs w:val="18"/>
          <w:lang w:eastAsia="el-GR"/>
        </w:rPr>
      </w:pPr>
    </w:p>
    <w:p w:rsidR="00FB7A2E" w:rsidRPr="00A712C4"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sz w:val="18"/>
          <w:szCs w:val="18"/>
          <w:lang w:eastAsia="el-GR"/>
        </w:rPr>
      </w:pPr>
      <w:r w:rsidRPr="00FB7A2E">
        <w:rPr>
          <w:rFonts w:ascii="Courier New" w:eastAsia="Times New Roman" w:hAnsi="Courier New" w:cs="Courier New"/>
          <w:sz w:val="18"/>
          <w:szCs w:val="18"/>
          <w:lang w:eastAsia="el-GR"/>
        </w:rPr>
        <w:tab/>
      </w:r>
      <w:r w:rsidRPr="00A712C4">
        <w:rPr>
          <w:rFonts w:ascii="Courier New" w:eastAsia="Times New Roman" w:hAnsi="Courier New" w:cs="Courier New"/>
          <w:sz w:val="18"/>
          <w:szCs w:val="18"/>
          <w:lang w:eastAsia="el-GR"/>
        </w:rPr>
        <w:t xml:space="preserve">Κατά τη διάταξη του άρθρου 171 παρ. 1 εδ α’ Κ.Ποιν.Δ., απόλυτη ακυρότητα που δημιουργεί λόγο αναίρεσης της απόφασης κατά το άρθρο 510 παρ. 1 στοιχ Α’ του ίδιου Κώδικα, επιφέρει η μη τήρηση των διατάξεων που καθορίζουν τη σύνθεση του δικαστηρίου σύμφωνα με τις ειδικές διατάξεις του οργανισμού δικαστηρίου και του νόμου περί μικτών ορκωτών δικαστηρίων για ακυρότητα εξαιτίας κακής εκθέσεως του. Εξάλλου, κατά το άρθρο 14 παρ. 3 του ίδιου Κώδικα, ο δικαστής, ο οποίος έχει συμπράξει στην έκδοση απόφασης, κατά της οποίας ασκήθηκε έφεση ή αναίρεση, αποκλείεται να δικάσει στις δύο τελευταίες περιπτώσεις. Εκ τούτου παρέπεται ότι η συμμετοχή στη σύνθεση του δικάζοντος κατ` έφεση δικαστηρίου, δικαστή που μετείχε στη σύνθεση του δικαστηρίου που εξέδωσε την προσβαλλόμενη απόφαση, παράγει απόλυτη ακυρότητα της διαδικασίας και ιδρύει τον, κατά τις ανωτέρω διατάξεις, λόγο αναίρεσης. Τέτοια περίπτωση δεν συντρέχει όταν ο δικαστής, που μετείχε στη σύνθεση του εφετείου, είχε ασκήσει ανακριτικά καθήκοντα στην ίδια υπόθεση, εφόσον ο εν λόγω δικαστής δεν μετείχε στη σύνθεση δικαστηρίου που δίκασε την υπόθεση, ως ανακριτής δε δεν αποφαίνεται επί της ουσίας της υπόθεσης, δεν εκφέρει καταδικαστική κρίση αλλά και ούτε επιβάλλει ποινή. Άλλωστε τεκμήριο εξ αντιδιαστολής για το επιτρεπτόν της συμμετοχής δικαστού που είχε ασκήσει ανακριτικά καθήκοντα στην ίδια υπόθεση στη σύνθεση του δικάσαντος δικαστηρίου προκύπτει εκ της διατάξεως του άρθρου 305 παρ. 2 Κ.Ποιν.Δ., όπως τροποπ. με άρθρο 34 παρ. 5 Ν. 2172/93, σύμφωνα με την οποία διάταξη προβλέφθηκε ρητώς το ανεπίτρεπτον της δικής του συμμετοχής στην σύνθεση του συμβουλίου, όταν πρόκειται να κριθούν ζητήματα, που ανέκυψαν "κατά την διάρκεια" της ανάκρισης (άρθρο 307) ή ανάγονται στην περάτωση (ή μη) αυτής (άρθρο 308), η οποία μάλιστα (συμμετοχή) συνιστά κακή σύνθεση του Συμβουλίου και αντίστοιχο αναιρετικό λόγο για απόλυτη ακυρότητα (άρθρο 171 παρ. 1α’ , 484 παρ. 1α’ Κ.Ποιν.Δ.), και δεν εφαρμόζεται αναλόγως. Η συλλογή αποδεικτικού υλικού, η απαγγελία του κατηγορητηρίου, αλλά και η τυχόν έκδοση εντάλματος προσωρινής κρατήσεως δεν συνιστούν ενέργειες που υποδηλώνουν σύμπραξη στην έκδοση της απόφασης. Στην προκείμενη περίπτωση, όπως προκύπτει από την προσβαλλόμενη με αριθμό 127/2014 απόφαση του Μ.Ο.Ε. Κρήτης, με την οποία, ο κατηγορούμενος - ήδη αναιρεσείων κηρύχθηκε ομόφωνα ένοχος των πράξεων της ανθρωποκτονίας με πρόθεση και της απόπειρας ανθρωποκτονίας με πρόθεση, ενώ συγχρόνως το δικαστήριο έπαυσε οριστικά την ποινική δίωξη για τις πράξεις της παράνομης οπλοκατοχής, παράνομης οπλοφορίας και οπλοχρησίας λόγω παραγραφής, το ως άνω δικαστήριο συνετέθη από τους Κ. Γ. , Πρόεδρο Εφετών, Μ. Β. και Κ. Σ. , Εφέτες. Από την παραδεκτή επισκόπηση της υπό κρίση δικογραφίας προκύπτει ότι η εκ των μελών της συνθέσεως του ως άνω Μ.Ο.Ε. Κρήτης, Μ. Β. είχε ασκήσει ανακριτικά καθήκοντα στην ίδια υπόθεση ως αναπληρώτρια ανακρίτρια. Όμως με βάση τα παραπάνω λεχθέντα στη μείζονα πρόταση η ως άνω εφέτης, καίτοι άσκησε καθήκοντα ανακριτή στην ίδια υπόθεση, εφόσον δεν έχει συμμετάσχει στη σύνθεση δικαστηρίου που δίκασε την υπόθεση σε προγενέστερο βαθμό, δεν αποφάνθηκε επί </w:t>
      </w:r>
      <w:r w:rsidRPr="00A712C4">
        <w:rPr>
          <w:rFonts w:ascii="Courier New" w:eastAsia="Times New Roman" w:hAnsi="Courier New" w:cs="Courier New"/>
          <w:sz w:val="18"/>
          <w:szCs w:val="18"/>
          <w:lang w:eastAsia="el-GR"/>
        </w:rPr>
        <w:lastRenderedPageBreak/>
        <w:t>της ουσίας της υπόθεσης και δεν έχει εκφέρει καταδικαστική κρίση αλλά και ούτε επέβαλε ποινή, δεν κωλύετο να συμμετάσχει στη σύνθεση του δικάσαντος Μ.Ο.Ε. Η τυχόν δυσπιστία για το αμερόληπτο της εν λόγω δικαστικής αυτής λειτουργού κατά την εκδίκαση της έφεσης μπορούσε, σύμφωνα με το άρθρο 15 Κ.Ποιν.Δ., να προταθεί ως λόγος εξαίρεσης και έτσι εξασφαλίζετο το δικαίωμα του αναιρεσείοντος να δικασθεί η υπόθεσή του με δίκαιο τρόπο από ανεξάρτητο και αμερόληπτο δικαστήριο, πλην όμως ούτος, καίτοι κλητεύθηκε νομίμως, και (από δική του υπαιτιότητα) δεν ενεφανίσθη στο δικαστήριο, ως προελέχθη, και έλαβε γνώση της δικασίμου και επομένως και της συνθέσεως του Δικαστηρίου, ουδόλως, πριν από την έναρξη της συνεδριάσεως του Μ.Ο.Ε. προς εκδίκαση της υποθέσεως, υπέβαλε λόγο εξαίρεσης της εν λόγω εφέτου. Επομένως, ο από το άρθρο 510 παρ.1 στοιχ.Α’ Κ.Ποιν.Δ. τρίτος λόγος της ένδικης αιτήσεως αναιρέσεως, με τον οποίο προβάλλεται η πλημμέλεια της απόλυτης ακυρότητας για κακή σύνθεση του δικαστηρίου, που εξέδωσε την προσβαλλόμενη απόφαση, από το λόγο ότι μετέσχε στη σύνθεση αυτού η Εφέτης Μ. Β. , πρόσωπο που είχε μετάσχει και ως αναπληρώτρια ανακρίτρια στην ίδια υπόθεση, είναι αβάσιμος.</w:t>
      </w:r>
    </w:p>
    <w:p w:rsidR="00FB7A2E" w:rsidRPr="00E75C9E" w:rsidRDefault="00FB7A2E" w:rsidP="00FB7A2E">
      <w:pPr>
        <w:jc w:val="both"/>
        <w:rPr>
          <w:sz w:val="18"/>
          <w:szCs w:val="18"/>
        </w:rPr>
      </w:pPr>
    </w:p>
    <w:p w:rsidR="00FB7A2E" w:rsidRPr="00291A09" w:rsidRDefault="00FB7A2E" w:rsidP="00FB7A2E">
      <w:pPr>
        <w:jc w:val="both"/>
        <w:rPr>
          <w:b/>
          <w:sz w:val="18"/>
          <w:szCs w:val="18"/>
        </w:rPr>
      </w:pPr>
      <w:r w:rsidRPr="00291A09">
        <w:rPr>
          <w:b/>
          <w:sz w:val="18"/>
          <w:szCs w:val="18"/>
        </w:rPr>
        <w:t>ΕφΑθ(Ποιν)407/2016</w:t>
      </w:r>
    </w:p>
    <w:p w:rsidR="00FB7A2E" w:rsidRPr="00E75C9E" w:rsidRDefault="00FB7A2E" w:rsidP="00FB7A2E">
      <w:pPr>
        <w:pStyle w:val="-HTML"/>
        <w:jc w:val="both"/>
        <w:rPr>
          <w:sz w:val="18"/>
          <w:szCs w:val="18"/>
        </w:rPr>
      </w:pPr>
      <w:r w:rsidRPr="00FB7A2E">
        <w:rPr>
          <w:sz w:val="18"/>
          <w:szCs w:val="18"/>
        </w:rPr>
        <w:tab/>
      </w:r>
      <w:r w:rsidRPr="00E75C9E">
        <w:rPr>
          <w:sz w:val="18"/>
          <w:szCs w:val="18"/>
        </w:rPr>
        <w:t>Σύμφωνα με το άρθρο 23 παρ. 3 του ΚΠΔ, εκτός των αναγραφόμενων στο άρθρο 14 του ίδιου Κώδικα λόγων αποκλεισμού, με τη συνδρομή κάποιου των οποίων, τα δικαστικά πρόσωπα που αναφέρονται σ’ αυτό δεν δύνανται να ασκήσουν τα καθήκοντά τους, καθώς και του λόγου εξαιρέσεως, που προβλέπεται στο επόμενο άρθρο 15 εδ. 1 και επιβάλλει, επίσης, την αποχή αυτών από την ενάσκηση των καθηκόντων τους σε ορισμένη υπόθεση, περίπτωση τέτοιας αποχής εμφανίζεται επίσης και όταν σοβαροί λόγοι ευπρέπειας επιβάλλουν αυτή. Κατά την αληθή έννοια της διατάξεως αυτής σοβαρός λόγος αποχής συντρέχει όσες φορές τίθεται σε αμφιβολία η ελεύθερη κρίση του Δικαστή ή το απροκατάληπτο αυτού (ΑΠ 1919/2008 ΠοινΧρ 2009, 737 επ., ΑΠ 2099/2008 ΠοινΧρ 2009, 819 επ., με εισαγγελική πρόταση Κονταξή, ΑΠ 1568/2002 ΠοινΧρ 2003, 539 επ.). Εξάλλου σκοπός της ως άνω διατάξεως είναι η εμπέδωση της εμπιστοσύνης των δικαζομένων στην αμερόληπτη και απροσωπόληπτη κρίση των δικαστικών λειτουργών, ώστε να διασφαλίζεται το κύρος της δικαιοσύνης. Περαιτέρω, η αμεροληψία του δικαστή δεν κλονίζεται από μόνο το γεγονός ότι αυτός σε προγενέστερο στάδιο της δίκης πιθανολόγησε την ενοχή του κατηγορουμένου. Τούτο δε διότι η προδικασία και η κύρια διαδικασία είναι αυτοτελή και διακεκριμένα στάδια της ποινικής διαδικασίας και καθένα εξυπηρετεί διαφορετικούς σκοπούς και ως εκ τούτου άλλες απαιτήσεις έχει το καθένα. Επίσης, δεν υφίστανται σοβαροί λόγοι ευπρέπειας που επιβάλλουν την αποχή όταν ο δικαστικός ή εισαγγελικός λειτουργός είχε επιληφθεί νομίμως στο πλαίσιο των καθηκόντων του υποθέσεων του ίδιου διαδίκου και οι αποφάσεις που εξέδωσε δεν ήταν αρεστές σε αυτόν με αποτέλεσμα να αντιδράσει με την υποβολή σχετικής αναφοράς στα αρμόδια όργανα της επιθεώρησης των δικαστηρίων ή υποβάλλοντας αίτηση εξαίρεσης κατά του εν λόγω δικαστικού ή εισαγγελικού λειτουργού (ΣυμβΑΠ 1919/2008 ΠοινΧρ 2009, 737).</w:t>
      </w:r>
    </w:p>
    <w:p w:rsidR="00FB7A2E" w:rsidRPr="00E75C9E" w:rsidRDefault="00FB7A2E" w:rsidP="00FB7A2E">
      <w:pPr>
        <w:pStyle w:val="-HTML"/>
        <w:jc w:val="both"/>
        <w:rPr>
          <w:sz w:val="18"/>
          <w:szCs w:val="18"/>
        </w:rPr>
      </w:pPr>
    </w:p>
    <w:p w:rsidR="00FB7A2E" w:rsidRPr="00291A09" w:rsidRDefault="00FB7A2E" w:rsidP="00FB7A2E">
      <w:pPr>
        <w:jc w:val="both"/>
        <w:rPr>
          <w:b/>
          <w:sz w:val="18"/>
          <w:szCs w:val="18"/>
        </w:rPr>
      </w:pPr>
      <w:r w:rsidRPr="00291A09">
        <w:rPr>
          <w:b/>
          <w:sz w:val="18"/>
          <w:szCs w:val="18"/>
        </w:rPr>
        <w:t>ΑΠ(Ποιν)1919/2008</w:t>
      </w:r>
    </w:p>
    <w:p w:rsidR="00FB7A2E" w:rsidRPr="00FB7A2E" w:rsidRDefault="00FB7A2E" w:rsidP="00FB7A2E">
      <w:pPr>
        <w:pStyle w:val="-HTML"/>
        <w:jc w:val="both"/>
        <w:rPr>
          <w:sz w:val="18"/>
          <w:szCs w:val="18"/>
        </w:rPr>
      </w:pPr>
      <w:r w:rsidRPr="00E75C9E">
        <w:rPr>
          <w:sz w:val="18"/>
          <w:szCs w:val="18"/>
        </w:rPr>
        <w:t>Σύμφωνα με το άρθρο 23 παρ.3 του Κ.Ποιν.Δ., εκτός των στο άρθρο 14 του ιδίου Κώδικα αναγραφομένων λόγων αποκλεισμού, με τη συνδρομή κάποιου των οποίων, τα δικαστικά πρόσωπα που αναφέρονται σ` αυτό δεν δύνανται να ασκήσουν τα καθήκοντα τους ως και του στο επόμενο άρθρο 15 εδ.1 λόγου εξαιρέσεως, που επιβάλλει επίσης την αποχή αυτών από την ενάσκηση των καθηκόντων τους σε ορισμένη υπόθεση, περίπτωση τέτοιας αποχής εμφανίζεται επίσης και όταν σοβαροί λόγοι ευπρέπειας επιβάλλουν αυτή. Κατά την αληθή έννοια της διατάξεως αυτής σοβαρός λόγος αποχής συντρέχει, οσάκις τίθενται σε αμφιβολία η ελεύθερη κρίση του δικαστή η το απροκατάληπτο αυτού….Στους λόγους ευπρέπειας, κατά την έννοια της ως άνω διατάξεως δεν συμπεριλαμβάνονται οι λόγοι ευθιξίας που είναι δυνατόν να υπάρχουν από το γεγονός ότι ο δικαστικός ή εισαγγελικός λειτουργός είχε επιληφθεί νομίμως στα πλαίσια των καθηκόντων του υποθέσεων του ίδιου διαδίκου και οι αποφάσεις που εξέδωσε δεν ήταν αρεστές σ` αυτόν με αποτέλεσμα να αντιδράσει με την υποβολή σχετικής αναφοράς στα αρμόδια όργανα της επιθεώρησης των δικαστηρίων ή υποβάλλοντας αίτηση εξαιρέσεως κατ` αυτού.</w:t>
      </w:r>
    </w:p>
    <w:p w:rsidR="00FB7A2E" w:rsidRPr="00FB7A2E" w:rsidRDefault="00FB7A2E" w:rsidP="00FB7A2E">
      <w:pPr>
        <w:pStyle w:val="-HTML"/>
        <w:jc w:val="both"/>
        <w:rPr>
          <w:sz w:val="18"/>
          <w:szCs w:val="18"/>
        </w:rPr>
      </w:pPr>
    </w:p>
    <w:p w:rsidR="00FB7A2E" w:rsidRPr="00E75C9E" w:rsidRDefault="00FB7A2E" w:rsidP="00FB7A2E">
      <w:pPr>
        <w:pStyle w:val="-HTML"/>
        <w:jc w:val="both"/>
        <w:rPr>
          <w:b/>
          <w:sz w:val="18"/>
          <w:szCs w:val="18"/>
        </w:rPr>
      </w:pPr>
      <w:r w:rsidRPr="00E75C9E">
        <w:rPr>
          <w:b/>
          <w:sz w:val="18"/>
          <w:szCs w:val="18"/>
        </w:rPr>
        <w:t>ΑΠ(Ποιν)427/2017</w:t>
      </w:r>
    </w:p>
    <w:p w:rsidR="00FB7A2E" w:rsidRPr="00E75C9E" w:rsidRDefault="00FB7A2E" w:rsidP="00FB7A2E">
      <w:pPr>
        <w:pStyle w:val="-HTML"/>
        <w:jc w:val="both"/>
        <w:rPr>
          <w:sz w:val="18"/>
          <w:szCs w:val="18"/>
        </w:rPr>
      </w:pPr>
      <w:r w:rsidRPr="00FB7A2E">
        <w:rPr>
          <w:sz w:val="18"/>
          <w:szCs w:val="18"/>
        </w:rPr>
        <w:tab/>
      </w:r>
      <w:r w:rsidRPr="00E75C9E">
        <w:rPr>
          <w:sz w:val="18"/>
          <w:szCs w:val="18"/>
        </w:rPr>
        <w:t xml:space="preserve">Από τις διατάξεις των άρθρων 14 παρ.3 και 171 παρ.1 εδ.α’ του Κ.Ποιν.Δικ. προκύπτει ότι κακή σύνθεση του δικαστηρίου της ουσίας, η ύπαρξη </w:t>
      </w:r>
      <w:r w:rsidRPr="00E75C9E">
        <w:rPr>
          <w:sz w:val="18"/>
          <w:szCs w:val="18"/>
        </w:rPr>
        <w:lastRenderedPageBreak/>
        <w:t>της οποίας ιδρύει τον από το άρθρο 510 παρ.1 στοιχ. Α’ του ίδιου Κώδικα λόγο αναίρεσης, δεν υφίσταται όταν στο δευτεροβάθμιο δικαστήριο, που δικάζει έφεση του κατηγορουμένου, εκτελεί καθήκοντα Εισαγγελέα ο αντεισαγγελέας Εφετών, ο οποίος, με την αυτή ιδιότητα είχε ασκήσει καθήκοντα Εισαγγελέα κατά την εκδίκαση της ίδιας υπόθεσης στο πρωτοβάθμιο δικαστήριο, που εξέδωσε την εκκαλούμενη απόφαση. Ο κατά την παράγραφο 3 του άρθρου 14 του Κ.Ποιν.Δ. αποκλεισμός του δικαστή στην εκδίκαση υπόθεσης κατ’ έφεση προϋποθέτει ότι αυτός έχει συμπράξει στην έκδοση της εκκαλούμενης απόφασης. Ο Εισαγγελέας όμως, ο οποίος είναι μεν δικαστικός λειτουργός, με τη συμμετοχή του στη σύνθεση του δικαστηρίου, όπου, αναφορικά με την εκδιδόμενη από αυτό απόφαση, περιορίζεται απλώς να αναπτύσσει την κατηγορία και να προτείνει την ενοχή ή την αθωότητα του κατηγορουμένου, δεν συμπράττει στην έκδοση της απόφασης, η οποία προϋποθέτει ψήφο του δικαστή. Επί πλέον η συμμετοχή του ίδιου Εισαγγελικού λειτουργού κατά την εκδίκαση έφεσης σε υπόθεση που ο ίδιος είχε ασκήσει εισαγγελικά καθήκοντα κατά την πρωτοβάθμια δίκη δεν αντιβαίνει στη διάταξη του άρθρου 6 παρ.1 της Ευρωπαϊκής Σύμβασης για τα Δικαιώματα του Ανθρώπου σε τρόπο που να δημιουργεί απόλυτη ακυρότητα της διαδικασίας στο ακροατήριο για κακή σύνθεση του δικαστηρίου. Η τυχόν δυσπιστία για το αμερόληπτο του Εισαγγελικού αυτού λειτουργού κατά την εκδίκαση της έφεσης μπορεί, σύμφωνα με το άρθρο 15 ΚΠοινΔ, να προταθεί ως λόγος εξαίρεσης και έτσι εξασφαλίζεται το δικαίωμα του προσώπου να δικασθεί η υπόθεση του με δίκαιο τρόπο από ανεξάρτητο και αμερόληπτο δικαστήριο….Όμως η συμμετοχή του ίδιου εισαγγελικού λειτουργού κατά την εκδίκαση έφεσης σε υπόθεση που ο ίδιος είχε ασκήσει εισαγγελικά καθήκοντα κατά την πρωτοβάθμια δίκη δεν αντιβαίνει στη διάταξη του άρθρου 6 παρ.1 της ΕΣΔΑ σε τρόπο που να δημιουργεί απόλυτη ακυρότητα της διαδικασίας στο ακροατήριο για κακή σύνθεση του δικαστηρίου και τούτο διότι ο εισαγγελέας περιορίζεται απλώς να αναπτύξει την κατηγορία και να προτείνει την ενοχή ή την αθωώτητα του κατηγορουμένου, δεν συμπράττει δε στην έκδοση της απόφασης, η οποία προϋποθέτει ψήφο του δικαστή</w:t>
      </w:r>
    </w:p>
    <w:p w:rsidR="00FB7A2E" w:rsidRPr="00E75C9E" w:rsidRDefault="00FB7A2E" w:rsidP="00FB7A2E">
      <w:pPr>
        <w:pStyle w:val="-HTML"/>
        <w:jc w:val="both"/>
        <w:rPr>
          <w:sz w:val="18"/>
          <w:szCs w:val="18"/>
        </w:rPr>
      </w:pPr>
    </w:p>
    <w:p w:rsidR="00FB7A2E" w:rsidRPr="00E75C9E" w:rsidRDefault="00FB7A2E" w:rsidP="00FB7A2E">
      <w:pPr>
        <w:pStyle w:val="-HTML"/>
        <w:jc w:val="both"/>
        <w:rPr>
          <w:b/>
          <w:sz w:val="18"/>
          <w:szCs w:val="18"/>
        </w:rPr>
      </w:pPr>
      <w:r w:rsidRPr="00E75C9E">
        <w:rPr>
          <w:b/>
          <w:sz w:val="18"/>
          <w:szCs w:val="18"/>
        </w:rPr>
        <w:t>ΑΠ(Ποιν)799/1996</w:t>
      </w:r>
    </w:p>
    <w:p w:rsidR="00FB7A2E" w:rsidRPr="00E75C9E" w:rsidRDefault="00FB7A2E" w:rsidP="00FB7A2E">
      <w:pPr>
        <w:pStyle w:val="-HTML"/>
        <w:jc w:val="both"/>
        <w:rPr>
          <w:sz w:val="18"/>
          <w:szCs w:val="18"/>
        </w:rPr>
      </w:pPr>
      <w:r w:rsidRPr="00FB7A2E">
        <w:rPr>
          <w:sz w:val="18"/>
          <w:szCs w:val="18"/>
        </w:rPr>
        <w:tab/>
      </w:r>
      <w:r w:rsidRPr="00E75C9E">
        <w:rPr>
          <w:sz w:val="18"/>
          <w:szCs w:val="18"/>
        </w:rPr>
        <w:t>Επειδή κατά το άρθρο 15 του ΚΠΔ όλα τα δικαστικά πρόσωπα που αναφέρονται στο άρθρο 14, μεταξύ των οποίων και αυτά που ασκούν έργα εισαγγελέα, είναι εξαιρετέα και αν προκάλεσαν ή προκαλούν υπόνοιες μεροληψίας, δηλαδή αν υπάρχουν γεγονότα που μπορούν να δικαιολογήσουν εμφανώς δυσπιστία γία την αμεροληψία τους. Οι υπόνοιες, κατά την έννοια της διάταξης αυτής, πρέπεί να στηρίζονται σε συγκεκριμένα πραγματικά περιστατικά, ικανά να δικαιολογήσουν αντικειμενικώς δυσπιστία για την αμεροληψία των πιο πάνω δικαστικών προσώπων, σαν τέτοια δε γεγονότα δεν μπορούν να θεωρηθούν δυσμενείς για τις απόψεις του διαδίκου, που ζητεί την εξαίρεση, κρίσεις ή δυσμενείς γιαυτόν νομικές γνώμες που εξέφρασε το δικαστικό πρόσωπο κατά την εκτέλεση των καθηκόντων που του έχουν ανατεθεί, εκτός αν συντρέχουν και άλλα περιστατικά και γεγονότα, ικανά να δικαιολογήσουν τέτοιες υπόνοιες. Περαίτέρω κατά το άρθρο 16 παρ. 1, 2 του Κ.Π.Δ. δικαίωμα να προτείνει την εξαίρεση του εισαγγελικού λειτουργού απο τη συμμετοχή του σε ποινική υπόθεση έχει και ο πολιτικώς ενάγων.</w:t>
      </w:r>
    </w:p>
    <w:p w:rsidR="00FB7A2E" w:rsidRPr="00E75C9E" w:rsidRDefault="00FB7A2E" w:rsidP="00FB7A2E">
      <w:pPr>
        <w:pStyle w:val="-HTML"/>
        <w:jc w:val="both"/>
        <w:rPr>
          <w:b/>
          <w:sz w:val="18"/>
          <w:szCs w:val="18"/>
        </w:rPr>
      </w:pPr>
    </w:p>
    <w:p w:rsidR="00FB7A2E" w:rsidRPr="00744BAE" w:rsidRDefault="00FB7A2E" w:rsidP="00FB7A2E">
      <w:pPr>
        <w:shd w:val="clear" w:color="auto" w:fill="FFFFFF"/>
        <w:spacing w:after="269" w:line="240" w:lineRule="auto"/>
        <w:jc w:val="both"/>
        <w:rPr>
          <w:rFonts w:ascii="Times New Roman" w:eastAsia="Times New Roman" w:hAnsi="Times New Roman"/>
          <w:color w:val="000000"/>
          <w:sz w:val="24"/>
          <w:szCs w:val="24"/>
          <w:lang w:eastAsia="el-GR"/>
        </w:rPr>
      </w:pPr>
    </w:p>
    <w:p w:rsidR="00FB7A2E" w:rsidRDefault="00FB7A2E" w:rsidP="00FB7A2E">
      <w:pPr>
        <w:shd w:val="clear" w:color="auto" w:fill="FFFFFF"/>
        <w:spacing w:after="269" w:line="240" w:lineRule="auto"/>
        <w:rPr>
          <w:rFonts w:ascii="Times New Roman" w:eastAsia="Times New Roman" w:hAnsi="Times New Roman"/>
          <w:b/>
          <w:color w:val="000000"/>
          <w:sz w:val="32"/>
          <w:szCs w:val="32"/>
          <w:u w:val="single"/>
          <w:lang w:eastAsia="el-GR"/>
        </w:rPr>
      </w:pPr>
      <w:r>
        <w:rPr>
          <w:rFonts w:ascii="Times New Roman" w:eastAsia="Times New Roman" w:hAnsi="Times New Roman"/>
          <w:b/>
          <w:color w:val="000000"/>
          <w:sz w:val="32"/>
          <w:szCs w:val="32"/>
          <w:highlight w:val="red"/>
          <w:u w:val="single"/>
          <w:lang w:val="en-US" w:eastAsia="el-GR"/>
        </w:rPr>
        <w:t>V</w:t>
      </w:r>
      <w:r w:rsidRPr="00C261B3">
        <w:rPr>
          <w:rFonts w:ascii="Times New Roman" w:eastAsia="Times New Roman" w:hAnsi="Times New Roman"/>
          <w:b/>
          <w:color w:val="000000"/>
          <w:sz w:val="32"/>
          <w:szCs w:val="32"/>
          <w:highlight w:val="red"/>
          <w:u w:val="single"/>
          <w:lang w:eastAsia="el-GR"/>
        </w:rPr>
        <w:t xml:space="preserve">. </w:t>
      </w:r>
      <w:r w:rsidRPr="00C261B3">
        <w:rPr>
          <w:rFonts w:ascii="Times New Roman" w:eastAsia="Times New Roman" w:hAnsi="Times New Roman"/>
          <w:b/>
          <w:color w:val="000000"/>
          <w:sz w:val="32"/>
          <w:szCs w:val="32"/>
          <w:highlight w:val="red"/>
          <w:u w:val="single"/>
          <w:lang w:val="en-US" w:eastAsia="el-GR"/>
        </w:rPr>
        <w:t>E</w:t>
      </w:r>
      <w:r w:rsidRPr="00C261B3">
        <w:rPr>
          <w:rFonts w:ascii="Times New Roman" w:eastAsia="Times New Roman" w:hAnsi="Times New Roman"/>
          <w:b/>
          <w:color w:val="000000"/>
          <w:sz w:val="32"/>
          <w:szCs w:val="32"/>
          <w:highlight w:val="red"/>
          <w:u w:val="single"/>
          <w:lang w:eastAsia="el-GR"/>
        </w:rPr>
        <w:t xml:space="preserve">ΠΙ ΤΩΝ </w:t>
      </w:r>
      <w:r>
        <w:rPr>
          <w:rFonts w:ascii="Times New Roman" w:eastAsia="Times New Roman" w:hAnsi="Times New Roman"/>
          <w:b/>
          <w:color w:val="000000"/>
          <w:sz w:val="32"/>
          <w:szCs w:val="32"/>
          <w:highlight w:val="red"/>
          <w:u w:val="single"/>
          <w:lang w:eastAsia="el-GR"/>
        </w:rPr>
        <w:t>ΕΠΙ ΜΕΡΟΥΣ ΑΔΙΚΗΜΑΤΩΝ</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Στις 26.4.2019  κατατέθηκε η υπ’ αριθμ. πρωτ. 4100 Πρόταση 30 βουλευτών της κυβερνητικής πλειοψηφίας προς τη Βουλή των Ελλήνων για τη Σύσταση Ειδικής Κοινοβουλευτικής Επιτροπής για τη διενέργεια προκαταρκτικής εξέτασης  κατά το άρθρο 86 παρ. 3. του Συντάγματος, τα άρθρα 153 επ. του Κανονισμού της Βουλής και το άρθρο 5 του ν. 3126/2003 περί της «Ποινικής Ευθύνης των Υπουργών».</w:t>
      </w:r>
    </w:p>
    <w:p w:rsidR="00FB7A2E" w:rsidRPr="00C33B9C" w:rsidRDefault="00FB7A2E" w:rsidP="00FB7A2E">
      <w:pPr>
        <w:jc w:val="both"/>
        <w:rPr>
          <w:rFonts w:ascii="Times New Roman" w:hAnsi="Times New Roman"/>
          <w:color w:val="000000"/>
          <w:sz w:val="24"/>
          <w:szCs w:val="24"/>
        </w:rPr>
      </w:pPr>
      <w:r w:rsidRPr="00020605">
        <w:rPr>
          <w:rFonts w:ascii="Times New Roman" w:hAnsi="Times New Roman"/>
          <w:sz w:val="24"/>
          <w:szCs w:val="24"/>
        </w:rPr>
        <w:t xml:space="preserve"> Η αρχική αυτή πρόταση, που  συζητήθηκε στην Ολομέλεια την 8</w:t>
      </w:r>
      <w:r w:rsidRPr="00020605">
        <w:rPr>
          <w:rFonts w:ascii="Times New Roman" w:hAnsi="Times New Roman"/>
          <w:sz w:val="24"/>
          <w:szCs w:val="24"/>
          <w:vertAlign w:val="superscript"/>
        </w:rPr>
        <w:t>η</w:t>
      </w:r>
      <w:r w:rsidRPr="00020605">
        <w:rPr>
          <w:rFonts w:ascii="Times New Roman" w:hAnsi="Times New Roman"/>
          <w:sz w:val="24"/>
          <w:szCs w:val="24"/>
        </w:rPr>
        <w:t xml:space="preserve"> Οκτωβρίου 2019 και έλαβε 173 θετικές ψήφους για τη συγκρότηση της Ειδικής Κοινοβουλευτικής Επιτροπής  </w:t>
      </w:r>
      <w:r w:rsidRPr="00C33B9C">
        <w:rPr>
          <w:rFonts w:ascii="Times New Roman" w:hAnsi="Times New Roman"/>
          <w:color w:val="000000"/>
          <w:sz w:val="24"/>
          <w:szCs w:val="24"/>
        </w:rPr>
        <w:t xml:space="preserve">έπασχε εξαρχής από ουσιαστική και διαδικαστική άποψη. Αναφερόμαστε τόσο σε ουσιαστικά και δικονομικά ελαττώματα, διότι το εναρκτήριο έγγραφο για μια διαδικασία προκαταρκτικής εξέτασης χωλαίνει τόσο ως προς την ουσία της </w:t>
      </w:r>
      <w:r w:rsidRPr="00C33B9C">
        <w:rPr>
          <w:rFonts w:ascii="Times New Roman" w:hAnsi="Times New Roman"/>
          <w:color w:val="000000"/>
          <w:sz w:val="24"/>
          <w:szCs w:val="24"/>
        </w:rPr>
        <w:lastRenderedPageBreak/>
        <w:t>προπαρασκευαζόμενης κατηγορίας, όσο και της ποινικής διαδικασίας όταν είναι παντελώς αόριστο.</w:t>
      </w:r>
    </w:p>
    <w:p w:rsidR="00FB7A2E" w:rsidRDefault="00FB7A2E" w:rsidP="00FB7A2E">
      <w:pPr>
        <w:jc w:val="both"/>
        <w:rPr>
          <w:rFonts w:ascii="Times New Roman" w:hAnsi="Times New Roman"/>
          <w:sz w:val="24"/>
          <w:szCs w:val="24"/>
        </w:rPr>
      </w:pPr>
      <w:r w:rsidRPr="00020605">
        <w:rPr>
          <w:rFonts w:ascii="Times New Roman" w:hAnsi="Times New Roman"/>
          <w:sz w:val="24"/>
          <w:szCs w:val="24"/>
          <w:highlight w:val="yellow"/>
        </w:rPr>
        <w:t xml:space="preserve">Είναι, μάλιστα,  τόσο μεγάλη η προχειρότητα και η απουσία τήρησης στοιχειωδών δικονομικών τύπων ήδη στην αρχική πρόταση, που ούτε καν στον τίτλο – στη θεματική δεν αναφέρεται το πολιτικό  πρόσωπο για το οποίο κατατίθεται η ως άνω πρόταση. Η Ειδική Κοινοβουλευτική Επιτροπή συστήνεται όμως πάντοτε </w:t>
      </w:r>
      <w:r w:rsidRPr="00020605">
        <w:rPr>
          <w:rFonts w:ascii="Times New Roman" w:hAnsi="Times New Roman"/>
          <w:sz w:val="24"/>
          <w:szCs w:val="24"/>
          <w:highlight w:val="yellow"/>
          <w:lang w:val="en-US"/>
        </w:rPr>
        <w:t>in</w:t>
      </w:r>
      <w:r w:rsidRPr="00020605">
        <w:rPr>
          <w:rFonts w:ascii="Times New Roman" w:hAnsi="Times New Roman"/>
          <w:sz w:val="24"/>
          <w:szCs w:val="24"/>
          <w:highlight w:val="yellow"/>
        </w:rPr>
        <w:t xml:space="preserve"> </w:t>
      </w:r>
      <w:r w:rsidRPr="00020605">
        <w:rPr>
          <w:rFonts w:ascii="Times New Roman" w:hAnsi="Times New Roman"/>
          <w:sz w:val="24"/>
          <w:szCs w:val="24"/>
          <w:highlight w:val="yellow"/>
          <w:lang w:val="en-US"/>
        </w:rPr>
        <w:t>personam</w:t>
      </w:r>
      <w:r w:rsidRPr="00020605">
        <w:rPr>
          <w:rFonts w:ascii="Times New Roman" w:hAnsi="Times New Roman"/>
          <w:sz w:val="24"/>
          <w:szCs w:val="24"/>
          <w:highlight w:val="yellow"/>
        </w:rPr>
        <w:t xml:space="preserve"> και όχι </w:t>
      </w:r>
      <w:r w:rsidRPr="00020605">
        <w:rPr>
          <w:rFonts w:ascii="Times New Roman" w:hAnsi="Times New Roman"/>
          <w:sz w:val="24"/>
          <w:szCs w:val="24"/>
          <w:highlight w:val="yellow"/>
          <w:lang w:val="en-US"/>
        </w:rPr>
        <w:t>in</w:t>
      </w:r>
      <w:r w:rsidRPr="00020605">
        <w:rPr>
          <w:rFonts w:ascii="Times New Roman" w:hAnsi="Times New Roman"/>
          <w:sz w:val="24"/>
          <w:szCs w:val="24"/>
          <w:highlight w:val="yellow"/>
        </w:rPr>
        <w:t xml:space="preserve"> </w:t>
      </w:r>
      <w:r w:rsidRPr="00020605">
        <w:rPr>
          <w:rFonts w:ascii="Times New Roman" w:hAnsi="Times New Roman"/>
          <w:sz w:val="24"/>
          <w:szCs w:val="24"/>
          <w:highlight w:val="yellow"/>
          <w:lang w:val="en-US"/>
        </w:rPr>
        <w:t>rem</w:t>
      </w:r>
      <w:r w:rsidRPr="00020605">
        <w:rPr>
          <w:rFonts w:ascii="Times New Roman" w:hAnsi="Times New Roman"/>
          <w:sz w:val="24"/>
          <w:szCs w:val="24"/>
          <w:highlight w:val="yellow"/>
        </w:rPr>
        <w:t>.</w:t>
      </w:r>
      <w:r w:rsidRPr="00020605">
        <w:rPr>
          <w:rFonts w:ascii="Times New Roman" w:hAnsi="Times New Roman"/>
          <w:sz w:val="24"/>
          <w:szCs w:val="24"/>
        </w:rPr>
        <w:t xml:space="preserve"> </w:t>
      </w:r>
    </w:p>
    <w:p w:rsidR="00FB7A2E" w:rsidRPr="00C33B9C" w:rsidRDefault="00FB7A2E" w:rsidP="00FB7A2E">
      <w:pPr>
        <w:jc w:val="both"/>
        <w:rPr>
          <w:rFonts w:ascii="Times New Roman" w:hAnsi="Times New Roman"/>
          <w:color w:val="000000"/>
          <w:sz w:val="24"/>
          <w:szCs w:val="24"/>
        </w:rPr>
      </w:pPr>
      <w:r w:rsidRPr="00C33B9C">
        <w:rPr>
          <w:rFonts w:ascii="Times New Roman" w:hAnsi="Times New Roman"/>
          <w:color w:val="000000"/>
          <w:sz w:val="24"/>
          <w:szCs w:val="24"/>
        </w:rPr>
        <w:t xml:space="preserve">Είναι χαρακτηριστικό ότι το σύνολο των εγκλημάτων, που φέρονται να έχουν τελεστεί αποτελούν εγκλήματα συμμετοχής σε πράξεις τρίτων προσώπων. Αυτό είναι φυσικό αφού κατά το ελληνικό Σύνταγμα και το Ποινικό Δίκαιο, το ποινικό ενδιαφέρον γεννάται με βάση την τέλεση μιας πράξης.  Αν η πράξη τελεστεί, όχι μόνο ο δράστης της, αλλά και άλλα πρόσωπα που με οποιονδήποτε τρόπο συνέβαλαν αιτιακά σε αυτήν έχουν ποινική ευθύνη. </w:t>
      </w:r>
    </w:p>
    <w:p w:rsidR="00FB7A2E" w:rsidRPr="00291A09" w:rsidRDefault="00FB7A2E" w:rsidP="00FB7A2E">
      <w:pPr>
        <w:jc w:val="both"/>
        <w:rPr>
          <w:rFonts w:ascii="Times New Roman" w:hAnsi="Times New Roman"/>
          <w:color w:val="000000"/>
          <w:sz w:val="24"/>
          <w:szCs w:val="24"/>
        </w:rPr>
      </w:pPr>
      <w:r w:rsidRPr="00FB7A2E">
        <w:rPr>
          <w:rFonts w:ascii="Times New Roman" w:hAnsi="Times New Roman"/>
          <w:b/>
          <w:color w:val="000000"/>
          <w:sz w:val="24"/>
          <w:szCs w:val="24"/>
          <w:u w:val="single"/>
        </w:rPr>
        <w:t xml:space="preserve"> </w:t>
      </w:r>
      <w:r w:rsidRPr="00291A09">
        <w:rPr>
          <w:rFonts w:ascii="Times New Roman" w:hAnsi="Times New Roman"/>
          <w:b/>
          <w:color w:val="000000"/>
          <w:sz w:val="24"/>
          <w:szCs w:val="24"/>
          <w:u w:val="single"/>
        </w:rPr>
        <w:t>ΘΕΣΜΙΚΑ ΑΤΟΠΗΜΑΤΑ-ΑΚΥΡΟΤΗΤΕΣ</w:t>
      </w:r>
      <w:r w:rsidRPr="00291A09">
        <w:rPr>
          <w:rFonts w:ascii="Times New Roman" w:hAnsi="Times New Roman"/>
          <w:b/>
          <w:color w:val="000000"/>
          <w:sz w:val="24"/>
          <w:szCs w:val="24"/>
        </w:rPr>
        <w:t>.</w:t>
      </w:r>
      <w:r w:rsidRPr="00291A09">
        <w:rPr>
          <w:rFonts w:ascii="Times New Roman" w:hAnsi="Times New Roman"/>
          <w:color w:val="000000"/>
          <w:sz w:val="24"/>
          <w:szCs w:val="24"/>
        </w:rPr>
        <w:t xml:space="preserve"> </w:t>
      </w:r>
    </w:p>
    <w:p w:rsidR="00FB7A2E" w:rsidRPr="00C33B9C" w:rsidRDefault="00FB7A2E" w:rsidP="00FB7A2E">
      <w:pPr>
        <w:jc w:val="both"/>
        <w:rPr>
          <w:rFonts w:ascii="Times New Roman" w:hAnsi="Times New Roman"/>
          <w:color w:val="000000"/>
          <w:sz w:val="24"/>
          <w:szCs w:val="24"/>
        </w:rPr>
      </w:pPr>
      <w:r>
        <w:rPr>
          <w:rFonts w:ascii="Times New Roman" w:hAnsi="Times New Roman"/>
          <w:color w:val="000000"/>
          <w:sz w:val="24"/>
          <w:szCs w:val="24"/>
        </w:rPr>
        <w:tab/>
      </w:r>
      <w:r w:rsidRPr="00C33B9C">
        <w:rPr>
          <w:rFonts w:ascii="Times New Roman" w:hAnsi="Times New Roman"/>
          <w:color w:val="000000"/>
          <w:sz w:val="24"/>
          <w:szCs w:val="24"/>
        </w:rPr>
        <w:t xml:space="preserve">Εξαρχής, λοιπόν, γίνεται φανερό με την ανάγνωση της πρότασης των 30 Βουλευτών της Νέας Δημοκρατίας, ότι οι αποδιδόμενες στον πρ. Αν. Υπουργό πράξεις συνιστούν ένα είδος «μαγικής εικόνας»: γίνεται λόγος για συμμετοχή σε πράξεις άγνωστες, που δεν κατονομάζονται, δεν περιγράφονται κατά χρόνο και τόπο, ούτε βέβαια ορίζεται ο φυσικός αυτουργός – δράστης. </w:t>
      </w:r>
    </w:p>
    <w:p w:rsidR="00FB7A2E" w:rsidRPr="00C33B9C" w:rsidRDefault="00FB7A2E" w:rsidP="00FB7A2E">
      <w:pPr>
        <w:jc w:val="both"/>
        <w:rPr>
          <w:rFonts w:ascii="Times New Roman" w:hAnsi="Times New Roman"/>
          <w:color w:val="000000"/>
          <w:sz w:val="24"/>
          <w:szCs w:val="24"/>
        </w:rPr>
      </w:pPr>
      <w:r w:rsidRPr="00C33B9C">
        <w:rPr>
          <w:rFonts w:ascii="Times New Roman" w:hAnsi="Times New Roman"/>
          <w:color w:val="000000"/>
          <w:sz w:val="24"/>
          <w:szCs w:val="24"/>
        </w:rPr>
        <w:t xml:space="preserve">Η ολοκλήρωση των εργασιών της Επιτροπής, παρά το πλήθος των διαδικαστικών ατοπημάτων στα οποία περιέπεσε δεν έχει κατορθώσει να εξατομικεύσει και να περιγράψει καμία αυτουργική πράξη. Είναι ευνόητο ότι ο ηθικός αυτουργός του «τίποτε», επίσης δεν διαπράττει ο ίδιος τίποτε αξιόποινο. </w:t>
      </w:r>
    </w:p>
    <w:p w:rsidR="00FB7A2E" w:rsidRPr="00C33B9C" w:rsidRDefault="00FB7A2E" w:rsidP="00FB7A2E">
      <w:pPr>
        <w:jc w:val="both"/>
        <w:rPr>
          <w:rFonts w:ascii="Times New Roman" w:hAnsi="Times New Roman"/>
          <w:color w:val="000000"/>
          <w:sz w:val="24"/>
          <w:szCs w:val="24"/>
        </w:rPr>
      </w:pPr>
      <w:r w:rsidRPr="00C33B9C">
        <w:rPr>
          <w:rFonts w:ascii="Times New Roman" w:hAnsi="Times New Roman"/>
          <w:color w:val="000000"/>
          <w:sz w:val="24"/>
          <w:szCs w:val="24"/>
        </w:rPr>
        <w:t>Παρά το γεγονός ότι η πλήρης αοριστία της πρότασης, που απασχολεί την Επιτροπή, ως προς την οποιαδήποτε αυτουργική πράξη προδίκαζε την αδυναμία της οποιασδήποτε καρποφόρας νομικής εργασίας, γι’ αυτό άλλωστε κατατέθηκε και πρόταση διεύρυνσης του κατηγορητηρίου, η πλειοψηφία της Επιτροπής με τη λήψη μιας σειράς αποφάσεων επιχείρησε να προσθέσει μια σειρά σοβαρών διαδικαστικών ατοπημάτων.</w:t>
      </w:r>
    </w:p>
    <w:p w:rsidR="00FB7A2E" w:rsidRPr="00C33B9C" w:rsidRDefault="00FB7A2E" w:rsidP="00FB7A2E">
      <w:pPr>
        <w:jc w:val="both"/>
        <w:rPr>
          <w:rFonts w:ascii="Times New Roman" w:hAnsi="Times New Roman"/>
          <w:color w:val="000000"/>
          <w:sz w:val="24"/>
          <w:szCs w:val="24"/>
        </w:rPr>
      </w:pPr>
      <w:r w:rsidRPr="00C33B9C">
        <w:rPr>
          <w:rFonts w:ascii="Times New Roman" w:hAnsi="Times New Roman"/>
          <w:color w:val="000000"/>
          <w:sz w:val="24"/>
          <w:szCs w:val="24"/>
        </w:rPr>
        <w:t>Συγκεκριμένα:</w:t>
      </w:r>
    </w:p>
    <w:p w:rsidR="00FB7A2E" w:rsidRPr="00C33B9C" w:rsidRDefault="00FB7A2E" w:rsidP="00FB7A2E">
      <w:pPr>
        <w:numPr>
          <w:ilvl w:val="0"/>
          <w:numId w:val="12"/>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Επιχείρησε να διαμορφώσει κατά το δοκούν τη σύνθεση της Επιτροπής, απορρίπτοντας τους βουλευτές του ΣΥΡΙΖΑ , κ.κ. Π.Πολάκη και Δ. Τζανακόπουλο,  επειδή στο παρελθόν είχαν διατυπώσει απόψεις για την ευρύτερη υπόθεση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η οποία σχετιζόταν με τις καταγγελίες σε βάρος του κ. Δ. Παπαγγελόπουλου.  Ταυτόχρονα, όμως δεν έκρινε ότι συντρέχει  ανάγκη εξαίρεσης βουλευτών της πλειοψηφίας, όπως του κ. Αθ. Πλεύρη,  οι οποίοι όχι μόνο είχαν εκφραστεί  με σαφήνεια συμμεριζόμενοι την άποψη ότι η υπόθεση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είναι μια  σκευωρία, αλλά ήταν και συνήγορος  πολιτικού προσώπου του οποίου η εμπλοκή στην υπόθεση </w:t>
      </w:r>
      <w:r w:rsidRPr="00C33B9C">
        <w:rPr>
          <w:rFonts w:ascii="Times New Roman" w:hAnsi="Times New Roman"/>
          <w:color w:val="000000"/>
          <w:sz w:val="24"/>
          <w:szCs w:val="24"/>
          <w:lang w:val="en-US"/>
        </w:rPr>
        <w:lastRenderedPageBreak/>
        <w:t>NOVARTIS</w:t>
      </w:r>
      <w:r w:rsidRPr="00C33B9C">
        <w:rPr>
          <w:rFonts w:ascii="Times New Roman" w:hAnsi="Times New Roman"/>
          <w:color w:val="000000"/>
          <w:sz w:val="24"/>
          <w:szCs w:val="24"/>
        </w:rPr>
        <w:t xml:space="preserve"> διερευνάται από τη Δικαιοσύνη.  Η μεροληψία και ο αποκλεισμός βουλευτών του ΣΥΡΙΖΑ  κατά η διαμόρφωση της σύνθεσης της Επιτροπής, ήταν ο </w:t>
      </w:r>
      <w:r w:rsidRPr="00C33B9C">
        <w:rPr>
          <w:rFonts w:ascii="Times New Roman" w:hAnsi="Times New Roman"/>
          <w:b/>
          <w:color w:val="000000"/>
          <w:sz w:val="24"/>
          <w:szCs w:val="24"/>
        </w:rPr>
        <w:t>σαθρός  θεμέλιος λίθος</w:t>
      </w:r>
      <w:r w:rsidRPr="00C33B9C">
        <w:rPr>
          <w:rFonts w:ascii="Times New Roman" w:hAnsi="Times New Roman"/>
          <w:color w:val="000000"/>
          <w:sz w:val="24"/>
          <w:szCs w:val="24"/>
        </w:rPr>
        <w:t xml:space="preserve"> του ετοιμόρροπου κτίσματος – έργου της Επιτροπής.</w:t>
      </w:r>
    </w:p>
    <w:p w:rsidR="00FB7A2E" w:rsidRPr="00C33B9C" w:rsidRDefault="00FB7A2E" w:rsidP="00FB7A2E">
      <w:pPr>
        <w:numPr>
          <w:ilvl w:val="0"/>
          <w:numId w:val="12"/>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Όχι μόνο οι νομικοί, αλλά όλοι οι πολίτες γνωρίζουν ότι πρώτοι στο δικαστήριο  εξετάζονται οι βασικότεροι μάρτυρες, και μάλιστα όσοι έχουν σημαντικό υπηρεσιακό καθήκον να εκθέσουν την αλήθεια.  Από την άποψη αυτή, την κορυφαία θέση και την πληρέστερη εποπτεία σε σχέση με τα καταγγελλόμενα γεγονότα είχε αναμφίβολα η τ. Εισαγγελέας του Αρείου Πάγου κα Ξένη Δημητρίου.  Η Επιτροπή, προκειμένου να μην στηριχθεί  η σειρά των συλλογισμών σε μια πραγματική, έγκυρη και αξιόπιστη βάση, επέλεξε να εξετάσει την τ. Εισαγγελέα ΑΠ τελευταία, ελπίζοντας έτσι ότι οι εντυπώσεις  θα έχουν ήδη δημιουργηθεί.  Φυσικά, η ασυνήθιστη  μεθόδευσή τους προδόθηκε διαδικαστικά και από τη διάρκεια της κατάθεσης της κας Δημητρίου, καθώς η εξέτασή τους έδειξε ότι καθόλου δεν υπολειπόταν σε έγκυρη πληροφόρηση. </w:t>
      </w:r>
    </w:p>
    <w:p w:rsidR="00FB7A2E" w:rsidRPr="00C33B9C" w:rsidRDefault="00FB7A2E" w:rsidP="00FB7A2E">
      <w:pPr>
        <w:numPr>
          <w:ilvl w:val="0"/>
          <w:numId w:val="12"/>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Αντίθετα, ιεράρχησε ως χρονικά  πρωταρχικούς μάρτυρες πρόσωπα, όπως </w:t>
      </w:r>
    </w:p>
    <w:p w:rsidR="00FB7A2E" w:rsidRPr="00C33B9C" w:rsidRDefault="00FB7A2E" w:rsidP="00FB7A2E">
      <w:pPr>
        <w:numPr>
          <w:ilvl w:val="0"/>
          <w:numId w:val="14"/>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Τον </w:t>
      </w:r>
      <w:r w:rsidRPr="00C33B9C">
        <w:rPr>
          <w:rFonts w:ascii="Times New Roman" w:hAnsi="Times New Roman"/>
          <w:b/>
          <w:color w:val="000000"/>
          <w:sz w:val="24"/>
          <w:szCs w:val="24"/>
        </w:rPr>
        <w:t>Ι. Αγγελή</w:t>
      </w:r>
      <w:r w:rsidRPr="00C33B9C">
        <w:rPr>
          <w:rFonts w:ascii="Times New Roman" w:hAnsi="Times New Roman"/>
          <w:color w:val="000000"/>
          <w:sz w:val="24"/>
          <w:szCs w:val="24"/>
        </w:rPr>
        <w:t xml:space="preserve"> Αντεισαγγελέα ΑΠ,  ο οποίος και είχε περιέλθει σε πληθώρα αντιφάσεων και ήταν εκείνος που</w:t>
      </w:r>
      <w:r w:rsidRPr="00C33B9C">
        <w:rPr>
          <w:rFonts w:ascii="Times New Roman" w:hAnsi="Times New Roman"/>
          <w:color w:val="000000"/>
          <w:sz w:val="24"/>
          <w:szCs w:val="24"/>
          <w:shd w:val="clear" w:color="auto" w:fill="FFFFFF"/>
        </w:rPr>
        <w:t xml:space="preserve"> </w:t>
      </w:r>
      <w:r w:rsidRPr="00C33B9C">
        <w:rPr>
          <w:rFonts w:ascii="Times New Roman" w:hAnsi="Times New Roman"/>
          <w:i/>
          <w:color w:val="000000"/>
          <w:sz w:val="24"/>
          <w:szCs w:val="24"/>
          <w:shd w:val="clear" w:color="auto" w:fill="FFFFFF"/>
        </w:rPr>
        <w:t>στις 4 Μαΐου 2018 είχε αρχειοθετήσει τις πρώτες μηνύσεις του Α. Σαμαρά, του Ευ. Βενιζέλου, του Α. Λοβέρδου και του Δ. Αβραμόπουλου και ενόσω παρέμενε επόπτης της Εισαγγελίας Διαφθοράς δεν ανέσυρε τις μηνύσεις, αλλά ζήτησε την ανάκλησή τους έξι μήνες μετά και  αφού είχε παραιτηθεί από τη θέση αυτή. Ο ίδιος επικαλέστηκε σε κατάθεσή του ότι συνταξίδευε με τον κ. Α. Λοβέρδο, γεγονός που κατηγορηματικά διαψεύστηκε από τον ίδιο. Επίσης, ελέγχεται για βαρύτατη πράξη με προφανή αξιόποινα χαρακτηριστικά  καθώς</w:t>
      </w:r>
      <w:r w:rsidRPr="00C33B9C">
        <w:rPr>
          <w:rFonts w:ascii="Times New Roman" w:hAnsi="Times New Roman"/>
          <w:color w:val="000000"/>
          <w:sz w:val="24"/>
          <w:szCs w:val="24"/>
          <w:shd w:val="clear" w:color="auto" w:fill="FFFFFF"/>
        </w:rPr>
        <w:t xml:space="preserve"> </w:t>
      </w:r>
      <w:r w:rsidRPr="00C33B9C">
        <w:rPr>
          <w:rFonts w:ascii="Times New Roman" w:hAnsi="Times New Roman"/>
          <w:i/>
          <w:color w:val="000000"/>
          <w:sz w:val="24"/>
          <w:szCs w:val="24"/>
          <w:shd w:val="clear" w:color="auto" w:fill="FFFFFF"/>
        </w:rPr>
        <w:t>εμπόδισε την προσκόμιση στοιχείων και πληροφοριών από το FBI σε συνάντηση στη Βιέννη.</w:t>
      </w:r>
    </w:p>
    <w:p w:rsidR="00FB7A2E" w:rsidRPr="00BA2056" w:rsidRDefault="00FB7A2E" w:rsidP="00FB7A2E">
      <w:pPr>
        <w:numPr>
          <w:ilvl w:val="0"/>
          <w:numId w:val="14"/>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Αποδέχθηκε  ως μάρτυρα την Ελ. Ράικου, η οποία είχε αποκρύψει ότι ο ιατρός σύζυγός της έλαβε έμβασμα από τη Φαρμακευτική Εταιρία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και μάλιστα σε κοινό τραπεζικό λογαριασμό που διατηρούσε με την ίδια. Η ίδια, ωστόσο, ουδέποτε κατέθεσε αίτημα εξαίρεσης της από την υπόθεση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αποσιωπώντας και αποκρύπτοντας φανερή εμπλοκή της και σχέση της με την φαρμακευτική εταιρία.</w:t>
      </w:r>
    </w:p>
    <w:p w:rsidR="00FB7A2E" w:rsidRDefault="00FB7A2E" w:rsidP="00FB7A2E">
      <w:pPr>
        <w:numPr>
          <w:ilvl w:val="0"/>
          <w:numId w:val="14"/>
        </w:numPr>
        <w:spacing w:after="0"/>
        <w:jc w:val="both"/>
        <w:rPr>
          <w:rFonts w:ascii="Times New Roman" w:hAnsi="Times New Roman"/>
          <w:color w:val="000000"/>
          <w:sz w:val="24"/>
          <w:szCs w:val="24"/>
        </w:rPr>
      </w:pPr>
    </w:p>
    <w:p w:rsidR="00FB7A2E" w:rsidRPr="004A1CEA" w:rsidRDefault="00FB7A2E" w:rsidP="00FB7A2E">
      <w:pPr>
        <w:numPr>
          <w:ilvl w:val="0"/>
          <w:numId w:val="14"/>
        </w:numPr>
        <w:spacing w:after="0"/>
        <w:jc w:val="both"/>
        <w:rPr>
          <w:rFonts w:ascii="Times New Roman" w:hAnsi="Times New Roman"/>
          <w:sz w:val="24"/>
          <w:szCs w:val="24"/>
        </w:rPr>
      </w:pPr>
      <w:r w:rsidRPr="004A1CEA">
        <w:rPr>
          <w:rFonts w:cs="Calibri"/>
          <w:i/>
        </w:rPr>
        <w:t xml:space="preserve">Σχετικά, μάλιστα,  με τα εμβάσματα στον τραπεζικό λογαριασμό του συζύγου της είναι χαρακτηριστική η απάντηση της περί άγνοιας και επιλεκτικής μνήμης σχετικά με γεγονότα άμεσα σχετιζόμενα με την υπόθεση  </w:t>
      </w:r>
      <w:r w:rsidRPr="004A1CEA">
        <w:rPr>
          <w:rFonts w:cs="Calibri"/>
          <w:i/>
          <w:lang w:val="en-US"/>
        </w:rPr>
        <w:t>NOVARTIS</w:t>
      </w:r>
    </w:p>
    <w:p w:rsidR="00FB7A2E" w:rsidRPr="004A1CEA" w:rsidRDefault="00FB7A2E" w:rsidP="00FB7A2E">
      <w:pPr>
        <w:numPr>
          <w:ilvl w:val="0"/>
          <w:numId w:val="14"/>
        </w:numPr>
        <w:spacing w:after="0"/>
        <w:jc w:val="both"/>
        <w:rPr>
          <w:rFonts w:cs="Calibri"/>
          <w:i/>
        </w:rPr>
      </w:pPr>
    </w:p>
    <w:p w:rsidR="00FB7A2E" w:rsidRPr="004A1CEA" w:rsidRDefault="00FB7A2E" w:rsidP="00FB7A2E">
      <w:pPr>
        <w:numPr>
          <w:ilvl w:val="0"/>
          <w:numId w:val="14"/>
        </w:numPr>
        <w:spacing w:after="0"/>
        <w:jc w:val="both"/>
        <w:rPr>
          <w:rFonts w:cs="Calibri"/>
          <w:i/>
        </w:rPr>
      </w:pPr>
      <w:r w:rsidRPr="004A1CEA">
        <w:rPr>
          <w:rFonts w:cs="Calibri"/>
          <w:i/>
        </w:rPr>
        <w:t>[…]ΘΕΟΔΩΡΑ (ΔΩΡΑ) ΑΥΓΕΡΗ: Τα 1.027 ευρώ δηλώθηκαν στα εισοδήματα του πρώτου από εμάς και στην αντίστοιχη δήλωση «πόθεν έσχες» της δεύτερης από εμάς για το έτος 2010.</w:t>
      </w:r>
    </w:p>
    <w:p w:rsidR="00FB7A2E" w:rsidRPr="004A1CEA" w:rsidRDefault="00FB7A2E" w:rsidP="00FB7A2E">
      <w:pPr>
        <w:numPr>
          <w:ilvl w:val="0"/>
          <w:numId w:val="14"/>
        </w:numPr>
        <w:spacing w:after="0"/>
        <w:jc w:val="both"/>
        <w:rPr>
          <w:rFonts w:cs="Calibri"/>
          <w:i/>
        </w:rPr>
      </w:pPr>
      <w:r w:rsidRPr="004A1CEA">
        <w:rPr>
          <w:rFonts w:cs="Calibri"/>
          <w:i/>
        </w:rPr>
        <w:t>ΕΛΕΝΗ ΡΑΪΚΟΥ (Μάρτυς): Εννοείται.</w:t>
      </w:r>
    </w:p>
    <w:p w:rsidR="00FB7A2E" w:rsidRPr="004A1CEA" w:rsidRDefault="00FB7A2E" w:rsidP="00FB7A2E">
      <w:pPr>
        <w:numPr>
          <w:ilvl w:val="0"/>
          <w:numId w:val="14"/>
        </w:numPr>
        <w:spacing w:after="0"/>
        <w:jc w:val="both"/>
        <w:rPr>
          <w:rFonts w:cs="Calibri"/>
          <w:i/>
        </w:rPr>
      </w:pPr>
      <w:r w:rsidRPr="004A1CEA">
        <w:rPr>
          <w:rFonts w:cs="Calibri"/>
          <w:i/>
        </w:rPr>
        <w:lastRenderedPageBreak/>
        <w:t>ΘΕΟΔΩΡΑ (ΔΩΡΑ) ΑΥΓΕΡΗ: Εννοείται. Δηλαδή εσείς κάνετε «πόθεν έσχες», κάνετε φορολογική δήλωση, χωρίς να ξέρετε τι είναι τα εισοδήματα που δηλώνετε και το μαθαίνετε το 2017;</w:t>
      </w:r>
    </w:p>
    <w:p w:rsidR="00FB7A2E" w:rsidRPr="004A1CEA" w:rsidRDefault="00FB7A2E" w:rsidP="00FB7A2E">
      <w:pPr>
        <w:numPr>
          <w:ilvl w:val="0"/>
          <w:numId w:val="14"/>
        </w:numPr>
        <w:spacing w:after="0"/>
        <w:jc w:val="both"/>
        <w:rPr>
          <w:rFonts w:cs="Calibri"/>
          <w:i/>
        </w:rPr>
      </w:pPr>
      <w:r w:rsidRPr="004A1CEA">
        <w:rPr>
          <w:rFonts w:cs="Calibri"/>
          <w:i/>
        </w:rPr>
        <w:t>ΕΛΕΝΗ ΡΑΪΚΟΥ (Μάρτυς): Εννοείται. Εσάς γιατί σας κάνει εντύπωση αυτό; Όταν κατέθετα το «πόθεν έσχες», έπαιρνα…</w:t>
      </w:r>
    </w:p>
    <w:p w:rsidR="00FB7A2E" w:rsidRPr="004A1CEA" w:rsidRDefault="00FB7A2E" w:rsidP="00FB7A2E">
      <w:pPr>
        <w:numPr>
          <w:ilvl w:val="0"/>
          <w:numId w:val="14"/>
        </w:numPr>
        <w:spacing w:after="0"/>
        <w:jc w:val="both"/>
        <w:rPr>
          <w:rFonts w:cs="Calibri"/>
          <w:i/>
        </w:rPr>
      </w:pPr>
      <w:r w:rsidRPr="004A1CEA">
        <w:rPr>
          <w:rFonts w:cs="Calibri"/>
          <w:i/>
        </w:rPr>
        <w:t>ΘΕΟΔΩΡΑ (ΔΩΡΑ) ΑΥΓΕΡΗ: Δεν ξέρατε τι δηλώνατε το 2010, ότι είναι από τη NOVARTIS;</w:t>
      </w:r>
    </w:p>
    <w:p w:rsidR="00FB7A2E" w:rsidRPr="004A1CEA" w:rsidRDefault="00FB7A2E" w:rsidP="00FB7A2E">
      <w:pPr>
        <w:numPr>
          <w:ilvl w:val="0"/>
          <w:numId w:val="14"/>
        </w:numPr>
        <w:spacing w:after="0"/>
        <w:jc w:val="both"/>
        <w:rPr>
          <w:rFonts w:cs="Calibri"/>
          <w:i/>
        </w:rPr>
      </w:pPr>
      <w:r w:rsidRPr="004A1CEA">
        <w:rPr>
          <w:rFonts w:cs="Calibri"/>
          <w:i/>
        </w:rPr>
        <w:t>ΕΛΕΝΗ ΡΑΪΚΟΥ (Μάρτυς): Όχι, βέβαια.</w:t>
      </w:r>
    </w:p>
    <w:p w:rsidR="00FB7A2E" w:rsidRPr="004A1CEA" w:rsidRDefault="00FB7A2E" w:rsidP="00FB7A2E">
      <w:pPr>
        <w:numPr>
          <w:ilvl w:val="0"/>
          <w:numId w:val="14"/>
        </w:numPr>
        <w:spacing w:after="0"/>
        <w:jc w:val="both"/>
        <w:rPr>
          <w:rFonts w:cs="Calibri"/>
          <w:i/>
        </w:rPr>
      </w:pPr>
      <w:r w:rsidRPr="004A1CEA">
        <w:rPr>
          <w:rFonts w:cs="Calibri"/>
          <w:i/>
        </w:rPr>
        <w:t>ΘΕΟΔΩΡΑ (ΔΩΡΑ) ΑΥΓΕΡΗ: Όχι, βέβαια. Και κάνατε εσείς έρευνα για τη NOVARTIS και θα βρίσκατε άλλους γιατρούς;[…]</w:t>
      </w:r>
    </w:p>
    <w:p w:rsidR="00FB7A2E" w:rsidRPr="004A1CEA" w:rsidRDefault="00FB7A2E" w:rsidP="00FB7A2E">
      <w:pPr>
        <w:numPr>
          <w:ilvl w:val="0"/>
          <w:numId w:val="14"/>
        </w:numPr>
        <w:spacing w:after="0"/>
        <w:jc w:val="both"/>
        <w:rPr>
          <w:rFonts w:cs="Calibri"/>
          <w:i/>
        </w:rPr>
      </w:pPr>
      <w:r w:rsidRPr="004A1CEA">
        <w:rPr>
          <w:rFonts w:cs="Calibri"/>
          <w:i/>
        </w:rPr>
        <w:t xml:space="preserve">[…]ΘΕΟΔΩΡΑ (ΔΩΡΑ) ΑΥΓΕΡΗ: Κυρία Ράικου, θυμίστε μου πότε ακριβώς αναλάβατε την υπόθεση γιατί το ξέχασα, δεν το κάνω προσχηματικά. </w:t>
      </w:r>
    </w:p>
    <w:p w:rsidR="00FB7A2E" w:rsidRPr="004A1CEA" w:rsidRDefault="00FB7A2E" w:rsidP="00FB7A2E">
      <w:pPr>
        <w:numPr>
          <w:ilvl w:val="0"/>
          <w:numId w:val="14"/>
        </w:numPr>
        <w:spacing w:after="0"/>
        <w:jc w:val="both"/>
        <w:rPr>
          <w:rFonts w:cs="Calibri"/>
          <w:i/>
        </w:rPr>
      </w:pPr>
      <w:r w:rsidRPr="004A1CEA">
        <w:rPr>
          <w:rFonts w:cs="Calibri"/>
          <w:i/>
        </w:rPr>
        <w:t>ΕΛΕΝΗ ΡΑΪΚΟΥ (Μάρτυς): Μας διαβιβάστηκε στις 16 Δεκεμβρίου του 2016.</w:t>
      </w:r>
    </w:p>
    <w:p w:rsidR="00FB7A2E" w:rsidRPr="004A1CEA" w:rsidRDefault="00FB7A2E" w:rsidP="00FB7A2E">
      <w:pPr>
        <w:numPr>
          <w:ilvl w:val="0"/>
          <w:numId w:val="14"/>
        </w:numPr>
        <w:spacing w:after="0"/>
        <w:jc w:val="both"/>
        <w:rPr>
          <w:rFonts w:cs="Calibri"/>
          <w:i/>
        </w:rPr>
      </w:pPr>
      <w:r w:rsidRPr="004A1CEA">
        <w:rPr>
          <w:rFonts w:cs="Calibri"/>
          <w:i/>
        </w:rPr>
        <w:t xml:space="preserve">ΘΕΟΔΩΡΑ (ΔΩΡΑ) ΑΥΓΕΡΗ: Τέλη του 2016. </w:t>
      </w:r>
    </w:p>
    <w:p w:rsidR="00FB7A2E" w:rsidRPr="004A1CEA" w:rsidRDefault="00FB7A2E" w:rsidP="00FB7A2E">
      <w:pPr>
        <w:numPr>
          <w:ilvl w:val="0"/>
          <w:numId w:val="14"/>
        </w:numPr>
        <w:spacing w:after="0"/>
        <w:jc w:val="both"/>
        <w:rPr>
          <w:rFonts w:cs="Calibri"/>
          <w:i/>
        </w:rPr>
      </w:pPr>
      <w:r w:rsidRPr="004A1CEA">
        <w:rPr>
          <w:rFonts w:cs="Calibri"/>
          <w:i/>
        </w:rPr>
        <w:t>Όταν πήρατε εσείς αυτήν την υπόθεση, του συζύγου σας δεν του έκανε ένα «κλικ» να σας ενημερώσει, να σας θυμίσει…</w:t>
      </w:r>
    </w:p>
    <w:p w:rsidR="00FB7A2E" w:rsidRPr="004A1CEA" w:rsidRDefault="00FB7A2E" w:rsidP="00FB7A2E">
      <w:pPr>
        <w:numPr>
          <w:ilvl w:val="0"/>
          <w:numId w:val="14"/>
        </w:numPr>
        <w:spacing w:after="0"/>
        <w:jc w:val="both"/>
        <w:rPr>
          <w:rFonts w:cs="Calibri"/>
          <w:i/>
        </w:rPr>
      </w:pPr>
      <w:r w:rsidRPr="004A1CEA">
        <w:rPr>
          <w:rFonts w:cs="Calibri"/>
          <w:i/>
        </w:rPr>
        <w:t>ΕΛΕΝΗ ΡΑΪΚΟΥ (Μάρτυς): Δεν το θυμόταν καθόλου[..]</w:t>
      </w:r>
    </w:p>
    <w:p w:rsidR="00FB7A2E" w:rsidRPr="004A1CEA" w:rsidRDefault="00FB7A2E" w:rsidP="00FB7A2E">
      <w:pPr>
        <w:numPr>
          <w:ilvl w:val="0"/>
          <w:numId w:val="14"/>
        </w:numPr>
        <w:jc w:val="both"/>
        <w:rPr>
          <w:rFonts w:cs="Calibri"/>
        </w:rPr>
      </w:pPr>
    </w:p>
    <w:p w:rsidR="00FB7A2E" w:rsidRPr="004A1CEA" w:rsidRDefault="00FB7A2E" w:rsidP="00FB7A2E">
      <w:pPr>
        <w:numPr>
          <w:ilvl w:val="0"/>
          <w:numId w:val="14"/>
        </w:numPr>
        <w:jc w:val="both"/>
        <w:rPr>
          <w:rFonts w:cs="Calibri"/>
        </w:rPr>
      </w:pPr>
      <w:r w:rsidRPr="004A1CEA">
        <w:rPr>
          <w:rFonts w:cs="Calibri"/>
        </w:rPr>
        <w:t xml:space="preserve"> Η κ. Ράικου κατέθεσε για πρώτη φορά στον αντεισαγγελέα του Αρείου Πάγου κ. Λάμπρο Σοφουλάκη, ο οποίος  χειριζόταν την ποινική έρευνα για την υπόθεση Νοvartis, τον Σεπτέμβριο του 2019. Στην κατάθεση δεν ανέφερε τίποτα για τον "Ρασπούτιν" που κινούσε τα νήματα στο χώρο της δικαιοσύνης. Ωστόσο, λίγη ώρα μετά την αποχώρησή της από το γραφείο του Εισαγγελέα επέστρεψε και πάλι αυτοβούλως και έθεσε το θέμα της ιδιωτικής αντιδικίας του επιχειρηματία Σάμπυ Μιωνή με τη δημοσιογράφο Γιάννα Παπαδάκου.</w:t>
      </w:r>
    </w:p>
    <w:p w:rsidR="00FB7A2E" w:rsidRPr="00C33B9C" w:rsidRDefault="00FB7A2E" w:rsidP="00FB7A2E">
      <w:pPr>
        <w:numPr>
          <w:ilvl w:val="0"/>
          <w:numId w:val="14"/>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Στηρίχθηκε σε ένορκη κατάθεση του τότε Διοικητή της Τράπεζας της Ελλάδος – πρ. Υπουργού Οικονομικών κ. Ι. Στουρνάρα, ο οποίος όμως είχε και ο ίδιος κατηγορηθεί για την υπόθεση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και συνεπώς είχε κάθε λόγο να υποστηρίξει ότι δεν πρόκειται για σκάνδαλο, αλλά για σκευωρία. </w:t>
      </w:r>
    </w:p>
    <w:p w:rsidR="00FB7A2E" w:rsidRPr="00C33B9C" w:rsidRDefault="00FB7A2E" w:rsidP="00FB7A2E">
      <w:pPr>
        <w:ind w:left="720"/>
        <w:jc w:val="both"/>
        <w:rPr>
          <w:rFonts w:ascii="Times New Roman" w:hAnsi="Times New Roman"/>
          <w:color w:val="000000"/>
          <w:sz w:val="24"/>
          <w:szCs w:val="24"/>
        </w:rPr>
      </w:pPr>
      <w:r w:rsidRPr="00C33B9C">
        <w:rPr>
          <w:rFonts w:ascii="Times New Roman" w:hAnsi="Times New Roman"/>
          <w:color w:val="000000"/>
          <w:sz w:val="24"/>
          <w:szCs w:val="24"/>
        </w:rPr>
        <w:t xml:space="preserve">Εδώ πρέπει να ξεκαθαριστεί  το γεγονός  ότι πολιτικά πρόσωπα, το όνομα των οποίων είχε εμπλακεί στην υπόθεση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έχουν πλέον απαλλαγεί, δεν οφείλεται σε ουσιαστική κρίση περί της ευθύνης τους.  Η υπόθεση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αφορά κακοδιαχείριση δημοσίου χρήματος, δηλαδή τέλεση εγκλήματος απιστίας.  Επομένως, η σχετική κατηγορία ενέπιπτε στον πυρήνα της διάταξης του άρθρου 86 του Συντάγματος, που προέβλεπε προκλητικά σύντομη αποσβεστική προθεσμία για εγκλήματα που τελούνται κατά την εκτέλεση καθηκόντων από πολιτικά πρόσωπα.  Με δυο λόγια όσοι απαλλάχθηκαν  από ευθύνες έως τώρα δεν έχουν απαλλαγεί με κατ’ ουσίαν εκδίκαση των υποθέσεών τους για απιστία, αλλά  κατ’ εφαρμογή της ισχύουσας αποσβεστικής διάταξης του Συντάγματος. </w:t>
      </w:r>
    </w:p>
    <w:p w:rsidR="00FB7A2E" w:rsidRPr="00C33B9C" w:rsidRDefault="00FB7A2E" w:rsidP="00FB7A2E">
      <w:pPr>
        <w:numPr>
          <w:ilvl w:val="0"/>
          <w:numId w:val="12"/>
        </w:numPr>
        <w:spacing w:after="0"/>
        <w:jc w:val="both"/>
        <w:rPr>
          <w:rFonts w:ascii="Times New Roman" w:hAnsi="Times New Roman"/>
          <w:color w:val="000000"/>
          <w:sz w:val="24"/>
          <w:szCs w:val="24"/>
        </w:rPr>
      </w:pPr>
      <w:r w:rsidRPr="00C33B9C">
        <w:rPr>
          <w:rFonts w:ascii="Times New Roman" w:hAnsi="Times New Roman"/>
          <w:color w:val="000000"/>
          <w:sz w:val="24"/>
          <w:szCs w:val="24"/>
        </w:rPr>
        <w:lastRenderedPageBreak/>
        <w:t xml:space="preserve">Η πλειοψηφία ΝΔ – ΚΙΝΑΛ  γνώριζε ότι η εκδίκαση  της υπόθεσης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στηρίζεται έως τώρα έστω και εν μέρει σε καταθέσεις προστατευόμενων μαρτύρων.  Όπως είναι θεσμικά και πραγματικά γνωστό οι μάρτυρες προστατεύονται με συγκάλυψη της ταυτότητάς τους, επειδή η αποκάλυψη της τελευταίας κρίνεται ότι τους απειλεί με εκδικητικές πράξεις ισχυρών κατηγορούμενων. Με δυο λόγια η κάλυψη της ταυτότητας αποτελεί τη θεσμική ευθύνη που προσφέρει η Πολιτεία για να μπορέσουν  οι μάρτυρες να μιλήσουν ελεύθερα. Αυτή τη θεσμική εγγύηση δεν ήθελαν τα μέλη της πλειοψηφίας. Συνέχισαν μια τακτική που είχε ξεκινήσει από την αρχή της διερεύνησης  της υπόθεσης </w:t>
      </w:r>
      <w:r w:rsidRPr="00C33B9C">
        <w:rPr>
          <w:rFonts w:ascii="Times New Roman" w:hAnsi="Times New Roman"/>
          <w:color w:val="000000"/>
          <w:sz w:val="24"/>
          <w:szCs w:val="24"/>
          <w:lang w:val="en-US"/>
        </w:rPr>
        <w:t>NOVARTIS</w:t>
      </w:r>
      <w:r w:rsidRPr="00C33B9C">
        <w:rPr>
          <w:rFonts w:ascii="Times New Roman" w:hAnsi="Times New Roman"/>
          <w:color w:val="000000"/>
          <w:sz w:val="24"/>
          <w:szCs w:val="24"/>
        </w:rPr>
        <w:t xml:space="preserve"> προσπαθώντας να αποκαλύψουν την ταυτότητα συγκεκριμένων μαρτύρων. Η ίδια η πλειοψηφία έφθασε να ζητήσει από την Εισαγγελία την αποκάλυψη της ταυτότητάς τους και η Εισαγγελία έπραξε το αυτονόητο απορρίπτοντας το αίτημα. </w:t>
      </w:r>
      <w:r w:rsidRPr="00C33B9C">
        <w:rPr>
          <w:rFonts w:ascii="Times New Roman" w:hAnsi="Times New Roman"/>
          <w:b/>
          <w:color w:val="000000"/>
          <w:sz w:val="24"/>
          <w:szCs w:val="24"/>
          <w:u w:val="single"/>
        </w:rPr>
        <w:t>Οφείλουμε να σημειώσουμε ότι πρόκειται για διαδικαστικό ατόπημα παγκοσμίου μεγέθους</w:t>
      </w:r>
      <w:r w:rsidRPr="00C33B9C">
        <w:rPr>
          <w:rFonts w:ascii="Times New Roman" w:hAnsi="Times New Roman"/>
          <w:color w:val="000000"/>
          <w:sz w:val="24"/>
          <w:szCs w:val="24"/>
        </w:rPr>
        <w:t xml:space="preserve">. Δεν είναι υπερβολή. Η παγκόσμια έννομη τάξη έχει κατοχυρώσει τον θεσμό των προστατευόμενων μαρτύρων και τον κατατάσσει ανάμεσα στα κυριότερα εργαλεία ασφάλειας, που διαθέτει το κράτος  για να καταπολεμήσει την οργανωμένη και σοβαρή εγκληματικότητα. Η σημασία την οποία αποδίδει  στον θεσμό η διεθνής έννομη τάξη προκύπτει ακόμη και από το γεγονός ότι  έχει υιοθετηθεί στη Διεθνή Σύμβαση για την Καταπολέμηση του Οργανωμένου Εγκλήματος του ΟΗΕ (Πολιτική Διακήρυξη Νάπολης). Είναι ευνόητο ότι η έννομη τάξη και η ασφάλεια δεν θα μπορούν στο μέλλον να εξυπηρετηθούν με μαρτυρίες, εάν όσοι θα μπορούσαν να εισφέρουν στοιχεία με κάλυψη της της ταυτότητάς τους θα φοβούνται ότι στη συνέχεια μπορεί να αποκαλυφθούν και να μείνουν έκθετοι σε  εκδικήσεις (μέχρι και δολοφονίες) και διαπομπεύσεις.  </w:t>
      </w:r>
      <w:r w:rsidRPr="00C33B9C">
        <w:rPr>
          <w:rFonts w:ascii="Times New Roman" w:hAnsi="Times New Roman"/>
          <w:b/>
          <w:color w:val="000000"/>
          <w:sz w:val="24"/>
          <w:szCs w:val="24"/>
          <w:u w:val="single"/>
        </w:rPr>
        <w:t>Η ανεύθυνη προσπάθεια αποκάλυψης προστατευόμενων μαρτύρων στην Ελλάδα, διέσυρε διεθνώς τη χώρα μας</w:t>
      </w:r>
      <w:r w:rsidRPr="00C33B9C">
        <w:rPr>
          <w:rFonts w:ascii="Times New Roman" w:hAnsi="Times New Roman"/>
          <w:color w:val="000000"/>
          <w:sz w:val="24"/>
          <w:szCs w:val="24"/>
        </w:rPr>
        <w:t xml:space="preserve">. </w:t>
      </w:r>
    </w:p>
    <w:p w:rsidR="00FB7A2E" w:rsidRPr="00C33B9C" w:rsidRDefault="00FB7A2E" w:rsidP="00FB7A2E">
      <w:pPr>
        <w:numPr>
          <w:ilvl w:val="0"/>
          <w:numId w:val="12"/>
        </w:numPr>
        <w:spacing w:after="0"/>
        <w:jc w:val="both"/>
        <w:rPr>
          <w:rFonts w:ascii="Times New Roman" w:hAnsi="Times New Roman"/>
          <w:color w:val="000000"/>
          <w:sz w:val="24"/>
          <w:szCs w:val="24"/>
        </w:rPr>
      </w:pPr>
      <w:r w:rsidRPr="00C33B9C">
        <w:rPr>
          <w:rFonts w:ascii="Times New Roman" w:hAnsi="Times New Roman"/>
          <w:color w:val="000000"/>
          <w:sz w:val="24"/>
          <w:szCs w:val="24"/>
        </w:rPr>
        <w:t xml:space="preserve">Επόμενο διαδικαστικό ατόπημα συνιστούσε η κλήση πολιτών(μη πολιτικών προσώπων δηλαδή) να καταθέσουν ενώπιον της Επιτροπής με την ιδιότητα των «υπόπτων». Γιατί αυτή η μεθόδευση; Είναι απλό.  Η Επιτροπή προφανώς και αντιλαμβανόταν ότι οι συγκεκριμένοι μάρτυρες γνωρίζουν στοιχεία «ανεπιθύμητα» και ήθελε εξαρχής  να υποσκάψει την αξιοπιστία τους.  </w:t>
      </w:r>
      <w:r w:rsidRPr="00C33B9C">
        <w:rPr>
          <w:rFonts w:ascii="Times New Roman" w:hAnsi="Times New Roman"/>
          <w:b/>
          <w:color w:val="000000"/>
          <w:sz w:val="24"/>
          <w:szCs w:val="24"/>
        </w:rPr>
        <w:t>Η κλήση βεβαίως πολιτών με ταυτόχρονο χαρακτηρισμό τους ως υπόπτων από τη Βουλή, αποτελεί ένα ακόμη θεσμικό ατόπημα ασυνήθιστης έντασης.</w:t>
      </w:r>
      <w:r w:rsidRPr="00C33B9C">
        <w:rPr>
          <w:rFonts w:ascii="Times New Roman" w:hAnsi="Times New Roman"/>
          <w:color w:val="000000"/>
          <w:sz w:val="24"/>
          <w:szCs w:val="24"/>
        </w:rPr>
        <w:t xml:space="preserve"> Πρώτα απ’ όλα αντιβαίνει στο ίδιο το Σύνταγμα, το οποίο θεσπίζει τη διάκριση των εξουσιών και αναθέτει τη δικαστική λειτουργία στη Δικαιοσύνη. Κατ’ εξαίρεση στενή και με σαφήνεια περιγραφόμενη παραχωρεί ένα οιονεί δικαστικό έργο περιορισμένης εκτάσεως στη Βουλή με βάση το άρθρο 86 του Συντάγματος. Ακόμη και σε αυτή την περίπτωση βέβαια η Δικαιοσύνη, απονέμεται τελικά από δικαστές, δηλαδή από το Ανώτατο Ειδικό Δικαστήριο. Καμία ρύθμιση του Συντάγματος δεν επιτρέπει τον χαρακτηρισμό ως υπόπτων και την κίνηση προκαταρκτικής εξέτασης σε βάρος απλών πολιτών από τη Βουλή.  Ο Κανονισμός της Βουλής ορθά έχει εξειδικεύσει την εφαρμογή της ρύθμισης ως προς τους συμμετόχους, ορίζοντας ότι η υπαγωγή τους στην </w:t>
      </w:r>
      <w:r w:rsidRPr="00C33B9C">
        <w:rPr>
          <w:rFonts w:ascii="Times New Roman" w:hAnsi="Times New Roman"/>
          <w:color w:val="000000"/>
          <w:sz w:val="24"/>
          <w:szCs w:val="24"/>
        </w:rPr>
        <w:lastRenderedPageBreak/>
        <w:t xml:space="preserve">Ειδική Διαδικασία του Συντάγματος μαζί με τους πολιτικούς αυτουργούς των εγκλημάτων είναι δυνατή μόνο μετά την άσκηση ποινικής δίωξης (άρ. 7 παρ. 1. Ν. 3126/2003). Αυτό διασφαλίζει ότι η κρίση των συμμετόχων πολιτών θα γίνει πάντως από δικαστικούς λειτουργούς και όχι από βουλευτές, οι οποίοι ενδεχομένως δεν γνωρίζουν καν νομικά.  Ήταν φυσικό η απόπειρα αυτή της πλειοψηφίας της Επιτροπής να προσκρούσει στη γνωμοδότηση του Επιστημονικού Συμβουλίου της Βουλής.  </w:t>
      </w:r>
    </w:p>
    <w:p w:rsidR="00FB7A2E" w:rsidRPr="00C33B9C" w:rsidRDefault="00FB7A2E" w:rsidP="00FB7A2E">
      <w:pPr>
        <w:numPr>
          <w:ilvl w:val="0"/>
          <w:numId w:val="12"/>
        </w:numPr>
        <w:spacing w:after="0"/>
        <w:jc w:val="both"/>
        <w:rPr>
          <w:rFonts w:ascii="Times New Roman" w:hAnsi="Times New Roman"/>
          <w:color w:val="000000"/>
          <w:sz w:val="24"/>
          <w:szCs w:val="24"/>
        </w:rPr>
      </w:pPr>
      <w:r w:rsidRPr="00C33B9C">
        <w:rPr>
          <w:rFonts w:ascii="Times New Roman" w:hAnsi="Times New Roman"/>
          <w:color w:val="000000"/>
          <w:sz w:val="24"/>
          <w:szCs w:val="24"/>
        </w:rPr>
        <w:t>Καθόλη τη διάρκεια λειτουργίας  της Επιτροπής παραβιάστηκε με τον πλέον «βάναυσο» τρόπο το τεκμήριο της αθωότητας, όχι μόνο του πρ. Υπουργού, αλλά και των λειτουργών της Δικαιοσύνης, με χαρακτηριστικότερη την πλέον πρόσφατη δήλωση Υπουργού, ο οποίος δήλωσε ότι η Εισαγγελέας Διαφθοράς, θα έπρεπε να μπει φυλακή και μάλιστα για πολλά έτη. Πρόκειται για κατάφωρη παράβαση του ενωσιακού δικαίου και συνιστά θεσμική εκτροπή και ευτελισμό των συνταγματικών αρχών του κράτους δικαίου. Πρόκειται για την απόλυτη μορφή χειραγώγησης της Δικαιοσύνης , από τους κάθε λογής κυβερνητικούς αυτόκλητους τιμωρούς ή γενικούς Εισαγγελείς σε τηλεδίκες.</w:t>
      </w:r>
    </w:p>
    <w:p w:rsidR="00FB7A2E" w:rsidRPr="00C33B9C" w:rsidRDefault="00FB7A2E" w:rsidP="00FB7A2E">
      <w:pPr>
        <w:jc w:val="both"/>
        <w:rPr>
          <w:rFonts w:ascii="Times New Roman" w:hAnsi="Times New Roman"/>
          <w:color w:val="000000"/>
          <w:sz w:val="24"/>
          <w:szCs w:val="24"/>
        </w:rPr>
      </w:pPr>
    </w:p>
    <w:p w:rsidR="00FB7A2E" w:rsidRPr="00020605" w:rsidRDefault="00FB7A2E" w:rsidP="00FB7A2E">
      <w:pPr>
        <w:jc w:val="both"/>
        <w:rPr>
          <w:rFonts w:ascii="Times New Roman" w:hAnsi="Times New Roman"/>
          <w:color w:val="FF0000"/>
          <w:sz w:val="24"/>
          <w:szCs w:val="24"/>
        </w:rPr>
      </w:pPr>
      <w:r>
        <w:rPr>
          <w:rFonts w:ascii="Times New Roman" w:hAnsi="Times New Roman"/>
          <w:b/>
          <w:color w:val="000000"/>
          <w:sz w:val="28"/>
          <w:szCs w:val="28"/>
          <w:highlight w:val="red"/>
          <w:u w:val="single"/>
          <w:lang w:val="en-US"/>
        </w:rPr>
        <w:t>VI</w:t>
      </w:r>
      <w:r w:rsidRPr="00C261B3">
        <w:rPr>
          <w:rFonts w:ascii="Times New Roman" w:hAnsi="Times New Roman"/>
          <w:b/>
          <w:color w:val="000000"/>
          <w:sz w:val="28"/>
          <w:szCs w:val="28"/>
          <w:highlight w:val="red"/>
          <w:u w:val="single"/>
        </w:rPr>
        <w:t xml:space="preserve">. </w:t>
      </w:r>
      <w:r w:rsidRPr="00A7693B">
        <w:rPr>
          <w:rFonts w:ascii="Times New Roman" w:hAnsi="Times New Roman"/>
          <w:b/>
          <w:color w:val="000000"/>
          <w:sz w:val="28"/>
          <w:szCs w:val="28"/>
          <w:highlight w:val="red"/>
          <w:u w:val="single"/>
        </w:rPr>
        <w:t>ΑΝΤΙΚΡΟΥΣΗ ΚΑΤΗΓΟΡΗΤΗΡΙΩΝ ΕΙΔΙΚΟΤΕΡΑ</w:t>
      </w:r>
      <w:r>
        <w:rPr>
          <w:rFonts w:ascii="Times New Roman" w:hAnsi="Times New Roman"/>
          <w:b/>
          <w:color w:val="FF0000"/>
          <w:sz w:val="28"/>
          <w:szCs w:val="28"/>
          <w:u w:val="single"/>
        </w:rPr>
        <w:t xml:space="preserve">. </w:t>
      </w:r>
      <w:r w:rsidRPr="00020605">
        <w:rPr>
          <w:rFonts w:ascii="Times New Roman" w:hAnsi="Times New Roman"/>
          <w:color w:val="FF0000"/>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sz w:val="24"/>
          <w:szCs w:val="24"/>
        </w:rPr>
        <w:t>Στο άρθρο 154 παρ. 3 εδ. Α’ του Κανονισμού της Βουλής για την «Πρόταση άσκησης δίωξης κατά μέλους της Κυβέρνησης ή Υφυπουργού», ορίζεται ρητά ότι: «</w:t>
      </w:r>
      <w:r w:rsidRPr="00020605">
        <w:rPr>
          <w:rFonts w:ascii="Times New Roman" w:hAnsi="Times New Roman"/>
          <w:i/>
          <w:sz w:val="24"/>
          <w:szCs w:val="24"/>
        </w:rPr>
        <w:t xml:space="preserve">Η πρόταση για την άσκηση δίωξης πρέπει να προσδιορίζει </w:t>
      </w:r>
      <w:r w:rsidRPr="00020605">
        <w:rPr>
          <w:rFonts w:ascii="Times New Roman" w:hAnsi="Times New Roman"/>
          <w:i/>
          <w:sz w:val="24"/>
          <w:szCs w:val="24"/>
          <w:u w:val="single"/>
        </w:rPr>
        <w:t>με σαφήνεια</w:t>
      </w:r>
      <w:r w:rsidRPr="00020605">
        <w:rPr>
          <w:rFonts w:ascii="Times New Roman" w:hAnsi="Times New Roman"/>
          <w:i/>
          <w:sz w:val="24"/>
          <w:szCs w:val="24"/>
        </w:rPr>
        <w:t xml:space="preserve"> τις πράξεις ή τις παραλείψεις που σύμφωνα με τον νόμο  για την ευθύνη των Υπουργών είναι αξιόποινες και να μνημονεύει τις διατάξεις που παραβιάστηκαν».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Η Ειδική Κοινοβουλευτική Επιτροπή, όταν ασκεί εισαγγελικά καθήκοντα, έχει αποκλειστικά  ως πάγια της αρμοδιότητα την αναζήτηση επαρκών ενδείξεων τέλεσης ποινικά αξιόποινων πράξεων, που αποδίδονται στα πολιτικά πρόσωπα (άρθρα 86 παρ. 1 του Συντάγματος και  1 παρ. 1. του Ν. 3126/2003).</w:t>
      </w:r>
    </w:p>
    <w:p w:rsidR="00FB7A2E" w:rsidRPr="00500BF0" w:rsidRDefault="00FB7A2E" w:rsidP="00FB7A2E">
      <w:pPr>
        <w:jc w:val="both"/>
        <w:rPr>
          <w:rFonts w:ascii="Times New Roman" w:hAnsi="Times New Roman"/>
          <w:i/>
          <w:sz w:val="24"/>
          <w:szCs w:val="24"/>
          <w:u w:val="single"/>
        </w:rPr>
      </w:pPr>
      <w:r w:rsidRPr="00500BF0">
        <w:rPr>
          <w:rFonts w:ascii="Times New Roman" w:hAnsi="Times New Roman"/>
          <w:i/>
          <w:sz w:val="24"/>
          <w:szCs w:val="24"/>
          <w:u w:val="single"/>
        </w:rPr>
        <w:t xml:space="preserve">Η κατατεθείσα πρόταση των βουλευτών της Νέας Δημοκρατίας, ούτε εξατομικεύει, ούτε επαρκώς προσδιορίζει πράξεις ή παραλείψεις δυνάμενες να θεωρηθούν αξιόποινες. Παραθέτει μια σειρά τυχαίων στοιχείων αδύναμων να αποτελέσουν  σαφείς και αναγκαίες ενδείξεις, που να πληρούν τη νομοτυπική υπόσταση (αντικειμενική ή υποκειμενική) των αδικημάτων, με τη διερεύνηση των οποίων θα έπρεπε να ασχοληθεί η  Ειδική Κοινοβουλευτική Επιτροπή.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Η μη τήρηση  των αναγκαίων τύπων της Ποινικής Δικονομίας, για τους όρους και την λειτουργία της ποινικής προδικασίας είναι πρόδηλη εξαρχής στην πρόταση της Ν.Δ.  Στο άρθρο 43 παρ. 1 του Κώδικα Ποινικής Δικονομίας (ν. 4620/2019) για την «Έναρξη ποινικής δίωξης. Τρόποι κίνησης. Αρχειοθέτηση» ορίζονται τα ακόλουθα: «</w:t>
      </w:r>
      <w:r w:rsidRPr="00020605">
        <w:rPr>
          <w:rFonts w:ascii="Times New Roman" w:hAnsi="Times New Roman"/>
          <w:i/>
          <w:sz w:val="24"/>
          <w:szCs w:val="24"/>
        </w:rPr>
        <w:t xml:space="preserve">Ο εισαγγελέας όταν λάβει τη μήνυση ή την αναφορά, κινεί την ποινική δίωξη, παραγγέλλοντας ανάκριση ή εισάγοντας την υπόθεση με απευθείας κλήση του κατηγορουμένου στο ακροατήριο, όπου αυτό προβλέπεται ή διαβιβάζοντας τη δικογραφία </w:t>
      </w:r>
      <w:r w:rsidRPr="00020605">
        <w:rPr>
          <w:rFonts w:ascii="Times New Roman" w:hAnsi="Times New Roman"/>
          <w:i/>
          <w:sz w:val="24"/>
          <w:szCs w:val="24"/>
        </w:rPr>
        <w:lastRenderedPageBreak/>
        <w:t xml:space="preserve">στον εισαγγελέα εφετών στην περίπτωση της επόμενης παραγράφου ή υποβάλλοντας αίτηση για την έκδοση ποινικής διαταγής (άρθρο 409). </w:t>
      </w:r>
      <w:r w:rsidRPr="00500BF0">
        <w:rPr>
          <w:rFonts w:ascii="Times New Roman" w:hAnsi="Times New Roman"/>
          <w:b/>
          <w:i/>
          <w:sz w:val="24"/>
          <w:szCs w:val="24"/>
        </w:rPr>
        <w:t>Στα κακουργήματα ή πλημμελήματα αρμοδιότητας τριμελούς πλημμελειοδικείου, καθώς και στα πλημμελήματα αρμοδιότητας τριμελούς εφετείου (άρθρο 111 παρ. 6), κινεί την ποινική δίωξη μόνο εφόσον έχουν ενεργηθεί προκαταρκτική εξέταση</w:t>
      </w:r>
      <w:r w:rsidRPr="00020605">
        <w:rPr>
          <w:rFonts w:ascii="Times New Roman" w:hAnsi="Times New Roman"/>
          <w:i/>
          <w:sz w:val="24"/>
          <w:szCs w:val="24"/>
        </w:rPr>
        <w:t xml:space="preserve"> ή αυτεπάγγελτη προανάκριση κατά το άρθρο 245 παρ. 2 </w:t>
      </w:r>
      <w:r w:rsidRPr="00500BF0">
        <w:rPr>
          <w:rFonts w:ascii="Times New Roman" w:hAnsi="Times New Roman"/>
          <w:b/>
          <w:i/>
          <w:sz w:val="24"/>
          <w:szCs w:val="24"/>
        </w:rPr>
        <w:t>και προκύπτουν επαρκείς ενδείξεις για την κίνησή της. […]</w:t>
      </w:r>
      <w:r w:rsidRPr="00500BF0">
        <w:rPr>
          <w:rFonts w:ascii="Times New Roman" w:hAnsi="Times New Roman"/>
          <w:b/>
          <w:sz w:val="24"/>
          <w:szCs w:val="24"/>
        </w:rPr>
        <w:t>»</w:t>
      </w:r>
      <w:r w:rsidRPr="00020605">
        <w:rPr>
          <w:rFonts w:ascii="Times New Roman" w:hAnsi="Times New Roman"/>
          <w:sz w:val="24"/>
          <w:szCs w:val="24"/>
        </w:rPr>
        <w:t>.</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Οι ενδείξεις για την κίνηση της ποινικής δίωξης θεωρούνται επαρκείς, όταν πιθανολογούν την ενοχή του κατηγορουμένου ή όταν από το αποδεικτικό υλικό που συγκεντρώθηκε προκύπτει με βεβαιότητα ότι το δικαστήριο θα πρέπει να επιληφθεί και να υποβάλει στη δοκιμασία της επ' ακροατηρίου διαδικασίας τα πραγματικά περιστατικά στα οποία αυτές στηρίζονται. Αντιθέτως, οι ενδείξεις δεν θεωρούνται σοβαρές, όταν, αυτές καθαυτές κρινόμενες, δεν πιθανολογούν σοβαρά την ενοχή του κατηγορουμένου και κλονίζονται από άλλα αποδεικτικά στοιχεία που είναι επαρκή για να οδηγήσουν το δικαστήριο στην απαλλαγή του- όταν δηλαδή, από το αποδεικτικό υλικό που συγκεντρώθηκε, προκύπτει με βεβαιότητα ότι το δικαστήριο δεν θα έχει ένα "άξιο λόγου" αντικείμενο (σε ΟλΑΠ 571/2013 και πρβλ ΟλΑΠ 9/2001).</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Εν προκειμένω συντάχθηκε  ένα </w:t>
      </w:r>
      <w:r>
        <w:rPr>
          <w:rFonts w:ascii="Times New Roman" w:hAnsi="Times New Roman"/>
          <w:sz w:val="24"/>
          <w:szCs w:val="24"/>
        </w:rPr>
        <w:t>«</w:t>
      </w:r>
      <w:r w:rsidRPr="00020605">
        <w:rPr>
          <w:rFonts w:ascii="Times New Roman" w:hAnsi="Times New Roman"/>
          <w:sz w:val="24"/>
          <w:szCs w:val="24"/>
        </w:rPr>
        <w:t>κατηγορητήριο</w:t>
      </w:r>
      <w:r>
        <w:rPr>
          <w:rFonts w:ascii="Times New Roman" w:hAnsi="Times New Roman"/>
          <w:sz w:val="24"/>
          <w:szCs w:val="24"/>
        </w:rPr>
        <w:t>»</w:t>
      </w:r>
      <w:r w:rsidRPr="00020605">
        <w:rPr>
          <w:rFonts w:ascii="Times New Roman" w:hAnsi="Times New Roman"/>
          <w:sz w:val="24"/>
          <w:szCs w:val="24"/>
        </w:rPr>
        <w:t xml:space="preserve"> με το οποίο ζητείται να ξεκινήσει η ποινική προδικασία χωρίς να έχει ελεγχθεί η σοβαρότητα των κατηγοριών, χωρίς να πιθανολογείται ενοχή λόγω της ανεπάρκειας των στοιχείων και χωρίς να συντρέχει ο προσήκων βαθμός υπόνοιας για την τέλεση των παρατιθέμενων αδικημάτων στο κείμενο της Πρότασης παραπομπής. </w:t>
      </w:r>
    </w:p>
    <w:p w:rsidR="00FB7A2E" w:rsidRPr="00020605"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 xml:space="preserve"> Χωρίς κανένα φιλτράρισμα και χωρίς καμία διαβάθμιση χρησιμοποιούνται καταθέσεις και μαρτυρίες, που ενώ θα έπρεπε να συνιστούν επαρκείς έστω ενδείξεις και να στοιχειοθετούν την υπόσταση των ποινικά κολάσιμων πράξεων, ανάγονται κατά βάση στη σφαίρα του φαντασιακού, της αβεβαιότητας και των αντιφάσεων. </w:t>
      </w:r>
    </w:p>
    <w:p w:rsidR="00FB7A2E" w:rsidRPr="00020605"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 xml:space="preserve">Χαρακτηριστικά είναι άλλωστε και τα παρατιθέμενα από το κατηγορητήριο αποσπάσματα: </w:t>
      </w:r>
    </w:p>
    <w:p w:rsidR="00FB7A2E" w:rsidRPr="00020605"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w:t>
      </w:r>
      <w:r w:rsidRPr="00020605">
        <w:rPr>
          <w:rFonts w:ascii="Times New Roman" w:eastAsia="Times New Roman" w:hAnsi="Times New Roman"/>
          <w:i/>
          <w:color w:val="00000A"/>
          <w:sz w:val="24"/>
          <w:szCs w:val="24"/>
          <w:lang w:eastAsia="el-GR"/>
        </w:rPr>
        <w:t>Πίσω από τους Εισαγγελείς υπήρχε μια αόρατη δύναμη, ένα τρίτο πρόσωπο που κινούσε τα νήματα του χειρισμού της υπόθεσης με εμφανέστατες συνέπειες</w:t>
      </w:r>
      <w:r w:rsidRPr="00020605">
        <w:rPr>
          <w:rFonts w:ascii="Times New Roman" w:eastAsia="Times New Roman" w:hAnsi="Times New Roman"/>
          <w:color w:val="00000A"/>
          <w:sz w:val="24"/>
          <w:szCs w:val="24"/>
          <w:lang w:eastAsia="el-GR"/>
        </w:rPr>
        <w:t xml:space="preserve">». </w:t>
      </w:r>
    </w:p>
    <w:p w:rsidR="00FB7A2E" w:rsidRPr="00020605" w:rsidRDefault="00FB7A2E" w:rsidP="00FB7A2E">
      <w:pPr>
        <w:jc w:val="both"/>
        <w:rPr>
          <w:rFonts w:ascii="Times New Roman" w:eastAsia="Times New Roman" w:hAnsi="Times New Roman"/>
          <w:i/>
          <w:color w:val="00000A"/>
          <w:sz w:val="24"/>
          <w:szCs w:val="24"/>
          <w:lang w:eastAsia="el-GR"/>
        </w:rPr>
      </w:pPr>
      <w:r w:rsidRPr="00020605">
        <w:rPr>
          <w:rFonts w:ascii="Times New Roman" w:eastAsia="Times New Roman" w:hAnsi="Times New Roman"/>
          <w:color w:val="00000A"/>
          <w:sz w:val="24"/>
          <w:szCs w:val="24"/>
          <w:lang w:eastAsia="el-GR"/>
        </w:rPr>
        <w:t>-</w:t>
      </w:r>
      <w:r w:rsidRPr="00020605">
        <w:rPr>
          <w:rFonts w:ascii="Times New Roman" w:eastAsia="Times New Roman" w:hAnsi="Times New Roman"/>
          <w:i/>
          <w:color w:val="00000A"/>
          <w:sz w:val="24"/>
          <w:szCs w:val="24"/>
          <w:lang w:eastAsia="el-GR"/>
        </w:rPr>
        <w:t xml:space="preserve">Στο επιμέρους ερώτημά σας ποιος είναι ο Ρασπούτιν… απαντώ ως παρακάτω.. το πραγματικό όνομα του Ρασπούτιν το γνωρίζουν όλοι οι ασχολούμενοι με την υπόθεση </w:t>
      </w:r>
      <w:r w:rsidRPr="00020605">
        <w:rPr>
          <w:rFonts w:ascii="Times New Roman" w:eastAsia="Times New Roman" w:hAnsi="Times New Roman"/>
          <w:i/>
          <w:color w:val="00000A"/>
          <w:sz w:val="24"/>
          <w:szCs w:val="24"/>
          <w:lang w:val="en-US" w:eastAsia="el-GR"/>
        </w:rPr>
        <w:t>NOVARTIS</w:t>
      </w:r>
      <w:r w:rsidRPr="00020605">
        <w:rPr>
          <w:rFonts w:ascii="Times New Roman" w:eastAsia="Times New Roman" w:hAnsi="Times New Roman"/>
          <w:i/>
          <w:color w:val="00000A"/>
          <w:sz w:val="24"/>
          <w:szCs w:val="24"/>
          <w:lang w:eastAsia="el-GR"/>
        </w:rPr>
        <w:t>…[…].(ένορκη κατάθεση Ι. Αγγελή, Αντεισαγγελέα ΑΠ και Επόπτη Εισαγγελίας Διαφθοράς).</w:t>
      </w:r>
    </w:p>
    <w:p w:rsidR="00FB7A2E" w:rsidRPr="00020605" w:rsidRDefault="00FB7A2E" w:rsidP="00FB7A2E">
      <w:pPr>
        <w:jc w:val="both"/>
        <w:rPr>
          <w:rFonts w:ascii="Times New Roman" w:eastAsia="Times New Roman" w:hAnsi="Times New Roman"/>
          <w:i/>
          <w:color w:val="00000A"/>
          <w:sz w:val="24"/>
          <w:szCs w:val="24"/>
          <w:lang w:eastAsia="el-GR"/>
        </w:rPr>
      </w:pPr>
      <w:r w:rsidRPr="00020605">
        <w:rPr>
          <w:rFonts w:ascii="Times New Roman" w:eastAsia="Times New Roman" w:hAnsi="Times New Roman"/>
          <w:i/>
          <w:color w:val="00000A"/>
          <w:sz w:val="24"/>
          <w:szCs w:val="24"/>
          <w:lang w:eastAsia="el-GR"/>
        </w:rPr>
        <w:t xml:space="preserve">-Κατάλαβα ότι πίσω απ’ όλα αυτά ήταν ο γνωστός «για τις ρασπουτίνικες  μεθοδεύσεις του» Αναπληρωτής Υπουργός Δικαιοσύνης Δημήτρης Παπαγγελόπουλος…[…] Εξάλλου ο ίδιος ο Δημήτρης Παπαγγελόπουλος επαιρόμενος για το πόσο καλά σχεδίαζε και μεθόδευε καταστάσεις που παγίδευε οποιονδήποτε στεκόταν εμπόδιο στις θελήσεις του, αυτάρεσκα αποκαλούνταν ως «Ρασπούτιν», λέγοντας καλά ότι όσοι με ξέρουν καλά έτσι </w:t>
      </w:r>
      <w:r w:rsidRPr="00020605">
        <w:rPr>
          <w:rFonts w:ascii="Times New Roman" w:eastAsia="Times New Roman" w:hAnsi="Times New Roman"/>
          <w:i/>
          <w:color w:val="00000A"/>
          <w:sz w:val="24"/>
          <w:szCs w:val="24"/>
          <w:lang w:eastAsia="el-GR"/>
        </w:rPr>
        <w:lastRenderedPageBreak/>
        <w:t>με λένε.  Γι’ αυτό εγώ τον αποκαλούσα έτσι όταν αναφερόμουν στο πρόσωπό του (ένορκη κατάθεση Ελ. Ράικου, Αντεισαγγελέα Εφετών).</w:t>
      </w:r>
    </w:p>
    <w:p w:rsidR="00FB7A2E" w:rsidRPr="00534664"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 xml:space="preserve">Από τα παραπάνω στοιχεία δεν δύναται επουδενί να σχηματιστεί η αναγκαία δικαιοδοτική κρίση για την παραπομπή ή μη του ερευνώμενου προσώπου. Είναι δε βέβαιο ότι  αν από το σύνολο  της ογκώδους δικογραφίας που διαβιβάστηκε στη Βουλή οι παραπάνω αναφορές κρίθηκαν από την κυβερνητική πλειοψηφία  ως  οι πλέον απτές και ισχυρές ενδείξεις θεμελίωσης της ενοχής σε βάρος του συγκεκριμένου πολιτικού προσώπου, τότε πρόκειται για την απόλυτη φαλκίδευση των θεσμών και των λειτουργιών της Δικαιοσύνης από την παρούσα κυβέρνηση. Χωρίς κανένα σεβασμό στο τεκμήριο αθωότητας, στην  προστασία του ερευνώμενου </w:t>
      </w:r>
      <w:r>
        <w:rPr>
          <w:rFonts w:ascii="Times New Roman" w:eastAsia="Times New Roman" w:hAnsi="Times New Roman"/>
          <w:color w:val="00000A"/>
          <w:sz w:val="24"/>
          <w:szCs w:val="24"/>
          <w:lang w:eastAsia="el-GR"/>
        </w:rPr>
        <w:t>–</w:t>
      </w:r>
      <w:r w:rsidRPr="00020605">
        <w:rPr>
          <w:rFonts w:ascii="Times New Roman" w:eastAsia="Times New Roman" w:hAnsi="Times New Roman"/>
          <w:color w:val="00000A"/>
          <w:sz w:val="24"/>
          <w:szCs w:val="24"/>
          <w:lang w:eastAsia="el-GR"/>
        </w:rPr>
        <w:t>κατηγορουμένου</w:t>
      </w:r>
      <w:r>
        <w:rPr>
          <w:rFonts w:ascii="Times New Roman" w:eastAsia="Times New Roman" w:hAnsi="Times New Roman"/>
          <w:color w:val="00000A"/>
          <w:sz w:val="24"/>
          <w:szCs w:val="24"/>
          <w:lang w:eastAsia="el-GR"/>
        </w:rPr>
        <w:t>(ούτως ειπείν)</w:t>
      </w:r>
      <w:r w:rsidRPr="00020605">
        <w:rPr>
          <w:rFonts w:ascii="Times New Roman" w:eastAsia="Times New Roman" w:hAnsi="Times New Roman"/>
          <w:color w:val="00000A"/>
          <w:sz w:val="24"/>
          <w:szCs w:val="24"/>
          <w:lang w:eastAsia="el-GR"/>
        </w:rPr>
        <w:t xml:space="preserve"> και στο σύνολο των εγγυήσεων του φιλελεύθερου ποινικού συστήματος απονομής δικαιοσύνης. </w:t>
      </w:r>
    </w:p>
    <w:p w:rsidR="00FB7A2E" w:rsidRPr="00020605"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Η αδυναμία οριοθέτησης των στοιχείων τα οποία δομούν το περιεχόμενο των κυρωτικών κανόνων, ως αναγκαίο στοιχείο της ποινική δίκης</w:t>
      </w:r>
      <w:r>
        <w:rPr>
          <w:rFonts w:ascii="Times New Roman" w:eastAsia="Times New Roman" w:hAnsi="Times New Roman"/>
          <w:color w:val="00000A"/>
          <w:sz w:val="24"/>
          <w:szCs w:val="24"/>
          <w:lang w:eastAsia="el-GR"/>
        </w:rPr>
        <w:t>,</w:t>
      </w:r>
      <w:r w:rsidRPr="00020605">
        <w:rPr>
          <w:rFonts w:ascii="Times New Roman" w:eastAsia="Times New Roman" w:hAnsi="Times New Roman"/>
          <w:color w:val="00000A"/>
          <w:sz w:val="24"/>
          <w:szCs w:val="24"/>
          <w:lang w:eastAsia="el-GR"/>
        </w:rPr>
        <w:t xml:space="preserve"> παραβιάζει θεμελιώδεις αρχές όπως  </w:t>
      </w:r>
      <w:r w:rsidRPr="00020605">
        <w:rPr>
          <w:rFonts w:ascii="Times New Roman" w:eastAsia="Times New Roman" w:hAnsi="Times New Roman"/>
          <w:color w:val="00000A"/>
          <w:sz w:val="24"/>
          <w:szCs w:val="24"/>
          <w:lang w:val="en-US" w:eastAsia="el-GR"/>
        </w:rPr>
        <w:t>nullum</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crimen</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nulla</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poena</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sine</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lege</w:t>
      </w:r>
      <w:r>
        <w:rPr>
          <w:rFonts w:ascii="Times New Roman" w:eastAsia="Times New Roman" w:hAnsi="Times New Roman"/>
          <w:color w:val="00000A"/>
          <w:sz w:val="24"/>
          <w:szCs w:val="24"/>
          <w:lang w:eastAsia="el-GR"/>
        </w:rPr>
        <w:t>,</w:t>
      </w:r>
      <w:r w:rsidRPr="00020605">
        <w:rPr>
          <w:rFonts w:ascii="Times New Roman" w:eastAsia="Times New Roman" w:hAnsi="Times New Roman"/>
          <w:color w:val="00000A"/>
          <w:sz w:val="24"/>
          <w:szCs w:val="24"/>
          <w:lang w:eastAsia="el-GR"/>
        </w:rPr>
        <w:t xml:space="preserve">  λόγω της μη πλήρωσης της αντικειμενικής υπόστασης των παρατιθέμενων αδικημάτων</w:t>
      </w:r>
      <w:r>
        <w:rPr>
          <w:rFonts w:ascii="Times New Roman" w:eastAsia="Times New Roman" w:hAnsi="Times New Roman"/>
          <w:color w:val="00000A"/>
          <w:sz w:val="24"/>
          <w:szCs w:val="24"/>
          <w:lang w:eastAsia="el-GR"/>
        </w:rPr>
        <w:t>,</w:t>
      </w:r>
      <w:r w:rsidRPr="00020605">
        <w:rPr>
          <w:rFonts w:ascii="Times New Roman" w:eastAsia="Times New Roman" w:hAnsi="Times New Roman"/>
          <w:color w:val="00000A"/>
          <w:sz w:val="24"/>
          <w:szCs w:val="24"/>
          <w:lang w:eastAsia="el-GR"/>
        </w:rPr>
        <w:t xml:space="preserve">  αλλά και της αρχής </w:t>
      </w:r>
      <w:r w:rsidRPr="00020605">
        <w:rPr>
          <w:rFonts w:ascii="Times New Roman" w:eastAsia="Times New Roman" w:hAnsi="Times New Roman"/>
          <w:color w:val="00000A"/>
          <w:sz w:val="24"/>
          <w:szCs w:val="24"/>
          <w:lang w:val="en-US" w:eastAsia="el-GR"/>
        </w:rPr>
        <w:t>in</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dubio</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pro</w:t>
      </w:r>
      <w:r w:rsidRPr="00020605">
        <w:rPr>
          <w:rFonts w:ascii="Times New Roman" w:eastAsia="Times New Roman" w:hAnsi="Times New Roman"/>
          <w:color w:val="00000A"/>
          <w:sz w:val="24"/>
          <w:szCs w:val="24"/>
          <w:lang w:eastAsia="el-GR"/>
        </w:rPr>
        <w:t xml:space="preserve"> </w:t>
      </w:r>
      <w:r w:rsidRPr="00020605">
        <w:rPr>
          <w:rFonts w:ascii="Times New Roman" w:eastAsia="Times New Roman" w:hAnsi="Times New Roman"/>
          <w:color w:val="00000A"/>
          <w:sz w:val="24"/>
          <w:szCs w:val="24"/>
          <w:lang w:val="en-US" w:eastAsia="el-GR"/>
        </w:rPr>
        <w:t>reo</w:t>
      </w:r>
      <w:r w:rsidRPr="00020605">
        <w:rPr>
          <w:rFonts w:ascii="Times New Roman" w:eastAsia="Times New Roman" w:hAnsi="Times New Roman"/>
          <w:color w:val="00000A"/>
          <w:sz w:val="24"/>
          <w:szCs w:val="24"/>
          <w:lang w:eastAsia="el-GR"/>
        </w:rPr>
        <w:t xml:space="preserve"> ως προς την συνδρομή των προϋποθέσεων ποινικού κολασμού (Λ. Μαργαρίτης, Ν. Παρασκευόπουλος – Γ. Νούσκαλης, Ποινολογία, Εκδ. Σάκκουλα, Αθήνα Θεσσαλονίκη, 2016, σ. 197) </w:t>
      </w:r>
    </w:p>
    <w:p w:rsidR="00FB7A2E"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 xml:space="preserve">Συνεπώς, πρόκειται περί μιας προδήλως αόριστης πρότασης, όπου εξαιτίας της </w:t>
      </w:r>
      <w:r w:rsidRPr="001B09DD">
        <w:rPr>
          <w:rFonts w:ascii="Times New Roman" w:eastAsia="Times New Roman" w:hAnsi="Times New Roman"/>
          <w:b/>
          <w:color w:val="00000A"/>
          <w:sz w:val="24"/>
          <w:szCs w:val="24"/>
          <w:u w:val="single"/>
          <w:lang w:eastAsia="el-GR"/>
        </w:rPr>
        <w:t>δικονομικής της ακυρότητας</w:t>
      </w:r>
      <w:r>
        <w:rPr>
          <w:rFonts w:ascii="Times New Roman" w:eastAsia="Times New Roman" w:hAnsi="Times New Roman"/>
          <w:color w:val="00000A"/>
          <w:sz w:val="24"/>
          <w:szCs w:val="24"/>
          <w:lang w:eastAsia="el-GR"/>
        </w:rPr>
        <w:t>,</w:t>
      </w:r>
      <w:r w:rsidRPr="00020605">
        <w:rPr>
          <w:rFonts w:ascii="Times New Roman" w:eastAsia="Times New Roman" w:hAnsi="Times New Roman"/>
          <w:color w:val="00000A"/>
          <w:sz w:val="24"/>
          <w:szCs w:val="24"/>
          <w:lang w:eastAsia="el-GR"/>
        </w:rPr>
        <w:t xml:space="preserve"> δύναται να συμπαρασύρει και να επιφέρει την απόλυτη ακυρότητα της όλης προδικασίας.</w:t>
      </w:r>
    </w:p>
    <w:p w:rsidR="00FB7A2E" w:rsidRPr="00020605" w:rsidRDefault="00FB7A2E" w:rsidP="00FB7A2E">
      <w:pPr>
        <w:jc w:val="both"/>
        <w:rPr>
          <w:rFonts w:ascii="Times New Roman" w:eastAsia="Times New Roman" w:hAnsi="Times New Roman"/>
          <w:color w:val="00000A"/>
          <w:sz w:val="24"/>
          <w:szCs w:val="24"/>
          <w:lang w:eastAsia="el-GR"/>
        </w:rPr>
      </w:pPr>
      <w:r w:rsidRPr="00971863">
        <w:rPr>
          <w:rFonts w:ascii="Times New Roman" w:eastAsia="Times New Roman" w:hAnsi="Times New Roman"/>
          <w:color w:val="00000A"/>
          <w:sz w:val="24"/>
          <w:szCs w:val="24"/>
          <w:highlight w:val="yellow"/>
          <w:lang w:eastAsia="el-GR"/>
        </w:rPr>
        <w:t>Ειδικότερα, ως προς τα επιμέρους αδικήματα τα οποία φέρεται να έχουν τελεστεί και συνεπώς χρήζουν διερεύνησης, σημειωτέα είναι τ’ ακόλουθα</w:t>
      </w:r>
      <w:r w:rsidRPr="00020605">
        <w:rPr>
          <w:rFonts w:ascii="Times New Roman" w:eastAsia="Times New Roman" w:hAnsi="Times New Roman"/>
          <w:color w:val="00000A"/>
          <w:sz w:val="24"/>
          <w:szCs w:val="24"/>
          <w:lang w:eastAsia="el-GR"/>
        </w:rPr>
        <w:t>:</w:t>
      </w:r>
    </w:p>
    <w:p w:rsidR="00FB7A2E" w:rsidRPr="00020605" w:rsidRDefault="00FB7A2E" w:rsidP="00FB7A2E">
      <w:pPr>
        <w:jc w:val="both"/>
        <w:rPr>
          <w:rFonts w:ascii="Times New Roman" w:eastAsia="Times New Roman" w:hAnsi="Times New Roman"/>
          <w:color w:val="00000A"/>
          <w:sz w:val="24"/>
          <w:szCs w:val="24"/>
          <w:lang w:eastAsia="el-GR"/>
        </w:rPr>
      </w:pPr>
      <w:r w:rsidRPr="00020605">
        <w:rPr>
          <w:rFonts w:ascii="Times New Roman" w:eastAsia="Times New Roman" w:hAnsi="Times New Roman"/>
          <w:color w:val="00000A"/>
          <w:sz w:val="24"/>
          <w:szCs w:val="24"/>
          <w:lang w:eastAsia="el-GR"/>
        </w:rPr>
        <w:t xml:space="preserve">Ως προς την πρώτη αποδιδόμενη κατηγορία: </w:t>
      </w:r>
      <w:r w:rsidRPr="00971863">
        <w:rPr>
          <w:rFonts w:ascii="Times New Roman" w:eastAsia="Times New Roman" w:hAnsi="Times New Roman"/>
          <w:b/>
          <w:color w:val="00000A"/>
          <w:sz w:val="24"/>
          <w:szCs w:val="24"/>
          <w:lang w:eastAsia="el-GR"/>
        </w:rPr>
        <w:t>Ηθική αυτουργία στο αδίκημα της κατάχρησης εξουσίας κατά φυσική αυτουργία και άμεση συνέργεια δικαστικών λειτουργών</w:t>
      </w:r>
      <w:r w:rsidRPr="00020605">
        <w:rPr>
          <w:rFonts w:ascii="Times New Roman" w:eastAsia="Times New Roman" w:hAnsi="Times New Roman"/>
          <w:color w:val="00000A"/>
          <w:sz w:val="24"/>
          <w:szCs w:val="24"/>
          <w:lang w:eastAsia="el-GR"/>
        </w:rPr>
        <w:t xml:space="preserve"> (αρ. 46 παρ. 1 σε συνδυασμό με άρθρο 239 ΠΚ).</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Το αρθρ. 46 παρ. 1 εδ. α Π.Κ. ορίζει επί της ηθικής αυτουργίας ότι: «</w:t>
      </w:r>
      <w:r w:rsidRPr="00020605">
        <w:rPr>
          <w:rFonts w:ascii="Times New Roman" w:hAnsi="Times New Roman"/>
          <w:i/>
          <w:sz w:val="24"/>
          <w:szCs w:val="24"/>
        </w:rPr>
        <w:t>Με την ποινή του αυτουργού τιμωρείται επίσης: α) όποιος με πρόθεση προκάλεσε σε άλλον την απόφαση να εκτελέσει την άδικη πράξη που διέπραξε […]</w:t>
      </w:r>
      <w:r w:rsidRPr="00020605">
        <w:rPr>
          <w:rFonts w:ascii="Times New Roman" w:hAnsi="Times New Roman"/>
          <w:sz w:val="24"/>
          <w:szCs w:val="24"/>
        </w:rPr>
        <w:t>».</w:t>
      </w:r>
    </w:p>
    <w:p w:rsidR="00FB7A2E" w:rsidRDefault="00FB7A2E" w:rsidP="00FB7A2E">
      <w:pPr>
        <w:jc w:val="both"/>
        <w:rPr>
          <w:rFonts w:ascii="Times New Roman" w:hAnsi="Times New Roman"/>
          <w:sz w:val="24"/>
          <w:szCs w:val="24"/>
        </w:rPr>
      </w:pPr>
      <w:r w:rsidRPr="00020605">
        <w:rPr>
          <w:rFonts w:ascii="Times New Roman" w:hAnsi="Times New Roman"/>
          <w:sz w:val="24"/>
          <w:szCs w:val="24"/>
        </w:rPr>
        <w:t xml:space="preserve">Η ηθική αυτουργία στοιχειοθετείται µε αυστηρούς όρους και κριτήρια και  προϋποθέτει  ως  συστατικά της στοιχεία: </w:t>
      </w:r>
      <w:r w:rsidRPr="009B1083">
        <w:rPr>
          <w:rFonts w:ascii="Times New Roman" w:hAnsi="Times New Roman"/>
          <w:b/>
          <w:sz w:val="24"/>
          <w:szCs w:val="24"/>
        </w:rPr>
        <w:t>α)</w:t>
      </w:r>
      <w:r w:rsidRPr="00020605">
        <w:rPr>
          <w:rFonts w:ascii="Times New Roman" w:hAnsi="Times New Roman"/>
          <w:sz w:val="24"/>
          <w:szCs w:val="24"/>
        </w:rPr>
        <w:t xml:space="preserve"> πρόκληση από τον ηθικό αυτουργό σε κάποιον άλλο </w:t>
      </w:r>
      <w:r w:rsidRPr="009B1083">
        <w:rPr>
          <w:rFonts w:ascii="Times New Roman" w:hAnsi="Times New Roman"/>
          <w:b/>
          <w:sz w:val="24"/>
          <w:szCs w:val="24"/>
        </w:rPr>
        <w:t>της αποφάσεως να διαπράξει</w:t>
      </w:r>
      <w:r w:rsidRPr="00020605">
        <w:rPr>
          <w:rFonts w:ascii="Times New Roman" w:hAnsi="Times New Roman"/>
          <w:sz w:val="24"/>
          <w:szCs w:val="24"/>
        </w:rPr>
        <w:t xml:space="preserve"> ορισμένη άδικη πράξη</w:t>
      </w:r>
      <w:r w:rsidRPr="00020605">
        <w:rPr>
          <w:rStyle w:val="afc"/>
          <w:rFonts w:ascii="Times New Roman" w:hAnsi="Times New Roman"/>
          <w:sz w:val="24"/>
          <w:szCs w:val="24"/>
        </w:rPr>
        <w:footnoteReference w:id="10"/>
      </w:r>
      <w:r w:rsidRPr="00020605">
        <w:rPr>
          <w:rFonts w:ascii="Times New Roman" w:hAnsi="Times New Roman"/>
          <w:sz w:val="24"/>
          <w:szCs w:val="24"/>
        </w:rPr>
        <w:t xml:space="preserve"> </w:t>
      </w:r>
      <w:r w:rsidRPr="009B1083">
        <w:rPr>
          <w:rFonts w:ascii="Times New Roman" w:hAnsi="Times New Roman"/>
          <w:b/>
          <w:sz w:val="24"/>
          <w:szCs w:val="24"/>
        </w:rPr>
        <w:t>β)</w:t>
      </w:r>
      <w:r w:rsidRPr="00020605">
        <w:rPr>
          <w:rFonts w:ascii="Times New Roman" w:hAnsi="Times New Roman"/>
          <w:sz w:val="24"/>
          <w:szCs w:val="24"/>
        </w:rPr>
        <w:t xml:space="preserve"> διάπραξη από τον άλλο της </w:t>
      </w:r>
      <w:r w:rsidRPr="00020605">
        <w:rPr>
          <w:rFonts w:ascii="Times New Roman" w:hAnsi="Times New Roman"/>
          <w:sz w:val="24"/>
          <w:szCs w:val="24"/>
        </w:rPr>
        <w:lastRenderedPageBreak/>
        <w:t xml:space="preserve">πράξεως αυτής ή επιχείρηση πράξεως που περιέχει τουλάχιστον αρχή εκτελέσεώς της και </w:t>
      </w:r>
      <w:r w:rsidRPr="009B1083">
        <w:rPr>
          <w:rFonts w:ascii="Times New Roman" w:hAnsi="Times New Roman"/>
          <w:b/>
          <w:sz w:val="24"/>
          <w:szCs w:val="24"/>
        </w:rPr>
        <w:t>γ)</w:t>
      </w:r>
      <w:r w:rsidRPr="00020605">
        <w:rPr>
          <w:rFonts w:ascii="Times New Roman" w:hAnsi="Times New Roman"/>
          <w:sz w:val="24"/>
          <w:szCs w:val="24"/>
        </w:rPr>
        <w:t xml:space="preserve"> δόλος του ηθικού αυτουργού, δηλαδή πρόκληση στον άλλον αποφάσεως για τη διάπραξη ορισμένης άδικης πράξεως, με γνώση και θέληση ή αποδοχή της συγκεκριμένης εγκληματικής πράξεως και αιτιώδη σύνδεσμο.</w:t>
      </w:r>
    </w:p>
    <w:p w:rsidR="00FB7A2E" w:rsidRDefault="00FB7A2E" w:rsidP="00FB7A2E">
      <w:pPr>
        <w:pStyle w:val="1"/>
        <w:tabs>
          <w:tab w:val="left" w:pos="3544"/>
        </w:tabs>
        <w:rPr>
          <w:sz w:val="28"/>
          <w:szCs w:val="28"/>
          <w:u w:val="single"/>
          <w:lang w:val="el-GR"/>
        </w:rPr>
      </w:pPr>
      <w:r>
        <w:rPr>
          <w:sz w:val="28"/>
          <w:szCs w:val="28"/>
          <w:highlight w:val="red"/>
          <w:u w:val="single"/>
          <w:lang w:val="en-US"/>
        </w:rPr>
        <w:t>VIII</w:t>
      </w:r>
      <w:r w:rsidRPr="00C261B3">
        <w:rPr>
          <w:sz w:val="28"/>
          <w:szCs w:val="28"/>
          <w:highlight w:val="red"/>
          <w:u w:val="single"/>
          <w:lang w:val="el-GR"/>
        </w:rPr>
        <w:t xml:space="preserve">. </w:t>
      </w:r>
      <w:r>
        <w:rPr>
          <w:sz w:val="28"/>
          <w:szCs w:val="28"/>
          <w:highlight w:val="red"/>
          <w:u w:val="single"/>
          <w:lang w:val="el-GR"/>
        </w:rPr>
        <w:t>Π</w:t>
      </w:r>
      <w:r w:rsidRPr="00A7693B">
        <w:rPr>
          <w:sz w:val="28"/>
          <w:szCs w:val="28"/>
          <w:highlight w:val="red"/>
          <w:u w:val="single"/>
          <w:lang w:val="el-GR"/>
        </w:rPr>
        <w:t>ΕΡΙ ΗΘΙΚΗΣ ΑΥΤΟΥΡΓΙΑΣ ΕΙΔΙΚΟΤΕΡΑ</w:t>
      </w:r>
    </w:p>
    <w:p w:rsidR="00FB7A2E" w:rsidRDefault="00FB7A2E" w:rsidP="00FB7A2E">
      <w:pPr>
        <w:jc w:val="both"/>
        <w:rPr>
          <w:rFonts w:ascii="Times New Roman" w:hAnsi="Times New Roman"/>
          <w:b/>
          <w:sz w:val="24"/>
        </w:rPr>
      </w:pPr>
      <w:r>
        <w:rPr>
          <w:rFonts w:ascii="Times New Roman" w:hAnsi="Times New Roman"/>
          <w:b/>
          <w:sz w:val="24"/>
        </w:rPr>
        <w:t>Α.1. Ηθική αυτουργία</w:t>
      </w:r>
    </w:p>
    <w:p w:rsidR="00FB7A2E" w:rsidRDefault="00FB7A2E" w:rsidP="00FB7A2E">
      <w:pPr>
        <w:jc w:val="both"/>
        <w:rPr>
          <w:rFonts w:ascii="Times New Roman" w:hAnsi="Times New Roman"/>
          <w:sz w:val="24"/>
        </w:rPr>
      </w:pPr>
      <w:r>
        <w:rPr>
          <w:rFonts w:ascii="Times New Roman" w:hAnsi="Times New Roman"/>
          <w:sz w:val="24"/>
        </w:rPr>
        <w:t>Σύμφωνα με το άρθρο 46 παρ. 1 ν.ΠΚ:</w:t>
      </w:r>
    </w:p>
    <w:p w:rsidR="00FB7A2E" w:rsidRDefault="00FB7A2E" w:rsidP="00FB7A2E">
      <w:pPr>
        <w:jc w:val="both"/>
        <w:rPr>
          <w:rFonts w:ascii="Times New Roman" w:hAnsi="Times New Roman"/>
          <w:sz w:val="24"/>
        </w:rPr>
      </w:pPr>
      <w:r>
        <w:rPr>
          <w:rFonts w:ascii="Times New Roman" w:hAnsi="Times New Roman"/>
          <w:sz w:val="24"/>
        </w:rPr>
        <w:t xml:space="preserve">«Με την ποινή του αυτουργού τιμωρείται όποιος με πρόθεση προκάλεσε σε άλλον την απόφαση να εκτελέσει την άδικη πράξη που διέπραξε». </w:t>
      </w:r>
    </w:p>
    <w:p w:rsidR="00FB7A2E" w:rsidRDefault="00FB7A2E" w:rsidP="00FB7A2E">
      <w:pPr>
        <w:jc w:val="both"/>
        <w:rPr>
          <w:rFonts w:ascii="Times New Roman" w:hAnsi="Times New Roman"/>
          <w:sz w:val="24"/>
        </w:rPr>
      </w:pPr>
      <w:r>
        <w:rPr>
          <w:rFonts w:ascii="Times New Roman" w:hAnsi="Times New Roman"/>
          <w:sz w:val="24"/>
        </w:rPr>
        <w:t>Περαιτέρω, κατ’ άρθρο 49 παρ. 2 ν.ΠΚ:</w:t>
      </w:r>
    </w:p>
    <w:p w:rsidR="00FB7A2E" w:rsidRDefault="00FB7A2E" w:rsidP="00FB7A2E">
      <w:pPr>
        <w:jc w:val="both"/>
        <w:rPr>
          <w:rFonts w:ascii="Times New Roman" w:hAnsi="Times New Roman"/>
          <w:sz w:val="24"/>
        </w:rPr>
      </w:pPr>
      <w:r>
        <w:rPr>
          <w:rFonts w:ascii="Times New Roman" w:hAnsi="Times New Roman"/>
          <w:sz w:val="24"/>
        </w:rPr>
        <w:t>«Οι ιδιαίτερες ιδιότητες ή σχέσεις ή άλλες περιστάσεις που επιτείνουν, μειώνουν ή αποκλείουν την ποινή λαμβάνονται υπόψη μόνο για εκείνο τον συμμέτοχο στον οποίο υπάρχουν.».</w:t>
      </w:r>
    </w:p>
    <w:p w:rsidR="00FB7A2E" w:rsidRPr="00B60B59" w:rsidRDefault="00FB7A2E" w:rsidP="00FB7A2E">
      <w:pPr>
        <w:jc w:val="both"/>
        <w:rPr>
          <w:rFonts w:ascii="Times New Roman" w:hAnsi="Times New Roman"/>
          <w:b/>
          <w:sz w:val="24"/>
        </w:rPr>
      </w:pPr>
      <w:r>
        <w:rPr>
          <w:rFonts w:ascii="Times New Roman" w:hAnsi="Times New Roman"/>
          <w:b/>
          <w:sz w:val="24"/>
        </w:rPr>
        <w:t>Α.1.1. Αντικειμενική υπόσταση</w:t>
      </w:r>
    </w:p>
    <w:p w:rsidR="00FB7A2E" w:rsidRDefault="00FB7A2E" w:rsidP="00FB7A2E">
      <w:pPr>
        <w:jc w:val="both"/>
        <w:rPr>
          <w:rFonts w:ascii="Times New Roman" w:hAnsi="Times New Roman"/>
          <w:sz w:val="24"/>
        </w:rPr>
      </w:pPr>
      <w:r>
        <w:rPr>
          <w:rFonts w:ascii="Times New Roman" w:hAnsi="Times New Roman"/>
          <w:sz w:val="24"/>
        </w:rPr>
        <w:t xml:space="preserve">Η αντικειμενική υπόσταση της ηθικής αυτουργίας συνίσταται στην με οποιοδήποτε τρόπο πρόκληση (παραγωγή) σε άλλον της απόφασης για την εκτέλεση της άδικης πράξης που αυτός διέπραξε. Προϋποτίθεται κατ’ αυτά μια σχέση ψυχικής, πνευματικής επικοινωνίας μεταξύ φυσικού και ηθικού αυτουργού με αντικείμενο τη διάπραξή της (Για όλα τα παραπάνω, βλ. Δημάκης Αλ., Άρθρο 46 ΣυστΕρμΠΚ, 2005, σελ. 725επ., Καϊάφα –Γκμπάντι Μ., σε </w:t>
      </w:r>
      <w:r w:rsidRPr="000F3B0D">
        <w:rPr>
          <w:rFonts w:ascii="Times New Roman" w:hAnsi="Times New Roman"/>
          <w:sz w:val="24"/>
        </w:rPr>
        <w:t>Μανωλεδάκη Ι./Καϊάφα –Γκμπάντι Μ./Συμεωνίδου –Καστανίδου Ε., Ποινικό Δίκαιο, 2005</w:t>
      </w:r>
      <w:r>
        <w:rPr>
          <w:rFonts w:ascii="Times New Roman" w:hAnsi="Times New Roman"/>
          <w:sz w:val="24"/>
        </w:rPr>
        <w:t>, σελ. 520).</w:t>
      </w:r>
    </w:p>
    <w:p w:rsidR="00FB7A2E" w:rsidRPr="00616505" w:rsidRDefault="00FB7A2E" w:rsidP="00FB7A2E">
      <w:pPr>
        <w:jc w:val="both"/>
        <w:rPr>
          <w:rFonts w:ascii="Times New Roman" w:hAnsi="Times New Roman"/>
          <w:sz w:val="24"/>
        </w:rPr>
      </w:pPr>
      <w:r>
        <w:rPr>
          <w:rFonts w:ascii="Times New Roman" w:hAnsi="Times New Roman"/>
          <w:sz w:val="24"/>
        </w:rPr>
        <w:t xml:space="preserve">Χρόνος τέλεσης της ηθικής αυτουργίας είναι ο χρόνος κατά τον οποίο ο ηθικός αυτουργός προκάλεσε την απόφαση στον φυσικό αυτουργό για τη διάπραξη του εγκλήματος (Δημάκης Αλ., ό.π., σελ. 731). Όλα τα ζητήματα ουσιαστικού ποινικού δικαίου που αφορούν τον ηθικό αυτουργό και επηρεάζονται από την αρχή της </w:t>
      </w:r>
      <w:r>
        <w:rPr>
          <w:rFonts w:ascii="Times New Roman" w:hAnsi="Times New Roman"/>
          <w:sz w:val="24"/>
          <w:lang w:val="it-IT"/>
        </w:rPr>
        <w:t>lexmitior</w:t>
      </w:r>
      <w:r>
        <w:rPr>
          <w:rFonts w:ascii="Times New Roman" w:hAnsi="Times New Roman"/>
          <w:sz w:val="24"/>
        </w:rPr>
        <w:t>καθορίζονταιαπό αυτό το χρόνο.</w:t>
      </w:r>
    </w:p>
    <w:p w:rsidR="00FB7A2E" w:rsidRPr="00B60B59" w:rsidRDefault="00FB7A2E" w:rsidP="00FB7A2E">
      <w:pPr>
        <w:jc w:val="both"/>
        <w:rPr>
          <w:rFonts w:ascii="Times New Roman" w:hAnsi="Times New Roman"/>
          <w:b/>
          <w:sz w:val="24"/>
        </w:rPr>
      </w:pPr>
      <w:r>
        <w:rPr>
          <w:rFonts w:ascii="Times New Roman" w:hAnsi="Times New Roman"/>
          <w:b/>
          <w:sz w:val="24"/>
        </w:rPr>
        <w:t>Α.1.2. Υποκειμενική υπόσταση</w:t>
      </w:r>
    </w:p>
    <w:p w:rsidR="00FB7A2E" w:rsidRDefault="00FB7A2E" w:rsidP="00FB7A2E">
      <w:pPr>
        <w:jc w:val="both"/>
        <w:rPr>
          <w:rFonts w:ascii="Times New Roman" w:hAnsi="Times New Roman"/>
          <w:sz w:val="24"/>
        </w:rPr>
      </w:pPr>
      <w:r>
        <w:rPr>
          <w:rFonts w:ascii="Times New Roman" w:hAnsi="Times New Roman"/>
          <w:sz w:val="24"/>
        </w:rPr>
        <w:t xml:space="preserve">Η υποκειμενική υπόσταση της ηθικής αυτουργίας, ο λεγόμενος δόλος του ηθικού αυτουργού, συνίσταται σε δύο σκέλη (διπλός δόλος). Από τη μια για την παραγωγή της απόφασης του φυσικού αυτουργού για την τέλεση της άδικης πράξης και από την άλλη για την τέλεση της συγκεκριμένης κύριας πράξης, που γνωρίζει, θέλει και αποδέχεται την τέλεσή της. Όπου απαιτείται ορισμένη μορφή δόλου, τότε ο δόλος του ηθικού αυτουργού πρέπει να είναι του ίδιου είδους (Για τα παραπάνω, βλ. Δημάκης Αλ., ό.π., σελ. 733). Συνεπώς, όταν το έγκλημα τελείται «εν γνώσει» ορισμένων στοιχείων της </w:t>
      </w:r>
      <w:r>
        <w:rPr>
          <w:rFonts w:ascii="Times New Roman" w:hAnsi="Times New Roman"/>
          <w:sz w:val="24"/>
        </w:rPr>
        <w:lastRenderedPageBreak/>
        <w:t>αντικειμενικής υπόσταση, τότε θα πρέπει «εν γνώσει» αυτών να τελείται και η ηθική αυτουργία στην τέλεσή του.</w:t>
      </w:r>
    </w:p>
    <w:p w:rsidR="00FB7A2E" w:rsidRPr="00B60B59" w:rsidRDefault="00FB7A2E" w:rsidP="00FB7A2E">
      <w:pPr>
        <w:jc w:val="both"/>
        <w:rPr>
          <w:rFonts w:ascii="Times New Roman" w:hAnsi="Times New Roman"/>
          <w:b/>
          <w:sz w:val="24"/>
        </w:rPr>
      </w:pPr>
      <w:r>
        <w:rPr>
          <w:rFonts w:ascii="Times New Roman" w:hAnsi="Times New Roman"/>
          <w:b/>
          <w:sz w:val="24"/>
        </w:rPr>
        <w:t>Α.1.3. Η περιορισμένη αντικειμενική εξάρτηση της ηθικής αυτουργίας από την κύρια πράξη</w:t>
      </w:r>
    </w:p>
    <w:p w:rsidR="00FB7A2E" w:rsidRDefault="00FB7A2E" w:rsidP="00FB7A2E">
      <w:pPr>
        <w:jc w:val="both"/>
        <w:rPr>
          <w:rFonts w:ascii="Times New Roman" w:hAnsi="Times New Roman"/>
          <w:sz w:val="24"/>
        </w:rPr>
      </w:pPr>
      <w:r>
        <w:rPr>
          <w:rFonts w:ascii="Times New Roman" w:hAnsi="Times New Roman"/>
          <w:sz w:val="24"/>
        </w:rPr>
        <w:t>Η κατάφαση της ηθικής αυτουργίας, ως τρόπου συμμετοχής στο έγκλημα, προϋποθέτει την ύπαρξη αυτουργίας, δηλαδή κύριας πράξης (βλ. Ψαρούδα –Μπενάκη Α., Θεωρία και πράξη του Ποινικού Δικαίου, 2004, σελ. 36). Για την αξιόποινη ηθική αυτουργία απαιτείται η τέλεση από τον φυσικό αυτουργό μιας άδικης πράξης, τουλάχιστον σε απόπειρα (βλ. Δημάκης Αλ., ό.π., σελ. 734). Ισχύει, δηλαδή το σύστημα της «περιορισμένης αντικειμενικής εξάρτησης» (βλ. αναλυτικά Καϊάφα –Γκμπάντι Μ., ό.π., σελ. 479επ., 485-486). Άλλοτε, απαιτείται, πρόσθετα, η ύπαρξη στον δράστη της κύριας πράξης των λεγομένων υποκειμενικών στοιχείων του αδίκου (Ψαρούδα –Μπενάκη Α., Άρθρα 45 -49, ΣυστΕρμΠΚ, 2005, σελ. 671επ.).</w:t>
      </w:r>
    </w:p>
    <w:p w:rsidR="00FB7A2E" w:rsidRDefault="00FB7A2E" w:rsidP="00FB7A2E">
      <w:pPr>
        <w:jc w:val="both"/>
        <w:rPr>
          <w:rFonts w:ascii="Times New Roman" w:hAnsi="Times New Roman"/>
          <w:sz w:val="24"/>
        </w:rPr>
      </w:pPr>
      <w:r>
        <w:rPr>
          <w:rFonts w:ascii="Times New Roman" w:hAnsi="Times New Roman"/>
          <w:sz w:val="24"/>
        </w:rPr>
        <w:t>Αν τελικά ο παρακινηθείς δεν έπραξε άδικη πράξη, τότε δεν υφίσταται καν περίπτωση ηθικής αυτουργίας στο έγκλημα, αλλά πιθανόν τέλεση της πράξης του άρθρου 186 ν.ΠΚ, εφόσον υφίστανται οι ειδικότερα προβλεπόμενες εκεί προϋποθέσεις, ιδιαίτερα η υπόσχεση αμοιβής κλπ.</w:t>
      </w:r>
    </w:p>
    <w:p w:rsidR="00FB7A2E" w:rsidRDefault="00FB7A2E" w:rsidP="00FB7A2E">
      <w:pPr>
        <w:jc w:val="both"/>
        <w:rPr>
          <w:rFonts w:ascii="Times New Roman" w:hAnsi="Times New Roman"/>
          <w:b/>
          <w:sz w:val="24"/>
        </w:rPr>
      </w:pPr>
      <w:r>
        <w:rPr>
          <w:rFonts w:ascii="Times New Roman" w:hAnsi="Times New Roman"/>
          <w:sz w:val="24"/>
        </w:rPr>
        <w:t>Ενόψει των παραπάνω, το σύστημα διερεύνησης της ευθύνης υπουργών στους οποίους αποδίδεται ότι υπήρξαν ηθικοί αυτουργοί σε πράξη άλλου οι οποίοι δεν μπορούν να διερευνηθούν από τη Βουλή κατ’ άρθρο 86 παρ. 1 Συντ. οδηγεί στην παραδοξότητα να υπάρχει ελεγχόμενος ηθικός αυτουργός, χωρίς να υπάρχει φυσικός αυτουργός και προσδιορισμένη πράξη που αυτός κατηγορείται ότι έχει τελέσει, με αποτέλεσμα να περιορίζεται η δυνατότητα του υπουργού να παρίσταται, να αντιμετωπίζει με επάρκεια την εναντίον του κατηγορία και να υπερασπίζεται τον εαυτό του (άρθρο 171 παρ. 1 περ. δ΄ ν.ΚΠΔ).</w:t>
      </w:r>
    </w:p>
    <w:p w:rsidR="00FB7A2E" w:rsidRPr="00B60B59" w:rsidRDefault="00FB7A2E" w:rsidP="00FB7A2E">
      <w:pPr>
        <w:jc w:val="both"/>
        <w:rPr>
          <w:rFonts w:ascii="Times New Roman" w:hAnsi="Times New Roman"/>
          <w:b/>
          <w:sz w:val="24"/>
        </w:rPr>
      </w:pPr>
      <w:r>
        <w:rPr>
          <w:rFonts w:ascii="Times New Roman" w:hAnsi="Times New Roman"/>
          <w:b/>
          <w:sz w:val="24"/>
        </w:rPr>
        <w:t>Α.1.4. Ειδικά ζητήματα</w:t>
      </w:r>
    </w:p>
    <w:p w:rsidR="00FB7A2E" w:rsidRPr="00616505" w:rsidRDefault="00FB7A2E" w:rsidP="00FB7A2E">
      <w:pPr>
        <w:jc w:val="both"/>
        <w:rPr>
          <w:rFonts w:ascii="Times New Roman" w:hAnsi="Times New Roman"/>
          <w:sz w:val="24"/>
        </w:rPr>
      </w:pPr>
      <w:r>
        <w:rPr>
          <w:rFonts w:ascii="Times New Roman" w:hAnsi="Times New Roman"/>
          <w:sz w:val="24"/>
        </w:rPr>
        <w:t xml:space="preserve">Πρέπει, ενόψει της δομής που έχει η ηθική αυτουργία, δηλ. από το γεγονός ότι ως προς την αντικειμενική της υπόσταση συνίσταται στην πρόκληση σε άλλον απόφασης για την τέλεση τελικά άδικηςπράξης, όταν αυτή αποδίδεται σε Υπουργό να ελέγχεται αν έχει πράγματι τελεστεί στο πλαίσιο που απαιτείται από το άρθρο 86 παρ. 1 Συντ. («κατά την άσκηση των καθηκόντων»). </w:t>
      </w:r>
    </w:p>
    <w:p w:rsidR="00FB7A2E" w:rsidRPr="00EF52E5" w:rsidRDefault="00FB7A2E" w:rsidP="00FB7A2E">
      <w:pPr>
        <w:jc w:val="both"/>
        <w:rPr>
          <w:rFonts w:ascii="Times New Roman" w:hAnsi="Times New Roman"/>
          <w:sz w:val="24"/>
        </w:rPr>
      </w:pPr>
      <w:r>
        <w:rPr>
          <w:rFonts w:ascii="Times New Roman" w:hAnsi="Times New Roman"/>
          <w:sz w:val="24"/>
        </w:rPr>
        <w:t xml:space="preserve">Σε σχέση με τα κριτήρια για την υπαγωγή ορισμένης υπόθεσης στη Βουλή, η </w:t>
      </w:r>
      <w:r w:rsidRPr="00EF52E5">
        <w:rPr>
          <w:rFonts w:ascii="Times New Roman" w:hAnsi="Times New Roman"/>
          <w:sz w:val="24"/>
        </w:rPr>
        <w:t xml:space="preserve">Ε. Συμεωνίδου –Καστανίδου </w:t>
      </w:r>
      <w:r>
        <w:rPr>
          <w:rFonts w:ascii="Times New Roman" w:hAnsi="Times New Roman"/>
          <w:sz w:val="24"/>
        </w:rPr>
        <w:t xml:space="preserve">(Συμεωνίδου –Καστανίδου Ε., Τα όρια εφαρμογής των ειδικών διατάξεων για την ποινική ευθύνη των Υπουργών,, ΠοινΔικ2011, 496επ.) διακρίνει </w:t>
      </w:r>
      <w:r w:rsidRPr="00EF52E5">
        <w:rPr>
          <w:rFonts w:ascii="Times New Roman" w:hAnsi="Times New Roman"/>
          <w:sz w:val="24"/>
        </w:rPr>
        <w:t xml:space="preserve">τις εκδοχές </w:t>
      </w:r>
      <w:r>
        <w:rPr>
          <w:rFonts w:ascii="Times New Roman" w:hAnsi="Times New Roman"/>
          <w:sz w:val="24"/>
        </w:rPr>
        <w:t xml:space="preserve">που θα μπορούσαν να υποστηριχθούν </w:t>
      </w:r>
      <w:r w:rsidRPr="00EF52E5">
        <w:rPr>
          <w:rFonts w:ascii="Times New Roman" w:hAnsi="Times New Roman"/>
          <w:sz w:val="24"/>
        </w:rPr>
        <w:t>για το τι σημαίνει «κατά την άσκηση των καθηκόντων»</w:t>
      </w:r>
      <w:r>
        <w:rPr>
          <w:rFonts w:ascii="Times New Roman" w:hAnsi="Times New Roman"/>
          <w:sz w:val="24"/>
        </w:rPr>
        <w:t>, ως εξής</w:t>
      </w:r>
      <w:r w:rsidRPr="00EF52E5">
        <w:rPr>
          <w:rFonts w:ascii="Times New Roman" w:hAnsi="Times New Roman"/>
          <w:sz w:val="24"/>
        </w:rPr>
        <w:t xml:space="preserve">: α) ότι η αξιόποινη πράξη τελείται κατά τη διάρκεια της υπουργικής θητείας, </w:t>
      </w:r>
      <w:r>
        <w:rPr>
          <w:rFonts w:ascii="Times New Roman" w:hAnsi="Times New Roman"/>
          <w:sz w:val="24"/>
        </w:rPr>
        <w:t xml:space="preserve">ακόμη και αν είναι πλήρως άσχετη με αυτά, λ.χ. η περίπτωση ενός βιασμού ή μιας ανθρωποκτονίας, </w:t>
      </w:r>
      <w:r w:rsidRPr="00EF52E5">
        <w:rPr>
          <w:rFonts w:ascii="Times New Roman" w:hAnsi="Times New Roman"/>
          <w:sz w:val="24"/>
        </w:rPr>
        <w:t xml:space="preserve">β) ότι </w:t>
      </w:r>
      <w:r>
        <w:rPr>
          <w:rFonts w:ascii="Times New Roman" w:hAnsi="Times New Roman"/>
          <w:sz w:val="24"/>
        </w:rPr>
        <w:t xml:space="preserve">η αξιόποινη πράξη </w:t>
      </w:r>
      <w:r w:rsidRPr="00EF52E5">
        <w:rPr>
          <w:rFonts w:ascii="Times New Roman" w:hAnsi="Times New Roman"/>
          <w:sz w:val="24"/>
        </w:rPr>
        <w:t>σχετίζεται με την άσκηση των υπουργικών καθηκόντων</w:t>
      </w:r>
      <w:r>
        <w:rPr>
          <w:rFonts w:ascii="Times New Roman" w:hAnsi="Times New Roman"/>
          <w:sz w:val="24"/>
        </w:rPr>
        <w:t>,</w:t>
      </w:r>
      <w:r w:rsidRPr="00EF52E5">
        <w:rPr>
          <w:rFonts w:ascii="Times New Roman" w:hAnsi="Times New Roman"/>
          <w:sz w:val="24"/>
        </w:rPr>
        <w:t xml:space="preserve"> ή γ) ότι η πράξη </w:t>
      </w:r>
      <w:r>
        <w:rPr>
          <w:rFonts w:ascii="Times New Roman" w:hAnsi="Times New Roman"/>
          <w:sz w:val="24"/>
        </w:rPr>
        <w:t xml:space="preserve">δεν σχετίζεται μόνο με </w:t>
      </w:r>
      <w:r>
        <w:rPr>
          <w:rFonts w:ascii="Times New Roman" w:hAnsi="Times New Roman"/>
          <w:sz w:val="24"/>
        </w:rPr>
        <w:lastRenderedPageBreak/>
        <w:t xml:space="preserve">την άσκηση των υπουργικών καθηκόντων, αλλά είναι η ίδια </w:t>
      </w:r>
      <w:r w:rsidRPr="00EF52E5">
        <w:rPr>
          <w:rFonts w:ascii="Times New Roman" w:hAnsi="Times New Roman"/>
          <w:sz w:val="24"/>
        </w:rPr>
        <w:t xml:space="preserve">με την οποία εκτελούνται </w:t>
      </w:r>
      <w:r>
        <w:rPr>
          <w:rFonts w:ascii="Times New Roman" w:hAnsi="Times New Roman"/>
          <w:sz w:val="24"/>
        </w:rPr>
        <w:t>αυτά</w:t>
      </w:r>
      <w:r w:rsidRPr="00EF52E5">
        <w:rPr>
          <w:rFonts w:ascii="Times New Roman" w:hAnsi="Times New Roman"/>
          <w:sz w:val="24"/>
        </w:rPr>
        <w:t>. Προβάδισμα θα μπορούσε</w:t>
      </w:r>
      <w:r>
        <w:rPr>
          <w:rFonts w:ascii="Times New Roman" w:hAnsi="Times New Roman"/>
          <w:sz w:val="24"/>
        </w:rPr>
        <w:t>, κατ’ αυτή, ορθά,</w:t>
      </w:r>
      <w:r w:rsidRPr="00EF52E5">
        <w:rPr>
          <w:rFonts w:ascii="Times New Roman" w:hAnsi="Times New Roman"/>
          <w:sz w:val="24"/>
        </w:rPr>
        <w:t xml:space="preserve"> να έχει η στενότερη εξ αυτών των θεωρήσεων σε συνέπεια με τον γενικό κανόνα ότι οι εξαιρετικές ρυθμίσεις, όπως του ά. 86 Συντ., πρέπει να ερμηνεύονται με στενό και περιοριστικό τρόπο.</w:t>
      </w:r>
    </w:p>
    <w:p w:rsidR="00FB7A2E" w:rsidRPr="00EF52E5" w:rsidRDefault="00FB7A2E" w:rsidP="00FB7A2E">
      <w:pPr>
        <w:jc w:val="both"/>
        <w:rPr>
          <w:rFonts w:ascii="Times New Roman" w:hAnsi="Times New Roman"/>
          <w:sz w:val="24"/>
        </w:rPr>
      </w:pPr>
      <w:r w:rsidRPr="00EF52E5">
        <w:rPr>
          <w:rFonts w:ascii="Times New Roman" w:hAnsi="Times New Roman"/>
          <w:sz w:val="24"/>
        </w:rPr>
        <w:t>Η Συμεωνίδου –Καστανίδου κάνει χρήση του ιστορικού επιχειρήματος για τον προσδιορισμό των εγκλημάτων που παρότι σχετίζονται με την εκτέλεση των υπουργικών καθηκόντων, δεν εντάσσονται στην κατηγορία εκείνων που τελούνται κατά την άσκηση αυτών. Παράδειγμα σε σχέση με αυτή την κατηγορία είναι το έγκλημα της «δωροληψίας», που ακόμη και όταν τελείται ενόψει ή εξαιτίας μιας πράξης που «ανάγεται» (σημ: είναι ο όρος που χρησιμοποιείται στο ά. 235 ΠΚ) στα καθήκοντα του υπαλλήλου δεν τελείται ποτέ κατά την άσκ</w:t>
      </w:r>
      <w:r>
        <w:rPr>
          <w:rFonts w:ascii="Times New Roman" w:hAnsi="Times New Roman"/>
          <w:sz w:val="24"/>
        </w:rPr>
        <w:t>ηση των υπαλληλικών καθηκόντων.</w:t>
      </w:r>
    </w:p>
    <w:p w:rsidR="00FB7A2E" w:rsidRPr="00EF52E5" w:rsidRDefault="00FB7A2E" w:rsidP="00FB7A2E">
      <w:pPr>
        <w:jc w:val="both"/>
        <w:rPr>
          <w:rFonts w:ascii="Times New Roman" w:hAnsi="Times New Roman"/>
          <w:sz w:val="24"/>
        </w:rPr>
      </w:pPr>
      <w:r w:rsidRPr="00EF52E5">
        <w:rPr>
          <w:rFonts w:ascii="Times New Roman" w:hAnsi="Times New Roman"/>
          <w:sz w:val="24"/>
        </w:rPr>
        <w:t>Εντέλει, κατά την Ε. Συμεωνίδου –Κασ</w:t>
      </w:r>
      <w:r>
        <w:rPr>
          <w:rFonts w:ascii="Times New Roman" w:hAnsi="Times New Roman"/>
          <w:sz w:val="24"/>
        </w:rPr>
        <w:t xml:space="preserve">τανίδου, το σαφέστερο κριτήριο </w:t>
      </w:r>
      <w:r w:rsidRPr="00EF52E5">
        <w:rPr>
          <w:rFonts w:ascii="Times New Roman" w:hAnsi="Times New Roman"/>
          <w:sz w:val="24"/>
        </w:rPr>
        <w:t>είναι ότι «κατά την άσκηση των καθηκόντων» θεωρείται ότι τελούνται όλες οι πράξεις που συνιστούν πράξεις άσκησης πολιτικής ή πράξεις άσκησης δημόσιας εξουσίας εκ του Συντάγματος παραχωρημένης σε ορισμένα πρόσωπα για συγκεκριμένο χρονικό διάστημα.</w:t>
      </w:r>
    </w:p>
    <w:p w:rsidR="00FB7A2E" w:rsidRDefault="00FB7A2E" w:rsidP="00FB7A2E">
      <w:pPr>
        <w:jc w:val="both"/>
        <w:rPr>
          <w:rFonts w:ascii="Times New Roman" w:hAnsi="Times New Roman"/>
          <w:sz w:val="24"/>
        </w:rPr>
      </w:pPr>
      <w:r w:rsidRPr="00EF52E5">
        <w:rPr>
          <w:rFonts w:ascii="Times New Roman" w:hAnsi="Times New Roman"/>
          <w:sz w:val="24"/>
        </w:rPr>
        <w:t xml:space="preserve">Τέλος, ιστορικοβουλητικό επιχείρημα εξάγεται και από την παρ. 4 του ά. 86 Συντ. και τη σχετική κοινοβουλευτική συζήτηση κατά τη θέσπισή της. Το γεγονός ότι στη σύνθεση του Ειδικού Δικαστηρίου συμμετέχουν και δικαστές του ΣτΕ, στηριζόταν, όπως τόνιζαν οι τότε εισηγητές της πλειοψηφίας (Ευ. Βενιζέλος, Ανδρ. Λοβέρδος) στο ότι «τα καθήκοντα των υπουργών διέπονται από κανόνες δημοσίου δικαίου, η παράβαση των οποίων συνάπτεται με τη νομοτεχνική κατάστρωση και άρα την ερμηνεία των αντίστοιχων ποινικών διατάξεων και με την ίδια την υπόσταση και τους λοιπούς </w:t>
      </w:r>
      <w:r>
        <w:rPr>
          <w:rFonts w:ascii="Times New Roman" w:hAnsi="Times New Roman"/>
          <w:sz w:val="24"/>
        </w:rPr>
        <w:t>όρους των σχετικών εγκλημάτων».</w:t>
      </w:r>
    </w:p>
    <w:p w:rsidR="00FB7A2E" w:rsidRDefault="00FB7A2E" w:rsidP="00FB7A2E">
      <w:pPr>
        <w:jc w:val="both"/>
        <w:rPr>
          <w:rFonts w:ascii="Times New Roman" w:hAnsi="Times New Roman"/>
          <w:sz w:val="24"/>
        </w:rPr>
      </w:pPr>
      <w:r>
        <w:rPr>
          <w:rFonts w:ascii="Times New Roman" w:hAnsi="Times New Roman"/>
          <w:sz w:val="24"/>
        </w:rPr>
        <w:t>Ειδικότερα, λοιπόν, στην ηθική αυτουργία, θα πρέπει οι τρόποι άσκησής της, δηλ. οι παραινέσεις, η άσκηση πειθούς, η φορτικότητα, οι εντολές ή οποιοσδήποτε άλλος τρόπος, να συνιστούν παράνομο μέσο άσκησης συγκεκριμένης αρμοδιότητας που έχει ανατεθεί στον Υπουργό (βλ. Φελουτζή Κ., Προβλήματα αρμοδιότητας μεταξύ κοινών και ειδικών ποινικών δικαστηρίων, 2005, σελ. 459). Συνεπώς, για να πρόκειται για περίπτωση εφαρμογής του άρθρου 86 παρ. 1 Συντ. θα πρέπει οι τρόποι άσκησης της ηθικής αυτουργίας να συνάπτονται και να ρυθμίζουν με παράνομο τρόπο το πεδίο της ασκούμενης από τον υπουργό αρμοδιότητάς του. Θα πρέπει δηλαδή η ηθική αυτουργία να αφορά έγκλημα που θα μπορούσε να τελεστεί από τον ίδιο τον υπουργό ως φυσικό αυτουργό κατά την άσκηση των καθηκόντων του. Τέτοιο έγκλημα, όμως, δεν μπορεί να είναι όποιο προβλέπεται ότι μπορεί να τελεστεί μόνο από τα επιφορτισμένα με την άσκηση της ποινικής λειτουργίας της πολιτείας πρόσωπα (λ.χ. άρθρο 239 εδ. β΄ ν.ΠΚ).</w:t>
      </w:r>
    </w:p>
    <w:p w:rsidR="00FB7A2E" w:rsidRDefault="00FB7A2E" w:rsidP="00FB7A2E">
      <w:pPr>
        <w:jc w:val="both"/>
        <w:rPr>
          <w:rFonts w:ascii="Times New Roman" w:hAnsi="Times New Roman"/>
          <w:sz w:val="24"/>
        </w:rPr>
      </w:pPr>
      <w:r>
        <w:rPr>
          <w:rFonts w:ascii="Times New Roman" w:hAnsi="Times New Roman"/>
          <w:sz w:val="24"/>
        </w:rPr>
        <w:t>Σχετικά με τα παραπάνω, ήδη κατ’ άρθρο 26 παρ. 3 Συντ. 3,«η</w:t>
      </w:r>
      <w:r w:rsidRPr="0098546E">
        <w:rPr>
          <w:rFonts w:ascii="Times New Roman" w:hAnsi="Times New Roman"/>
          <w:sz w:val="24"/>
        </w:rPr>
        <w:t xml:space="preserve"> δικαστική λειτουργία ασκείται από τα δικαστήρια</w:t>
      </w:r>
      <w:r>
        <w:rPr>
          <w:rFonts w:ascii="Times New Roman" w:hAnsi="Times New Roman"/>
          <w:sz w:val="24"/>
        </w:rPr>
        <w:t>». Τα καθήκοντα του Αναπληρωτή Υπουργού Δικαιοσύνης, Διαφάνειας και Ανθρωπίνων Δικαιωμάτων καθορίστηκαν με απόφαση ανάθεσης αρμοδιοτήτων σε αυτόν από τον Πρωθυπουργό (βλ. σχετ. υπ’ αρ. Υ30/09-</w:t>
      </w:r>
      <w:r>
        <w:rPr>
          <w:rFonts w:ascii="Times New Roman" w:hAnsi="Times New Roman"/>
          <w:sz w:val="24"/>
        </w:rPr>
        <w:lastRenderedPageBreak/>
        <w:t>10-2015, ΦΕΚ Β΄ 2183/12-10-2015) και αφορούσαν την άσκηση της αρμοδιότητας της προώθησης πολιτικών που σκοπούν στην εμπέδωση της αρχής της διαφάνειας και της καθιέρωσης κανόνων διαφάνειας στην οργάνωση και λειτουργία των θεσμών του κράτους (άρθρο 1 παρ. 1 περ. α) ), καθώς και η αρμοδιότητα της καταπολέμησης της διαφθοράς και της δίωξης του οικονομικού εγκλήματος (άρθρο 1 παρ. 2 περ. α) ).</w:t>
      </w:r>
    </w:p>
    <w:p w:rsidR="00FB7A2E" w:rsidRDefault="00FB7A2E" w:rsidP="00FB7A2E">
      <w:pPr>
        <w:jc w:val="both"/>
        <w:rPr>
          <w:rFonts w:ascii="Times New Roman" w:hAnsi="Times New Roman"/>
          <w:sz w:val="24"/>
        </w:rPr>
      </w:pPr>
      <w:r>
        <w:rPr>
          <w:rFonts w:ascii="Times New Roman" w:hAnsi="Times New Roman"/>
          <w:sz w:val="24"/>
        </w:rPr>
        <w:t>Πρέπει να σημειωθεί ότι ο Αναπληρωτής Υπουργός Δικαιοσύνης δεν έχει καμία αρμοδιότητα πειθαρχικού ελέγχου έναντι των δικαστικών λειτουργών (βλ. άρθρο 99 ν. 1756/1986) ή εποπτείας της διοίκησης της δικαιοσύνης (βλ. άρθρο 19 ν. 1756/1988) ή δικαίωμα συμμετοχής στη διαδικασία τοποθετήσεων και προαγωγών δικαστικών λειτουργών έως και της ηγεσίας των ανωτάτων δικαστηρίων αυτών (βλ. άρθρα 49επ. ν. 1756/1999 και άρθρο 90 Συντ.), όπως επίσης δεν έχει κανένα δικαίωμα να παραγγέλλει ή να ενεργεί ο ίδιος ενέργειες που κατά κανόνα ασκούν δικαστικά όργανα (βλ. άρθρο 30 παλαιού Π.Κ. και πια άρθρο 29 νέου Π.Κ.).</w:t>
      </w:r>
    </w:p>
    <w:p w:rsidR="00FB7A2E" w:rsidRDefault="00FB7A2E" w:rsidP="00FB7A2E">
      <w:pPr>
        <w:jc w:val="both"/>
        <w:rPr>
          <w:rFonts w:ascii="Times New Roman" w:hAnsi="Times New Roman"/>
          <w:b/>
          <w:sz w:val="24"/>
        </w:rPr>
      </w:pPr>
      <w:r>
        <w:rPr>
          <w:rFonts w:ascii="Times New Roman" w:hAnsi="Times New Roman"/>
          <w:sz w:val="24"/>
        </w:rPr>
        <w:t>Συνεπώς, δεν μπορεί να νοηθεί τέλεσης ηθικής αυτουργίας στο έγκλημα της κατάχρησης εξουσίας «κατά την άσκηση των καθηκόντων» (άρθρο 86 παρ. 1 Συντ.).</w:t>
      </w:r>
    </w:p>
    <w:p w:rsidR="00FB7A2E" w:rsidRDefault="00FB7A2E" w:rsidP="00FB7A2E">
      <w:pPr>
        <w:jc w:val="both"/>
        <w:rPr>
          <w:rFonts w:ascii="Times New Roman" w:hAnsi="Times New Roman"/>
          <w:b/>
          <w:sz w:val="24"/>
        </w:rPr>
      </w:pPr>
    </w:p>
    <w:p w:rsidR="00FB7A2E" w:rsidRDefault="00FB7A2E" w:rsidP="00FB7A2E">
      <w:pPr>
        <w:jc w:val="both"/>
        <w:rPr>
          <w:rFonts w:ascii="Times New Roman" w:hAnsi="Times New Roman"/>
          <w:b/>
          <w:sz w:val="24"/>
        </w:rPr>
      </w:pPr>
    </w:p>
    <w:p w:rsidR="00FB7A2E" w:rsidRDefault="00FB7A2E" w:rsidP="00FB7A2E">
      <w:pPr>
        <w:jc w:val="both"/>
        <w:rPr>
          <w:rFonts w:ascii="Times New Roman" w:hAnsi="Times New Roman"/>
          <w:b/>
          <w:sz w:val="24"/>
        </w:rPr>
      </w:pPr>
      <w:r>
        <w:rPr>
          <w:rFonts w:ascii="Times New Roman" w:hAnsi="Times New Roman"/>
          <w:b/>
          <w:sz w:val="24"/>
        </w:rPr>
        <w:t>Α.1.5. Ποινή</w:t>
      </w:r>
    </w:p>
    <w:p w:rsidR="00FB7A2E" w:rsidRDefault="00FB7A2E" w:rsidP="00FB7A2E">
      <w:pPr>
        <w:jc w:val="both"/>
        <w:rPr>
          <w:rFonts w:ascii="Times New Roman" w:hAnsi="Times New Roman"/>
          <w:b/>
          <w:sz w:val="24"/>
        </w:rPr>
      </w:pPr>
      <w:r>
        <w:rPr>
          <w:rFonts w:ascii="Times New Roman" w:hAnsi="Times New Roman"/>
          <w:sz w:val="24"/>
        </w:rPr>
        <w:t>Η ποινή που απειλείται για τον ηθικό αυτουργό είναι η ποινή που απειλείται για τον φυσικό αυτουργό. Εξαίρεση υφίσταται βάσει του άρθρου 49 παρ. 1 ν.ΠΚ. Σύμφωνα με αυτή, όταν ο νόμος απαιτεί για το έγκλημα ιδιαίτερες ιδιότητες ή σχέσεις, αν αυτές υπάρχουν μόνο στο δράστη, τότε οι συμμέτοχοι, συνεπώς και ο ηθικός αυτουργός, τιμωρούνται με μειωμένη ποινή. Εξάλλου, οι ιδιαίτερες ιδιότητες ή σχέσεις ή άλλες περιστάσεις που επιτείνουν, μειώνουν ή αποκλείουν την ποινή λαμβάνονται υπόψη μόνο για εκείνο τον συμμέτοχο στον οποίο υπάρχουν.</w:t>
      </w:r>
    </w:p>
    <w:p w:rsidR="00FB7A2E" w:rsidRDefault="00FB7A2E" w:rsidP="00FB7A2E">
      <w:pPr>
        <w:jc w:val="both"/>
        <w:rPr>
          <w:rFonts w:ascii="Times New Roman" w:hAnsi="Times New Roman"/>
          <w:b/>
          <w:sz w:val="24"/>
        </w:rPr>
      </w:pPr>
      <w:r>
        <w:rPr>
          <w:rFonts w:ascii="Times New Roman" w:hAnsi="Times New Roman"/>
          <w:b/>
          <w:sz w:val="24"/>
          <w:lang w:val="it-IT"/>
        </w:rPr>
        <w:t>A</w:t>
      </w:r>
      <w:r w:rsidRPr="009716AC">
        <w:rPr>
          <w:rFonts w:ascii="Times New Roman" w:hAnsi="Times New Roman"/>
          <w:b/>
          <w:sz w:val="24"/>
        </w:rPr>
        <w:t xml:space="preserve">.2. </w:t>
      </w:r>
      <w:r>
        <w:rPr>
          <w:rFonts w:ascii="Times New Roman" w:hAnsi="Times New Roman"/>
          <w:b/>
          <w:sz w:val="24"/>
        </w:rPr>
        <w:t>Κατάχρηση εξουσίας</w:t>
      </w:r>
    </w:p>
    <w:p w:rsidR="00FB7A2E" w:rsidRDefault="00FB7A2E" w:rsidP="00FB7A2E">
      <w:pPr>
        <w:jc w:val="both"/>
        <w:rPr>
          <w:rFonts w:ascii="Times New Roman" w:hAnsi="Times New Roman"/>
          <w:sz w:val="24"/>
        </w:rPr>
      </w:pPr>
      <w:r>
        <w:rPr>
          <w:rFonts w:ascii="Times New Roman" w:hAnsi="Times New Roman"/>
          <w:sz w:val="24"/>
        </w:rPr>
        <w:t xml:space="preserve">Σύμφωνα με το άρθρο 239 «Κατάχρηση εξουσίας» ν.ΠΚ: </w:t>
      </w:r>
    </w:p>
    <w:p w:rsidR="00FB7A2E" w:rsidRDefault="00FB7A2E" w:rsidP="00FB7A2E">
      <w:pPr>
        <w:jc w:val="both"/>
        <w:rPr>
          <w:rFonts w:ascii="Times New Roman" w:hAnsi="Times New Roman"/>
          <w:sz w:val="24"/>
        </w:rPr>
      </w:pPr>
      <w:r w:rsidRPr="00AF1F24">
        <w:rPr>
          <w:rFonts w:ascii="Times New Roman" w:hAnsi="Times New Roman"/>
          <w:i/>
          <w:sz w:val="24"/>
        </w:rPr>
        <w:t>«Υπάλληλος στα καθήκοντα του οποίου ανάγεται η δίωξη ή η ανάκριση αξιόποινων πράξεων: α) αν μεταχειρίστηκε παρανόμως εκβιαστικά μέσα για να πετύχει οποιαδήποτε έγγραφη ή προφορική κατάθεση κατηγορουμένου, μάρτυρα ή πραγματογνώμονα τιμωρείται με φυλάκιση τουλάχιστον δύο ετών και χρηματική ποινή, εφόσον η πράξη δεν τιμωρείται βαρύτερα κατά το άρθρο 137</w:t>
      </w:r>
      <w:r w:rsidRPr="00AF1F24">
        <w:rPr>
          <w:rFonts w:ascii="Times New Roman" w:hAnsi="Times New Roman"/>
          <w:i/>
          <w:sz w:val="24"/>
          <w:vertAlign w:val="superscript"/>
        </w:rPr>
        <w:t>Α</w:t>
      </w:r>
      <w:r w:rsidRPr="00AF1F24">
        <w:rPr>
          <w:rFonts w:ascii="Times New Roman" w:hAnsi="Times New Roman"/>
          <w:i/>
          <w:sz w:val="24"/>
        </w:rPr>
        <w:t>, β) αν εν γνώσει του εξέθεσε σε δίωξη ή τιμωρία κάποιον αθώο ή παρέλειψε να διώξει κάποιον υπαίτιο, τιμωρείται με κάθειρξη έως δέκα έτη και χρηματική ποινή, αν πρόκειται για κακούργημα και με φυλάκιση τουλάχιστον τριών ετών και χρηματική ποινή, αν πρόκειται για πλημμέλημα.»</w:t>
      </w:r>
      <w:r>
        <w:rPr>
          <w:rFonts w:ascii="Times New Roman" w:hAnsi="Times New Roman"/>
          <w:sz w:val="24"/>
        </w:rPr>
        <w:t>.</w:t>
      </w:r>
    </w:p>
    <w:p w:rsidR="00FB7A2E" w:rsidRPr="00AF1F24" w:rsidRDefault="00FB7A2E" w:rsidP="00FB7A2E">
      <w:pPr>
        <w:jc w:val="both"/>
        <w:rPr>
          <w:rFonts w:ascii="Times New Roman" w:hAnsi="Times New Roman"/>
          <w:b/>
          <w:sz w:val="24"/>
        </w:rPr>
      </w:pPr>
      <w:r>
        <w:rPr>
          <w:rFonts w:ascii="Times New Roman" w:hAnsi="Times New Roman"/>
          <w:b/>
          <w:sz w:val="24"/>
        </w:rPr>
        <w:t>Α.2.1. Αντικειμενική υπόσταση</w:t>
      </w:r>
    </w:p>
    <w:p w:rsidR="00FB7A2E" w:rsidRDefault="00FB7A2E" w:rsidP="00FB7A2E">
      <w:pPr>
        <w:jc w:val="both"/>
        <w:rPr>
          <w:rFonts w:ascii="Times New Roman" w:hAnsi="Times New Roman"/>
          <w:sz w:val="24"/>
        </w:rPr>
      </w:pPr>
      <w:r w:rsidRPr="00616505">
        <w:rPr>
          <w:rFonts w:ascii="Times New Roman" w:hAnsi="Times New Roman"/>
          <w:sz w:val="24"/>
        </w:rPr>
        <w:lastRenderedPageBreak/>
        <w:t xml:space="preserve">Με </w:t>
      </w:r>
      <w:r>
        <w:rPr>
          <w:rFonts w:ascii="Times New Roman" w:hAnsi="Times New Roman"/>
          <w:sz w:val="24"/>
        </w:rPr>
        <w:t>το άρθρο 239 ν.ΠΚ</w:t>
      </w:r>
      <w:r w:rsidRPr="00616505">
        <w:rPr>
          <w:rFonts w:ascii="Times New Roman" w:hAnsi="Times New Roman"/>
          <w:sz w:val="24"/>
        </w:rPr>
        <w:t>προστατεύεται πρωταρχικά το έννομο αγαθό της απονομής της δικαιοσύνης, από προσβολή της από τα ίδια τα όργανα αυτής. Παράλληλα όμως προστατεύονται και τα έννομα αγαθά του θύματος, όπως της προσωπικής ελευθερίας, της τιμής και της υγε</w:t>
      </w:r>
      <w:r>
        <w:rPr>
          <w:rFonts w:ascii="Times New Roman" w:hAnsi="Times New Roman"/>
          <w:sz w:val="24"/>
        </w:rPr>
        <w:t>ίας αυτού.</w:t>
      </w:r>
    </w:p>
    <w:p w:rsidR="00FB7A2E" w:rsidRPr="006B5B9B" w:rsidRDefault="00FB7A2E" w:rsidP="00FB7A2E">
      <w:pPr>
        <w:jc w:val="both"/>
        <w:rPr>
          <w:rFonts w:ascii="Times New Roman" w:hAnsi="Times New Roman"/>
          <w:sz w:val="24"/>
        </w:rPr>
      </w:pPr>
      <w:r>
        <w:rPr>
          <w:rFonts w:ascii="Times New Roman" w:hAnsi="Times New Roman"/>
          <w:sz w:val="24"/>
        </w:rPr>
        <w:t xml:space="preserve">Ειδικά το </w:t>
      </w:r>
      <w:r w:rsidRPr="006B5B9B">
        <w:rPr>
          <w:rFonts w:ascii="Times New Roman" w:hAnsi="Times New Roman"/>
          <w:sz w:val="24"/>
        </w:rPr>
        <w:t xml:space="preserve">έγκλημα </w:t>
      </w:r>
      <w:r>
        <w:rPr>
          <w:rFonts w:ascii="Times New Roman" w:hAnsi="Times New Roman"/>
          <w:sz w:val="24"/>
        </w:rPr>
        <w:t>της περ. β΄ του άρθρου 239 ν.ΠΚ</w:t>
      </w:r>
      <w:r w:rsidRPr="006B5B9B">
        <w:rPr>
          <w:rFonts w:ascii="Times New Roman" w:hAnsi="Times New Roman"/>
          <w:sz w:val="24"/>
        </w:rPr>
        <w:t>είναι συγκεκριμένης διακινδύνευσης,</w:t>
      </w:r>
      <w:r>
        <w:rPr>
          <w:rFonts w:ascii="Times New Roman" w:hAnsi="Times New Roman"/>
          <w:sz w:val="24"/>
        </w:rPr>
        <w:t xml:space="preserve"> πρέπει δηλαδή το θύμα να εκτέθηκε πράγματι στον κίνδυνο ποινικής δίωξης, δηλ. κατ’ ελάχιστον να υπήρξε παραγγελία ανάκρισης από τον εισαγγελέα (βλ. ΔιατΕισΠλημμΑθ 7/1996). Ακόμη και αν κατόπιν ο ανακριτής που έλαβε την παραγγελία διαφώνησε με αυτή για τους λόγους του άρθρου 247 ν.ΚΠΔ. Άλλωστε,</w:t>
      </w:r>
      <w:r w:rsidRPr="006B5B9B">
        <w:rPr>
          <w:rFonts w:ascii="Times New Roman" w:hAnsi="Times New Roman"/>
          <w:sz w:val="24"/>
        </w:rPr>
        <w:t xml:space="preserve"> το έγκλημα της περ. β’ </w:t>
      </w:r>
      <w:r>
        <w:rPr>
          <w:rFonts w:ascii="Times New Roman" w:hAnsi="Times New Roman"/>
          <w:sz w:val="24"/>
        </w:rPr>
        <w:t xml:space="preserve">του άρθρου 239 ν.ΠΚ, συγκρίνεται από τη θεωρία με το έγκλημα του άρθρου 229 ν.ΠΚ, δηλ. την ψευδή καταμήνυση (Μπιτζιλέκη Ν., Υπηρεσιακά Εγκλήματα, 2001, σελ. 333), με αποτέλεσμα να πρέπει ορθότερα να θεωρηθεί ότι πρόκειται για μη </w:t>
      </w:r>
      <w:r w:rsidRPr="006B5B9B">
        <w:rPr>
          <w:rFonts w:ascii="Times New Roman" w:hAnsi="Times New Roman"/>
          <w:sz w:val="24"/>
        </w:rPr>
        <w:t xml:space="preserve">γνήσιο </w:t>
      </w:r>
      <w:r>
        <w:rPr>
          <w:rFonts w:ascii="Times New Roman" w:hAnsi="Times New Roman"/>
          <w:sz w:val="24"/>
        </w:rPr>
        <w:t xml:space="preserve">ιδιαίτερο </w:t>
      </w:r>
      <w:r w:rsidRPr="006B5B9B">
        <w:rPr>
          <w:rFonts w:ascii="Times New Roman" w:hAnsi="Times New Roman"/>
          <w:sz w:val="24"/>
        </w:rPr>
        <w:t>έγκλημα</w:t>
      </w:r>
      <w:r>
        <w:rPr>
          <w:rFonts w:ascii="Times New Roman" w:hAnsi="Times New Roman"/>
          <w:sz w:val="24"/>
        </w:rPr>
        <w:t xml:space="preserve"> (βλ. Μπέκα Ι., Οι ποινικές υποστάσεις της κακουργηματικής κατάχρησης εξουσίας, Τιμ.Τομ. Ι.Μανωλεδάκη, 2007, σελ. 416-417)</w:t>
      </w:r>
      <w:r w:rsidRPr="006B5B9B">
        <w:rPr>
          <w:rFonts w:ascii="Times New Roman" w:hAnsi="Times New Roman"/>
          <w:sz w:val="24"/>
        </w:rPr>
        <w:t xml:space="preserve">,με συνέπεια επί συμμετόχου, </w:t>
      </w:r>
      <w:r>
        <w:rPr>
          <w:rFonts w:ascii="Times New Roman" w:hAnsi="Times New Roman"/>
          <w:sz w:val="24"/>
        </w:rPr>
        <w:t xml:space="preserve">δηλ. και ηθικού αυτουργού, </w:t>
      </w:r>
      <w:r w:rsidRPr="006B5B9B">
        <w:rPr>
          <w:rFonts w:ascii="Times New Roman" w:hAnsi="Times New Roman"/>
          <w:sz w:val="24"/>
        </w:rPr>
        <w:t xml:space="preserve">που δεν έχει την ιδιότητα του </w:t>
      </w:r>
      <w:r>
        <w:rPr>
          <w:rFonts w:ascii="Times New Roman" w:hAnsi="Times New Roman"/>
          <w:sz w:val="24"/>
        </w:rPr>
        <w:t>εισαγγελέα</w:t>
      </w:r>
      <w:r w:rsidRPr="006B5B9B">
        <w:rPr>
          <w:rFonts w:ascii="Times New Roman" w:hAnsi="Times New Roman"/>
          <w:sz w:val="24"/>
        </w:rPr>
        <w:t xml:space="preserve">, αυτός </w:t>
      </w:r>
      <w:r>
        <w:rPr>
          <w:rFonts w:ascii="Times New Roman" w:hAnsi="Times New Roman"/>
          <w:sz w:val="24"/>
        </w:rPr>
        <w:t>να μπορεί να διωχθεί μόνο για το βασικό έγκλημα του άρθρου 229 παρ. 1 ν.ΠΚ.</w:t>
      </w:r>
    </w:p>
    <w:p w:rsidR="00FB7A2E" w:rsidRDefault="00FB7A2E" w:rsidP="00FB7A2E">
      <w:pPr>
        <w:jc w:val="both"/>
        <w:rPr>
          <w:rFonts w:ascii="Times New Roman" w:hAnsi="Times New Roman"/>
          <w:sz w:val="24"/>
        </w:rPr>
      </w:pPr>
      <w:r>
        <w:rPr>
          <w:rFonts w:ascii="Times New Roman" w:hAnsi="Times New Roman"/>
          <w:sz w:val="24"/>
        </w:rPr>
        <w:t xml:space="preserve">Έχει εύστοχα παρατηρηθεί (βλ. Μανωλεδάκης Ι., Κατάχρηση εξουσίας εκ μέρους του εισαγγελέα (κατά την κίνηση ή μη της ποινικής δίωξης –άρθρο 239β΄ΠΚ), ΠοινΔικ2004, σελ. 1398επ.) ότι η διάταξη του άρθρου 239 περ. β΄ ΠΚ -κάτι που πια ισχύει για το άρθρο 239 περ. β΄ ν.ΠΚ- θα πρέπει να ερμηνευθεί με ισορροπημένο τρόπο για να αποφευχθεί το φαινόμενο ο εισαγγελέας να γίνεται έρμαιο των αιτιάσεων που του αποδίδονται από τους υπόπτους για τους οποίους διενεργείται προκαταρκτική εξέταση στο πλαίσιο της υπερασπιστικής τους τακτικής. Τονίζεται δε, συγκεκριμένα, προς ανάδειξη αυτού του κινδύνου ότι </w:t>
      </w:r>
      <w:r w:rsidRPr="00D16F0A">
        <w:rPr>
          <w:rFonts w:ascii="Times New Roman" w:hAnsi="Times New Roman"/>
          <w:i/>
          <w:sz w:val="24"/>
        </w:rPr>
        <w:t>«η έκθεση σε δίωξη κάποιου που τελικά αθωώνεται καθώς και η παράλειψη δίωξης κάποιου που τελικά τιμωρείται αποτελούν, ασφαλώς, αντικειμενικά όρους που θεμελιώνουν την αντικειμενική υπόσταση του εγκλήματος κατ’ άρθρο 239 περ. β' ΠΚ.»</w:t>
      </w:r>
      <w:r>
        <w:rPr>
          <w:rFonts w:ascii="Times New Roman" w:hAnsi="Times New Roman"/>
          <w:sz w:val="24"/>
        </w:rPr>
        <w:t xml:space="preserve"> (Μανωλεδάκης Ι., ό.π.).</w:t>
      </w:r>
    </w:p>
    <w:p w:rsidR="00FB7A2E" w:rsidRPr="006B5B9B" w:rsidRDefault="00FB7A2E" w:rsidP="00FB7A2E">
      <w:pPr>
        <w:jc w:val="both"/>
        <w:rPr>
          <w:rFonts w:ascii="Times New Roman" w:hAnsi="Times New Roman"/>
          <w:sz w:val="24"/>
        </w:rPr>
      </w:pPr>
      <w:r>
        <w:rPr>
          <w:rFonts w:ascii="Times New Roman" w:hAnsi="Times New Roman"/>
          <w:sz w:val="24"/>
        </w:rPr>
        <w:t xml:space="preserve">Έτσι, πρέπει να θεωρηθεί, όπως προτείνεται (Μανωλεδάκης Ι., ό.π.), ότι </w:t>
      </w:r>
      <w:r w:rsidRPr="0019029D">
        <w:rPr>
          <w:rFonts w:ascii="Times New Roman" w:hAnsi="Times New Roman"/>
          <w:i/>
          <w:sz w:val="24"/>
        </w:rPr>
        <w:t xml:space="preserve">«στην κατάχρηση εξουσίας του πρωτοβάθμιου εισαγγελέα, ως προς την κίνηση ή μη της ποινικής δίωξης σε συγκεκριμένη περίπτωση, θα πρέπει η γνώση του ότι εκθέτει σε δίωξη αθώο (όταν ασκεί την ποινική δίωξη) </w:t>
      </w:r>
      <w:r w:rsidRPr="0019029D">
        <w:rPr>
          <w:rFonts w:ascii="Times New Roman" w:hAnsi="Times New Roman"/>
          <w:sz w:val="24"/>
        </w:rPr>
        <w:t>[…]</w:t>
      </w:r>
      <w:r w:rsidRPr="0019029D">
        <w:rPr>
          <w:rFonts w:ascii="Times New Roman" w:hAnsi="Times New Roman"/>
          <w:b/>
          <w:i/>
          <w:sz w:val="24"/>
        </w:rPr>
        <w:t>να εξωτερικεύεται με την απόκρυψη ή αλλοίωση αποδεικτικών στοιχείων, με την αναιτιολόγητη αγνόηση μαρτυρικών καταθέσεων υπέρ ή κατά του κατηγορουμένου, δηλαδή με πράξεις ή παραλείψεις επί του αποδεικτικού υλικού, που οφείλει ήδη να συλλέξει πριν κινήσει την ποινική δίωξη ή πριν αποκλείσει την άσκησή της, ενώ δεν αρκεί η τεκμαιρόμενη ούτως ή άλλως γνώση αυτού του υλικού.</w:t>
      </w:r>
      <w:r w:rsidRPr="0019029D">
        <w:rPr>
          <w:rFonts w:ascii="Times New Roman" w:hAnsi="Times New Roman"/>
          <w:i/>
          <w:sz w:val="24"/>
        </w:rPr>
        <w:t>»</w:t>
      </w:r>
      <w:r>
        <w:rPr>
          <w:rFonts w:ascii="Times New Roman" w:hAnsi="Times New Roman"/>
          <w:sz w:val="24"/>
        </w:rPr>
        <w:t>.</w:t>
      </w:r>
    </w:p>
    <w:p w:rsidR="00FB7A2E" w:rsidRDefault="00FB7A2E" w:rsidP="00FB7A2E">
      <w:pPr>
        <w:jc w:val="both"/>
        <w:rPr>
          <w:rFonts w:ascii="Times New Roman" w:hAnsi="Times New Roman"/>
          <w:sz w:val="24"/>
        </w:rPr>
      </w:pPr>
      <w:r>
        <w:rPr>
          <w:rFonts w:ascii="Times New Roman" w:hAnsi="Times New Roman"/>
          <w:sz w:val="24"/>
        </w:rPr>
        <w:t xml:space="preserve">Προς τα παραπάνω συγκλίνει και ο </w:t>
      </w:r>
      <w:r>
        <w:rPr>
          <w:rFonts w:ascii="Times New Roman" w:hAnsi="Times New Roman"/>
          <w:i/>
          <w:sz w:val="24"/>
        </w:rPr>
        <w:t>Μπιτζιλέκης</w:t>
      </w:r>
      <w:r>
        <w:rPr>
          <w:rFonts w:ascii="Times New Roman" w:hAnsi="Times New Roman"/>
          <w:sz w:val="24"/>
        </w:rPr>
        <w:t xml:space="preserve">(βλ. σχετ. Μπιτζιλέκης Ν., ό.π., σελ. 333) αφού συγκρίνοντας την πράξη του άρθρου 239 εδ. β΄ Π.Κ. όσον αφορά την έκθεση αθώου σε δίωξη με το έγκλημα της ψευδούς καταμήνυσης (άρθρου 229 παρ. 2 ΠΚ), θεωρεί σε σχέση με το συλλεγέν αποδεικτικό υλικό ότι «η </w:t>
      </w:r>
      <w:r>
        <w:rPr>
          <w:rFonts w:ascii="Times New Roman" w:hAnsi="Times New Roman"/>
          <w:b/>
          <w:sz w:val="24"/>
        </w:rPr>
        <w:t>επέμβαση</w:t>
      </w:r>
      <w:r>
        <w:rPr>
          <w:rFonts w:ascii="Times New Roman" w:hAnsi="Times New Roman"/>
          <w:sz w:val="24"/>
        </w:rPr>
        <w:t xml:space="preserve"> πάνω σ’ αυτό το </w:t>
      </w:r>
      <w:r>
        <w:rPr>
          <w:rFonts w:ascii="Times New Roman" w:hAnsi="Times New Roman"/>
          <w:sz w:val="24"/>
        </w:rPr>
        <w:lastRenderedPageBreak/>
        <w:t xml:space="preserve">υλικό από τα αρμόδια για τη συλλογή του όργανα της ποινικής δικαιοσύνης μπορεί να δημιουργήσει τον κίνδυνο για τη δίωξη ενός αθώου» (ό.π., σελ. 335), και συμπληρώνει «στην ουσία η περίπτωση της έκθεσης αθώου σε δίωξη ή τιμωρία δεν είναι παρά μια μορφή </w:t>
      </w:r>
      <w:r>
        <w:rPr>
          <w:rFonts w:ascii="Times New Roman" w:hAnsi="Times New Roman"/>
          <w:i/>
          <w:sz w:val="24"/>
        </w:rPr>
        <w:t>ψευδούς καταμήνυσης</w:t>
      </w:r>
      <w:r>
        <w:rPr>
          <w:rFonts w:ascii="Times New Roman" w:hAnsi="Times New Roman"/>
          <w:sz w:val="24"/>
        </w:rPr>
        <w:t xml:space="preserve">, </w:t>
      </w:r>
      <w:r w:rsidRPr="00A855D6">
        <w:rPr>
          <w:rFonts w:ascii="Times New Roman" w:hAnsi="Times New Roman"/>
          <w:b/>
          <w:sz w:val="24"/>
        </w:rPr>
        <w:t>ιδίως</w:t>
      </w:r>
      <w:r>
        <w:rPr>
          <w:rFonts w:ascii="Times New Roman" w:hAnsi="Times New Roman"/>
          <w:b/>
          <w:sz w:val="24"/>
        </w:rPr>
        <w:t>με την έννοια της υποβολής, αλλοίωσης ή απόκρυψης αποδεικτικού μέσου</w:t>
      </w:r>
      <w:r>
        <w:rPr>
          <w:rFonts w:ascii="Times New Roman" w:hAnsi="Times New Roman"/>
          <w:sz w:val="24"/>
        </w:rPr>
        <w:t>» (ό.π., σελ. 336).</w:t>
      </w:r>
    </w:p>
    <w:p w:rsidR="00FB7A2E" w:rsidRDefault="00FB7A2E" w:rsidP="00FB7A2E">
      <w:pPr>
        <w:jc w:val="both"/>
        <w:rPr>
          <w:rFonts w:ascii="Times New Roman" w:hAnsi="Times New Roman"/>
          <w:sz w:val="24"/>
        </w:rPr>
      </w:pPr>
      <w:r>
        <w:rPr>
          <w:rFonts w:ascii="Times New Roman" w:hAnsi="Times New Roman"/>
          <w:sz w:val="24"/>
        </w:rPr>
        <w:t xml:space="preserve">Οι παραπάνω σκέψεις του Μανωλεδάκη πρέπει να γίνουν δεκτές και για τους εξής δικαιοκρατικούς λόγους. Η προκαταρκτική εξέταση συνίσταται στο σκέλος της συλλογής του αναγκαίου αποδεικτικού υλικού και στο σκέλος της κρίσης του αρμόδιου εισαγγελέα για την ύπαρξη επαρκών ενδείξεων για την κίνηση της ποινικής δίωξης. Η πράξη κατάχρησης εξουσίας του εισαγγελέα θα μπορούσε λογικά να εκδηλωθεί μέσα στο πλαίσιο καθενός από αυτά τα δυο σκέλη. Συνεπώς, η τέλεση του σχολιαζόμενου εγκλήματος θα μπορούσε να είναι δυνατή είτε κατά τη φάση της συλλογής του αποδεικτικού υλικού με την εν γνώσει επενέργεια σε αυτό, είτε χωρίς επενέργεια επί του υλικού αυτού να τελείται κατά την εκφορά της κρίσης εκ μέρους του αρμόδιου εισαγγελέα για την ύπαρξη επαρκών ενδείξεων για την άσκηση της ποινικής δίωξης. Εκεί, πια, κατά το δεύτερο αυτό σκέλος, και αν υποτεθεί ότι δεν υφίσταται ήδη επενέργεια επί του συλλεγέντος αποδεικτικού υλικού, αφού με μόνη αυτή θα έπρεπε να είχε ήδη θεωρηθεί ως ολοκληρωμένη η εγκληματική πράξη, ο τρόπος τέλεσης του εγκλήματος δεν είναι, βέβαια, αυτή καθαυτή η κρίση του εισαγγελέα, αφού έτσι θα οδηγούμασταν σε ανεπίτρεπτο έλεγχό του. Η τέλεση του εγκλήματος χωρίς να έχει μεσολαβήσει επενέργεια επί του αποδεικτικού υλικού δεν νοείται, παρά μόνο υπό την μορφή της ενδεχόμενης </w:t>
      </w:r>
      <w:r>
        <w:rPr>
          <w:rFonts w:ascii="Times New Roman" w:hAnsi="Times New Roman"/>
          <w:b/>
          <w:sz w:val="24"/>
        </w:rPr>
        <w:t>αναιτιολόγητης</w:t>
      </w:r>
      <w:r w:rsidRPr="00430AA9">
        <w:rPr>
          <w:rFonts w:ascii="Times New Roman" w:hAnsi="Times New Roman"/>
          <w:sz w:val="24"/>
        </w:rPr>
        <w:t>,</w:t>
      </w:r>
      <w:r>
        <w:rPr>
          <w:rFonts w:ascii="Times New Roman" w:hAnsi="Times New Roman"/>
          <w:sz w:val="24"/>
        </w:rPr>
        <w:t xml:space="preserve"> κατ’ άρθρο 93 παρ. 3 Συντ., εν γνώσει </w:t>
      </w:r>
      <w:r w:rsidRPr="00761315">
        <w:rPr>
          <w:rFonts w:ascii="Times New Roman" w:hAnsi="Times New Roman"/>
          <w:b/>
          <w:sz w:val="24"/>
        </w:rPr>
        <w:t>παράβλεψης</w:t>
      </w:r>
      <w:r>
        <w:rPr>
          <w:rFonts w:ascii="Times New Roman" w:hAnsi="Times New Roman"/>
          <w:sz w:val="24"/>
        </w:rPr>
        <w:t xml:space="preserve"> του συλλεγέντος αποδεικτικού υλικού, με την οποία επιδιώκεται η στήριξη μιας κρίσης άσκησης ποινικής δίωξης, που ταυτόχρονα δεν συνάδει με τις απαιτήσεις του απροσωπόληπτου, του αμερόληπτου, του αντικειμενικού και του ανεξάρτητου χαρακτήρα που προδιαγράφεται από το Σύνταγμα για αυτή. Πρέπει, συνεπώς, η τυχόν παράβλεψη μέρους του συλλεγέντος αποδεικτικού υλικού να μην οφείλεται σε σφάλμα ή σε διαφορετική ή χαμηλή εκτίμησή του σε σχέση με το ληφθέν υπόψη κατ’ άρθρο 177 ν.ΚΠΔ. Αλλά, αντίθετα, να συνιστά εκδήλωση προσβολής του προστατευόμενου εννόμου αγαθού, δηλ. της δικαιοσύνης, με την </w:t>
      </w:r>
      <w:r w:rsidRPr="006C09C4">
        <w:rPr>
          <w:rFonts w:ascii="Times New Roman" w:hAnsi="Times New Roman"/>
          <w:b/>
          <w:sz w:val="24"/>
        </w:rPr>
        <w:t>παραβίαση συγκεκριμένου καθήκοντος</w:t>
      </w:r>
      <w:r>
        <w:rPr>
          <w:rFonts w:ascii="Times New Roman" w:hAnsi="Times New Roman"/>
          <w:sz w:val="24"/>
        </w:rPr>
        <w:t xml:space="preserve"> για την αμερόληπτη, αντικειμενική και ανεξάρτητη κρίση του εισαγγελέα και να συνάπτεται με την αλήθεια συγκεκριμένων πραγματικών περιστατικών και όχι ενδεχομένως με μόνη τη διαμόρφωση ανεπαρκούς βαθμού δικανικής πεποίθησης. Άλλωστε, ο βαθμός υπόνοιας και η δύναμη των ενδείξεων αξιολογούνται με διαφορετικό τρόπο σε διαφορετικά δικονομικά στάδια. Όσο, λ.χ. η υπόθεση βρίσκεται σε επίπεδο προκαταρκτικής εξέτασης, αρκεί η ύπαρξη «απλών υπονοιών τέλεσης εγκλήματος» (απλές ενδείξεις), αφού στην προκαταρκτική εξέταση δεν ισχύει η αρχή «</w:t>
      </w:r>
      <w:r>
        <w:rPr>
          <w:rFonts w:ascii="Times New Roman" w:hAnsi="Times New Roman"/>
          <w:sz w:val="24"/>
          <w:lang w:val="en-US"/>
        </w:rPr>
        <w:t>indubioproreo</w:t>
      </w:r>
      <w:r>
        <w:rPr>
          <w:rFonts w:ascii="Times New Roman" w:hAnsi="Times New Roman"/>
          <w:sz w:val="24"/>
        </w:rPr>
        <w:t>»αλλά η αρχή «</w:t>
      </w:r>
      <w:r>
        <w:rPr>
          <w:rFonts w:ascii="Times New Roman" w:hAnsi="Times New Roman"/>
          <w:sz w:val="24"/>
          <w:lang w:val="en-US"/>
        </w:rPr>
        <w:t>indubiocontrareum</w:t>
      </w:r>
      <w:r>
        <w:rPr>
          <w:rFonts w:ascii="Times New Roman" w:hAnsi="Times New Roman"/>
          <w:sz w:val="24"/>
        </w:rPr>
        <w:t>», με προϋπόθεση σε κάθε περίπτωση ότι η ενοχή του φερόμενου ως δράστη θα πρέπει να στηρίζεται σε συγκεκριμένα πραγματικά περιστατικά. (Βλ. Σεβαστίδης Χ., Κώδικας Ποινικής Δικονομίας, Ερμηνεία κατ’ άρθρο, τομ. Ι, 2011, σελ. 438).</w:t>
      </w:r>
    </w:p>
    <w:p w:rsidR="00FB7A2E" w:rsidRDefault="00FB7A2E" w:rsidP="00FB7A2E">
      <w:pPr>
        <w:jc w:val="both"/>
        <w:rPr>
          <w:rFonts w:ascii="Times New Roman" w:hAnsi="Times New Roman"/>
          <w:sz w:val="24"/>
        </w:rPr>
      </w:pPr>
      <w:r>
        <w:rPr>
          <w:rFonts w:ascii="Times New Roman" w:hAnsi="Times New Roman"/>
          <w:sz w:val="24"/>
        </w:rPr>
        <w:lastRenderedPageBreak/>
        <w:t xml:space="preserve">Πρέπει, περαιτέρω, η εν γνώσει επέμβαση στο αποδεικτικό υλικό ή η εν γνώσει παράβλεψή του να γίνονται κατά παράβαση συγκεκριμένων καθηκόντων αντικειμενικότητας και αμεροληψίας. Η τελευταία όμως πρέπει να είναι και αναιτιολόγητη, δηλαδή να συνάπτεται με το ιστορικό υλικό της υπόθεσης, όπως αυτό καταγράφεται με απτό τρόπο στα συναφή αποδεικτικά μέσα, και να μην αναζητείται οποιαδήποτε αξιόποινη συμπεριφορά στην δικανική πεποίθηση του δικαστή. Όπως τονίζει σχετικά ο </w:t>
      </w:r>
      <w:r>
        <w:rPr>
          <w:rFonts w:ascii="Times New Roman" w:hAnsi="Times New Roman"/>
          <w:i/>
          <w:sz w:val="24"/>
        </w:rPr>
        <w:t xml:space="preserve">Ανδρουλάκης </w:t>
      </w:r>
      <w:r>
        <w:rPr>
          <w:rFonts w:ascii="Times New Roman" w:hAnsi="Times New Roman"/>
          <w:sz w:val="24"/>
        </w:rPr>
        <w:t>(βλ. Ανδρουλάκης Ν., Αιτιολογία και Αναιρετικός έλεγχος ως συστατικά της ποινικής απόδειξης, 1998, σελ. 3) «Η αιτιολογία συναρτάται εννοιολογικά με την απόδειξη, αποτελεί μέρος της απόδειξης». Εξ ου, και η 26/2002 ΠλημμΒολ (όπου σύμφωνη Πρόταση ΕισΠλημμ. Σ. Δασκαλόπουλου), αναδεικνύει την ύπαρξη κατάχρησης εξουσίας όταν η αιτιολογία της αρχειοθέτησης της έγκλησης είναι «ψευδής και αποκλίνουσα πλήρως από την αντικειμενική και απροσωπόληπτη κρίση, όπως την αξιώνει η διάταξη άρ. 177 ΚΠΔ». Εξάλλου, στο πλαίσιο της αρχής της ηθικής απόδειξης, έχει νομολογηθεί ότι η μη λήψη υπόψη αποδεικτικών μέσων που έχουν προσκομιστεί δεν επισύρει από μόνη της ακυρότητα και δεν αποτελεί λόγο αναίρεσης (βλ. παρατιθέμενα από Μπιτζιλέκης Ν., ό.π., σελ. 337). Άρα, δεν θα μπορούσε από μόνη της η έλλειψη αιτιολογίας –σαφώς αντιδιαστελλόμενη από την ψευδή αιτιολογία- να είναι έγκλημα, αλλά θα πρέπει να υφίστανται και τα υπόλοιπα αντικειμενικά και υποκειμενικά στοιχεία. Διαφορετικά, οποιαδήποτε μη αρεστή καθ’ αυτή κρίση δικαστικού λειτουργού θα ήταν εκτεθειμένη στην κατηγορία περί κατάχρησης εξουσίας.</w:t>
      </w:r>
    </w:p>
    <w:p w:rsidR="00FB7A2E" w:rsidRDefault="00FB7A2E" w:rsidP="00FB7A2E">
      <w:pPr>
        <w:jc w:val="both"/>
        <w:rPr>
          <w:rFonts w:ascii="Times New Roman" w:hAnsi="Times New Roman"/>
          <w:sz w:val="24"/>
        </w:rPr>
      </w:pPr>
      <w:r>
        <w:rPr>
          <w:rFonts w:ascii="Times New Roman" w:hAnsi="Times New Roman"/>
          <w:sz w:val="24"/>
        </w:rPr>
        <w:t xml:space="preserve">Πάντως, η διενέργεια προκαταρκτικής εξέτασης από τον εισαγγελέα είναι δικαίωμα ή σε σοβαρότερα εγκλήματα υποχρέωσή του, προκειμένου να συλλέξει το κρίσιμο αποδεικτικό υλικό και να διαγνώσει την ύπαρξη επαρκών ενδείξεων για την κίνηση της ποινικής δίωξης (άρθρο 43 παρ. 1 ν.ΚΠΔ). Ενεργήματα που μπορεί να θεωρηθεί ότι ολοκληρώνονται μόλις με την ολοκλήρωση της διαδικασίας αυτής, αφού ο νομοθέτης έχει τάξει αυτή ως όλον στην διάθεση του εισαγγελέα πριν σχηματίσει την κρίση του. Εξ ου και γίνεται δεκτό (Μπιτζιλέκης Ν., ό.π., σελ. 335) ότι η τέλεση της έκθεσης σε κίνδυνο δίωξης με θετική ενέργεια γίνεται με την άσκηση της δίωξης εκ μέρους του Εισαγγελέα (βλ. την ίδια αντιστοίχιση και σε Μανωλεδάκης Ι., ό.π., με τη φράση </w:t>
      </w:r>
      <w:r w:rsidRPr="007078EB">
        <w:rPr>
          <w:rFonts w:ascii="Times New Roman" w:hAnsi="Times New Roman"/>
          <w:i/>
          <w:sz w:val="24"/>
        </w:rPr>
        <w:t>«</w:t>
      </w:r>
      <w:r w:rsidRPr="0019029D">
        <w:rPr>
          <w:rFonts w:ascii="Times New Roman" w:hAnsi="Times New Roman"/>
          <w:i/>
          <w:sz w:val="24"/>
        </w:rPr>
        <w:t>εκθέτει σε δίωξη αθώο (όταν ασκεί την ποινική δίωξη)</w:t>
      </w:r>
      <w:r>
        <w:rPr>
          <w:rFonts w:ascii="Times New Roman" w:hAnsi="Times New Roman"/>
          <w:i/>
          <w:sz w:val="24"/>
        </w:rPr>
        <w:t>»</w:t>
      </w:r>
      <w:r>
        <w:rPr>
          <w:rFonts w:ascii="Times New Roman" w:hAnsi="Times New Roman"/>
          <w:sz w:val="24"/>
        </w:rPr>
        <w:t xml:space="preserve">). Η έκθεση στον κίνδυνο δηλαδή όσον αφορά τα κακουργήματα με την παραγγελία για ανάκριση. Αυτός φαίνεται ότι είναι και ο λόγος που ο νομοθέτης χρησιμοποιεί τον όρο «εξέθεσε σε δίωξη» και όχι λ.χ. τον όρο «εκθέτει» σε δίωξη, όπως στο άρθρο 306 παρ. 1 ν.ΠΚ. Το πρώτο δείχνει ολοκλήρωση της ενέργειας που εκθέτει, ενώ το δεύτερο διάρκεια και εξακολούθηση. Έτσι, μόλις με την κίνηση της ποινικής δίωξης εκτίθεται το θύμα στην περαιτέρω άσκηση της ποινικής δίωξης από την εισαγγελική αρχή, αν υπάρχουν και οι λοιπές αναφερόμενες προϋποθέσεις. Εξάλλου, η απειλούμενη από το νόμο ποινή συνάπτεται με το αν το έγκλημα προς το οποίο ήταν σχετική η κατάχρηση εξουσίας ήταν κακούργημα ή πλημμέλημα. Όμως, μέχρι να ολοκληρωθεί η προκαταρκτική εξέταση, να παραγγελθεί η διενέργεια ανάκρισης και να απαγγελθούν κατηγορίες βάσει του κατηγορητηρίου που συντάσσει ο εισαγγελέας (βλ. και άρθρο 246 παρ. 1 ν.ΚΠΔ) </w:t>
      </w:r>
      <w:r>
        <w:rPr>
          <w:rFonts w:ascii="Times New Roman" w:hAnsi="Times New Roman"/>
          <w:sz w:val="24"/>
        </w:rPr>
        <w:lastRenderedPageBreak/>
        <w:t>δεν μπορεί ακόμη να προσδιοριστεί με ασφάλεια η φύση της πράξης προς την οποία συνάπτεται η κατάχρηση εξουσίας.</w:t>
      </w:r>
    </w:p>
    <w:p w:rsidR="00FB7A2E" w:rsidRDefault="00FB7A2E" w:rsidP="00FB7A2E">
      <w:pPr>
        <w:jc w:val="both"/>
        <w:rPr>
          <w:rFonts w:ascii="Times New Roman" w:hAnsi="Times New Roman"/>
          <w:sz w:val="24"/>
        </w:rPr>
      </w:pPr>
      <w:r>
        <w:rPr>
          <w:rFonts w:ascii="Times New Roman" w:hAnsi="Times New Roman"/>
          <w:sz w:val="24"/>
        </w:rPr>
        <w:t xml:space="preserve">Εξάλλου, όταν προηγείται καταμήνυση του προσώπου, μόνη αυτή δημιουργεί αντικειμενικά τον κίνδυνο δίωξης του μηνυόμενου στο βαθμό που στο ελληνικό δίκαιο ισχύει ως προς την ποινική δίωξη η αρχή της νομιμότητας (βλ. σχετ. σκέψεις και σε Άρθρο 229 -Αιτιολ. Έκθ. Νέου Π.Κ.). Ειδικότερα, η ύπαρξη απλής και μόνο πιθανότητας τέλεσης αξιόποινης πράξης ή απλών ενδείξεων ενοχής του μηνυομένου ως δράστη αυτής, καθιστά υποχρεωτική για τον εισαγγελέα πλημμελειοδικών την άσκηση της ποινικής δίωξης (Σταμάτης Κων., Η προκαταρκτική εξέταση στην ποινική διαδικασία και οι αρχές της νομιμότητας και της σκοπιμότητας, 1984, σελ. 257, 274). Η ενέργεια του εισαγγελικού λειτουργού για να είναι αξιόποινη σε μια τέτοια περίπτωση θα πρέπει να συνίσταται στην εν γνώσει επίταση του κινδύνου που έχει δημιουργηθεί με την καταμήνυση, δηλ. η μετατόπιση του μηνυομένου από τη θέση του «υπόπτου» στη θέση του «κατηγορουμένου», όπως αυτή μπορεί να πραγματοποιηθεί μόνο μέσω της επενέργειας στο κρίσιμο αποδεικτικό υλικό ή της αναιτιολόγητης παράβλεψης κρίσιμου αποδεικτικού υλικού, κατά την άσκηση της ποινικής δίωξης, δηλ. μόλις με την παραγγελία για διενέργεια ανάκρισης, αφού τότε αλλάζει το δικονομικό </w:t>
      </w:r>
      <w:r>
        <w:rPr>
          <w:rFonts w:ascii="Times New Roman" w:hAnsi="Times New Roman"/>
          <w:sz w:val="24"/>
          <w:lang w:val="it-IT"/>
        </w:rPr>
        <w:t>status</w:t>
      </w:r>
      <w:r>
        <w:rPr>
          <w:rFonts w:ascii="Times New Roman" w:hAnsi="Times New Roman"/>
          <w:sz w:val="24"/>
        </w:rPr>
        <w:t>του ήδη μηνυόμενου.</w:t>
      </w:r>
    </w:p>
    <w:p w:rsidR="00FB7A2E" w:rsidRDefault="00FB7A2E" w:rsidP="00FB7A2E">
      <w:pPr>
        <w:jc w:val="both"/>
        <w:rPr>
          <w:rFonts w:ascii="Times New Roman" w:hAnsi="Times New Roman"/>
          <w:sz w:val="24"/>
        </w:rPr>
      </w:pPr>
      <w:r>
        <w:rPr>
          <w:rFonts w:ascii="Times New Roman" w:hAnsi="Times New Roman"/>
          <w:sz w:val="24"/>
        </w:rPr>
        <w:t>Υφίστανται, όμως, περιπτώσεις, που η κατηγορία κατάχρησης εξουσίας μπορεί να αφορά πράξη για τη δίωξη της οποίας πρέπει να δώσει άδεια η Βουλή (άρθρο 62 Συντ. άρθρο 56 ν.ΠΚ) ή για την οποία πρέπει να κρίνει κατ’ άρθρο 86 Συντ. και ν. 3126/2003 αν η πράξη έχει τελεστεί «κατά την άσκηση των καθηκόντων» εκείνου κατά του οποίου στρέφεται η δίωξη. Μπορεί, συνεπώς, να μεσολαβεί ένα ενδιάμεσο διαδικαστικό στάδιο μέχρι να ασκηθεί η ποινική δίωξη.</w:t>
      </w:r>
    </w:p>
    <w:p w:rsidR="00FB7A2E" w:rsidRDefault="00FB7A2E" w:rsidP="00FB7A2E">
      <w:pPr>
        <w:jc w:val="both"/>
        <w:rPr>
          <w:rFonts w:ascii="Times New Roman" w:hAnsi="Times New Roman"/>
          <w:sz w:val="24"/>
        </w:rPr>
      </w:pPr>
      <w:r>
        <w:rPr>
          <w:rFonts w:ascii="Times New Roman" w:hAnsi="Times New Roman"/>
          <w:sz w:val="24"/>
        </w:rPr>
        <w:t xml:space="preserve">Στην περίπτωση πρώην Υπουργού, ανεξάρτητα αν είναι εν ενεργεία βουλευτής, η άσκηση ποινικής δίωξης από τον εισαγγελέα ήρτηται από την υποχρεωτική διαβίβαση των στοιχείων στη Βουλή κατ’ άρθρο 86 παρ. 2 εδ. β΄ Συντ. (βλ. σχετ. και 7/2009 ΔιατΑρχειοθ.ΕισΑΠ, </w:t>
      </w:r>
      <w:r>
        <w:rPr>
          <w:rFonts w:ascii="Times New Roman" w:hAnsi="Times New Roman"/>
          <w:sz w:val="24"/>
          <w:lang w:val="it-IT"/>
        </w:rPr>
        <w:t>NOMOS</w:t>
      </w:r>
      <w:r>
        <w:rPr>
          <w:rFonts w:ascii="Times New Roman" w:hAnsi="Times New Roman"/>
          <w:sz w:val="24"/>
        </w:rPr>
        <w:t>, για την τηρητέα διαδικασία), προκειμένου να κριθεί ποιος έχει την αρμοδιότητα να ασκήσει την ποινική δίωξη. Στον ίδιο χρόνο, όμως, ο οποιοσδήποτε κίνδυνος δίωξης από τον τακτικό εισαγγελέας είναι σαφώς πλήρως αποκλεισμένος. Αν μετά την επαναφορά της δικογραφίας από τη Βουλή στα χέρια του εισαγγελέα ο ίδιος προχωρήσει σε περαιτέρω έρευνα στο πλαίσιο προκαταρκτικής εξέτασης και οδηγηθεί στην αρχειοθέτηση της υπόθεσης ενόψει των στοιχείων που έχουν συλλεγεί σχετικά και μετά από την κρίση ότι δεν υφίστανται επαρκείς ενδείξεις για την κίνηση της ποινικής δίωξης αυτονόητα δεν θα υφίσταται πάλι καμία δυνατότητα έκθεσης σε συγκεκριμένο κίνδυνο δίωξης.</w:t>
      </w:r>
    </w:p>
    <w:p w:rsidR="00FB7A2E" w:rsidRDefault="00FB7A2E" w:rsidP="00FB7A2E">
      <w:pPr>
        <w:jc w:val="both"/>
        <w:rPr>
          <w:rFonts w:ascii="Times New Roman" w:hAnsi="Times New Roman"/>
          <w:sz w:val="24"/>
        </w:rPr>
      </w:pPr>
      <w:r>
        <w:rPr>
          <w:rFonts w:ascii="Times New Roman" w:hAnsi="Times New Roman"/>
          <w:sz w:val="24"/>
        </w:rPr>
        <w:t xml:space="preserve">Περαιτέρω, αν από τη σχετική έρευνα του εισαγγελέα προκύψουν επαρκή στοιχεία, τότε, στην περίπτωση που ο διωκόμενος είναι βουλευτής, οφείλει εκ νέου να διαβιβάσει την υπόθεση στη Βουλή, προκειμένου να κριθεί από την αρμόδια επιτροπή δεοντολογίας αν θα πρέπει να αρθεί η βουλευτική του ασυλία, αφού ερευνηθεί, κατ’ άρθρο 83 παρ. 3 εδ. α΄ του Κανονισμού της Βουλής, «εάν η πράξη για την οποία </w:t>
      </w:r>
      <w:r>
        <w:rPr>
          <w:rFonts w:ascii="Times New Roman" w:hAnsi="Times New Roman"/>
          <w:sz w:val="24"/>
        </w:rPr>
        <w:lastRenderedPageBreak/>
        <w:t>ζητείται αυτή συνδέεται με την πολιτική ή κοινοβουλευτική δραστηριότητα του Βουλευτή ή η δίωξη, η μήνυση ή η έγκληση υποκρύπτει πολιτική σκοπιμότητα και σε αντίθετη περίπτωση εισηγείται την άρση της ασυλίας.». Συνεπώς, μέχρι την άσκηση ποινικής δίωξης μεσολαβεί ξεχωριστό διαδικαστικό στάδιο κατά το οποίο εξετάζεται ακριβώς το ζήτημα της ενδεχόμενης στοχοποίησης ή προκατάληψης του εισαγγελικού οργάνου που επιδιώκει τη δίωξη. Το στάδιο αυτό έχει ακριβώς προβλεφθεί προκειμένου να διατηρείται διαδικαστικά απομακρυσμένος ο κίνδυνος άσκησης αναιτιολόγητης ποινικής δίωξης, δηλ. να αποκλειστεί κάθε περίπτωση έκθεσης σε συγκεκριμένο κίνδυνο δίωξης. Πρέπει, εξάλλου, να σημειωθεί ότι η εν λόγω επιτροπή δεν εξετάζει τη βασιμότητα των αποδιδόμενων κατηγοριών (άρθρο 83 παρ. 4 ΚτΒ), δηλ. δεν εξετάζει τα προσαγόμενα αποδεικτικά στοιχεία, κι έτσι, δεν έρχεται καν σε επαφή με οποιαδήποτε δυνατότητα «δέσμευσης» στην κρίση της από αποδεικτικό υλικό που θα είχε ενδεχομένος παραποιηθεί εκ μέρους του εισαγγελέα που ζητεί την άρση της ασυλίας για την άσκηση ποινικής δίωξης.</w:t>
      </w:r>
    </w:p>
    <w:p w:rsidR="00FB7A2E" w:rsidRDefault="00FB7A2E" w:rsidP="00FB7A2E">
      <w:pPr>
        <w:jc w:val="both"/>
        <w:rPr>
          <w:rFonts w:ascii="Times New Roman" w:hAnsi="Times New Roman"/>
          <w:sz w:val="24"/>
        </w:rPr>
      </w:pPr>
      <w:r>
        <w:rPr>
          <w:rFonts w:ascii="Times New Roman" w:hAnsi="Times New Roman"/>
          <w:sz w:val="24"/>
        </w:rPr>
        <w:t xml:space="preserve">Η </w:t>
      </w:r>
      <w:r w:rsidRPr="004D4076">
        <w:rPr>
          <w:rFonts w:ascii="Times New Roman" w:hAnsi="Times New Roman"/>
          <w:sz w:val="24"/>
        </w:rPr>
        <w:t>έλλειψη άδειας της Βουλής</w:t>
      </w:r>
      <w:r>
        <w:rPr>
          <w:rFonts w:ascii="Times New Roman" w:hAnsi="Times New Roman"/>
          <w:sz w:val="24"/>
        </w:rPr>
        <w:t>, όσο υφίσταται,</w:t>
      </w:r>
      <w:r w:rsidRPr="004D4076">
        <w:rPr>
          <w:rFonts w:ascii="Times New Roman" w:hAnsi="Times New Roman"/>
          <w:sz w:val="24"/>
        </w:rPr>
        <w:t xml:space="preserve"> συνιστά (προσωρινό) δικονομικό κώλυμα για τη δίωξη του βουλευτή (Σεβαστίδη Χ., Άρθρο 54, σε: Κώδικα Ποινικής Δικονομίας, Τομ. 1, 2011, σελ. 672, 675), με αποτέλεσμα να μην μπορεί καν να δημιουργηθεί κίνδυνος δίωξης, αφού ήδη θα ετίθετο ζήτημα αρμοδιότητας άσκησης της ποινικής δίωξης (Βλ. σε Δ. Τσάτσος/ Σ. Φλογαΐτης/ Ξ. Κοντιάδης, Άρση βουλευτικής ασυλίας, ΕφημΔΔ 2008, σελ. 139επ.: «Η άμεση και αυτεπάγγελτη εφαρμογή της κρίσιμης συνταγματικής διάταξης αποτελεί υποχρέωση των δικαστικών αρχών, ως αναγκαίος όρος προκειμένου να κριθεί εάν διαθέτουν την αρμοδιότητα να προβούν στην ποινική δίωξη του βουλευτή.»</w:t>
      </w:r>
      <w:r>
        <w:rPr>
          <w:rFonts w:ascii="Times New Roman" w:hAnsi="Times New Roman"/>
          <w:sz w:val="24"/>
        </w:rPr>
        <w:t>)</w:t>
      </w:r>
      <w:r w:rsidRPr="004D4076">
        <w:rPr>
          <w:rFonts w:ascii="Times New Roman" w:hAnsi="Times New Roman"/>
          <w:sz w:val="24"/>
        </w:rPr>
        <w:t xml:space="preserve">. </w:t>
      </w:r>
      <w:r>
        <w:rPr>
          <w:rFonts w:ascii="Times New Roman" w:hAnsi="Times New Roman"/>
          <w:sz w:val="24"/>
        </w:rPr>
        <w:t>Έ</w:t>
      </w:r>
      <w:r w:rsidRPr="004D4076">
        <w:rPr>
          <w:rFonts w:ascii="Times New Roman" w:hAnsi="Times New Roman"/>
          <w:sz w:val="24"/>
        </w:rPr>
        <w:t xml:space="preserve">τσι και </w:t>
      </w:r>
      <w:r>
        <w:rPr>
          <w:rFonts w:ascii="Times New Roman" w:hAnsi="Times New Roman"/>
          <w:sz w:val="24"/>
        </w:rPr>
        <w:t xml:space="preserve">ο </w:t>
      </w:r>
      <w:r w:rsidRPr="004D4076">
        <w:rPr>
          <w:rFonts w:ascii="Times New Roman" w:hAnsi="Times New Roman"/>
          <w:i/>
          <w:sz w:val="24"/>
        </w:rPr>
        <w:t>Μπέκας</w:t>
      </w:r>
      <w:r>
        <w:rPr>
          <w:rFonts w:ascii="Times New Roman" w:hAnsi="Times New Roman"/>
          <w:sz w:val="24"/>
        </w:rPr>
        <w:t>(βλ. Μπέκας</w:t>
      </w:r>
      <w:r w:rsidRPr="004D4076">
        <w:rPr>
          <w:rFonts w:ascii="Times New Roman" w:hAnsi="Times New Roman"/>
          <w:sz w:val="24"/>
        </w:rPr>
        <w:t xml:space="preserve">Ι., </w:t>
      </w:r>
      <w:r>
        <w:rPr>
          <w:rFonts w:ascii="Times New Roman" w:hAnsi="Times New Roman"/>
          <w:sz w:val="24"/>
        </w:rPr>
        <w:t xml:space="preserve">ό.π., </w:t>
      </w:r>
      <w:r w:rsidRPr="004D4076">
        <w:rPr>
          <w:rFonts w:ascii="Times New Roman" w:hAnsi="Times New Roman"/>
          <w:sz w:val="24"/>
        </w:rPr>
        <w:t xml:space="preserve">σελ. 400, που </w:t>
      </w:r>
      <w:r>
        <w:rPr>
          <w:rFonts w:ascii="Times New Roman" w:hAnsi="Times New Roman"/>
          <w:sz w:val="24"/>
        </w:rPr>
        <w:t xml:space="preserve">εισφέρει </w:t>
      </w:r>
      <w:r w:rsidRPr="004D4076">
        <w:rPr>
          <w:rFonts w:ascii="Times New Roman" w:hAnsi="Times New Roman"/>
          <w:sz w:val="24"/>
        </w:rPr>
        <w:t xml:space="preserve">το επιχείρημα ότι «η κατάχρηση εξουσίας προϋποθέτει ότι ο δράστης της έχει </w:t>
      </w:r>
      <w:r w:rsidRPr="004D4076">
        <w:rPr>
          <w:rFonts w:ascii="Times New Roman" w:hAnsi="Times New Roman"/>
          <w:sz w:val="24"/>
          <w:lang w:val="en-US"/>
        </w:rPr>
        <w:t>dejure</w:t>
      </w:r>
      <w:r w:rsidRPr="004D4076">
        <w:rPr>
          <w:rFonts w:ascii="Times New Roman" w:hAnsi="Times New Roman"/>
          <w:sz w:val="24"/>
        </w:rPr>
        <w:t xml:space="preserve"> την εξουσ</w:t>
      </w:r>
      <w:r>
        <w:rPr>
          <w:rFonts w:ascii="Times New Roman" w:hAnsi="Times New Roman"/>
          <w:sz w:val="24"/>
        </w:rPr>
        <w:t>ία την οποία τελικά καταχράται»</w:t>
      </w:r>
      <w:r w:rsidRPr="004D4076">
        <w:rPr>
          <w:rFonts w:ascii="Times New Roman" w:hAnsi="Times New Roman"/>
          <w:sz w:val="24"/>
        </w:rPr>
        <w:t>.</w:t>
      </w:r>
    </w:p>
    <w:p w:rsidR="00FB7A2E" w:rsidRDefault="00FB7A2E" w:rsidP="00FB7A2E">
      <w:pPr>
        <w:jc w:val="both"/>
        <w:rPr>
          <w:rFonts w:ascii="Times New Roman" w:hAnsi="Times New Roman"/>
          <w:b/>
          <w:sz w:val="24"/>
        </w:rPr>
      </w:pPr>
      <w:r>
        <w:rPr>
          <w:rFonts w:ascii="Times New Roman" w:hAnsi="Times New Roman"/>
          <w:b/>
          <w:sz w:val="24"/>
        </w:rPr>
        <w:t>Α.2.2. Υποκειμενική υπόσταση</w:t>
      </w:r>
    </w:p>
    <w:p w:rsidR="00FB7A2E" w:rsidRDefault="00FB7A2E" w:rsidP="00FB7A2E">
      <w:pPr>
        <w:jc w:val="both"/>
        <w:rPr>
          <w:rFonts w:ascii="Times New Roman" w:hAnsi="Times New Roman"/>
          <w:sz w:val="24"/>
        </w:rPr>
      </w:pPr>
      <w:r>
        <w:rPr>
          <w:rFonts w:ascii="Times New Roman" w:hAnsi="Times New Roman"/>
          <w:sz w:val="24"/>
        </w:rPr>
        <w:t>Για την πλήρωση της υποκειμενικής υπόστασης της περ. β΄ του άρθρου 239 ν.ΠΚ απαιτείται «εν γνώσει» τέλεσή του, δηλαδή απαιτείται ο δράστης να έχει ενεργήσει με άμεσο δόλο, είτε επιδιώκοντας, είτε αποδεχόμενος απλώς το αποτέλεσμα (βλ. Συμεωνίδου –Καστανίδου Ε., σε Ποινικό Δίκαιο, ό.π., σελ. 217 -218). Πρέπει να προσεχθεί ότι το στοιχείο της εν γνώσει τέλεσης της πράξης πρέπει να καλύπτει όλα τα στοιχεία της πράξης και να μην θεωρηθεί ότι για ορισμένα από αυτά αρκεί οποιουδήποτε βαθμού δόλος, ακόμη και ενδεχόμενος, λ.χ. για το στοιχείο ότι εκείνος που εκτέθηκε σε δίωξη ήταν πράγματι αθώος (βλ. Μπέκας Ι., ό.π., σελ. 414).</w:t>
      </w:r>
    </w:p>
    <w:p w:rsidR="00FB7A2E" w:rsidRDefault="00FB7A2E" w:rsidP="00FB7A2E">
      <w:pPr>
        <w:jc w:val="both"/>
        <w:rPr>
          <w:rFonts w:ascii="Times New Roman" w:hAnsi="Times New Roman"/>
          <w:sz w:val="24"/>
        </w:rPr>
      </w:pPr>
      <w:r>
        <w:rPr>
          <w:rFonts w:ascii="Times New Roman" w:hAnsi="Times New Roman"/>
          <w:sz w:val="24"/>
        </w:rPr>
        <w:t xml:space="preserve">Άλλωστε, η εν γνώσει τέλεση της πράξης συνάπτεται γραμματικά προς την ίδια την έκθεση του αθώου σε δίωξη, δηλαδή με τον ίδιο τον πυρήνα της εγκληματικής συμπεριφοράς, που δεν μπορεί να ιδωθεί παρά μόνο αδιάσπαστα δεμένη με την ιδιότητα του θύματος ως αθώου. Η εν γνώσει τέλεση ζητείται από τη νομολογία και σε σχέση με την ιδιότητα του ατόμου ως υπαιτίου στην περίπτωση της παράλειψης δίωξής του από τον εισαγγελέα (βλ. σε ΣυμβΟλΑΠ 1/2005, </w:t>
      </w:r>
      <w:hyperlink r:id="rId28" w:history="1">
        <w:r w:rsidRPr="00443676">
          <w:rPr>
            <w:rStyle w:val="-"/>
            <w:rFonts w:ascii="Times New Roman" w:hAnsi="Times New Roman"/>
            <w:sz w:val="24"/>
          </w:rPr>
          <w:t>https://www.sakkoulas-</w:t>
        </w:r>
        <w:r w:rsidRPr="00443676">
          <w:rPr>
            <w:rStyle w:val="-"/>
            <w:rFonts w:ascii="Times New Roman" w:hAnsi="Times New Roman"/>
            <w:sz w:val="24"/>
          </w:rPr>
          <w:lastRenderedPageBreak/>
          <w:t>online.gr/reader/8346e8441ef933218455/</w:t>
        </w:r>
      </w:hyperlink>
      <w:r>
        <w:rPr>
          <w:rFonts w:ascii="Times New Roman" w:hAnsi="Times New Roman"/>
          <w:sz w:val="24"/>
        </w:rPr>
        <w:t>). Συνεπώς, θα πρέπει να αναζητείται και στην αντίστροφη περίπτωση.</w:t>
      </w:r>
    </w:p>
    <w:p w:rsidR="00FB7A2E" w:rsidRDefault="00FB7A2E" w:rsidP="00FB7A2E">
      <w:pPr>
        <w:jc w:val="both"/>
        <w:rPr>
          <w:rFonts w:ascii="Times New Roman" w:hAnsi="Times New Roman"/>
          <w:sz w:val="24"/>
        </w:rPr>
      </w:pPr>
      <w:r>
        <w:rPr>
          <w:rFonts w:ascii="Times New Roman" w:hAnsi="Times New Roman"/>
          <w:sz w:val="24"/>
        </w:rPr>
        <w:t xml:space="preserve">Πρέπει να προσεχθεί ότι βάσει της ΣυμβΟλΑΠ 1/2005 η απαιτούμενη για την τέλεση του εγκλήματος γνώση συνάγεται μόλις μετά την ολοκλήρωση της διαδικασίας προκαταρκτικής εξέτασης. Έτσι, πρέπει να θεωρηθεί ότι αν δεν υπάρχει θετική πράξη επενέργειας στο αποδεικτικό υλικό,τότε η γνώση για το ότι ο ελεγχόμενος είναι πράγματι αθώος δεν υπάρχει νωρίτερα από την ολοκλήρωση της διαδικασίας προκαταρκτικής εξέτασης για την υπόθεση, αφού η ο εισαγγελέας μπορεί να έχει επιβεβαιωμένη γνώση μόνο ασκώντας τα καθήκοντά του στο πλαίσιο της εν λόγω διαδικασίας. Σε συνάρτηση δε, με όσα έχουν αναφερθεί παραπάνω, ο </w:t>
      </w:r>
      <w:r>
        <w:rPr>
          <w:rFonts w:ascii="Times New Roman" w:hAnsi="Times New Roman"/>
          <w:i/>
          <w:sz w:val="24"/>
        </w:rPr>
        <w:t>Μπιτζιλέκης</w:t>
      </w:r>
      <w:r>
        <w:rPr>
          <w:rFonts w:ascii="Times New Roman" w:hAnsi="Times New Roman"/>
          <w:sz w:val="24"/>
        </w:rPr>
        <w:t>(Παρατηρήσεις σε ΣυμβΠλημμΒολ 26/2002, ΠοινΧρ2002, σελ. 263επ.) εξάρει την εξαγωγή των στοιχείων του άμεσου δόλου του δράστη από το «επιτηδευμένο» και «κατασκευασμένο» της αιτιολογίας. Η άποψη αυτή ορθά μεταφέρει στο επίπεδο της υποκειμενικής υπόστασης του εγκλήματος, όσα διατυπώθηκαν παραπάνω αναφορικά με την αντικειμενική του υπόσταση, ότι δηλαδή θα πρέπει να επέμβαση στο αποδεικτικό υλικό ή στην αιτιολογία του, όπως αυτή επαρκώς μπορεί να διατυπωθεί μετά την ολοκλήρωση της διαδικασίας συλλογής του αποδεικτικού υλικού, δηλ. με την ολοκλήρωση της προκαταρκτικής εξέτασης.</w:t>
      </w:r>
    </w:p>
    <w:p w:rsidR="00FB7A2E" w:rsidRDefault="00FB7A2E" w:rsidP="00FB7A2E">
      <w:pPr>
        <w:pStyle w:val="1"/>
        <w:spacing w:line="276" w:lineRule="auto"/>
        <w:jc w:val="both"/>
        <w:rPr>
          <w:b w:val="0"/>
          <w:sz w:val="24"/>
          <w:szCs w:val="24"/>
          <w:lang w:val="el-GR"/>
        </w:rPr>
      </w:pPr>
      <w:r>
        <w:rPr>
          <w:b w:val="0"/>
          <w:sz w:val="24"/>
          <w:szCs w:val="24"/>
          <w:lang w:val="el-GR"/>
        </w:rPr>
        <w:tab/>
        <w:t>Σ</w:t>
      </w:r>
      <w:r w:rsidRPr="00FF2373">
        <w:rPr>
          <w:b w:val="0"/>
          <w:sz w:val="24"/>
          <w:szCs w:val="24"/>
        </w:rPr>
        <w:t xml:space="preserve">ταθερά και ρητά η νομολογία δέχεται και κρίνει για την ηθική αυτουργία πρέπει </w:t>
      </w:r>
      <w:r>
        <w:rPr>
          <w:b w:val="0"/>
          <w:sz w:val="24"/>
          <w:szCs w:val="24"/>
          <w:lang w:val="el-GR"/>
        </w:rPr>
        <w:t xml:space="preserve">« </w:t>
      </w:r>
      <w:r>
        <w:rPr>
          <w:i/>
          <w:sz w:val="24"/>
          <w:szCs w:val="24"/>
          <w:u w:val="single"/>
          <w:lang w:val="el-GR"/>
        </w:rPr>
        <w:t>η δράση του ηθικού αυτουργού ΝΑ ΠΡΟΚΑΛΕΣΕΙ και όχι να ενισχύσει την ήδη ληφθείσα απόφαση του αυτουργού, μη αρκούσης μίας αιτιώδους προκλήσεως που μπορεί να αποτελέσει το κίνητρο του εγκλήματος(35/2013 ΔΙΑΤ ΕΙΣ ΠΛΗΜ ΑΓΡ)».</w:t>
      </w:r>
      <w:r>
        <w:rPr>
          <w:b w:val="0"/>
          <w:sz w:val="24"/>
          <w:szCs w:val="24"/>
          <w:lang w:val="el-GR"/>
        </w:rPr>
        <w:t xml:space="preserve"> Όμως περαιτέρω επικαλούμαστε ιδιαίτερα χαρακτηριστικές αποφάσεις της νομολογίας για την ηθική αυτουργία, σταχυολογώντας τα σημαντικότερα σημεία τους:</w:t>
      </w:r>
    </w:p>
    <w:p w:rsidR="00FB7A2E" w:rsidRPr="008927CA"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sz w:val="20"/>
          <w:szCs w:val="20"/>
          <w:lang w:eastAsia="el-GR"/>
        </w:rPr>
      </w:pPr>
      <w:r w:rsidRPr="008927CA">
        <w:rPr>
          <w:rFonts w:ascii="Courier New" w:eastAsia="Times New Roman" w:hAnsi="Courier New" w:cs="Courier New"/>
          <w:b/>
          <w:sz w:val="20"/>
          <w:szCs w:val="20"/>
          <w:lang w:eastAsia="el-GR"/>
        </w:rPr>
        <w:t>ΑΠ (Ποιν)300/2017</w:t>
      </w:r>
    </w:p>
    <w:p w:rsidR="00FB7A2E"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sz w:val="20"/>
          <w:szCs w:val="20"/>
          <w:lang w:eastAsia="el-GR"/>
        </w:rPr>
      </w:pPr>
      <w:r w:rsidRPr="008927CA">
        <w:rPr>
          <w:rFonts w:ascii="Courier New" w:eastAsia="Times New Roman" w:hAnsi="Courier New" w:cs="Courier New"/>
          <w:sz w:val="20"/>
          <w:szCs w:val="20"/>
          <w:lang w:eastAsia="el-GR"/>
        </w:rPr>
        <w:t>Περαιτέρω, κατά τη διάταξη του άρθρου 46 παρ.1 εδ. α’ του</w:t>
      </w:r>
      <w:hyperlink r:id="rId29" w:history="1">
        <w:r w:rsidRPr="008927CA">
          <w:rPr>
            <w:rFonts w:ascii="Courier New" w:eastAsia="Times New Roman" w:hAnsi="Courier New" w:cs="Courier New"/>
            <w:b/>
            <w:bCs/>
            <w:color w:val="0062B7"/>
            <w:sz w:val="20"/>
            <w:szCs w:val="20"/>
            <w:u w:val="single"/>
            <w:lang w:eastAsia="el-GR"/>
          </w:rPr>
          <w:t xml:space="preserve"> Π.Κ.</w:t>
        </w:r>
      </w:hyperlink>
      <w:r w:rsidRPr="008927CA">
        <w:rPr>
          <w:rFonts w:ascii="Courier New" w:eastAsia="Times New Roman" w:hAnsi="Courier New" w:cs="Courier New"/>
          <w:sz w:val="20"/>
          <w:szCs w:val="20"/>
          <w:lang w:eastAsia="el-GR"/>
        </w:rPr>
        <w:t>, "με την ποινή του αυτουργού τιμωρείται επίσης όποιος με πρόθεση προκάλεσε σε άλλον την απόφαση να εκτελέσει την άδικη πράξη που διέπραξε". Από τη διάταξη αυτή συνάγεται, ότι για την ύπαρξη ηθικής αυτουργίας απαιτείται να συντρέχουν αντικειμενικώς μεν α) πρόκληση από τον ηθικό αυτουργό σε άλλον της αποφάσεως να διαπράξει ορισμένη αξιόποινη πράξη,  β) διάπραξη από τον άλλον (αυτουργό) της πράξεως αυτής, υποκειμενικώς δε δόλος του ηθικού αυτουργού, δηλαδή ηθελημένη πρόκληση της αποφάσεως για τη διάπραξη από τον άλλο της αντικειμενικής υποστάσεως ορισμένου εγκλήματος με τη γνώση και θέληση ή αποδοχή της συγκεκριμένης εγκληματικής πράξεως</w:t>
      </w:r>
      <w:r>
        <w:rPr>
          <w:rFonts w:ascii="Courier New" w:eastAsia="Times New Roman" w:hAnsi="Courier New" w:cs="Courier New"/>
          <w:sz w:val="20"/>
          <w:szCs w:val="20"/>
          <w:lang w:eastAsia="el-GR"/>
        </w:rPr>
        <w:t>,</w:t>
      </w:r>
      <w:r w:rsidRPr="008927CA">
        <w:rPr>
          <w:rFonts w:ascii="Courier New" w:eastAsia="Times New Roman" w:hAnsi="Courier New" w:cs="Courier New"/>
          <w:sz w:val="20"/>
          <w:szCs w:val="20"/>
          <w:lang w:eastAsia="el-GR"/>
        </w:rPr>
        <w:t xml:space="preserve"> οπότε ο δόλος αυτός πρέπει να συντρέχει και στο πρόσωπο του ηθικού αυτουργού</w:t>
      </w:r>
      <w:r>
        <w:rPr>
          <w:rFonts w:ascii="Courier New" w:eastAsia="Times New Roman" w:hAnsi="Courier New" w:cs="Courier New"/>
          <w:sz w:val="20"/>
          <w:szCs w:val="20"/>
          <w:lang w:eastAsia="el-GR"/>
        </w:rPr>
        <w:t>…..</w:t>
      </w:r>
      <w:r w:rsidRPr="008927CA">
        <w:rPr>
          <w:rFonts w:ascii="Courier New" w:eastAsia="Times New Roman" w:hAnsi="Courier New" w:cs="Courier New"/>
          <w:sz w:val="20"/>
          <w:szCs w:val="20"/>
          <w:lang w:eastAsia="el-GR"/>
        </w:rPr>
        <w:t xml:space="preserve">προκύπτει, ότι για την ύπαρξη ηθικής αυτουργίας αρκεί να στοιχειοθετείται η αντικειμενική υπόσταση ορισμένου εγκλήματος, δηλαδή πράξεως, για την οποία δεν συντρέχει κάποιος λόγος, που αποκλείει τον άδικο χαρακτήρα </w:t>
      </w:r>
      <w:r>
        <w:rPr>
          <w:rFonts w:ascii="Courier New" w:eastAsia="Times New Roman" w:hAnsi="Courier New" w:cs="Courier New"/>
          <w:sz w:val="20"/>
          <w:szCs w:val="20"/>
          <w:lang w:eastAsia="el-GR"/>
        </w:rPr>
        <w:t>αυτής..</w:t>
      </w:r>
      <w:r w:rsidRPr="008927CA">
        <w:rPr>
          <w:rFonts w:ascii="Courier New" w:eastAsia="Times New Roman" w:hAnsi="Courier New" w:cs="Courier New"/>
          <w:sz w:val="20"/>
          <w:szCs w:val="20"/>
          <w:lang w:eastAsia="el-GR"/>
        </w:rPr>
        <w:t>. Από αυτά παρέπεται, ότι το αξιόποινο, ως προς τον ηθικό αυτουργό για την πράξη της ψευδορκίας μάρτυρα, είναι ανεξάρτητο από το αξιόποινο του αυτουργού, αρκεί να στοιχειοθετείται η αντικειμενική υπόσταση του ανωτέρω εγκλήματος, ενώ, μη υφισταμένου αντικειμενικώς του εν λόγω εγκλήματος, δεν μπορεί να γίνει λόγος για ηθική αυτουργία στην πράξη αυτή, λόγω του παρακολουθηματικού χαρακτήρα της ηθικής αυτουργίας.</w:t>
      </w:r>
    </w:p>
    <w:p w:rsidR="00FB7A2E"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sz w:val="20"/>
          <w:szCs w:val="20"/>
          <w:lang w:eastAsia="el-GR"/>
        </w:rPr>
      </w:pPr>
    </w:p>
    <w:p w:rsidR="00FB7A2E" w:rsidRPr="008927CA" w:rsidRDefault="00FB7A2E" w:rsidP="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urier New" w:eastAsia="Times New Roman" w:hAnsi="Courier New" w:cs="Courier New"/>
          <w:b/>
          <w:sz w:val="20"/>
          <w:szCs w:val="20"/>
          <w:lang w:eastAsia="el-GR"/>
        </w:rPr>
      </w:pPr>
      <w:r w:rsidRPr="008927CA">
        <w:rPr>
          <w:rFonts w:ascii="Courier New" w:eastAsia="Times New Roman" w:hAnsi="Courier New" w:cs="Courier New"/>
          <w:b/>
          <w:sz w:val="20"/>
          <w:szCs w:val="20"/>
          <w:lang w:eastAsia="el-GR"/>
        </w:rPr>
        <w:t>ΑΠ(Ποιν)27/2015</w:t>
      </w:r>
    </w:p>
    <w:p w:rsidR="00FB7A2E" w:rsidRDefault="00FB7A2E" w:rsidP="00FB7A2E">
      <w:pPr>
        <w:pStyle w:val="-HTML"/>
        <w:jc w:val="both"/>
      </w:pPr>
      <w:r>
        <w:lastRenderedPageBreak/>
        <w:t>Τέλος κατά τη διάταξη του άρθρου 46 παρ. 1 εδ. α</w:t>
      </w:r>
      <w:hyperlink r:id="rId30" w:history="1">
        <w:r>
          <w:rPr>
            <w:rStyle w:val="-"/>
            <w:b/>
            <w:bCs/>
            <w:color w:val="0062B7"/>
          </w:rPr>
          <w:t xml:space="preserve"> Π.Κ. </w:t>
        </w:r>
      </w:hyperlink>
      <w:r>
        <w:t>με την ποινή του αυτουργού τιμωρείται όποιος με πρόθεση προκάλεσε σε άλλον την απόφαση να εκτελέσει την άδικη πράξη που διέπραξε. Εξ αυτών προκύπτει ότι για την ύπαρξη ηθικής αυτουργίας απαιτούνται: α) πρόκληση από τον ηθικό αυτουργό σε κάποιον άλλο της αποφάσεως να διαπράξει ορισμένη άδικη πράξη, η πρόκληση δε αυτή μπορεί να γίνει με οποιοδήποτε τρόπο ή μέσο, όπως υπόσχεση ή χορήγηση αμοιβής, πειθώ ή φορτικότητα, απειλή κ.λ.π., β) διάπραξη από άλλον της πράξεως αυτής και γ) δόλος του ηθικού αυτουργού, δηλ. ηθελημένη πρόκληση της αποφάσεως για την διάπραξη από τον άλλον της αντικειμενικής υποστάσεως ορισμένου εγκλήματος με γνώση θέληση ή αποδοχή της συγκεκριμένης εγκληματικής πράξεως. Εξάλλου, στην περίπτωση της ηθικής αυτουργίας, για να έχει η καταδικαστική απόφαση την από τα άρθρα 93 παρ. 3 του Συντάγματος και 139 του Κ.Π.Δ, ειδική και εμπεριστατωμένη αιτιολογία πρέπει να αναφέρονται σ` αυτήν ο τρόπος και τα μέσα, με τα οποία ο ηθικός αυτουργός προκάλεσε στο φυσικό αυτουργό την απόφαση να εκτελέσει την άδικη πράξη που διέπραξε, καθώς και τα πραγματικά περιστατικά, από τα οποία το δικαστήριο συνήγαγε ότι ο ηθικός αυτουργός παρήγαγε στο φυσικό αυτουργό την απόφαση, να εκτελέσει την άδικη πράξη που διέπραξε.</w:t>
      </w:r>
    </w:p>
    <w:p w:rsidR="00FB7A2E" w:rsidRDefault="00FB7A2E" w:rsidP="00FB7A2E">
      <w:pPr>
        <w:jc w:val="both"/>
      </w:pPr>
    </w:p>
    <w:p w:rsidR="00FB7A2E" w:rsidRDefault="00FB7A2E" w:rsidP="00FB7A2E">
      <w:pPr>
        <w:pStyle w:val="-HTML"/>
        <w:jc w:val="both"/>
      </w:pPr>
      <w:r w:rsidRPr="00EF747D">
        <w:rPr>
          <w:b/>
        </w:rPr>
        <w:t>ΣυμβΕφΘεσ 198/2012</w:t>
      </w:r>
    </w:p>
    <w:p w:rsidR="00FB7A2E" w:rsidRDefault="00FB7A2E" w:rsidP="00FB7A2E">
      <w:pPr>
        <w:pStyle w:val="-HTML"/>
        <w:jc w:val="both"/>
      </w:pPr>
    </w:p>
    <w:p w:rsidR="00FB7A2E" w:rsidRPr="00EF747D" w:rsidRDefault="00FB7A2E" w:rsidP="00FB7A2E">
      <w:pPr>
        <w:pStyle w:val="-HTML"/>
        <w:jc w:val="both"/>
        <w:rPr>
          <w:b/>
          <w:i/>
          <w:u w:val="single"/>
        </w:rPr>
      </w:pPr>
      <w:r>
        <w:t xml:space="preserve">Ο ηθικός αυτουργός  δημιούργησε με την προτροπή του φυσικού αυτουργού την απόφαση σ’ αυτόν να εκτελέσει τη συγκεκριμένη πράξη, την οποία όντως τέλεσε σύμφωνα με τις οδηγίες αυτού. Για την στοιχειοθέτηση του εγκλήματος της ηθικής αυτουργίας στην τέλεση κάποιας αξιόποινης πράξης πρέπει να αποδεικνύονται τα χρησιμοποιούενα μέσα, που χρησιμοποίησε ο δράστης </w:t>
      </w:r>
      <w:r>
        <w:rPr>
          <w:b/>
        </w:rPr>
        <w:t xml:space="preserve">και προκάλεσε έτσι την απόφσαση στον φυσικό αυτουργό να τελέσει συγκεκριμένη αξιόποινη πράξη, </w:t>
      </w:r>
      <w:r>
        <w:rPr>
          <w:b/>
          <w:i/>
          <w:u w:val="single"/>
        </w:rPr>
        <w:t xml:space="preserve">γι αυτό θεωρείται ως διαφθορέας του φυσικού αυτουργού, γιατί προκάλεσε σ’ αυτόν την βούληση…….που ασκεί επίδραση και επιβολή στη βούληση του άλλου ΕΠΙΒΑΛΛΟΝΤΑΣ Σ’ ΑΥΤΟΝ ΤΗΝ ΑΠΟΦΑΣΗ  ΝΑ ΤΕΛΕΣΕΙ  ΤΗΝ ΣΥΓΚΕΚΡΙΜΕΝΗ ΑΞΙΟΠΟΙΝΗ ΠΡΑΞΗ(παραπομπή σε πλούσια προηγούμενη νομολογία του ΑΠ). </w:t>
      </w:r>
    </w:p>
    <w:p w:rsidR="00FB7A2E" w:rsidRDefault="00FB7A2E" w:rsidP="00FB7A2E"/>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Περαιτέρω το </w:t>
      </w:r>
      <w:r w:rsidRPr="009B1083">
        <w:rPr>
          <w:rFonts w:ascii="Times New Roman" w:hAnsi="Times New Roman"/>
          <w:b/>
          <w:sz w:val="24"/>
          <w:szCs w:val="24"/>
        </w:rPr>
        <w:t>άρθρο 239 του Ποινικού Κώδικα</w:t>
      </w:r>
      <w:r w:rsidRPr="00020605">
        <w:rPr>
          <w:rFonts w:ascii="Times New Roman" w:hAnsi="Times New Roman"/>
          <w:sz w:val="24"/>
          <w:szCs w:val="24"/>
        </w:rPr>
        <w:t xml:space="preserve"> για την «Κατάχρηση Εξουσίας» προβλέπει ότι: «</w:t>
      </w:r>
      <w:r w:rsidRPr="00020605">
        <w:rPr>
          <w:rFonts w:ascii="Times New Roman" w:hAnsi="Times New Roman"/>
          <w:i/>
          <w:sz w:val="24"/>
          <w:szCs w:val="24"/>
        </w:rPr>
        <w:t>Υπάλληλος στα καθήκοντα του οποίου ανάγεται η δίωξη ή η ανάκριση αξιόποινων πράξεων: α) αν μεταχειρίστηκε παρανόμως εκβιαστικά μέσα για να πετύχει οποιαδήποτε έγγραφη ή προφορική κατάθεση κατηγορουμένου, μάρτυρα ή πραγματογνώμονα τιμωρείται με φυλάκιση τουλάχιστον ενός έτους, εφόσον η πράξη δεν τιμωρείται βαρύτερα κατά τα άρθρα 137Α και 137Β· β) αν εν γνώσει του εξέθεσε σε δίωξη ή τιμωρία κάποιον αθώο ή παρέλειψε να διώξει κάποιον υπαίτιο ή προκάλεσε την απαλλαγή του από την τιμωρία τιμωρείται με κάθειρξη μέχρι δέκα ετών».</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Ως προς τη στοιχειοθέτηση της αντικειμενικής υπόστασης του άρ. 239 παρ. 1 περ. α’ ΠΚ απαιτείται η χρήση παρανόμως εκβιαστικών μέσων για την επίτευξη κατάθεσης όσων έχουν την ιδιότητα  κατηγορούμενου, μάρτυρα ή πραγματογνώμονα (</w:t>
      </w:r>
      <w:r w:rsidRPr="009B1083">
        <w:rPr>
          <w:rFonts w:ascii="Times New Roman" w:hAnsi="Times New Roman"/>
          <w:b/>
          <w:sz w:val="24"/>
          <w:szCs w:val="24"/>
        </w:rPr>
        <w:t>εκβιαστική κατάθεση</w:t>
      </w:r>
      <w:r w:rsidRPr="00020605">
        <w:rPr>
          <w:rFonts w:ascii="Times New Roman" w:hAnsi="Times New Roman"/>
          <w:sz w:val="24"/>
          <w:szCs w:val="24"/>
        </w:rPr>
        <w:t xml:space="preserve">).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Ως προς τη στοιχειοθέτηση της αντικειμενικής υπόστασης του άρ. 239 παρ. 1 περ. β’ ΠΚ απαιτείται  αυτοτελώς ο δράστης </w:t>
      </w:r>
      <w:r w:rsidRPr="009B1083">
        <w:rPr>
          <w:rFonts w:ascii="Times New Roman" w:hAnsi="Times New Roman"/>
          <w:b/>
          <w:sz w:val="24"/>
          <w:szCs w:val="24"/>
        </w:rPr>
        <w:t>α)</w:t>
      </w:r>
      <w:r w:rsidRPr="00020605">
        <w:rPr>
          <w:rFonts w:ascii="Times New Roman" w:hAnsi="Times New Roman"/>
          <w:sz w:val="24"/>
          <w:szCs w:val="24"/>
        </w:rPr>
        <w:t xml:space="preserve"> είτε να εξέθεσε σε δίωξη ή τιμωρία κάποιον αθώο, δηλαδή να  προκάλεσε κίνδυνο δίωξης ή τιμωρίας κάποιου, ο οποίος δεν τέλεσε καμία αξιόποινη πράξη ή ο οποίος τέλεσε άλλη αξιόποινη πράξη και όχι τη </w:t>
      </w:r>
      <w:r w:rsidRPr="00020605">
        <w:rPr>
          <w:rFonts w:ascii="Times New Roman" w:hAnsi="Times New Roman"/>
          <w:sz w:val="24"/>
          <w:szCs w:val="24"/>
        </w:rPr>
        <w:lastRenderedPageBreak/>
        <w:t xml:space="preserve">συγκεκριμένη πράξη για την οποία ασκήθηκε η δίωξη και </w:t>
      </w:r>
      <w:r w:rsidRPr="009B1083">
        <w:rPr>
          <w:rFonts w:ascii="Times New Roman" w:hAnsi="Times New Roman"/>
          <w:b/>
          <w:sz w:val="24"/>
          <w:szCs w:val="24"/>
        </w:rPr>
        <w:t>β)</w:t>
      </w:r>
      <w:r w:rsidRPr="00020605">
        <w:rPr>
          <w:rFonts w:ascii="Times New Roman" w:hAnsi="Times New Roman"/>
          <w:sz w:val="24"/>
          <w:szCs w:val="24"/>
        </w:rPr>
        <w:t xml:space="preserve"> είτε να παρέλειψε να διώξει κάποιον υπαίτιο ή να προκάλεσε την απαλλαγή του από την τιμωρία.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Υποκείμενο του εγκλήματος της κατάχρησης εξουσίας δύναται να θεωρηθεί υπάλληλος με την έννοια των άρθρων 13 στοιχ. α’ και 263Α του Ποινικού Κώδικα, στα καθήκοντα του οποίου ανάγεται  είτε η άσκηση ποινικής δίωξης (εισαγγελείς, δημόσιοι κατήγοροι), είτε η διενέργεια ανάκρισης αξιόποινων πράξεων (προανάκρισης - προκαταρκτικής εξέτασης από  ανακριτή ή ανακριτικούς υπαλλήλους). Αναγκαίο στοιχείο είναι πάντοτε και η συνδρομή του δόλου</w:t>
      </w:r>
      <w:r w:rsidRPr="00020605">
        <w:rPr>
          <w:rStyle w:val="afc"/>
          <w:rFonts w:ascii="Times New Roman" w:hAnsi="Times New Roman"/>
          <w:sz w:val="24"/>
          <w:szCs w:val="24"/>
        </w:rPr>
        <w:footnoteReference w:id="11"/>
      </w:r>
      <w:r w:rsidRPr="00020605">
        <w:rPr>
          <w:rFonts w:ascii="Times New Roman" w:hAnsi="Times New Roman"/>
          <w:sz w:val="24"/>
          <w:szCs w:val="24"/>
        </w:rPr>
        <w:t xml:space="preserve">.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Για την αναγκαία αξιολόγηση και υπαγωγή των πραγματικών περιστατικών  στη νομοτυπική  υπόσταση των  παραπάνω αδικημάτων,  εξαρχής είναι προφανές ότι εκλείπει το πλέον ουσιώδες συστατικό στοιχείο της ηθικής αυτουργίας, που προϋποθέτει την τέλεση της πράξεως από τον φυσικό αυτουργό έστω και στο στάδιο της απόπειρας.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 Είναι δε η πιο απτή απόδειξη της  προσπάθειας  παράνομης μεθόδευσης και στρέβλωσης της ποινικής προδικασίας και της συλλήβδην ενοχοποίησης, από την κυβερνητική πλειοψηφία, προσώπων πολιτικών ή μη,  με  μοναδικό σκοπό την  ηθική σπίλωση και εξόντωση των κομματικών αντιπάλων. </w:t>
      </w:r>
    </w:p>
    <w:p w:rsidR="00FB7A2E" w:rsidRPr="009B1083" w:rsidRDefault="00FB7A2E" w:rsidP="00FB7A2E">
      <w:pPr>
        <w:jc w:val="both"/>
        <w:rPr>
          <w:rFonts w:ascii="Times New Roman" w:hAnsi="Times New Roman"/>
          <w:b/>
          <w:i/>
          <w:sz w:val="24"/>
          <w:szCs w:val="24"/>
        </w:rPr>
      </w:pPr>
      <w:r w:rsidRPr="009B1083">
        <w:rPr>
          <w:rFonts w:ascii="Times New Roman" w:hAnsi="Times New Roman"/>
          <w:b/>
          <w:i/>
          <w:sz w:val="24"/>
          <w:szCs w:val="24"/>
        </w:rPr>
        <w:t xml:space="preserve">Η κατασκευή ενός κατηγορητηρίου με λογικά κενά, ασάφειες και αντιφάσεις,  η κατασκευή υπόπτων, αλλά και η καταδίκη ηθικών αυτουργών τη στιγμή που ούτε φυσικοί αυτουργοί υπάρχουν, ούτε διάπραξη των καταλογιζόμενων σε αυτούς άδικων πράξεων, καθώς και η στήριξη μόνο σε καταθέσεις ελεγχόμενων προσώπων με άμεση  εμπλοκή στο σκάνδαλο της </w:t>
      </w:r>
      <w:r w:rsidRPr="009B1083">
        <w:rPr>
          <w:rFonts w:ascii="Times New Roman" w:hAnsi="Times New Roman"/>
          <w:b/>
          <w:i/>
          <w:sz w:val="24"/>
          <w:szCs w:val="24"/>
          <w:lang w:val="en-US"/>
        </w:rPr>
        <w:t>NOVARTIS</w:t>
      </w:r>
      <w:r w:rsidRPr="009B1083">
        <w:rPr>
          <w:rFonts w:ascii="Times New Roman" w:hAnsi="Times New Roman"/>
          <w:b/>
          <w:i/>
          <w:sz w:val="24"/>
          <w:szCs w:val="24"/>
        </w:rPr>
        <w:t xml:space="preserve"> συνιστούν καταπάτηση κάθε  συνταγματικής και ποινικής εγγύησης της ομαλής λειτουργίας της Βουλής και της Δικαιοσύνης.  </w:t>
      </w:r>
    </w:p>
    <w:p w:rsidR="00FB7A2E" w:rsidRPr="009B1083" w:rsidRDefault="00FB7A2E" w:rsidP="00FB7A2E">
      <w:pPr>
        <w:jc w:val="both"/>
        <w:rPr>
          <w:rFonts w:ascii="Times New Roman" w:hAnsi="Times New Roman"/>
          <w:b/>
          <w:i/>
          <w:sz w:val="24"/>
          <w:szCs w:val="24"/>
        </w:rPr>
      </w:pPr>
    </w:p>
    <w:p w:rsidR="00FB7A2E" w:rsidRPr="00020605" w:rsidRDefault="00FB7A2E" w:rsidP="00FB7A2E">
      <w:pPr>
        <w:jc w:val="both"/>
        <w:rPr>
          <w:rFonts w:ascii="Times New Roman" w:hAnsi="Times New Roman"/>
          <w:sz w:val="24"/>
          <w:szCs w:val="24"/>
        </w:rPr>
      </w:pPr>
      <w:r w:rsidRPr="00020605">
        <w:rPr>
          <w:rFonts w:ascii="Times New Roman" w:eastAsia="Times New Roman" w:hAnsi="Times New Roman"/>
          <w:sz w:val="24"/>
          <w:szCs w:val="24"/>
          <w:lang w:eastAsia="el-GR"/>
        </w:rPr>
        <w:t xml:space="preserve">Στην περίπτωση της  NOVARTIS υπήρχε τεράστιος όγκος στοιχείων και μαρτυρικών καταθέσεων για την απόδειξη του σκανδάλου στο χώρο των φαρμάκων καθώς και την εμπλοκή αξιωματούχων. Στην περίπτωση του πρ. Υπουργού δεν υπάρχουν στοιχεία και η κυβερνητική πλειοψηφία με τις πιο στρεβλές πρακτικές απεγνωσμένα επιδιώκει να χειραγωγήσει τη Δικαιοσύνη.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Είναι χαρακτηριστικό, άλλωστε, ότι αυτή η προσπάθεια  της κυβερνητικής πλειοψηφίας να αποδώσει σε μη πολιτικά πρόσωπα την  ιδιότητα των υπόπτων κατέπεσε με πανηγυρικό τρόπο από την γνωμοδότηση της Επιστημονικής Υπηρεσίας της Βουλής των Ελλήνων, η οποία διασαφήνιζε ότι η κλήση ως υπόπτων τέλεσης  </w:t>
      </w:r>
      <w:r w:rsidRPr="00020605">
        <w:rPr>
          <w:rFonts w:ascii="Times New Roman" w:hAnsi="Times New Roman"/>
          <w:sz w:val="24"/>
          <w:szCs w:val="24"/>
        </w:rPr>
        <w:lastRenderedPageBreak/>
        <w:t>αδικημάτων και η διερεύνηση της εμπλοκής μη πολιτικών προσώπων γίνεται μόνο από την τακτική Δικαιοσύνη.</w:t>
      </w:r>
    </w:p>
    <w:p w:rsidR="00FB7A2E" w:rsidRPr="00020605" w:rsidRDefault="00FB7A2E" w:rsidP="00FB7A2E">
      <w:pPr>
        <w:jc w:val="both"/>
        <w:rPr>
          <w:rFonts w:ascii="Times New Roman" w:hAnsi="Times New Roman"/>
          <w:i/>
          <w:sz w:val="24"/>
          <w:szCs w:val="24"/>
        </w:rPr>
      </w:pPr>
      <w:r w:rsidRPr="00020605">
        <w:rPr>
          <w:rFonts w:ascii="Times New Roman" w:hAnsi="Times New Roman"/>
          <w:sz w:val="24"/>
          <w:szCs w:val="24"/>
        </w:rPr>
        <w:t xml:space="preserve">Ως προς την απόδοση της κατηγορίας για τέλεση της τέλεσης της αξιόποινης πράξης του άρθρου 186 παρ. 1 &amp; 2 του Ποινικού Κώδικα για «Πρόκληση και προσφορά για την τέλεση εγκλήματος» η σχετική διάταξη ορίζει ότι: « 1. </w:t>
      </w:r>
      <w:r w:rsidRPr="00020605">
        <w:rPr>
          <w:rFonts w:ascii="Times New Roman" w:hAnsi="Times New Roman"/>
          <w:i/>
          <w:sz w:val="24"/>
          <w:szCs w:val="24"/>
        </w:rPr>
        <w:t xml:space="preserve">Όποιος δίνει ή υπόσχεται </w:t>
      </w:r>
      <w:r w:rsidRPr="005E437C">
        <w:rPr>
          <w:rFonts w:ascii="Times New Roman" w:hAnsi="Times New Roman"/>
          <w:b/>
          <w:i/>
          <w:sz w:val="24"/>
          <w:szCs w:val="24"/>
          <w:u w:val="single"/>
        </w:rPr>
        <w:t>αμοιβή</w:t>
      </w:r>
      <w:r w:rsidRPr="00020605">
        <w:rPr>
          <w:rFonts w:ascii="Times New Roman" w:hAnsi="Times New Roman"/>
          <w:i/>
          <w:sz w:val="24"/>
          <w:szCs w:val="24"/>
        </w:rPr>
        <w:t xml:space="preserve"> σε άλλον για να τελέσει ορισμένο κακούργημα καθώς και όποιος αποδέχεται αυτήν την προσφορά και αναλαμβάνει την τέλεσή του, τιμωρείται με φυλάκιση έως τρία έτη ή χρηματική ποινή, αν η πράξη δεν τιμωρείται βαρύτερα με άλλη διάταξη.2. Όποιος δίνει ή υπόσχεται αμοιβή σε άλλον για να τελέσει ορισμένο πλημμέλημα το οποίο τιμωρείται με φυλάκιση τουλάχιστον τριών ετών, καθώς και όποιος αποδέχεται αυτήν την προσφορά και αναλαμβάνει την τέλεσή του, τιμωρείται με χρηματική ποινή ή παροχή κοινωφελούς εργασίας, αν η πράξη δεν τιμωρείται βαρύτερα με άλλη διάταξη.».</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Ως προς  τη στοιχειοθέτηση του ως άνω αδικήματος ο υπαίτιος τιμωρείται πλέον  </w:t>
      </w:r>
      <w:r w:rsidRPr="005E437C">
        <w:rPr>
          <w:rFonts w:ascii="Times New Roman" w:hAnsi="Times New Roman"/>
          <w:b/>
          <w:sz w:val="24"/>
          <w:szCs w:val="24"/>
        </w:rPr>
        <w:t>μόνο όταν δίνει ή υπόσχεται αμοιβή</w:t>
      </w:r>
      <w:r w:rsidRPr="00020605">
        <w:rPr>
          <w:rFonts w:ascii="Times New Roman" w:hAnsi="Times New Roman"/>
          <w:sz w:val="24"/>
          <w:szCs w:val="24"/>
        </w:rPr>
        <w:t xml:space="preserve"> σε άλλον για πρόκληση ή παρότρυνση διάπραξης κακουργήματος (παρ. 1) ή πλημμελήματος (παρ.2).</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Η συγκεκριμένη διάταξη έχει στο παρελθόν παγίως επικριθεί τόσο από τη θεωρία, όσο και νομολογία (ΟλΑΠ 1428/2019) για την αοριστία της και χαρακτηρίζεται ως μια ατυχής νομική κατασκευή, μια δυσάρεστη παραφωνία η οποία ανάγει σε έγκλημα την απόπειρα ηθικής αυτουργίας, ώστε μια πράξη χαρακτηρίζεται ως αξιόποινη ενώ ελλείπει η ίδια η πράξη υλοποίησης και αρκεί μόνη η πρόκληση ή παρότρυνση, δηλαδή η σκέψη του καθενός (Ι. Μανωλεδάκης, Ποινικό Δίκαιο  Γενική Θεωρία, 2004, σ. 678). Η διάταξη του άρθρου 186 ουσιαστικά – στην  αυστηρότερη εκδοχή της εφαρμόζεται όταν ο δράστης δεν προχώρησε στην τέλεση κάποιας άδικης πράξης, είτε στην αρχή εκτέλεσής της, διότι διαφορετικά θα είχαν εφαρμογή οι διατάξεις περί ηθικής αυτουργίας.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Είναι προφανές ότι η πλειοψηφία της ΝΔ αντιλαμβανόμενη την αδυναμία πραγμάτωσης  της  νομοτυπικής υπόστασης οποιουδήποτε από τα παρατιθέμενα στο κατηγορητήριο αδικήματα, επιλέγει μια νομική κατασκευή, ένα ιδιώνυμο αδίκημα ώστε να χωρέσει τα πάντα. </w:t>
      </w:r>
    </w:p>
    <w:p w:rsidR="00FB7A2E" w:rsidRPr="0076756A" w:rsidRDefault="00FB7A2E" w:rsidP="00FB7A2E">
      <w:pPr>
        <w:jc w:val="both"/>
        <w:rPr>
          <w:rFonts w:ascii="Times New Roman" w:hAnsi="Times New Roman"/>
          <w:sz w:val="24"/>
          <w:szCs w:val="24"/>
        </w:rPr>
      </w:pPr>
      <w:r w:rsidRPr="00020605">
        <w:rPr>
          <w:rFonts w:ascii="Times New Roman" w:hAnsi="Times New Roman"/>
          <w:sz w:val="24"/>
          <w:szCs w:val="24"/>
        </w:rPr>
        <w:t xml:space="preserve"> </w:t>
      </w:r>
      <w:r w:rsidRPr="00020605">
        <w:rPr>
          <w:rFonts w:ascii="Times New Roman" w:hAnsi="Times New Roman"/>
          <w:sz w:val="24"/>
          <w:szCs w:val="24"/>
          <w:highlight w:val="yellow"/>
        </w:rPr>
        <w:t>Ως προς τα πραγματικά περιστατικά, ακόμα και αυτά που παρατίθενται τόσο στην αρχική  πρόταση του κατηγορητηρίου, όσο και στις μαρτυρικές καταθέσεις  που ακολούθησαν από που πουθενά  δεν φαίνεται να υπάρχει  οικονομικό κίνητρο ή χρηματισμός του ερευνώμενου προσώπου</w:t>
      </w:r>
      <w:r>
        <w:rPr>
          <w:rFonts w:ascii="Times New Roman" w:hAnsi="Times New Roman"/>
          <w:sz w:val="24"/>
          <w:szCs w:val="24"/>
          <w:highlight w:val="yellow"/>
        </w:rPr>
        <w:t xml:space="preserve">. </w:t>
      </w:r>
      <w:r>
        <w:rPr>
          <w:rFonts w:ascii="Times New Roman" w:hAnsi="Times New Roman"/>
          <w:sz w:val="24"/>
          <w:szCs w:val="24"/>
        </w:rPr>
        <w:t>Αρα ελλείπει στοιχείο της αντικειμενικής υπόστασης, που σύμφωνα με τον νέο ΠΚ είναι το στοιχείο της αμοιβής, και δεν αναφέρεται κανένα απολύτως στοιχείο και πραγματικό περιστατικό στο σχετικό κατηγορητήριο περί «</w:t>
      </w:r>
      <w:r w:rsidRPr="005E437C">
        <w:rPr>
          <w:rFonts w:ascii="Times New Roman" w:hAnsi="Times New Roman"/>
          <w:b/>
          <w:sz w:val="24"/>
          <w:szCs w:val="24"/>
        </w:rPr>
        <w:t>αμοιβής</w:t>
      </w:r>
      <w:r>
        <w:rPr>
          <w:rFonts w:ascii="Times New Roman" w:hAnsi="Times New Roman"/>
          <w:sz w:val="24"/>
          <w:szCs w:val="24"/>
        </w:rPr>
        <w:t>», ενώ και στο 1</w:t>
      </w:r>
      <w:r w:rsidRPr="0076756A">
        <w:rPr>
          <w:rFonts w:ascii="Times New Roman" w:hAnsi="Times New Roman"/>
          <w:sz w:val="24"/>
          <w:szCs w:val="24"/>
          <w:vertAlign w:val="superscript"/>
        </w:rPr>
        <w:t>ο</w:t>
      </w:r>
      <w:r>
        <w:rPr>
          <w:rFonts w:ascii="Times New Roman" w:hAnsi="Times New Roman"/>
          <w:sz w:val="24"/>
          <w:szCs w:val="24"/>
        </w:rPr>
        <w:t xml:space="preserve"> «κατηγορητήριο» και στο ιστορικό του δεν υπάρχει ούτε μία απλή, απλούστατη νύξη περί «αμοιβής», και προκαλεί απορία για ποιο λόγο τέθηκε μία τέτοια κατηγορία χωρίς  κανένα  απολύτως αποδεικτικό στοιχείο, ενώ η αναφορά μόνο του τίτλου και το περιεχόμενο της διάταξης ασφαλώς για τους νομικούς προκαλεί θλίψη και μελαγχολία για τη στάση της ΝΔ  κατά τη διατύπωση </w:t>
      </w:r>
      <w:r>
        <w:rPr>
          <w:rFonts w:ascii="Times New Roman" w:hAnsi="Times New Roman"/>
          <w:sz w:val="24"/>
          <w:szCs w:val="24"/>
        </w:rPr>
        <w:lastRenderedPageBreak/>
        <w:t>του 1</w:t>
      </w:r>
      <w:r>
        <w:rPr>
          <w:rFonts w:ascii="Times New Roman" w:hAnsi="Times New Roman"/>
          <w:sz w:val="24"/>
          <w:szCs w:val="24"/>
          <w:vertAlign w:val="superscript"/>
        </w:rPr>
        <w:t xml:space="preserve">ου </w:t>
      </w:r>
      <w:r>
        <w:rPr>
          <w:rFonts w:ascii="Times New Roman" w:hAnsi="Times New Roman"/>
          <w:sz w:val="24"/>
          <w:szCs w:val="24"/>
        </w:rPr>
        <w:t xml:space="preserve">«κατηγορητηρίου». Μοναδική εξήγηση: η απίστευτη προχειρότητα  κατά τη σύνταξη της πρότασης παραπομπής και εμμονή των Βουλευτών της ΝΔ να ανακαλύψουν κατηγορίες και αδικήματα. Όμως τα αδικήματα δεν είναι για «χόρταση». Μόνο θλίψη γεννά η προσπάθεια αυτή που, ευτυχώς για το κοινοβουλευτικό και δικαστικό σύστημα στη χώρα μας, πέφτει στο κενό.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Περαιτέρω σύμφωνα με το άρθρο 259 του ΠΚ περί «Παράβασης Καθήκοντος» προβλέπεται ότι: «</w:t>
      </w:r>
      <w:r w:rsidRPr="00020605">
        <w:rPr>
          <w:rFonts w:ascii="Times New Roman" w:hAnsi="Times New Roman"/>
          <w:i/>
          <w:sz w:val="24"/>
          <w:szCs w:val="24"/>
        </w:rPr>
        <w:t>Υπάλληλος που με πρόθεση παραβαίνει τα καθήκοντα της υπηρεσίας του με σκοπό να προσπορίσει στον εαυτό του ή σε άλλον παράνομο όφελος ή για να βλάψει το κράτος ή κάποιον άλλο τιμωρείται με φυλάκιση μέχρι δύο ετών, αν η πράξη αυτή δεν τιμωρείται με άλλη ποινική διάταξη</w:t>
      </w:r>
      <w:r w:rsidRPr="00020605">
        <w:rPr>
          <w:rFonts w:ascii="Times New Roman" w:hAnsi="Times New Roman"/>
          <w:sz w:val="24"/>
          <w:szCs w:val="24"/>
        </w:rPr>
        <w:t>».</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 Για τη στοιχειοθέτηση του εγκλήματος της παραβάσεως καθήκοντος, δρών υποκείμενο μπορεί να είναι μόνον υπάλληλος, κατά την έννοια των άρθρων 13 στοιχ. α' και 263α του ΠΚ  ενώ για τη στοιχειοθέτηση της υπόστασης του αδικήματος  απαιτούνται α) παράβαση από τον υπάλληλο υπηρεσιακού του καθήκοντος, όπως ορίζεται από τον νόμο (ή από διοικητική πράξη ή από ιδιαίτερες κατά νόμο οδηγίες της προϊσταμένης αρχής ή ενυπάρχει στη φύση της υπηρεσίας), β) δόλος του δράστη (βούλησή να παραβεί το καθήκον του) και γ) σκοπός του δράστη, να προσπορίσει στον εαυτό του ή σε άλλον παράνομη υλική ή ηθική ωφέλεια ή να βλάψει το κράτος ή κάποιον άλλο, χωρίς όμως να απαιτείται για την πραγμάτωση του εγκλήματος και η επίτευξη του σκοπού αυτού.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Το άρθρο 13 Π.Κ. ορίζει ότι «</w:t>
      </w:r>
      <w:r w:rsidRPr="00020605">
        <w:rPr>
          <w:rFonts w:ascii="Times New Roman" w:hAnsi="Times New Roman"/>
          <w:i/>
          <w:sz w:val="24"/>
          <w:szCs w:val="24"/>
        </w:rPr>
        <w:t>υπάλληλος είναι εκείνος στον οποίο νόμιμα έχει ανατεθεί, έστω και προσωρινά, η άσκηση υπηρεσίας δημόσιας δημοτικής ή κοινοτικής ή άλλου προσώπου δημοσίου δικαίου»</w:t>
      </w:r>
      <w:r w:rsidRPr="00020605">
        <w:rPr>
          <w:rFonts w:ascii="Times New Roman" w:hAnsi="Times New Roman"/>
          <w:sz w:val="24"/>
          <w:szCs w:val="24"/>
        </w:rPr>
        <w:t>.</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Ως προς την ηθική αυτουργία με βάση τη διάταξη του άρθρου 46 παρ.1 εδ. α' του Π.Κ., ορίζεται ότι «</w:t>
      </w:r>
      <w:r w:rsidRPr="00020605">
        <w:rPr>
          <w:rFonts w:ascii="Times New Roman" w:hAnsi="Times New Roman"/>
          <w:i/>
          <w:sz w:val="24"/>
          <w:szCs w:val="24"/>
        </w:rPr>
        <w:t>με την ποινή του αυτουργού τιμωρείται επίσης όποιος με πρόθεση προκάλεσε σε άλλον την απόφαση να εκτελέσει την άδικη πράξη που διέπραξε</w:t>
      </w:r>
      <w:r w:rsidRPr="00020605">
        <w:rPr>
          <w:rFonts w:ascii="Times New Roman" w:hAnsi="Times New Roman"/>
          <w:sz w:val="24"/>
          <w:szCs w:val="24"/>
        </w:rPr>
        <w:t>», απαιτείται α) πρόκληση από τον ηθικό αυτουργό σε άλλον της απόφασης να διαπράξει ορισμένη αξιόποινη πράξη και β) διάπραξη από τον άλλον (αυτουργό) της πράξης αυτής. Υποκειμενικώς δε απαιτείται δόλος του ηθικού αυτουργού, δηλαδή συνειδητή και ηθελημένη πρόκληση της απόφασης για τη διάπραξη από τον άλλο της αντικειμενικής υπόστασης ορισμένου εγκλήματος με τη θέληση και γνώση ή αποδοχή της συγκεκριμένης εγκληματικής πράξης.</w:t>
      </w:r>
    </w:p>
    <w:p w:rsidR="00FB7A2E" w:rsidRPr="00FB7A2E" w:rsidRDefault="00FB7A2E" w:rsidP="00FB7A2E">
      <w:pPr>
        <w:jc w:val="both"/>
        <w:rPr>
          <w:rFonts w:ascii="Times New Roman" w:hAnsi="Times New Roman"/>
          <w:sz w:val="24"/>
          <w:szCs w:val="24"/>
        </w:rPr>
      </w:pPr>
      <w:r w:rsidRPr="00020605">
        <w:rPr>
          <w:rFonts w:ascii="Times New Roman" w:hAnsi="Times New Roman"/>
          <w:sz w:val="24"/>
          <w:szCs w:val="24"/>
        </w:rPr>
        <w:t>Χωρίς τη στοιχειώδη εξειδίκευση των αδικημάτων και χωρίς την ύπαρξη φυσικού αυτουργού, είναι νομικά και λογικά αδύνατο να καταλογιστεί ηθική αυτουργία για παράβαση καθήκοντος σε  βάρος του πρ. Αν. Υπουργού, πολύ δε περισσότερο, όταν δεν προκύπτει από τις καταθέσεις των μαρτύρων ότι κατά την επίμαχη περίοδο με οποιοδήποτε παρενέβαινε στα καθήκοντα των Εισαγγελικών Λειτουργών. Καταθέσεις Εισαγγελέων, οι οποίοι ελέγχονται, ή συνεχώς έπεφταν σε αντιφάσεις ή προέβαιναν σε «κατασκευές»</w:t>
      </w:r>
      <w:r>
        <w:rPr>
          <w:rFonts w:ascii="Times New Roman" w:hAnsi="Times New Roman"/>
          <w:sz w:val="24"/>
          <w:szCs w:val="24"/>
        </w:rPr>
        <w:t>.</w:t>
      </w:r>
    </w:p>
    <w:p w:rsidR="00FB7A2E" w:rsidRPr="00294B8C" w:rsidRDefault="00FB7A2E" w:rsidP="00FB7A2E">
      <w:pPr>
        <w:jc w:val="both"/>
        <w:rPr>
          <w:rFonts w:ascii="Times New Roman" w:hAnsi="Times New Roman"/>
          <w:i/>
          <w:sz w:val="24"/>
          <w:szCs w:val="24"/>
          <w:highlight w:val="red"/>
        </w:rPr>
      </w:pPr>
      <w:r w:rsidRPr="00FB7A2E">
        <w:rPr>
          <w:rFonts w:ascii="Times New Roman" w:hAnsi="Times New Roman"/>
          <w:sz w:val="24"/>
          <w:szCs w:val="24"/>
        </w:rPr>
        <w:lastRenderedPageBreak/>
        <w:tab/>
      </w:r>
      <w:r>
        <w:rPr>
          <w:rFonts w:ascii="Times New Roman" w:hAnsi="Times New Roman"/>
          <w:sz w:val="24"/>
          <w:szCs w:val="24"/>
          <w:lang w:val="en-US"/>
        </w:rPr>
        <w:t>E</w:t>
      </w:r>
      <w:r>
        <w:rPr>
          <w:rFonts w:ascii="Times New Roman" w:hAnsi="Times New Roman"/>
          <w:sz w:val="24"/>
          <w:szCs w:val="24"/>
        </w:rPr>
        <w:t>ίναι γνωστό τοις πάσι στη νομική κοινότητα ότι η διάταξη άρθρου 259 ΠΚ(Παράβαση Καθήκοντος)είναι επικουρική έναντι αυτής του άρθρου 239(Κατάχρηση Εξουσίας), ενόψει της διατυπώσεως της πρώτης «</w:t>
      </w:r>
      <w:r>
        <w:rPr>
          <w:rFonts w:ascii="Times New Roman" w:hAnsi="Times New Roman"/>
          <w:i/>
          <w:sz w:val="24"/>
          <w:szCs w:val="24"/>
        </w:rPr>
        <w:t>…αν η πράξη αυτή δεν τιμωρείται με άλλη ποινική διάταξη»</w:t>
      </w:r>
      <w:r>
        <w:rPr>
          <w:rFonts w:ascii="Times New Roman" w:hAnsi="Times New Roman"/>
          <w:sz w:val="24"/>
          <w:szCs w:val="24"/>
        </w:rPr>
        <w:t xml:space="preserve">, και αυτό δέχεται πάγια και σταθερά τόσο η επιστήμη και θεωρία του ποινικού δικαίου, όσο και η νομολογία(βλ. </w:t>
      </w:r>
      <w:r w:rsidRPr="00D34CF7">
        <w:rPr>
          <w:rFonts w:ascii="Times New Roman" w:hAnsi="Times New Roman"/>
          <w:b/>
          <w:sz w:val="24"/>
          <w:szCs w:val="24"/>
          <w:lang w:val="en-US"/>
        </w:rPr>
        <w:t>ad</w:t>
      </w:r>
      <w:r w:rsidRPr="00D34CF7">
        <w:rPr>
          <w:rFonts w:ascii="Times New Roman" w:hAnsi="Times New Roman"/>
          <w:b/>
          <w:sz w:val="24"/>
          <w:szCs w:val="24"/>
        </w:rPr>
        <w:t xml:space="preserve"> </w:t>
      </w:r>
      <w:r w:rsidRPr="00D34CF7">
        <w:rPr>
          <w:rFonts w:ascii="Times New Roman" w:hAnsi="Times New Roman"/>
          <w:b/>
          <w:sz w:val="24"/>
          <w:szCs w:val="24"/>
          <w:lang w:val="en-US"/>
        </w:rPr>
        <w:t>hoc</w:t>
      </w:r>
      <w:r w:rsidRPr="00D34CF7">
        <w:rPr>
          <w:rFonts w:ascii="Times New Roman" w:hAnsi="Times New Roman"/>
          <w:b/>
          <w:sz w:val="24"/>
          <w:szCs w:val="24"/>
        </w:rPr>
        <w:t>: ΑΠ 252/2004, ΑΠ (Ολομ)1/2005</w:t>
      </w:r>
      <w:r>
        <w:rPr>
          <w:rFonts w:ascii="Times New Roman" w:hAnsi="Times New Roman"/>
          <w:sz w:val="24"/>
          <w:szCs w:val="24"/>
        </w:rPr>
        <w:t xml:space="preserve">, ΝΟΜΟΣ). Και ασφαλώς ως προς το ζήτημα αυτό έχουν απόλυτο δίκαιο οι Εισαγγελείς Διαφθοράς στα σχετικά Υπομνήματά τους Παροχής Εξηγήσεων προς του Αντιεισαγγελείς του Αρείου Πάγου, ισχυριζόμενοι ότι </w:t>
      </w:r>
      <w:r>
        <w:rPr>
          <w:rFonts w:ascii="Times New Roman" w:hAnsi="Times New Roman"/>
          <w:sz w:val="24"/>
          <w:szCs w:val="24"/>
          <w:lang w:val="en-US"/>
        </w:rPr>
        <w:t>de</w:t>
      </w:r>
      <w:r w:rsidRPr="00B538F1">
        <w:rPr>
          <w:rFonts w:ascii="Times New Roman" w:hAnsi="Times New Roman"/>
          <w:sz w:val="24"/>
          <w:szCs w:val="24"/>
        </w:rPr>
        <w:t xml:space="preserve"> </w:t>
      </w:r>
      <w:r>
        <w:rPr>
          <w:rFonts w:ascii="Times New Roman" w:hAnsi="Times New Roman"/>
          <w:sz w:val="24"/>
          <w:szCs w:val="24"/>
          <w:lang w:val="en-US"/>
        </w:rPr>
        <w:t>jure</w:t>
      </w:r>
      <w:r w:rsidRPr="00B538F1">
        <w:rPr>
          <w:rFonts w:ascii="Times New Roman" w:hAnsi="Times New Roman"/>
          <w:sz w:val="24"/>
          <w:szCs w:val="24"/>
        </w:rPr>
        <w:t xml:space="preserve"> </w:t>
      </w:r>
      <w:r>
        <w:rPr>
          <w:rFonts w:ascii="Times New Roman" w:hAnsi="Times New Roman"/>
          <w:sz w:val="24"/>
          <w:szCs w:val="24"/>
        </w:rPr>
        <w:t>«</w:t>
      </w:r>
      <w:r>
        <w:rPr>
          <w:rFonts w:ascii="Times New Roman" w:hAnsi="Times New Roman"/>
          <w:i/>
          <w:sz w:val="24"/>
          <w:szCs w:val="24"/>
          <w:u w:val="single"/>
        </w:rPr>
        <w:t xml:space="preserve">η αξιολόγηση μίας συμπεριφοράς </w:t>
      </w:r>
      <w:r>
        <w:rPr>
          <w:rFonts w:ascii="Times New Roman" w:hAnsi="Times New Roman"/>
          <w:b/>
          <w:i/>
          <w:sz w:val="24"/>
          <w:szCs w:val="24"/>
          <w:u w:val="single"/>
        </w:rPr>
        <w:t xml:space="preserve">εις διπλούν, δηλαδή τόσο ως κατάχρηση εξουσίας όσο και ως παράβαση καθήκοντος, </w:t>
      </w:r>
      <w:r>
        <w:rPr>
          <w:rFonts w:ascii="Times New Roman" w:hAnsi="Times New Roman"/>
          <w:i/>
          <w:sz w:val="24"/>
          <w:szCs w:val="24"/>
          <w:u w:val="single"/>
        </w:rPr>
        <w:t xml:space="preserve">και η υπαγωγή της εν λόγω συμπεριφοράς, εκτός από το αδίκημα της κατάχρησης εξουσίας, και στο αδίκημα της  παράβασης καθήκοντος </w:t>
      </w:r>
      <w:r>
        <w:rPr>
          <w:rFonts w:ascii="Times New Roman" w:hAnsi="Times New Roman"/>
          <w:b/>
          <w:i/>
          <w:sz w:val="24"/>
          <w:szCs w:val="24"/>
        </w:rPr>
        <w:t xml:space="preserve">προσκρούει στη ρήτρα απόλυτης επικουρικότητας του άρθρου 259 ΠΚ, </w:t>
      </w:r>
      <w:r>
        <w:rPr>
          <w:rFonts w:ascii="Times New Roman" w:hAnsi="Times New Roman"/>
          <w:i/>
          <w:sz w:val="24"/>
          <w:szCs w:val="24"/>
        </w:rPr>
        <w:t xml:space="preserve">λόγω της ταύτισης του πραγματικού υποβάθρου και των δύο κατηγοριών…(βλ. σελ. 12 Α4 κεφ. Υπομνήματος Ελ. Τουλουπάκη». </w:t>
      </w:r>
    </w:p>
    <w:p w:rsidR="00FB7A2E" w:rsidRPr="00020605" w:rsidRDefault="00FB7A2E" w:rsidP="00FB7A2E">
      <w:pPr>
        <w:jc w:val="both"/>
        <w:rPr>
          <w:rFonts w:ascii="Times New Roman" w:hAnsi="Times New Roman"/>
          <w:i/>
          <w:sz w:val="24"/>
          <w:szCs w:val="24"/>
        </w:rPr>
      </w:pPr>
      <w:r w:rsidRPr="00020605">
        <w:rPr>
          <w:rFonts w:ascii="Times New Roman" w:hAnsi="Times New Roman"/>
          <w:sz w:val="24"/>
          <w:szCs w:val="24"/>
        </w:rPr>
        <w:t>Στο άρθρο 224 του προϊσχύοντος Ποινικού Κώδικα ορίζεται ότι: «</w:t>
      </w:r>
      <w:r w:rsidRPr="00020605">
        <w:rPr>
          <w:rFonts w:ascii="Times New Roman" w:hAnsi="Times New Roman"/>
          <w:i/>
          <w:sz w:val="24"/>
          <w:szCs w:val="24"/>
        </w:rPr>
        <w:t>Με την ίδια ποινή τιμωρείται όποιος, ενώ εξετάζεται ενόρκως ως μάρτυρας ενώπιον αρχής αρμόδιας να ενεργεί ένορκη εξέταση ή αναφέρεται στον όρκο που έχει δώσει, καταθέτει εν γνώσει του ψέματα ή αρνείται ή αποκρύπτει την αλήθεια»</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Για την πλήρωση της νομοτυπικής υπόστασης της παραπάνω διάταξης απαιτείται: α) ο μάρτυρας να καταθέσει ενόρκως, ενώπιον αρχής, αρμόδιας για την ένορκη εξέτασή</w:t>
      </w:r>
      <w:r>
        <w:rPr>
          <w:rFonts w:ascii="Times New Roman" w:hAnsi="Times New Roman"/>
          <w:sz w:val="24"/>
          <w:szCs w:val="24"/>
        </w:rPr>
        <w:t xml:space="preserve"> του</w:t>
      </w:r>
      <w:r w:rsidRPr="00020605">
        <w:rPr>
          <w:rFonts w:ascii="Times New Roman" w:hAnsi="Times New Roman"/>
          <w:sz w:val="24"/>
          <w:szCs w:val="24"/>
        </w:rPr>
        <w:t>, β) τα πραγματικά περιστατικά που κατέθεσε να είναι ψευδή και γ) να υφίσταται άμεσος δόλος, δηλαδή γνώση ότι κατέθεσε ψευδώς ή ότι ενώ έχει γνώση της αλήθειας, σκόπιμα την αποκρύπτει ή αρνείται να καταθέσει. Η αρμοδιότητα δε της αρχής αποτελεί αναγκαίο συστατικό της τέλεσης του εγκλήματος της ψευδορκίας (ενδ. ΟλΑΠ 1626/2019, 1727/2019).</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Για τη στοιχειοθέτηση της ηθικής αυτουργία</w:t>
      </w:r>
      <w:r>
        <w:rPr>
          <w:rFonts w:ascii="Times New Roman" w:hAnsi="Times New Roman"/>
          <w:sz w:val="24"/>
          <w:szCs w:val="24"/>
        </w:rPr>
        <w:t>ς</w:t>
      </w:r>
      <w:r w:rsidRPr="00020605">
        <w:rPr>
          <w:rFonts w:ascii="Times New Roman" w:hAnsi="Times New Roman"/>
          <w:sz w:val="24"/>
          <w:szCs w:val="24"/>
        </w:rPr>
        <w:t xml:space="preserve"> με βάση τη διάταξη του άρθρου 46 παρ.1 εδ. α' του Π.Κ., όπου ορίζεται ότι «</w:t>
      </w:r>
      <w:r w:rsidRPr="00020605">
        <w:rPr>
          <w:rFonts w:ascii="Times New Roman" w:hAnsi="Times New Roman"/>
          <w:i/>
          <w:sz w:val="24"/>
          <w:szCs w:val="24"/>
        </w:rPr>
        <w:t>με την ποινή του αυτουργού τιμωρείται επίσης όποιος με πρόθεση προκάλεσε σε άλλον την απόφαση να εκτελέσει την άδικη πράξη που διέπραξε</w:t>
      </w:r>
      <w:r w:rsidRPr="00020605">
        <w:rPr>
          <w:rFonts w:ascii="Times New Roman" w:hAnsi="Times New Roman"/>
          <w:sz w:val="24"/>
          <w:szCs w:val="24"/>
        </w:rPr>
        <w:t>», απαιτείται α) πρόκληση από τον ηθικό αυτουργό σε άλλον της απόφασης να διαπράξει ορισμένη αξιόποινη πράξη και β) διάπραξη από τον άλλον (αυτουργό) της πράξης αυτής. Υποκειμενικώς δε απαιτείται δόλος του ηθικού αυτουργού, δηλαδή συνειδητή και ηθελημένη πρόκληση της απόφασης για τη διάπραξη από τον άλλο της αντικειμενικής υπόστασης ορισμένου εγκλήματος με τη θέληση και γνώση ή αποδοχή της συγκεκριμένης εγκληματικής πράξης.</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Σύμφωνα, με τα οριζόμενα στις ως άνω διατάξεις ο πρ. Αν. Υπουργός  θα έπρεπε σκοπίμως  να προκαλέσει στους μάρτυρες την απόφαση να καταθέσουν ψευδή πραγματικά περιστατικά ενώπιον κάθε αρμόδιας Αρχής.  </w:t>
      </w:r>
      <w:r w:rsidRPr="000F5076">
        <w:rPr>
          <w:rFonts w:ascii="Times New Roman" w:hAnsi="Times New Roman"/>
          <w:b/>
          <w:sz w:val="24"/>
          <w:szCs w:val="24"/>
          <w:u w:val="single"/>
        </w:rPr>
        <w:t>Από το κατηγορητήριο πουθενά δεν δύναται να συναχθεί  καμία συνδρομή του Δ. Παπαγγελόπουλου  σε ψευδορκία μαρτύρων.</w:t>
      </w:r>
      <w:r w:rsidRPr="00020605">
        <w:rPr>
          <w:rFonts w:ascii="Times New Roman" w:hAnsi="Times New Roman"/>
          <w:sz w:val="24"/>
          <w:szCs w:val="24"/>
        </w:rPr>
        <w:t xml:space="preserve"> </w:t>
      </w:r>
      <w:r w:rsidRPr="000F5076">
        <w:rPr>
          <w:rFonts w:ascii="Times New Roman" w:hAnsi="Times New Roman"/>
          <w:sz w:val="24"/>
          <w:szCs w:val="24"/>
          <w:u w:val="single"/>
        </w:rPr>
        <w:t xml:space="preserve">Ενώ η αρχική «εικασία» περί διάπραξης του εν λόγω αδικήματος, αναιρείται πλήρως από τις ίδιες τις καταθέσεις των μαρτύρων και των προστατευόμενων, οι οποίοι και  ξεκαθάρισαν ότι ουδεμία σχέση ή γνωριμία με το ως </w:t>
      </w:r>
      <w:r w:rsidRPr="000F5076">
        <w:rPr>
          <w:rFonts w:ascii="Times New Roman" w:hAnsi="Times New Roman"/>
          <w:sz w:val="24"/>
          <w:szCs w:val="24"/>
          <w:u w:val="single"/>
        </w:rPr>
        <w:lastRenderedPageBreak/>
        <w:t>άνω πολιτικό πρόσωπο έχουν</w:t>
      </w:r>
      <w:r w:rsidRPr="00020605">
        <w:rPr>
          <w:rFonts w:ascii="Times New Roman" w:hAnsi="Times New Roman"/>
          <w:sz w:val="24"/>
          <w:szCs w:val="24"/>
        </w:rPr>
        <w:t xml:space="preserve">. </w:t>
      </w:r>
      <w:r w:rsidRPr="000F5076">
        <w:rPr>
          <w:rFonts w:ascii="Times New Roman" w:hAnsi="Times New Roman"/>
          <w:sz w:val="24"/>
          <w:szCs w:val="24"/>
          <w:u w:val="single"/>
        </w:rPr>
        <w:t>Πολύ δε περισσότερο από πουθενά  δεν προκύπτει φυσική αυτουργία στο αδίκημα της ψευδορκίας</w:t>
      </w:r>
      <w:r w:rsidRPr="00020605">
        <w:rPr>
          <w:rFonts w:ascii="Times New Roman" w:hAnsi="Times New Roman"/>
          <w:sz w:val="24"/>
          <w:szCs w:val="24"/>
        </w:rPr>
        <w:t>. Πρόκειται για ένα ακόμη έγκλημα συμμετοχής   το οποίο προϋποθέτει ότι αν η πράξη τελεστεί, όχι μόνο ο δράστης της, αλλά και άλλα πρόσωπα που με οποιονδήποτε τρόπο συνέβαλαν αιτιακά σε αυτήν έχουν ποινική ευθύνη. Εδώ, απλά καταρρίπτονται  γι’ ακόμη μια φορά οι στοιχειώδεις αρχές του Ποινικού Δικαίου</w:t>
      </w:r>
      <w:r>
        <w:rPr>
          <w:rFonts w:ascii="Times New Roman" w:hAnsi="Times New Roman"/>
          <w:sz w:val="24"/>
          <w:szCs w:val="24"/>
        </w:rPr>
        <w:t>, ενώ η προχειρότητα στη διατύπωση του 1</w:t>
      </w:r>
      <w:r w:rsidRPr="0008438A">
        <w:rPr>
          <w:rFonts w:ascii="Times New Roman" w:hAnsi="Times New Roman"/>
          <w:sz w:val="24"/>
          <w:szCs w:val="24"/>
          <w:vertAlign w:val="superscript"/>
        </w:rPr>
        <w:t>ου</w:t>
      </w:r>
      <w:r>
        <w:rPr>
          <w:rFonts w:ascii="Times New Roman" w:hAnsi="Times New Roman"/>
          <w:sz w:val="24"/>
          <w:szCs w:val="24"/>
        </w:rPr>
        <w:t xml:space="preserve"> «κατηγορητηρίου» καταδεικνύεται για μία ακόμα φορά από τη διατύπωση του άρθρου 224  με την παλαιά, και πριν την τροποποίησή του, διατύπωση, αφού η έννοια της «ψευδορκίας» αντικαταστάθηκε με την έννοια της «ψευδούς κατάθεσης»</w:t>
      </w:r>
      <w:r w:rsidRPr="00020605">
        <w:rPr>
          <w:rFonts w:ascii="Times New Roman" w:hAnsi="Times New Roman"/>
          <w:sz w:val="24"/>
          <w:szCs w:val="24"/>
        </w:rPr>
        <w:t xml:space="preserve">. </w:t>
      </w:r>
    </w:p>
    <w:p w:rsidR="00FB7A2E" w:rsidRDefault="00FB7A2E" w:rsidP="00FB7A2E">
      <w:pPr>
        <w:jc w:val="both"/>
        <w:rPr>
          <w:rFonts w:ascii="Times New Roman" w:hAnsi="Times New Roman"/>
          <w:b/>
          <w:sz w:val="24"/>
          <w:szCs w:val="24"/>
        </w:rPr>
      </w:pPr>
      <w:r>
        <w:rPr>
          <w:rFonts w:ascii="Times New Roman" w:hAnsi="Times New Roman"/>
          <w:b/>
          <w:sz w:val="28"/>
          <w:szCs w:val="28"/>
          <w:highlight w:val="red"/>
          <w:lang w:val="en-US"/>
        </w:rPr>
        <w:t>VIII</w:t>
      </w:r>
      <w:r w:rsidRPr="00AB2703">
        <w:rPr>
          <w:rFonts w:ascii="Times New Roman" w:hAnsi="Times New Roman"/>
          <w:b/>
          <w:sz w:val="28"/>
          <w:szCs w:val="28"/>
          <w:highlight w:val="red"/>
        </w:rPr>
        <w:t>.</w:t>
      </w:r>
      <w:r w:rsidRPr="00D507E6">
        <w:rPr>
          <w:rFonts w:ascii="Times New Roman" w:hAnsi="Times New Roman"/>
          <w:b/>
          <w:sz w:val="28"/>
          <w:szCs w:val="28"/>
          <w:highlight w:val="red"/>
        </w:rPr>
        <w:t>ΔΙΕΥΡΥΝΣΗ ΚΑΤΗΓΟΡΗΤΗΡΙΟΥ</w:t>
      </w:r>
      <w:r w:rsidRPr="00AB2703">
        <w:rPr>
          <w:rFonts w:ascii="Times New Roman" w:hAnsi="Times New Roman"/>
          <w:b/>
          <w:sz w:val="28"/>
          <w:szCs w:val="28"/>
          <w:highlight w:val="red"/>
        </w:rPr>
        <w:t>(ΜΕΤΑ ΝΕΑ ΠΡΟΤΑΣΗ ΝΔ)</w:t>
      </w:r>
      <w:r w:rsidRPr="00AB2703">
        <w:rPr>
          <w:rFonts w:ascii="Times New Roman" w:hAnsi="Times New Roman"/>
          <w:b/>
          <w:sz w:val="24"/>
          <w:szCs w:val="24"/>
          <w:highlight w:val="red"/>
        </w:rPr>
        <w:t>.</w:t>
      </w:r>
      <w:r w:rsidRPr="00020605">
        <w:rPr>
          <w:rFonts w:ascii="Times New Roman" w:hAnsi="Times New Roman"/>
          <w:b/>
          <w:sz w:val="24"/>
          <w:szCs w:val="24"/>
        </w:rPr>
        <w:t xml:space="preserve"> </w:t>
      </w:r>
    </w:p>
    <w:p w:rsidR="00FB7A2E" w:rsidRPr="00BA7A60" w:rsidRDefault="00FB7A2E" w:rsidP="00FB7A2E">
      <w:pPr>
        <w:spacing w:after="0" w:line="360" w:lineRule="auto"/>
        <w:jc w:val="both"/>
        <w:rPr>
          <w:rFonts w:ascii="Times New Roman" w:eastAsia="Times New Roman" w:hAnsi="Times New Roman"/>
          <w:color w:val="000000"/>
          <w:sz w:val="24"/>
          <w:szCs w:val="24"/>
          <w:lang w:eastAsia="el-GR"/>
        </w:rPr>
      </w:pPr>
      <w:r w:rsidRPr="00BA7A60">
        <w:rPr>
          <w:rFonts w:ascii="Times New Roman" w:eastAsia="Times New Roman" w:hAnsi="Times New Roman"/>
          <w:color w:val="000000"/>
          <w:sz w:val="24"/>
          <w:szCs w:val="24"/>
          <w:lang w:eastAsia="el-GR"/>
        </w:rPr>
        <w:t>Ενώ δεν είχε ολοκληρωθεί ολόκληρη η διαδικασία για τις πράξεις του 1</w:t>
      </w:r>
      <w:r w:rsidRPr="00BA7A60">
        <w:rPr>
          <w:rFonts w:ascii="Times New Roman" w:eastAsia="Times New Roman" w:hAnsi="Times New Roman"/>
          <w:color w:val="000000"/>
          <w:sz w:val="24"/>
          <w:szCs w:val="24"/>
          <w:vertAlign w:val="superscript"/>
          <w:lang w:eastAsia="el-GR"/>
        </w:rPr>
        <w:t>ου</w:t>
      </w:r>
      <w:r w:rsidRPr="00BA7A60">
        <w:rPr>
          <w:rFonts w:ascii="Times New Roman" w:eastAsia="Times New Roman" w:hAnsi="Times New Roman"/>
          <w:color w:val="000000"/>
          <w:sz w:val="24"/>
          <w:szCs w:val="24"/>
          <w:lang w:eastAsia="el-GR"/>
        </w:rPr>
        <w:t xml:space="preserve"> κατηγορητηρίου, κατόπιν της από </w:t>
      </w:r>
      <w:r w:rsidRPr="00BA7A60">
        <w:rPr>
          <w:rFonts w:ascii="Times New Roman" w:eastAsia="Times New Roman" w:hAnsi="Times New Roman"/>
          <w:b/>
          <w:color w:val="000000"/>
          <w:sz w:val="24"/>
          <w:szCs w:val="24"/>
          <w:lang w:eastAsia="el-GR"/>
        </w:rPr>
        <w:t>4.5.2020</w:t>
      </w:r>
      <w:r w:rsidRPr="00BA7A60">
        <w:rPr>
          <w:rFonts w:ascii="Times New Roman" w:eastAsia="Times New Roman" w:hAnsi="Times New Roman"/>
          <w:color w:val="000000"/>
          <w:sz w:val="24"/>
          <w:szCs w:val="24"/>
          <w:lang w:eastAsia="el-GR"/>
        </w:rPr>
        <w:t xml:space="preserve"> νέας πρότασης άλλων τριάντα(30) βουλευτών της Νέας Δημοκρατίας, η Ολομέλεια της Βουλής επεξέτεινε τις διερευνώμενες από την ίδια Επιτροπή πράξεις σε βάρος του «υπόπτου» πρώην υπουργού προσθέτοντας τις πράξεις της </w:t>
      </w:r>
      <w:r w:rsidRPr="00BA7A60">
        <w:rPr>
          <w:rFonts w:ascii="Times New Roman" w:eastAsia="Times New Roman" w:hAnsi="Times New Roman"/>
          <w:b/>
          <w:i/>
          <w:color w:val="000000"/>
          <w:sz w:val="24"/>
          <w:szCs w:val="24"/>
          <w:u w:val="single"/>
          <w:lang w:eastAsia="el-GR"/>
        </w:rPr>
        <w:t>εκβίασης, της δωροληψίας πολιτικού αξιωματούχου, της δωροληψίας υπαλλήλου και της συμμορίας</w:t>
      </w:r>
      <w:r w:rsidRPr="00BA7A60">
        <w:rPr>
          <w:rFonts w:ascii="Times New Roman" w:eastAsia="Times New Roman" w:hAnsi="Times New Roman"/>
          <w:color w:val="000000"/>
          <w:sz w:val="24"/>
          <w:szCs w:val="24"/>
          <w:lang w:eastAsia="el-GR"/>
        </w:rPr>
        <w:t xml:space="preserve">.   </w:t>
      </w:r>
    </w:p>
    <w:p w:rsidR="00FB7A2E" w:rsidRPr="00020605" w:rsidRDefault="00FB7A2E" w:rsidP="00FB7A2E">
      <w:pPr>
        <w:jc w:val="both"/>
        <w:rPr>
          <w:rFonts w:ascii="Times New Roman" w:hAnsi="Times New Roman"/>
          <w:sz w:val="24"/>
          <w:szCs w:val="24"/>
        </w:rPr>
      </w:pPr>
      <w:r>
        <w:rPr>
          <w:rFonts w:ascii="Times New Roman" w:hAnsi="Times New Roman"/>
          <w:sz w:val="24"/>
          <w:szCs w:val="24"/>
        </w:rPr>
        <w:tab/>
      </w:r>
      <w:r w:rsidRPr="00020605">
        <w:rPr>
          <w:rFonts w:ascii="Times New Roman" w:hAnsi="Times New Roman"/>
          <w:sz w:val="24"/>
          <w:szCs w:val="24"/>
        </w:rPr>
        <w:t xml:space="preserve">Η προφανής αδυναμία στοιχειοθέτησης της νομοτυπικής υπόστασης οποιουδήποτε από τα αδικήματα του αρχικού κατηγορητηρίου και συνεπώς καταλογισμού σε βάρος του ερευνώμενου πολιτικού προσώπου, αναπόδραστα οδήγησε την κυβερνητική πλειοψηφία σε πλήρες αδιέξοδο.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Η ανάγκη εξεύρεσης νέων τεχνικών, ώστε να μην καταπέσει το αφήγημα περί σκευωρίας που μεθοδεύει η ΝΔ</w:t>
      </w:r>
      <w:r>
        <w:rPr>
          <w:rFonts w:ascii="Times New Roman" w:hAnsi="Times New Roman"/>
          <w:sz w:val="24"/>
          <w:szCs w:val="24"/>
        </w:rPr>
        <w:t>,</w:t>
      </w:r>
      <w:r w:rsidRPr="00020605">
        <w:rPr>
          <w:rFonts w:ascii="Times New Roman" w:hAnsi="Times New Roman"/>
          <w:sz w:val="24"/>
          <w:szCs w:val="24"/>
        </w:rPr>
        <w:t xml:space="preserve"> οδήγησε τα μέλη της πλειοψηφίας στην απόφαση «διεύρυνσης»  του αρχικού κατηγορητηρίου. Οι νέες «κατηγορίες»  στηρίχτηκαν σχεδόν εξ ολοκλήρου  στην κατάθεση  και μήνυση ενός ιδιώτη μάρτυρα, αμφιβόλου αξιοπιστίας.</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Η ψηφοφορία στην Ολομέλεια  για τη διεύρυνση του κατηγορητηρίου, πραγματοποιήθηκε εν μέσω  πρωτοφανούς «νοθείας» (ανοίγματος δ</w:t>
      </w:r>
      <w:r>
        <w:rPr>
          <w:rFonts w:ascii="Times New Roman" w:hAnsi="Times New Roman"/>
          <w:sz w:val="24"/>
          <w:szCs w:val="24"/>
        </w:rPr>
        <w:t>η</w:t>
      </w:r>
      <w:r w:rsidRPr="00020605">
        <w:rPr>
          <w:rFonts w:ascii="Times New Roman" w:hAnsi="Times New Roman"/>
          <w:sz w:val="24"/>
          <w:szCs w:val="24"/>
        </w:rPr>
        <w:t>λ</w:t>
      </w:r>
      <w:r>
        <w:rPr>
          <w:rFonts w:ascii="Times New Roman" w:hAnsi="Times New Roman"/>
          <w:sz w:val="24"/>
          <w:szCs w:val="24"/>
        </w:rPr>
        <w:t>α</w:t>
      </w:r>
      <w:r w:rsidRPr="00020605">
        <w:rPr>
          <w:rFonts w:ascii="Times New Roman" w:hAnsi="Times New Roman"/>
          <w:sz w:val="24"/>
          <w:szCs w:val="24"/>
        </w:rPr>
        <w:t>δ</w:t>
      </w:r>
      <w:r>
        <w:rPr>
          <w:rFonts w:ascii="Times New Roman" w:hAnsi="Times New Roman"/>
          <w:sz w:val="24"/>
          <w:szCs w:val="24"/>
        </w:rPr>
        <w:t>ή</w:t>
      </w:r>
      <w:r w:rsidRPr="00020605">
        <w:rPr>
          <w:rFonts w:ascii="Times New Roman" w:hAnsi="Times New Roman"/>
          <w:sz w:val="24"/>
          <w:szCs w:val="24"/>
        </w:rPr>
        <w:t xml:space="preserve"> της κάλπης, πριν την ολοκλήρωση της ψηφοφορίας).  Βέβαια το γεγονός με κάθε μέσο και τρόπο απαξιώθηκε και υποβαθμίστηκε, παρά το αίτημα  του ΣΥΡΙΖΑ προς τον Πρόεδρο της Βουλής για ακύρωση της παράτυπης διαδικασίας, λόγω προσβολής θεμελιωδών συνταγματικών και κοινοβουλευτικών αρχών. </w:t>
      </w:r>
    </w:p>
    <w:p w:rsidR="00FB7A2E" w:rsidRPr="00976087" w:rsidRDefault="00FB7A2E" w:rsidP="00FB7A2E">
      <w:pPr>
        <w:jc w:val="both"/>
        <w:rPr>
          <w:rFonts w:ascii="Times New Roman" w:hAnsi="Times New Roman"/>
          <w:b/>
          <w:sz w:val="24"/>
          <w:szCs w:val="24"/>
        </w:rPr>
      </w:pPr>
      <w:r w:rsidRPr="00020605">
        <w:rPr>
          <w:rFonts w:ascii="Times New Roman" w:hAnsi="Times New Roman"/>
          <w:sz w:val="24"/>
          <w:szCs w:val="24"/>
        </w:rPr>
        <w:t xml:space="preserve">Σύμφωνα, με το κείμενο του διευρυμένου κατηγορητηρίου ο πρ. Αν. Υπουργός καλείται -εκτός των αδικημάτων του αρχικού κατηγορητηρίου - να ελεγχθεί για </w:t>
      </w:r>
      <w:r w:rsidRPr="00976087">
        <w:rPr>
          <w:rFonts w:ascii="Times New Roman" w:hAnsi="Times New Roman"/>
          <w:b/>
          <w:sz w:val="24"/>
          <w:szCs w:val="24"/>
        </w:rPr>
        <w:t>εκβίαση (ΠΚ 385 παρ.1</w:t>
      </w:r>
      <w:r w:rsidRPr="00020605">
        <w:rPr>
          <w:rFonts w:ascii="Times New Roman" w:hAnsi="Times New Roman"/>
          <w:sz w:val="24"/>
          <w:szCs w:val="24"/>
        </w:rPr>
        <w:t xml:space="preserve">),  </w:t>
      </w:r>
      <w:r w:rsidRPr="00976087">
        <w:rPr>
          <w:rFonts w:ascii="Times New Roman" w:hAnsi="Times New Roman"/>
          <w:b/>
          <w:sz w:val="24"/>
          <w:szCs w:val="24"/>
        </w:rPr>
        <w:t>δωροληψία πολιτικού αξιωματούχου (ΠΚ 159 παρ. 1),  δωροληψία υπαλλήλου (ΠΚ 235), Εγκληματική Οργάνωση περίπτωση Συμμορίας ( ΠΚ 187 παρ. 3).</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lastRenderedPageBreak/>
        <w:t>Το άρθρο 385 παρ. 1 περίπτ. γ' του ΠΚ περί «Εκβίασης» προβλέπει ότι:  «</w:t>
      </w:r>
      <w:r w:rsidRPr="00020605">
        <w:rPr>
          <w:rFonts w:ascii="Times New Roman" w:hAnsi="Times New Roman"/>
          <w:i/>
          <w:sz w:val="24"/>
          <w:szCs w:val="24"/>
        </w:rPr>
        <w:t>Όποιος, εκτός από τις περιπτώσεις του άρθρου 380, με σκοπό να αποκομίσει ο ίδιος ή άλλος παράνομο περιουσιακό όφελος, εξαναγκάζει κάποιον με βία ή με απειλή σε πράξη, παράλειψη ή ανοχή, από την οποία επέρχεται ζημία στην περιουσία του εξαναγκαζόμενου ή άλλου τιμωρείται... γ) σε κάθε άλλη περίπτωση με φυλάκιση τουλάχιστον τριών μηνών</w:t>
      </w:r>
      <w:r w:rsidRPr="00020605">
        <w:rPr>
          <w:rFonts w:ascii="Times New Roman" w:hAnsi="Times New Roman"/>
          <w:sz w:val="24"/>
          <w:szCs w:val="24"/>
        </w:rPr>
        <w:t>»</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Για τη θεμελίωση του παραπάνω εγκλήματος απαιτείται: α) εξαναγκασμός κάποιου σε πράξη, παράλειψη ή ανοχή, από την οποία επέρχεται ζημία στην περιουσία αυτού που εξαναγκάζεται ή κάποιου άλλου, β) ο εξαναγκασμός να γίνεται με βία ή απειλή ικανή να αποκλείσει το αυτόβουλο της απόφασης του εξαναγκαζόμενου και γ) σκοπός του δράστη να προσπορίσει ο ίδιος ή άλλος παράνομο περιουσιακό όφελος.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Η στήριξη της εν λόγω πράξης στηρίζεται αποκλειστικά στη μήνυση  - κατάθεση του Σ. Μιωνή και την ιδιωτική συμφωνία του ίδιου με εκδότη εφημερίδας. </w:t>
      </w:r>
      <w:r w:rsidRPr="00976087">
        <w:rPr>
          <w:rFonts w:ascii="Times New Roman" w:hAnsi="Times New Roman"/>
          <w:b/>
          <w:i/>
          <w:sz w:val="24"/>
          <w:szCs w:val="24"/>
        </w:rPr>
        <w:t>Από  κανένα σημείο ωστόσο δεν προκύπτει εξαναγκασμός, βία ή απειλή για τον προσπορισμό περιουσιακού οφέλους. Ούτε καν για απόπειρα δεν μπορεί νομικά να γίνει λόγος</w:t>
      </w:r>
      <w:r w:rsidRPr="00020605">
        <w:rPr>
          <w:rFonts w:ascii="Times New Roman" w:hAnsi="Times New Roman"/>
          <w:sz w:val="24"/>
          <w:szCs w:val="24"/>
        </w:rPr>
        <w:t>.</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Ως προς την «δωροληψία πολιτικού αξιωματούχου» κατά το άρθρο 159 παρ. 1 του παλαιού Ποινικού Κώδικα: «</w:t>
      </w:r>
      <w:r w:rsidRPr="00020605">
        <w:rPr>
          <w:rFonts w:ascii="Times New Roman" w:hAnsi="Times New Roman"/>
          <w:i/>
          <w:sz w:val="24"/>
          <w:szCs w:val="24"/>
        </w:rPr>
        <w:t>Ο Πρωθυπουργός, τo μέλoς της κυβέρνησης, ο υφυπουργός, ο περιφερειάρχης, ο αντιπεριφερειάρχης ή ο δήμαρχος, που ζητεί ή λαμβάνει, άμεσα ή μέσω τρίτου, για τον εαυτό του ή για άλλον, οποιασδήποτε φύσης αθέμιτο ωφέλημα ή αποδέχεται την υπόσχεση παροχής τέτοιου ωφελήματος, ως αντάλλαγμα για ενέργειά του ή παράλειψη, μελλοντική ή ήδη τελειωμένη, που ανάγεται στην εκτέλεση των καθηκόντων του, τιμωρείται με κάθειρξη και χρηματική ποινή από 15.000 έως 150.000 ευρώ»</w:t>
      </w:r>
      <w:r w:rsidRPr="00020605">
        <w:rPr>
          <w:rFonts w:ascii="Times New Roman" w:hAnsi="Times New Roman"/>
          <w:sz w:val="24"/>
          <w:szCs w:val="24"/>
        </w:rPr>
        <w:t xml:space="preserve">.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Άρθρο 159 παρ. 1( ν. 4619/2019): «</w:t>
      </w:r>
      <w:r w:rsidRPr="00020605">
        <w:rPr>
          <w:rFonts w:ascii="Times New Roman" w:hAnsi="Times New Roman"/>
          <w:i/>
          <w:sz w:val="24"/>
          <w:szCs w:val="24"/>
        </w:rPr>
        <w:t>Με κάθειρξη και χρηματική ποινή έως χίλιες ημερήσιες μονάδες τιμωρείται ο Πρωθυπουργός, τα μέλη της Κυβέρνησης, οι Υφυπουργοί, οι βουλευτές, οι περιφερειάρχες, οι δήμαρχοι ή τα μέλη των κατά το άρθρο 157 παράγραφος 2 συμβουλίων ή των επιτροπών τους, οι οποίοι ζητούν ή λαμβάνουν άμεσα ή μέσω τρίτου, για τους εαυτούς τους ή άλλους, οποιασδήποτε φύσης ωφελήματα που δεν δικαιούνται ή απαιτούν τέτοια ως αντάλλαγμα για ενέργεια ή παράλειψή τους, μελλοντική ή ήδη τελειωμένη, που ανάγεται στα καθήκοντά τους ή αντίκειται σε αυτά</w:t>
      </w:r>
      <w:r w:rsidRPr="00020605">
        <w:rPr>
          <w:rFonts w:ascii="Times New Roman" w:hAnsi="Times New Roman"/>
          <w:sz w:val="24"/>
          <w:szCs w:val="24"/>
        </w:rPr>
        <w:t>».</w:t>
      </w:r>
    </w:p>
    <w:p w:rsidR="00FB7A2E" w:rsidRPr="00020605" w:rsidRDefault="00FB7A2E" w:rsidP="00FB7A2E">
      <w:pPr>
        <w:jc w:val="both"/>
        <w:rPr>
          <w:rFonts w:ascii="Times New Roman" w:hAnsi="Times New Roman"/>
          <w:i/>
          <w:sz w:val="24"/>
          <w:szCs w:val="24"/>
        </w:rPr>
      </w:pPr>
      <w:r w:rsidRPr="00020605">
        <w:rPr>
          <w:rFonts w:ascii="Times New Roman" w:hAnsi="Times New Roman"/>
          <w:sz w:val="24"/>
          <w:szCs w:val="24"/>
        </w:rPr>
        <w:t>Ενώ κατά το άρθρο 235 Ποινικού Κώδικα, «Περί δωροληψίας υπαλλήλων»: «</w:t>
      </w:r>
      <w:r w:rsidRPr="00020605">
        <w:rPr>
          <w:rFonts w:ascii="Times New Roman" w:hAnsi="Times New Roman"/>
          <w:i/>
          <w:sz w:val="24"/>
          <w:szCs w:val="24"/>
        </w:rPr>
        <w:t>1. Υπάλληλος ο οποίος ζητεί ή λαμβάνει, άμεσα ή μέσω τρίτου, για τον εαυτό του ή για άλλον, οποιασδήποτε φύσης αθέμιτο ωφέλημα, ή αποδέχεται την υπόσχεση παροχής τέτοιου ωφελήματος, για ενέργεια ή παράλειψή του σε σχέση με την άσκηση των καθηκόντων του, μελλοντική ή ήδη τελειωμένη, τιμωρείται με φυλάκιση και χρηματική ποινή. Αν ο υπαίτιος τελεί την πράξη του προηγούμενου εδαφίου κατ’ επάγγελμα τιμωρείται με φυλάκιση τουλάχιστον τριών ετών και χρηματική ποινή.</w:t>
      </w:r>
    </w:p>
    <w:p w:rsidR="00FB7A2E" w:rsidRPr="00FB7A2E" w:rsidRDefault="00FB7A2E" w:rsidP="00FB7A2E">
      <w:pPr>
        <w:jc w:val="both"/>
        <w:rPr>
          <w:rFonts w:ascii="Times New Roman" w:hAnsi="Times New Roman"/>
          <w:i/>
          <w:sz w:val="24"/>
          <w:szCs w:val="24"/>
        </w:rPr>
      </w:pPr>
      <w:r w:rsidRPr="00020605">
        <w:rPr>
          <w:rFonts w:ascii="Times New Roman" w:hAnsi="Times New Roman"/>
          <w:i/>
          <w:sz w:val="24"/>
          <w:szCs w:val="24"/>
        </w:rPr>
        <w:t>2. Αν η ως άνω ενέργεια ή παράλειψη του υπαιτίου αντίκειται στα καθήκοντα του, τιμωρείται με κάθειρξη έως δέκα έτη και χρηματική ποινή. Αν ο υπαίτιος τελεί την πράξη του προηγούμενου εδαφίου κατ’ επάγγελμα τιμωρείται με κάθειρξη και χρηματική ποινή έως χίλιες ημερήσιες μονάδες.</w:t>
      </w:r>
    </w:p>
    <w:p w:rsidR="00FB7A2E" w:rsidRDefault="00FB7A2E" w:rsidP="00FB7A2E">
      <w:pPr>
        <w:jc w:val="both"/>
        <w:rPr>
          <w:rFonts w:ascii="Times New Roman" w:hAnsi="Times New Roman"/>
          <w:sz w:val="24"/>
          <w:szCs w:val="24"/>
        </w:rPr>
      </w:pPr>
      <w:r w:rsidRPr="00020605">
        <w:rPr>
          <w:rFonts w:ascii="Times New Roman" w:hAnsi="Times New Roman"/>
          <w:i/>
          <w:sz w:val="24"/>
          <w:szCs w:val="24"/>
        </w:rPr>
        <w:lastRenderedPageBreak/>
        <w:t>3. Υπάλληλος ο οποίος ζητεί ή λαμβάνει, για τον εαυτό του ή για άλλον, αθέμιτη παροχή περιουσιακής φύσης, επωφελούμενος από την ιδιότητα του, τιμωρείται με φυλάκιση, αν η πράξη δεν τιμωρείται βαρύτερα από άλλη ποινική διάταξη»</w:t>
      </w:r>
      <w:r w:rsidRPr="00020605">
        <w:rPr>
          <w:rFonts w:ascii="Times New Roman" w:hAnsi="Times New Roman"/>
          <w:sz w:val="24"/>
          <w:szCs w:val="24"/>
        </w:rPr>
        <w:t xml:space="preserve">. </w:t>
      </w:r>
    </w:p>
    <w:p w:rsidR="00FB7A2E" w:rsidRPr="001A3DCD" w:rsidRDefault="00FB7A2E" w:rsidP="00FB7A2E">
      <w:pPr>
        <w:jc w:val="both"/>
        <w:rPr>
          <w:rFonts w:ascii="Times New Roman" w:hAnsi="Times New Roman"/>
          <w:i/>
        </w:rPr>
      </w:pPr>
      <w:r w:rsidRPr="001A3DCD">
        <w:rPr>
          <w:rFonts w:ascii="Times New Roman" w:hAnsi="Times New Roman"/>
          <w:bCs/>
          <w:i/>
          <w:highlight w:val="yellow"/>
          <w:shd w:val="clear" w:color="auto" w:fill="FFFFFF"/>
        </w:rPr>
        <w:t>Όπως είναι γνωστό καταρχάς πράξεις δωροληψίας πολιτικού αξιωματούχου ή υπαλλήλου δεν υπάγονται  στη διαδικασία του άρθρου 86 του Συντάγματος, αλλά ανήκουν στην αρμοδιότητα των κοινών δικαστηρίων, διότι δεν πρόκειται για πράξεις που τελούνται κατά την εκτέλεση των καθηκόντων. Αλλά επ’ ευκαιρία αυτών. Ωστόσο,  ανεξάρτητα από το ανυπέρβλητο αυτό επιχείρημα, χαρακτηριστικό είναι ότι οποιαδήποτε σχετική πράξη δεν έχει καν  στοιχειοθετηθεί στοιχειωδώς.</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Πρακτικά: κάποιος από τα ανωτέρω πρόσωπα ζήτησε ή έλαβε αθέμιτα ωφελήματα, ως αντάλλαγμα για την ενέργειά του ή παράλειψή του, που ανάγεται ή σχετίζεται με την άσκηση των καθηκόντων του.</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Για τη στοιχειοθέτηση του αδικήματος της παθητικής δωροδοκίας (δωροληψίας) απαιτείται ο δράστης να έχε</w:t>
      </w:r>
      <w:r>
        <w:rPr>
          <w:rFonts w:ascii="Times New Roman" w:hAnsi="Times New Roman"/>
          <w:sz w:val="24"/>
          <w:szCs w:val="24"/>
        </w:rPr>
        <w:t>ι</w:t>
      </w:r>
      <w:r w:rsidRPr="00020605">
        <w:rPr>
          <w:rFonts w:ascii="Times New Roman" w:hAnsi="Times New Roman"/>
          <w:sz w:val="24"/>
          <w:szCs w:val="24"/>
        </w:rPr>
        <w:t xml:space="preserve"> την ιδιότητα υπαλλήλου (ΠΚ 13α'και 263α') α) τα όποια ωφελήματα ή ανταλλάγματα, να δίδονται ή να υπάρχει υπόσχεση τούτων, για μελλοντική ενέργεια ή παράλειψή του β)η ενέργεια ή παράλειψή του να περιλαμβάνεται στον κύκλο της αρμοδιότητάς του και να ανάγεται στην υπηρεσία του ή να αντίκειται στα καθήκοντά του, όπως διαγράφονται ή προκύπτουν από το νόμο ή τους υπηρεσιακούς κανονισμούς ή την υπηρεσιακή σχέση κα. (Ολ ΑΠ 6/1998, Ολ ΑΠ 1778/1993). </w:t>
      </w:r>
    </w:p>
    <w:p w:rsidR="00FB7A2E" w:rsidRPr="00646A3C" w:rsidRDefault="00FB7A2E" w:rsidP="00FB7A2E">
      <w:pPr>
        <w:jc w:val="both"/>
        <w:rPr>
          <w:rFonts w:ascii="Times New Roman" w:hAnsi="Times New Roman"/>
          <w:i/>
          <w:sz w:val="24"/>
          <w:szCs w:val="24"/>
          <w:u w:val="single"/>
        </w:rPr>
      </w:pPr>
      <w:r w:rsidRPr="00646A3C">
        <w:rPr>
          <w:rFonts w:ascii="Times New Roman" w:hAnsi="Times New Roman"/>
          <w:i/>
          <w:sz w:val="24"/>
          <w:szCs w:val="24"/>
          <w:u w:val="single"/>
        </w:rPr>
        <w:t>Επομένως δεν καταλαμβάνονται από τις διατάξεις, πράξεις που βρίσκονται έξω από τα υπηρεσιακά καθήκοντα του υπαλλήλου, όπως εκείνες που γίνονται με χρησιμοποίηση υπηρεσιακής επιρροής του ή με ανεπίτρεπτη δραστηριότητα αυτού, σε άλλο υπάλληλο ο οποίος έχει αρμοδιότητα να ενεργήσει για την πραγματοποίησή τους (ΟλΑΠ 2004/2009).</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Στο άρθρο 187 παρ. 3 «περί εγκληματικής οργάνωσης περίπτωση Συμμορίας»  προβλέπεται ότι:  « </w:t>
      </w:r>
      <w:r w:rsidRPr="00B245E8">
        <w:rPr>
          <w:rFonts w:ascii="Times New Roman" w:hAnsi="Times New Roman"/>
          <w:i/>
          <w:sz w:val="24"/>
          <w:szCs w:val="24"/>
        </w:rPr>
        <w:t>Όποιος, εκτός από την περίπτωση της πρώτης παραγράφου, οργανώνεται με άλλον ή άλλους για να διαπράξουν κακούργημα τιμωρείται με φυλάκιση τουλάχιστον έξι μηνών. Με φυλάκιση έως τρία έτη τιμωρείται ο υπαίτιος αν η κατά το προηγούμενο εδάφιο ένωση έγινε για τη διάπραξη πλημμελήματος με το οποίο επιδιώκεται οικονομικό ή άλλο υλικό όφελος ή η προσβολή της ζωής, της σωματικής ακεραιότητας ή της ανηλικότητας</w:t>
      </w:r>
      <w:r w:rsidRPr="00020605">
        <w:rPr>
          <w:rFonts w:ascii="Times New Roman" w:hAnsi="Times New Roman"/>
          <w:sz w:val="24"/>
          <w:szCs w:val="24"/>
        </w:rPr>
        <w:t xml:space="preserve">». Η συμπερίληψη του παραπάνω αδικήματος είναι η πιο απτή απόδειξη της προσπάθειας των στρεβλών μεθοδεύσεων, οι οποίες  στηρίζονται σε κινδυνολογίες και φανταστικές εικασίες που καλλιεργούν το νοσηρό κλίμα. Συνεπώς, δεν χρήζει ούτε καν αντίκρουσης. </w:t>
      </w:r>
    </w:p>
    <w:p w:rsidR="00FB7A2E" w:rsidRPr="00020605" w:rsidRDefault="00FB7A2E" w:rsidP="00FB7A2E">
      <w:pPr>
        <w:jc w:val="both"/>
        <w:rPr>
          <w:rFonts w:ascii="Times New Roman" w:hAnsi="Times New Roman"/>
          <w:sz w:val="24"/>
          <w:szCs w:val="24"/>
        </w:rPr>
      </w:pPr>
      <w:r>
        <w:rPr>
          <w:rFonts w:ascii="Times New Roman" w:hAnsi="Times New Roman"/>
          <w:sz w:val="24"/>
          <w:szCs w:val="24"/>
        </w:rPr>
        <w:tab/>
      </w:r>
      <w:r w:rsidRPr="00020605">
        <w:rPr>
          <w:rFonts w:ascii="Times New Roman" w:hAnsi="Times New Roman"/>
          <w:sz w:val="24"/>
          <w:szCs w:val="24"/>
        </w:rPr>
        <w:t>Η τακτική αυτή όχι μόνο θα καταπέσει ενώπιον της Δικαιοσύνης, αλλά  δυνητικά μπορεί να αντιστρέψει τους όρους και τους ρόλους, ώστε οι σημερινοί ελέγχοντες να γίνουν ελεγχόμενοι για κατάχρηση εξουσίας και παράβαση καθήκοντος.</w:t>
      </w:r>
    </w:p>
    <w:p w:rsidR="00FB7A2E" w:rsidRPr="00020605" w:rsidRDefault="00FB7A2E" w:rsidP="00FB7A2E">
      <w:pPr>
        <w:jc w:val="both"/>
        <w:rPr>
          <w:rFonts w:ascii="Times New Roman" w:hAnsi="Times New Roman"/>
          <w:sz w:val="24"/>
          <w:szCs w:val="24"/>
        </w:rPr>
      </w:pPr>
      <w:r>
        <w:rPr>
          <w:rFonts w:ascii="Times New Roman" w:hAnsi="Times New Roman"/>
          <w:b/>
          <w:color w:val="000000"/>
          <w:sz w:val="28"/>
          <w:szCs w:val="28"/>
          <w:highlight w:val="red"/>
          <w:u w:val="single"/>
          <w:lang w:val="en-US"/>
        </w:rPr>
        <w:t>IX</w:t>
      </w:r>
      <w:r w:rsidRPr="00AB2703">
        <w:rPr>
          <w:rFonts w:ascii="Times New Roman" w:hAnsi="Times New Roman"/>
          <w:b/>
          <w:color w:val="000000"/>
          <w:sz w:val="28"/>
          <w:szCs w:val="28"/>
          <w:highlight w:val="red"/>
          <w:u w:val="single"/>
        </w:rPr>
        <w:t>. ΚΑΤΑΘΕΣΕΙΣ ΜΑΡΤΥΡΩΝ</w:t>
      </w:r>
      <w:r w:rsidRPr="00AB2703">
        <w:rPr>
          <w:rFonts w:ascii="Times New Roman" w:hAnsi="Times New Roman"/>
          <w:b/>
          <w:color w:val="000000"/>
          <w:sz w:val="28"/>
          <w:szCs w:val="28"/>
          <w:u w:val="single"/>
        </w:rPr>
        <w:t>.</w:t>
      </w:r>
      <w:r w:rsidRPr="00020605">
        <w:rPr>
          <w:rFonts w:ascii="Times New Roman" w:hAnsi="Times New Roman"/>
          <w:sz w:val="24"/>
          <w:szCs w:val="24"/>
        </w:rPr>
        <w:t xml:space="preserve"> Από τα παρακάτω ενδεικτικώς παρατιθέμενα αποσπάσματα μαρτυρικών καταθέσεων είναι προφανής η αδυναμία στοιχειοθέτησης οποιασδήποτε  αντικειμενικής ή υποκειμενικής υπόστασης των </w:t>
      </w:r>
      <w:r w:rsidRPr="00020605">
        <w:rPr>
          <w:rFonts w:ascii="Times New Roman" w:hAnsi="Times New Roman"/>
          <w:sz w:val="24"/>
          <w:szCs w:val="24"/>
        </w:rPr>
        <w:lastRenderedPageBreak/>
        <w:t xml:space="preserve">ερευνώμενων αδικημάτων, τα οποία φέρεται να τέλεσε ο πρ. Αν. Υπουργός Δικαιοσύνης.    </w:t>
      </w:r>
    </w:p>
    <w:p w:rsidR="00FB7A2E" w:rsidRPr="007F3559" w:rsidRDefault="00FB7A2E" w:rsidP="00FB7A2E">
      <w:pPr>
        <w:jc w:val="both"/>
        <w:rPr>
          <w:rFonts w:ascii="Times New Roman" w:hAnsi="Times New Roman"/>
          <w:sz w:val="24"/>
          <w:szCs w:val="24"/>
        </w:rPr>
      </w:pPr>
      <w:r w:rsidRPr="007F3559">
        <w:rPr>
          <w:rFonts w:ascii="Times New Roman" w:hAnsi="Times New Roman"/>
          <w:sz w:val="24"/>
          <w:szCs w:val="24"/>
        </w:rPr>
        <w:t>Η εξέταση των μαρτύρων επιβεβαίωσε πλήρως την αρχική εικόνα που είχε σχηματιστεί μέσω των κατηγορητηρίων και της δικογραφίας:</w:t>
      </w:r>
    </w:p>
    <w:p w:rsidR="00FB7A2E" w:rsidRPr="007F3559" w:rsidRDefault="00FB7A2E" w:rsidP="00FB7A2E">
      <w:pPr>
        <w:numPr>
          <w:ilvl w:val="0"/>
          <w:numId w:val="14"/>
        </w:numPr>
        <w:spacing w:after="0"/>
        <w:jc w:val="both"/>
        <w:rPr>
          <w:rFonts w:ascii="Times New Roman" w:hAnsi="Times New Roman"/>
          <w:sz w:val="24"/>
          <w:szCs w:val="24"/>
        </w:rPr>
      </w:pPr>
      <w:r w:rsidRPr="007F3559">
        <w:rPr>
          <w:rFonts w:ascii="Times New Roman" w:hAnsi="Times New Roman"/>
          <w:sz w:val="24"/>
          <w:szCs w:val="24"/>
        </w:rPr>
        <w:t>Μη συγκεκριμενοποίηση οποιασδήποτε πράξεως αυτουργίας</w:t>
      </w:r>
    </w:p>
    <w:p w:rsidR="00FB7A2E" w:rsidRPr="007F3559" w:rsidRDefault="00FB7A2E" w:rsidP="00FB7A2E">
      <w:pPr>
        <w:numPr>
          <w:ilvl w:val="0"/>
          <w:numId w:val="14"/>
        </w:numPr>
        <w:spacing w:after="0"/>
        <w:jc w:val="both"/>
        <w:rPr>
          <w:rFonts w:ascii="Times New Roman" w:hAnsi="Times New Roman"/>
          <w:sz w:val="24"/>
          <w:szCs w:val="24"/>
        </w:rPr>
      </w:pPr>
      <w:r w:rsidRPr="007F3559">
        <w:rPr>
          <w:rFonts w:ascii="Times New Roman" w:hAnsi="Times New Roman"/>
          <w:sz w:val="24"/>
          <w:szCs w:val="24"/>
        </w:rPr>
        <w:t xml:space="preserve">Αδυναμία στοιχειοθέτησης δόλου ή υπαιτιότητας εκ μέρους του πρ. Αν. Υπουργού. Κατά το </w:t>
      </w:r>
      <w:r w:rsidRPr="007F3559">
        <w:rPr>
          <w:rFonts w:ascii="Times New Roman" w:hAnsi="Times New Roman"/>
          <w:b/>
          <w:sz w:val="24"/>
          <w:szCs w:val="24"/>
        </w:rPr>
        <w:t>άρθρο 27 του Ποινικού Κώδικα</w:t>
      </w:r>
      <w:r w:rsidRPr="007F3559">
        <w:rPr>
          <w:rFonts w:ascii="Times New Roman" w:hAnsi="Times New Roman"/>
          <w:sz w:val="24"/>
          <w:szCs w:val="24"/>
        </w:rPr>
        <w:t xml:space="preserve"> δόλο συνιστά η γνώση και η βούληση διάπραξης άδικης πράξης. Από τη στιγμή  που καμία άδικη πράξη δεν είναι γνωστή, επουδενί μπορεί να γίνει λόγος για γνώση και θέληση.  Πρόκειται απλά περί φαντασιώσεων. </w:t>
      </w:r>
    </w:p>
    <w:p w:rsidR="00FB7A2E" w:rsidRPr="007F3559" w:rsidRDefault="00FB7A2E" w:rsidP="00FB7A2E">
      <w:pPr>
        <w:ind w:left="1440"/>
        <w:jc w:val="both"/>
        <w:rPr>
          <w:rFonts w:ascii="Times New Roman" w:hAnsi="Times New Roman"/>
          <w:sz w:val="24"/>
          <w:szCs w:val="24"/>
        </w:rPr>
      </w:pPr>
      <w:r w:rsidRPr="007F3559">
        <w:rPr>
          <w:rFonts w:ascii="Times New Roman" w:hAnsi="Times New Roman"/>
          <w:sz w:val="24"/>
          <w:szCs w:val="24"/>
        </w:rPr>
        <w:t xml:space="preserve">Αντιλαμβανόμενα, ωστόσο, τα μέλη της πλειοψηφίας  την αδυναμία στοιχειοθέτησης δόλου, προσπάθησε να προβάλλει ως στοιχείο της υποκειμενικής υπόστασης του εγκλήματος το γεγονός ότι κάποιοι από τους καταγγέλλοντες αποκαλούσαν τον πρ. Αν. Υπουργό «Ρασπούτιν».  </w:t>
      </w:r>
      <w:r w:rsidRPr="007F3559">
        <w:rPr>
          <w:rFonts w:ascii="Times New Roman" w:hAnsi="Times New Roman"/>
          <w:b/>
          <w:i/>
          <w:sz w:val="24"/>
          <w:szCs w:val="24"/>
          <w:u w:val="single"/>
        </w:rPr>
        <w:t>Η πηγή βέβαια του χαρακτηρισμού δεν εντοπίστηκε. Συμβαίνει όμως εν έτει 2020 το εξής παράδοξο: να κινδυνεύει πολίτης να  καταδικαστεί  με φάση «φημολογίες», υποχθόνιους χαρακτηρισμούς από αγνώστους και  υποψίες «ανύποπτων». Όπως είναι ευνόητο  ενώπιον ενός Δικαστηρίου θα καταπέσει πανηγυρικά η συγκεκριμένη τακτική</w:t>
      </w:r>
      <w:r w:rsidRPr="007F3559">
        <w:rPr>
          <w:rFonts w:ascii="Times New Roman" w:hAnsi="Times New Roman"/>
          <w:sz w:val="24"/>
          <w:szCs w:val="24"/>
        </w:rPr>
        <w:t xml:space="preserve">. </w:t>
      </w:r>
    </w:p>
    <w:p w:rsidR="00FB7A2E" w:rsidRPr="00020605" w:rsidRDefault="00FB7A2E" w:rsidP="00FB7A2E">
      <w:pPr>
        <w:jc w:val="both"/>
        <w:rPr>
          <w:rFonts w:ascii="Times New Roman" w:hAnsi="Times New Roman"/>
          <w:b/>
          <w:sz w:val="24"/>
          <w:szCs w:val="24"/>
        </w:rPr>
      </w:pPr>
      <w:r w:rsidRPr="00FB7A2E">
        <w:rPr>
          <w:rFonts w:ascii="Times New Roman" w:hAnsi="Times New Roman"/>
          <w:b/>
          <w:sz w:val="28"/>
          <w:szCs w:val="28"/>
          <w:highlight w:val="yellow"/>
          <w:u w:val="single"/>
        </w:rPr>
        <w:t>1.</w:t>
      </w:r>
      <w:r w:rsidRPr="00BD542F">
        <w:rPr>
          <w:rFonts w:ascii="Times New Roman" w:hAnsi="Times New Roman"/>
          <w:b/>
          <w:sz w:val="28"/>
          <w:szCs w:val="28"/>
          <w:highlight w:val="yellow"/>
          <w:u w:val="single"/>
        </w:rPr>
        <w:t>Εξέταση Μάρτυρα, Κωνσταντίνου Φρουζή</w:t>
      </w:r>
      <w:r w:rsidRPr="00020605">
        <w:rPr>
          <w:rFonts w:ascii="Times New Roman" w:hAnsi="Times New Roman"/>
          <w:b/>
          <w:sz w:val="24"/>
          <w:szCs w:val="24"/>
        </w:rPr>
        <w:t xml:space="preserve">. </w:t>
      </w:r>
      <w:r w:rsidRPr="00020605">
        <w:rPr>
          <w:rFonts w:ascii="Times New Roman" w:hAnsi="Times New Roman"/>
          <w:sz w:val="24"/>
          <w:szCs w:val="24"/>
        </w:rPr>
        <w:t xml:space="preserve">Η κατάθεση του Κωνσταντίνου Φρουζή,  του άλλοτε ισχυρού και κεντρικού προσώπου στην υπόθεση </w:t>
      </w:r>
      <w:r w:rsidRPr="00020605">
        <w:rPr>
          <w:rFonts w:ascii="Times New Roman" w:hAnsi="Times New Roman"/>
          <w:sz w:val="24"/>
          <w:szCs w:val="24"/>
          <w:lang w:val="en-US"/>
        </w:rPr>
        <w:t>NOVARTIS</w:t>
      </w:r>
      <w:r w:rsidRPr="00020605">
        <w:rPr>
          <w:rFonts w:ascii="Times New Roman" w:hAnsi="Times New Roman"/>
          <w:sz w:val="24"/>
          <w:szCs w:val="24"/>
        </w:rPr>
        <w:t xml:space="preserve">, λόγω των επιτελικών θέσεων που κατείχε ως πρ. Πρόεδρος ΣΦΕΕ και πρ. Αντιπρόεδρος και Γενικός Διευθυντής της </w:t>
      </w:r>
      <w:r w:rsidRPr="00020605">
        <w:rPr>
          <w:rFonts w:ascii="Times New Roman" w:hAnsi="Times New Roman"/>
          <w:sz w:val="24"/>
          <w:szCs w:val="24"/>
          <w:lang w:val="en-US"/>
        </w:rPr>
        <w:t>NOVARTIS</w:t>
      </w:r>
      <w:r w:rsidRPr="00020605">
        <w:rPr>
          <w:rFonts w:ascii="Times New Roman" w:hAnsi="Times New Roman"/>
          <w:sz w:val="24"/>
          <w:szCs w:val="24"/>
        </w:rPr>
        <w:t xml:space="preserve"> </w:t>
      </w:r>
      <w:r w:rsidRPr="00020605">
        <w:rPr>
          <w:rFonts w:ascii="Times New Roman" w:hAnsi="Times New Roman"/>
          <w:sz w:val="24"/>
          <w:szCs w:val="24"/>
          <w:lang w:val="en-US"/>
        </w:rPr>
        <w:t>HELLAS</w:t>
      </w:r>
      <w:r w:rsidRPr="00020605">
        <w:rPr>
          <w:rFonts w:ascii="Times New Roman" w:hAnsi="Times New Roman"/>
          <w:sz w:val="24"/>
          <w:szCs w:val="24"/>
        </w:rPr>
        <w:t xml:space="preserve">, διήρκεσε τρείς ημέρες.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Είναι χαρακτηριστικό ότι ενώ επρόκειτο για τον κατεξοχήν ύποπτο και ελεγχόμενο για τα αδικήματα της νομιμοποίησης εσόδων από εγκληματική δραστηριότητα και  κακουργηματικής δωροδοκίας  και στον οποίο, μάλιστα, είχε επιβληθεί και απαγόρευση εξόδου από την χώρα και δέσμευση περιουσιακών του στοιχείων, ωστόσο χρησιμοποιήθηκε από τα μέλη της πλειοψηφίας στην Επιτροπή ως βασικός μάρτυρας κατηγορίας. Είναι λογικά και νομικά πρόδηλο ότι ο εν λόγω μάρτυρας δεν διαθέτει  το τεκμήριο αξιοπιστίας και ότι πρωταρχική του στόχευση είναι η απόδειξη ότι η υπόθεση </w:t>
      </w:r>
      <w:r w:rsidRPr="00020605">
        <w:rPr>
          <w:rFonts w:ascii="Times New Roman" w:hAnsi="Times New Roman"/>
          <w:sz w:val="24"/>
          <w:szCs w:val="24"/>
          <w:lang w:val="en-US"/>
        </w:rPr>
        <w:t>NOVARTIS</w:t>
      </w:r>
      <w:r w:rsidRPr="00020605">
        <w:rPr>
          <w:rFonts w:ascii="Times New Roman" w:hAnsi="Times New Roman"/>
          <w:sz w:val="24"/>
          <w:szCs w:val="24"/>
        </w:rPr>
        <w:t xml:space="preserve"> είναι μια «σκευωρία», διαφορετικά κινδυνεύει και ο ίδιος να καταδικαστεί.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w:t>
      </w:r>
      <w:r w:rsidRPr="00020605">
        <w:rPr>
          <w:rFonts w:ascii="Times New Roman" w:hAnsi="Times New Roman"/>
          <w:i/>
          <w:sz w:val="24"/>
          <w:szCs w:val="24"/>
        </w:rPr>
        <w:t>ΣΠΥΡΙΔΩΝΑΣ ΛΑΠΠΑΣ</w:t>
      </w:r>
      <w:r w:rsidRPr="00020605">
        <w:rPr>
          <w:rFonts w:ascii="Times New Roman" w:hAnsi="Times New Roman"/>
          <w:sz w:val="24"/>
          <w:szCs w:val="24"/>
        </w:rPr>
        <w:t xml:space="preserve"> </w:t>
      </w:r>
      <w:r w:rsidRPr="00020605">
        <w:rPr>
          <w:rFonts w:ascii="Times New Roman" w:hAnsi="Times New Roman"/>
          <w:b/>
          <w:i/>
          <w:sz w:val="24"/>
          <w:szCs w:val="24"/>
        </w:rPr>
        <w:t>Κύριε Φρουζή, πείτε μου ποια είναι η ποινική σας κατάσταση σήμερα.</w:t>
      </w:r>
      <w:r w:rsidRPr="00020605">
        <w:rPr>
          <w:rFonts w:ascii="Times New Roman" w:hAnsi="Times New Roman"/>
          <w:i/>
          <w:sz w:val="24"/>
          <w:szCs w:val="24"/>
        </w:rPr>
        <w:t xml:space="preserve"> Σας έχουν ασκηθεί διώξεις από την Εισαγγελία Διαφθοράς ή άλλη εισαγγελία της Ελλάδας ή από ανάκριση ή από συμβούλιο εφετών ή από συμβούλιο πρωτοδικών για αδικήματα εναντίον σας και ποια;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lastRenderedPageBreak/>
        <w:t xml:space="preserve">ΚΩΝΣΤΑΝΤΙΝΟΣ ΦΡΟΥΖΗΣ (Μάρτυς): </w:t>
      </w:r>
      <w:r w:rsidRPr="00020605">
        <w:rPr>
          <w:rFonts w:ascii="Times New Roman" w:hAnsi="Times New Roman"/>
          <w:b/>
          <w:i/>
          <w:sz w:val="24"/>
          <w:szCs w:val="24"/>
        </w:rPr>
        <w:t>Έχω τρεις ποινικές διώξεις</w:t>
      </w:r>
      <w:r w:rsidRPr="00020605">
        <w:rPr>
          <w:rFonts w:ascii="Times New Roman" w:hAnsi="Times New Roman"/>
          <w:i/>
          <w:sz w:val="24"/>
          <w:szCs w:val="24"/>
        </w:rPr>
        <w:t>.[…]</w:t>
      </w:r>
      <w:r w:rsidRPr="00020605">
        <w:rPr>
          <w:rFonts w:ascii="Times New Roman" w:hAnsi="Times New Roman"/>
          <w:b/>
          <w:sz w:val="24"/>
          <w:szCs w:val="24"/>
        </w:rPr>
        <w:t xml:space="preserve">  </w:t>
      </w:r>
      <w:r w:rsidRPr="00020605">
        <w:rPr>
          <w:rFonts w:ascii="Times New Roman" w:hAnsi="Times New Roman"/>
          <w:sz w:val="24"/>
          <w:szCs w:val="24"/>
        </w:rPr>
        <w:t>/(Εξέταση Μάρτυρα, Κωνσταντίνου Φρουζή,  Πέμπτη  14  Νοεμβρίου 2019, Μέγαρο της Βουλής)</w:t>
      </w:r>
      <w:r w:rsidRPr="00020605">
        <w:rPr>
          <w:rFonts w:ascii="Times New Roman" w:hAnsi="Times New Roman"/>
          <w:b/>
          <w:sz w:val="24"/>
          <w:szCs w:val="24"/>
        </w:rPr>
        <w:t>.</w:t>
      </w:r>
    </w:p>
    <w:p w:rsidR="00FB7A2E" w:rsidRPr="00903FE0" w:rsidRDefault="00FB7A2E" w:rsidP="00FB7A2E">
      <w:pPr>
        <w:jc w:val="both"/>
        <w:rPr>
          <w:rFonts w:ascii="Times New Roman" w:hAnsi="Times New Roman"/>
          <w:b/>
          <w:i/>
          <w:sz w:val="24"/>
          <w:szCs w:val="24"/>
          <w:u w:val="single"/>
        </w:rPr>
      </w:pPr>
      <w:r w:rsidRPr="00020605">
        <w:rPr>
          <w:rFonts w:ascii="Times New Roman" w:hAnsi="Times New Roman"/>
          <w:sz w:val="24"/>
          <w:szCs w:val="24"/>
        </w:rPr>
        <w:t>Ο ίδιος παραδέχτηκε στην κατάθεσή του ότι ποτέ δεν είχε γίνει καμία αναφορά σε πολιτικά πρόσωπα από την Εισαγγελία Διαφθοράς. Διέψευσε τα αρχικώς λεγόμενά του περί «παράτυπης» συμπεριφοράς των Εισαγγελέων και της τυχόν άσκησης πιέσεων για να καταθέσει σε βάρος πολιτικών προσώπων</w:t>
      </w:r>
      <w:r w:rsidRPr="00903FE0">
        <w:rPr>
          <w:rFonts w:ascii="Times New Roman" w:hAnsi="Times New Roman"/>
          <w:b/>
          <w:i/>
          <w:sz w:val="24"/>
          <w:szCs w:val="24"/>
          <w:u w:val="single"/>
        </w:rPr>
        <w:t xml:space="preserve">.  Κυρίως, όμως, αρνήθηκε κάθε ανάμιξη του πρ. Αν. Υπουργού (τον οποίο και δεν γνωρίζει) με οποιαδήποτε μορφή τόσο προς τον ίδιο, όσο και προς τη Δικαιοσύνη. </w:t>
      </w:r>
    </w:p>
    <w:p w:rsidR="00FB7A2E" w:rsidRPr="00020605" w:rsidRDefault="00FB7A2E" w:rsidP="00FB7A2E">
      <w:pPr>
        <w:jc w:val="both"/>
        <w:rPr>
          <w:rFonts w:ascii="Times New Roman" w:hAnsi="Times New Roman"/>
          <w:sz w:val="24"/>
          <w:szCs w:val="24"/>
        </w:rPr>
      </w:pPr>
      <w:r w:rsidRPr="000261E8">
        <w:rPr>
          <w:rFonts w:ascii="Times New Roman" w:hAnsi="Times New Roman"/>
          <w:sz w:val="24"/>
          <w:szCs w:val="24"/>
        </w:rPr>
        <w:t xml:space="preserve">Βέβαια,  αναφέρθηκε σε συναντήσεις που είχε κατά καιρούς με τα δέκα πολιτικά πρόσωπα, που ελέγχονταν για τη συμμετοχή τους στην υπόθεση </w:t>
      </w:r>
      <w:r w:rsidRPr="000261E8">
        <w:rPr>
          <w:rFonts w:ascii="Times New Roman" w:hAnsi="Times New Roman"/>
          <w:sz w:val="24"/>
          <w:szCs w:val="24"/>
          <w:lang w:val="en-US"/>
        </w:rPr>
        <w:t>NOVARTIS</w:t>
      </w:r>
      <w:r w:rsidRPr="000261E8">
        <w:rPr>
          <w:rFonts w:ascii="Times New Roman" w:hAnsi="Times New Roman"/>
          <w:sz w:val="24"/>
          <w:szCs w:val="24"/>
        </w:rPr>
        <w:t>, καθώς και για τη γνωριμία του και την σχέση του με τον  σημερινό Πρωθυπουργό – και τότε υποψήφιο Πρόεδρο της ΝΔ – Κυριάκο Μητσοτάκη.</w:t>
      </w:r>
      <w:r w:rsidRPr="00020605">
        <w:rPr>
          <w:rFonts w:ascii="Times New Roman" w:hAnsi="Times New Roman"/>
          <w:sz w:val="24"/>
          <w:szCs w:val="24"/>
        </w:rPr>
        <w:t xml:space="preserve"> </w:t>
      </w:r>
    </w:p>
    <w:p w:rsidR="00FB7A2E" w:rsidRPr="00020605" w:rsidRDefault="00FB7A2E" w:rsidP="00FB7A2E">
      <w:pPr>
        <w:jc w:val="both"/>
        <w:rPr>
          <w:rFonts w:ascii="Times New Roman" w:hAnsi="Times New Roman"/>
          <w:b/>
          <w:sz w:val="24"/>
          <w:szCs w:val="24"/>
        </w:rPr>
      </w:pPr>
      <w:r w:rsidRPr="00020605">
        <w:rPr>
          <w:rFonts w:ascii="Times New Roman" w:hAnsi="Times New Roman"/>
          <w:sz w:val="24"/>
          <w:szCs w:val="24"/>
        </w:rPr>
        <w:t>[…]</w:t>
      </w:r>
      <w:r w:rsidRPr="00020605">
        <w:rPr>
          <w:rFonts w:ascii="Times New Roman" w:hAnsi="Times New Roman"/>
          <w:i/>
          <w:sz w:val="24"/>
          <w:szCs w:val="24"/>
        </w:rPr>
        <w:t xml:space="preserve">ΣΠΥΡΙΔΩΝ ΛΑΠΠΑΣ: Εδώ είστε για να μας πείτε καταρχήν για μια υπόθεση σκευωρίας του Παπαγγελόπουλο σε βάρος των δικαστικών λειτουργών. </w:t>
      </w:r>
      <w:r w:rsidRPr="00020605">
        <w:rPr>
          <w:rFonts w:ascii="Times New Roman" w:hAnsi="Times New Roman"/>
          <w:b/>
          <w:i/>
          <w:sz w:val="24"/>
          <w:szCs w:val="24"/>
        </w:rPr>
        <w:t>Ξέρετε γεγονότα και περιστατικά για αυτήν την υπόθεση, που να ασκήθηκαν πιέσεις από τον Παπαγγελόπουλο σε δικαστικούς λειτουργούς;</w:t>
      </w:r>
    </w:p>
    <w:p w:rsidR="00FB7A2E" w:rsidRPr="00020605" w:rsidRDefault="00FB7A2E" w:rsidP="00FB7A2E">
      <w:pPr>
        <w:jc w:val="both"/>
        <w:rPr>
          <w:rFonts w:ascii="Times New Roman" w:hAnsi="Times New Roman"/>
          <w:sz w:val="24"/>
          <w:szCs w:val="24"/>
        </w:rPr>
      </w:pPr>
      <w:r w:rsidRPr="00020605">
        <w:rPr>
          <w:rFonts w:ascii="Times New Roman" w:hAnsi="Times New Roman"/>
          <w:i/>
          <w:sz w:val="24"/>
          <w:szCs w:val="24"/>
        </w:rPr>
        <w:t xml:space="preserve">ΚΩΝΣΤΑΝΤΙΝΟΣ ΦΡΟΥΖΗΣ (Μάρτυς): </w:t>
      </w:r>
      <w:r w:rsidRPr="00903FE0">
        <w:rPr>
          <w:rFonts w:ascii="Times New Roman" w:hAnsi="Times New Roman"/>
          <w:b/>
          <w:i/>
          <w:sz w:val="32"/>
          <w:szCs w:val="32"/>
          <w:u w:val="single"/>
        </w:rPr>
        <w:t>Εγώ προσωπικά όχι</w:t>
      </w:r>
      <w:r w:rsidRPr="00020605">
        <w:rPr>
          <w:rFonts w:ascii="Times New Roman" w:hAnsi="Times New Roman"/>
          <w:b/>
          <w:sz w:val="24"/>
          <w:szCs w:val="24"/>
        </w:rPr>
        <w:t>.</w:t>
      </w:r>
      <w:r w:rsidRPr="00020605">
        <w:rPr>
          <w:rFonts w:ascii="Times New Roman" w:hAnsi="Times New Roman"/>
          <w:sz w:val="24"/>
          <w:szCs w:val="24"/>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 ΛΑΠΠΑΣ: Είδατε, κύριε Πρόεδρε, πώς τελειώνουν τα θέματα όταν συνεννοούμαστε; Έχουμε πείρα εμείς οι δύο.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Δεν έχω πάει ακόμα στις βασικές ερωτήσεις. Σας κάνω ερωτήσεις που προέκυψαν από τη χθεσινή σας τοποθέτηση. Καταλάβατε; </w:t>
      </w:r>
    </w:p>
    <w:p w:rsidR="00FB7A2E" w:rsidRPr="00020605" w:rsidRDefault="00FB7A2E" w:rsidP="00FB7A2E">
      <w:pPr>
        <w:jc w:val="both"/>
        <w:rPr>
          <w:rFonts w:ascii="Times New Roman" w:hAnsi="Times New Roman"/>
          <w:b/>
          <w:i/>
          <w:sz w:val="24"/>
          <w:szCs w:val="24"/>
        </w:rPr>
      </w:pPr>
      <w:r w:rsidRPr="00020605">
        <w:rPr>
          <w:rFonts w:ascii="Times New Roman" w:hAnsi="Times New Roman"/>
          <w:b/>
          <w:i/>
          <w:sz w:val="24"/>
          <w:szCs w:val="24"/>
        </w:rPr>
        <w:t xml:space="preserve">Η κυρία Τουλουπάκη, σας ανέφερε ονόματα πολιτικών στη συνάντηση του Μαΐου;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ΚΩΝΣΤΑΝΤΙΝΟΣ ΦΡΟΥΖΗΣ (Μάρτυς): </w:t>
      </w:r>
      <w:r w:rsidRPr="00020605">
        <w:rPr>
          <w:rFonts w:ascii="Times New Roman" w:hAnsi="Times New Roman"/>
          <w:b/>
          <w:i/>
          <w:sz w:val="24"/>
          <w:szCs w:val="24"/>
        </w:rPr>
        <w:t>Όχι. Για πολιτικούς, αλλά όχι ονόματα</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 ΛΑΠΠΑΣ: </w:t>
      </w:r>
      <w:r w:rsidRPr="00020605">
        <w:rPr>
          <w:rFonts w:ascii="Times New Roman" w:hAnsi="Times New Roman"/>
          <w:b/>
          <w:i/>
          <w:sz w:val="24"/>
          <w:szCs w:val="24"/>
        </w:rPr>
        <w:t xml:space="preserve">Σας ανέφερε μήπως για ποιο αδίκημα κατηγορείται ο καθένας ή τι υποψίες υπάρχουν για το καθένα από τα δέκα πολιτικά πρόσωπα;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ΚΩΝΣΤΑΝΤΙΝΟΣ ΦΡΟΥΖΗΣ (Μάρτυς): </w:t>
      </w:r>
      <w:r w:rsidRPr="00020605">
        <w:rPr>
          <w:rFonts w:ascii="Times New Roman" w:hAnsi="Times New Roman"/>
          <w:b/>
          <w:i/>
          <w:sz w:val="24"/>
          <w:szCs w:val="24"/>
        </w:rPr>
        <w:t>Όχι.</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ΣΠΥΡΙΔΩΝ ΛΑΠΠΑΣ: Ούτε αυτό σας ανέφερε. Πάρα πολύ ωραία πάμε. Νομίζω ότι συνεννοούμαστε και πάμε μια χαρά. Θα τελειώσουμε και γρήγορα. […]/(</w:t>
      </w:r>
      <w:r w:rsidRPr="00020605">
        <w:rPr>
          <w:rFonts w:ascii="Times New Roman" w:hAnsi="Times New Roman"/>
          <w:sz w:val="24"/>
          <w:szCs w:val="24"/>
        </w:rPr>
        <w:t>Εξέταση Μάρτυρα, Κωνσταντίνου Φρουζή,  Πέμπτη  14  Νοεμβρίου 2019, Μέγαρο της Βουλής).</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w:t>
      </w:r>
      <w:r w:rsidRPr="00020605">
        <w:rPr>
          <w:rFonts w:ascii="Times New Roman" w:hAnsi="Times New Roman"/>
          <w:i/>
          <w:color w:val="222222"/>
          <w:sz w:val="24"/>
          <w:szCs w:val="24"/>
          <w:shd w:val="clear" w:color="auto" w:fill="FFFFFF"/>
        </w:rPr>
        <w:t>ΑΝΔΡΕΑΣ ΝΙΚΟΛΑΚΟΠΟΥΛΟΣ: Ο κ. Παπαγγελόπουλος, όταν έκανε τη δήλωση εκείνη την εποχή, δικαιολογείται να γνωρίζει κάτι σε σχέση…</w:t>
      </w:r>
    </w:p>
    <w:p w:rsidR="00FB7A2E" w:rsidRPr="00020605" w:rsidRDefault="00FB7A2E" w:rsidP="00FB7A2E">
      <w:pPr>
        <w:jc w:val="both"/>
        <w:rPr>
          <w:rFonts w:ascii="Times New Roman" w:hAnsi="Times New Roman"/>
          <w:b/>
          <w:sz w:val="24"/>
          <w:szCs w:val="24"/>
        </w:rPr>
      </w:pPr>
      <w:r w:rsidRPr="00020605">
        <w:rPr>
          <w:rFonts w:ascii="Times New Roman" w:hAnsi="Times New Roman"/>
          <w:i/>
          <w:color w:val="222222"/>
          <w:sz w:val="24"/>
          <w:szCs w:val="24"/>
          <w:shd w:val="clear" w:color="auto" w:fill="FFFFFF"/>
        </w:rPr>
        <w:lastRenderedPageBreak/>
        <w:t>ΚΩΝΣΤΑΝΤΙΝΟΣ ΦΡΟΥΖΗΣ (Μάρτυς): Μα, λογικά εδώ δεν πρέπει να γνωρίζει σήμερα. Μπορεί να γνώριζε τότε; […]/ (</w:t>
      </w:r>
      <w:r w:rsidRPr="00020605">
        <w:rPr>
          <w:rFonts w:ascii="Times New Roman" w:hAnsi="Times New Roman"/>
          <w:sz w:val="24"/>
          <w:szCs w:val="24"/>
        </w:rPr>
        <w:t>Εξέταση Μάρτυρα, Κωνσταντίνου Φρουζή,  Παρασκευή 15  Νοεμβρίου 2019, Μέγαρο της Βουλής).</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 xml:space="preserve">Πολλές φορές μέσα στις συνεχείς αντιφάσεις και αλληλοαναιρέσεις των λεγόμενών του κατά τη διάρκεια της κατάθεσής του, ανέφερε ότι έπεσε θύμα πλεκτάνης και  σκευωρίας,  δήλωση βέβαια που και ο ίδιος στη συνέχεια διέψευσε.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[…]ΙΩΑΝΝΗΣ ΡΑΓΚΟΥΣΗΣ:</w:t>
      </w:r>
      <w:r w:rsidRPr="00020605">
        <w:rPr>
          <w:rFonts w:ascii="Times New Roman" w:hAnsi="Times New Roman"/>
          <w:b/>
          <w:i/>
          <w:sz w:val="24"/>
          <w:szCs w:val="24"/>
        </w:rPr>
        <w:t xml:space="preserve"> </w:t>
      </w:r>
      <w:r w:rsidRPr="00020605">
        <w:rPr>
          <w:rFonts w:ascii="Times New Roman" w:hAnsi="Times New Roman"/>
          <w:i/>
          <w:sz w:val="24"/>
          <w:szCs w:val="24"/>
        </w:rPr>
        <w:t>Ερώτηση ξανά, κύριε Φρουζή. Θα τη διατυπώσω πολύ συνοπτικά και με απόλυτη σαφήνεια: Οι τρεις αντιεισαγγελείς του Αρείου Πάγου –σας είπα προηγουμένως ποιους εννοώ συγκεκριμένα- δηλαδή αυτοί οι οποίοι συνυπέγραψαν την υπαγωγή των τριών ή δύο σε καθεστώς προστατευόμενων μαρτύρων και η κυρία Τουλουπάκη, κατά τη γνώμη σας έχουν διαπράξει σε βάρος σας σκευωρία-πλεκτάνη; Ερώτημα. «Ναι, όχι, δεν ξέρω». Σας παρακαλώ. Είναι σωστό αυτό;</w:t>
      </w:r>
    </w:p>
    <w:p w:rsidR="00FB7A2E" w:rsidRPr="00020605" w:rsidRDefault="00FB7A2E" w:rsidP="00FB7A2E">
      <w:pPr>
        <w:rPr>
          <w:rFonts w:ascii="Times New Roman" w:hAnsi="Times New Roman"/>
          <w:sz w:val="24"/>
          <w:szCs w:val="24"/>
        </w:rPr>
      </w:pPr>
      <w:r w:rsidRPr="00020605">
        <w:rPr>
          <w:rFonts w:ascii="Times New Roman" w:hAnsi="Times New Roman"/>
          <w:i/>
          <w:sz w:val="24"/>
          <w:szCs w:val="24"/>
        </w:rPr>
        <w:t>ΚΩΝΣΤΑΝΤΙΝΟΣ ΦΡΟΥΖΗΣ(ΜΑΡΤΥΣ):</w:t>
      </w:r>
      <w:r w:rsidRPr="00020605">
        <w:rPr>
          <w:rStyle w:val="Char0"/>
          <w:rFonts w:ascii="Times New Roman" w:eastAsia="Calibri" w:hAnsi="Times New Roman"/>
          <w:bCs/>
          <w:i/>
          <w:shd w:val="clear" w:color="auto" w:fill="FFFFFF"/>
          <w:lang w:eastAsia="zh-CN"/>
        </w:rPr>
        <w:t xml:space="preserve"> </w:t>
      </w:r>
      <w:r w:rsidRPr="00020605">
        <w:rPr>
          <w:rStyle w:val="apple-converted-space"/>
          <w:rFonts w:ascii="Times New Roman" w:hAnsi="Times New Roman"/>
          <w:bCs/>
          <w:i/>
          <w:sz w:val="24"/>
          <w:szCs w:val="24"/>
          <w:lang w:eastAsia="zh-CN"/>
        </w:rPr>
        <w:t>Εγώ πιστεύω ότι έ</w:t>
      </w:r>
      <w:r w:rsidRPr="00020605">
        <w:rPr>
          <w:rFonts w:ascii="Times New Roman" w:hAnsi="Times New Roman"/>
          <w:i/>
          <w:sz w:val="24"/>
          <w:szCs w:val="24"/>
        </w:rPr>
        <w:t xml:space="preserve">χοντας την </w:t>
      </w:r>
      <w:r w:rsidRPr="00020605">
        <w:rPr>
          <w:rFonts w:ascii="Times New Roman" w:hAnsi="Times New Roman"/>
          <w:i/>
          <w:sz w:val="24"/>
          <w:szCs w:val="24"/>
          <w:lang w:val="en-US"/>
        </w:rPr>
        <w:t>minimum</w:t>
      </w:r>
      <w:r w:rsidRPr="00020605">
        <w:rPr>
          <w:rFonts w:ascii="Times New Roman" w:hAnsi="Times New Roman"/>
          <w:i/>
          <w:sz w:val="24"/>
          <w:szCs w:val="24"/>
        </w:rPr>
        <w:t xml:space="preserve"> κοινή λογική θα έπρεπε να είχαν πολύ φιλτράρει πολύ περισσότερο –έτσι απαντάω και αυτή είναι η απάντησή μου- την αξιοπιστία και τα λεγόμενα των μαρτύρων.[…]</w:t>
      </w:r>
      <w:r w:rsidRPr="00020605">
        <w:rPr>
          <w:rFonts w:ascii="Times New Roman" w:hAnsi="Times New Roman"/>
          <w:i/>
          <w:color w:val="222222"/>
          <w:sz w:val="24"/>
          <w:szCs w:val="24"/>
          <w:shd w:val="clear" w:color="auto" w:fill="FFFFFF"/>
        </w:rPr>
        <w:t>/ (</w:t>
      </w:r>
      <w:r w:rsidRPr="00020605">
        <w:rPr>
          <w:rFonts w:ascii="Times New Roman" w:hAnsi="Times New Roman"/>
          <w:sz w:val="24"/>
          <w:szCs w:val="24"/>
        </w:rPr>
        <w:t>Εξέταση Μάρτυρα, Κωνσταντίνου Φρουζή,  Παρασκευή 15  Νοεμβρίου 2019, Μέγαρο της Βουλής).</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Πέρα  από τις όποιες προσπάθειες έγιναν από μέλη της πλειοψηφίας, σε μια προσπάθεια ετεροκατεύθυνσης των καταθέσεων του Κ. Φρουζη και παρά τις συνεχείς παλινωδίες στις οποίες ο ίδιος υπέπεσε</w:t>
      </w:r>
      <w:r>
        <w:rPr>
          <w:rFonts w:ascii="Times New Roman" w:hAnsi="Times New Roman"/>
          <w:sz w:val="24"/>
          <w:szCs w:val="24"/>
        </w:rPr>
        <w:t>,</w:t>
      </w:r>
      <w:r w:rsidRPr="00020605">
        <w:rPr>
          <w:rFonts w:ascii="Times New Roman" w:hAnsi="Times New Roman"/>
          <w:sz w:val="24"/>
          <w:szCs w:val="24"/>
        </w:rPr>
        <w:t xml:space="preserve"> </w:t>
      </w:r>
      <w:r w:rsidRPr="00903FE0">
        <w:rPr>
          <w:rFonts w:ascii="Times New Roman" w:hAnsi="Times New Roman"/>
          <w:b/>
          <w:sz w:val="24"/>
          <w:szCs w:val="24"/>
        </w:rPr>
        <w:t xml:space="preserve">πουθενά δεν έκανε λόγο για εμπλοκή του Δ. Παπαγγελόπουλο στη διερεύνηση της υπόθεσης </w:t>
      </w:r>
      <w:r w:rsidRPr="00903FE0">
        <w:rPr>
          <w:rFonts w:ascii="Times New Roman" w:hAnsi="Times New Roman"/>
          <w:b/>
          <w:sz w:val="24"/>
          <w:szCs w:val="24"/>
          <w:lang w:val="en-US"/>
        </w:rPr>
        <w:t>NOVARTIS</w:t>
      </w:r>
      <w:r w:rsidRPr="00020605">
        <w:rPr>
          <w:rFonts w:ascii="Times New Roman" w:hAnsi="Times New Roman"/>
          <w:sz w:val="24"/>
          <w:szCs w:val="24"/>
        </w:rPr>
        <w:t>.</w:t>
      </w:r>
    </w:p>
    <w:p w:rsidR="00FB7A2E" w:rsidRPr="00020605" w:rsidRDefault="00FB7A2E" w:rsidP="00FB7A2E">
      <w:pPr>
        <w:jc w:val="both"/>
        <w:rPr>
          <w:rFonts w:ascii="Times New Roman" w:hAnsi="Times New Roman"/>
          <w:sz w:val="24"/>
          <w:szCs w:val="24"/>
        </w:rPr>
      </w:pPr>
      <w:r w:rsidRPr="00BD542F">
        <w:rPr>
          <w:rFonts w:ascii="Times New Roman" w:hAnsi="Times New Roman"/>
          <w:b/>
          <w:sz w:val="28"/>
          <w:szCs w:val="28"/>
          <w:highlight w:val="yellow"/>
          <w:u w:val="single"/>
        </w:rPr>
        <w:t>2.Εξέταση Μάρτυρα Μ. Μαραγγέλη</w:t>
      </w:r>
      <w:r w:rsidRPr="00020605">
        <w:rPr>
          <w:rFonts w:ascii="Times New Roman" w:hAnsi="Times New Roman"/>
          <w:b/>
          <w:sz w:val="24"/>
          <w:szCs w:val="24"/>
        </w:rPr>
        <w:t xml:space="preserve"> (Τρίτη 26 Νοεμβρίου 2019, Μέγαρο της Βουλής.). </w:t>
      </w:r>
      <w:r w:rsidRPr="00020605">
        <w:rPr>
          <w:rFonts w:ascii="Times New Roman" w:hAnsi="Times New Roman"/>
          <w:sz w:val="24"/>
          <w:szCs w:val="24"/>
        </w:rPr>
        <w:t xml:space="preserve">Η πρ. γραμματέας του Κ. Φρουζή καταθέτοντας ως μάρτυρας  διέψευσε κατηγορηματικά ότι η ίδια είναι η προστατευόμενη μάρτυρας με την κωδική ονομασία «Αικατερίνη Κελέση», ενώ δήλωσε απερίφραστα σε όλα τα μέλη από τα οποία ερωτήθηκε ότι ουδέποτε έχει συναντηθεί με τον πρ. Αν. Υπουργό Δ. Παπαγγελόπουλο, και σίγουρα δεν τον γνωρίζει.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 ΑΘΑΝΑΣΙΟΣ ΠΛΕΥΡΗΣ: Ωραία. </w:t>
      </w:r>
      <w:r w:rsidRPr="00020605">
        <w:rPr>
          <w:rFonts w:ascii="Times New Roman" w:hAnsi="Times New Roman"/>
          <w:b/>
          <w:i/>
          <w:sz w:val="24"/>
          <w:szCs w:val="24"/>
        </w:rPr>
        <w:t xml:space="preserve">Επαφή με κάποιο πολιτικό πρόσωπο, με τον κ. Παπαγγελόπουλο, είχατε ποτέ; </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ΜΑΡΙΑ ΜΑΡΑΓΓΕΛΗ (Μάρτυς): </w:t>
      </w:r>
      <w:r w:rsidRPr="00903FE0">
        <w:rPr>
          <w:rFonts w:ascii="Times New Roman" w:hAnsi="Times New Roman"/>
          <w:b/>
          <w:i/>
          <w:sz w:val="32"/>
          <w:szCs w:val="32"/>
          <w:u w:val="single"/>
        </w:rPr>
        <w:t>Ποτέ. Τον κ. Παπαγγελόπουλο δεν τον γνωρίζω. Από πού να τον γνωρίζω άλλωστε;</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ΑΘΑΝΑΣΙΟΣ ΠΛΕΥΡΗΣ: </w:t>
      </w:r>
      <w:r w:rsidRPr="00020605">
        <w:rPr>
          <w:rFonts w:ascii="Times New Roman" w:hAnsi="Times New Roman"/>
          <w:b/>
          <w:i/>
          <w:sz w:val="24"/>
          <w:szCs w:val="24"/>
        </w:rPr>
        <w:t>Κι ούτε έχετε δεχτεί οποιασδήποτε φύσεως πιέσεις από εισαγγελικούς λειτουργούς.</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ΜΑΡΙΑ ΜΑΡΑΓΓΕΛΗ (Μάρτυς</w:t>
      </w:r>
      <w:r w:rsidRPr="00903FE0">
        <w:rPr>
          <w:rFonts w:ascii="Times New Roman" w:hAnsi="Times New Roman"/>
          <w:i/>
          <w:sz w:val="32"/>
          <w:szCs w:val="32"/>
          <w:u w:val="single"/>
        </w:rPr>
        <w:t xml:space="preserve">): </w:t>
      </w:r>
      <w:r w:rsidRPr="00903FE0">
        <w:rPr>
          <w:rFonts w:ascii="Times New Roman" w:hAnsi="Times New Roman"/>
          <w:b/>
          <w:i/>
          <w:sz w:val="32"/>
          <w:szCs w:val="32"/>
          <w:u w:val="single"/>
        </w:rPr>
        <w:t>Όχι, ποτέ</w:t>
      </w:r>
      <w:r w:rsidRPr="00020605">
        <w:rPr>
          <w:rFonts w:ascii="Times New Roman" w:hAnsi="Times New Roman"/>
          <w:b/>
          <w:i/>
          <w:sz w:val="24"/>
          <w:szCs w:val="24"/>
        </w:rPr>
        <w:t>.</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Θα ξεκινήσω από την τελευταία ερώτηση του κ. Πλεύρη. </w:t>
      </w:r>
    </w:p>
    <w:p w:rsidR="00FB7A2E" w:rsidRPr="00903FE0" w:rsidRDefault="00FB7A2E" w:rsidP="00FB7A2E">
      <w:pPr>
        <w:jc w:val="both"/>
        <w:rPr>
          <w:rFonts w:ascii="Times New Roman" w:hAnsi="Times New Roman"/>
          <w:b/>
          <w:i/>
          <w:sz w:val="32"/>
          <w:szCs w:val="32"/>
        </w:rPr>
      </w:pPr>
      <w:r w:rsidRPr="00020605">
        <w:rPr>
          <w:rFonts w:ascii="Times New Roman" w:hAnsi="Times New Roman"/>
          <w:i/>
          <w:sz w:val="24"/>
          <w:szCs w:val="24"/>
        </w:rPr>
        <w:lastRenderedPageBreak/>
        <w:t xml:space="preserve">Κληθήκατε εδώ, κυρία μάρτυς, για να πείτε για κάτι. Το αντικείμενο της έρευνας που κάναμε, σύμφωνα με την απόφαση της Ολομέλειας της Βουλής είναι ένα και συγκεκριμένο: </w:t>
      </w:r>
      <w:r w:rsidRPr="00903FE0">
        <w:rPr>
          <w:rFonts w:ascii="Times New Roman" w:hAnsi="Times New Roman"/>
          <w:b/>
          <w:i/>
          <w:sz w:val="32"/>
          <w:szCs w:val="32"/>
        </w:rPr>
        <w:t xml:space="preserve">Ξέρετε για πιέσεις του Παπαγγελόπουλου σε βάρος των προστατευόμενων μαρτύρων και των τριών Εισαγγελέων Διαφθοράς κάτι συγκεκριμένο; </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ΜΑΡΙΑ ΜΑΡΑΓΓΕΛΗ (Μάρτυς</w:t>
      </w:r>
      <w:r w:rsidRPr="00903FE0">
        <w:rPr>
          <w:rFonts w:ascii="Times New Roman" w:hAnsi="Times New Roman"/>
          <w:i/>
          <w:sz w:val="32"/>
          <w:szCs w:val="32"/>
          <w:u w:val="single"/>
        </w:rPr>
        <w:t xml:space="preserve">): </w:t>
      </w:r>
      <w:r w:rsidRPr="00903FE0">
        <w:rPr>
          <w:rFonts w:ascii="Times New Roman" w:hAnsi="Times New Roman"/>
          <w:b/>
          <w:i/>
          <w:sz w:val="32"/>
          <w:szCs w:val="32"/>
          <w:u w:val="single"/>
        </w:rPr>
        <w:t>Όχι, τίποτα απολύτως</w:t>
      </w:r>
      <w:r w:rsidRPr="00020605">
        <w:rPr>
          <w:rFonts w:ascii="Times New Roman" w:hAnsi="Times New Roman"/>
          <w:b/>
          <w:i/>
          <w:sz w:val="24"/>
          <w:szCs w:val="24"/>
        </w:rPr>
        <w:t xml:space="preserve">. </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ΣΠΥΡΙΔΩΝΑΣ ΛΑΠΠΑΣ: </w:t>
      </w:r>
      <w:r w:rsidRPr="00020605">
        <w:rPr>
          <w:rFonts w:ascii="Times New Roman" w:hAnsi="Times New Roman"/>
          <w:b/>
          <w:i/>
          <w:sz w:val="24"/>
          <w:szCs w:val="24"/>
        </w:rPr>
        <w:t xml:space="preserve">Έχετε δει, έχετε συναντηθεί, έχετε μιλήσει ποτέ με τον κ. Παπαγγελόπουλο τα τελευταία δύο, τρία χρόνια;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ΜΑΡΙΑ ΜΑΡΑΓΓΕΛΗ (Μάρτυς): </w:t>
      </w:r>
      <w:r w:rsidRPr="00903FE0">
        <w:rPr>
          <w:rFonts w:ascii="Times New Roman" w:hAnsi="Times New Roman"/>
          <w:b/>
          <w:i/>
          <w:sz w:val="32"/>
          <w:szCs w:val="32"/>
          <w:u w:val="single"/>
        </w:rPr>
        <w:t>Δεν τον γνωρίζω τον κ. Παπαγγελόπουλο</w:t>
      </w:r>
      <w:r w:rsidRPr="00020605">
        <w:rPr>
          <w:rFonts w:ascii="Times New Roman" w:hAnsi="Times New Roman"/>
          <w:i/>
          <w:sz w:val="24"/>
          <w:szCs w:val="24"/>
        </w:rPr>
        <w:t>. […]</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[…]ΒΑΣΙΛΕΙΟΣ ΚΕΓΚΕΡΟΓΛΟΥ: Τόσα χρόνια που γράφονταν τόσα πράγματα για τη NOVARTIS, για σας, για τον κ. Φρουζή, κ.λπ ήσασταν η στενότερη συνεργάτης του, περιμένατε ότι κάποια στιγμή θα κληθείτε; </w:t>
      </w:r>
      <w:r w:rsidRPr="00020605">
        <w:rPr>
          <w:rFonts w:ascii="Times New Roman" w:hAnsi="Times New Roman"/>
          <w:b/>
          <w:i/>
          <w:sz w:val="24"/>
          <w:szCs w:val="24"/>
        </w:rPr>
        <w:t>Περιμένατε ότι κάποια στιγμή θα κληθείτε από την Εισαγγελία;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ΜΑΡΙΑ ΜΑΡΑΓΓΕΛΗ (Μάρτυς): </w:t>
      </w:r>
      <w:r w:rsidRPr="00020605">
        <w:rPr>
          <w:rFonts w:ascii="Times New Roman" w:hAnsi="Times New Roman"/>
          <w:b/>
          <w:i/>
          <w:sz w:val="24"/>
          <w:szCs w:val="24"/>
        </w:rPr>
        <w:t>Όχι. Ειλικρινά, όχι</w:t>
      </w:r>
      <w:r w:rsidRPr="00020605">
        <w:rPr>
          <w:rFonts w:ascii="Times New Roman" w:hAnsi="Times New Roman"/>
          <w:i/>
          <w:sz w:val="24"/>
          <w:szCs w:val="24"/>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ΒΑΣΙΛΕΙΟΣ ΚΕΓΚΕΡΟΓΛΟΥ: Γιατί;</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ΜΑΡΙΑ ΜΑΡΑΓΓΕΛΗ (Μάρτυς): Διότι, πρώτον, δεν ακολουθώ τα δημοσιεύματα, γιατί αν ακολουθούσα τα δημοσιεύματα, θα έπρεπε να είχα τρελαθεί αυτή τη στιγμή και να μην ήμουν εδώ μπροστά. Επαναλαμβάνω ότι προηγουμένως είπα ότι έχω πλήρη επίγνωση του ποια είμαι και τι είμαι και ποιος δεν είμαι. Δεν περιμένω τα δημοσιεύματα. Αυτά είναι επικοινωνιακά παιχνίδια του οποιουδήποτε ανθρώπου, για το οποίο δεν θα τοποθετηθώ. Περιμένω τη δικαιοσύνη την ώρα που θα έρθει να λάμψει η αλήθεια για τα δικά μου θέματα. </w:t>
      </w:r>
      <w:r w:rsidRPr="00903FE0">
        <w:rPr>
          <w:rFonts w:ascii="Times New Roman" w:hAnsi="Times New Roman"/>
          <w:b/>
          <w:i/>
          <w:sz w:val="24"/>
          <w:szCs w:val="24"/>
          <w:u w:val="single"/>
        </w:rPr>
        <w:t>Από εκεί και πέρα, τι περίμενα; Να με φωνάξει για τον κ. Παπαγγελόπουλο που δεν τον γνωρίζω</w:t>
      </w:r>
      <w:r w:rsidRPr="00020605">
        <w:rPr>
          <w:rFonts w:ascii="Times New Roman" w:hAnsi="Times New Roman"/>
          <w:i/>
          <w:sz w:val="24"/>
          <w:szCs w:val="24"/>
        </w:rPr>
        <w:t>; [….]</w:t>
      </w:r>
    </w:p>
    <w:p w:rsidR="00FB7A2E" w:rsidRPr="00AD461E" w:rsidRDefault="00FB7A2E" w:rsidP="00FB7A2E">
      <w:pPr>
        <w:jc w:val="both"/>
        <w:rPr>
          <w:rFonts w:ascii="Times New Roman" w:hAnsi="Times New Roman"/>
          <w:b/>
          <w:i/>
          <w:sz w:val="28"/>
          <w:szCs w:val="28"/>
          <w:u w:val="single"/>
        </w:rPr>
      </w:pPr>
      <w:r w:rsidRPr="00020605">
        <w:rPr>
          <w:rFonts w:ascii="Times New Roman" w:hAnsi="Times New Roman"/>
          <w:sz w:val="24"/>
          <w:szCs w:val="24"/>
        </w:rPr>
        <w:t xml:space="preserve">Ως προς το ευρύτερο φάσμα ερωτήσεων που τέθηκε στη μάρτυρα από τα μέλη της Επιτροπής, </w:t>
      </w:r>
      <w:r w:rsidRPr="00903FE0">
        <w:rPr>
          <w:rFonts w:ascii="Times New Roman" w:hAnsi="Times New Roman"/>
          <w:b/>
          <w:sz w:val="24"/>
          <w:szCs w:val="24"/>
          <w:u w:val="single"/>
        </w:rPr>
        <w:t>η ίδια επιβεβαίωσε ότι εκείνη έκλεινε τα ραντεβού με πολιτικά πρόσωπα για λογαριασμό του Κ. Φρουζή και ότι μεταξύ εκείνων με τους οποίους και συναντήθηκε ο Κ. Φρουζής ήταν και ο πρ. Πρωθυπουργός Α. Σαμαράς</w:t>
      </w:r>
      <w:r w:rsidRPr="00020605">
        <w:rPr>
          <w:rFonts w:ascii="Times New Roman" w:hAnsi="Times New Roman"/>
          <w:sz w:val="24"/>
          <w:szCs w:val="24"/>
        </w:rPr>
        <w:t xml:space="preserve">.  </w:t>
      </w:r>
      <w:r w:rsidRPr="00AD461E">
        <w:rPr>
          <w:rFonts w:ascii="Times New Roman" w:hAnsi="Times New Roman"/>
          <w:b/>
          <w:i/>
          <w:sz w:val="28"/>
          <w:szCs w:val="28"/>
          <w:u w:val="single"/>
        </w:rPr>
        <w:t xml:space="preserve">Από την κατάθεση της ως άνω μάρτυρα πουθενά δεν προκύπτει καμία προσωπική ανάμιξη του πρ. Υπουργού Διακιοσύνης, σε κανένα στάδιο της διερεύνησης  της υπόθεσης </w:t>
      </w:r>
      <w:r w:rsidRPr="00AD461E">
        <w:rPr>
          <w:rFonts w:ascii="Times New Roman" w:hAnsi="Times New Roman"/>
          <w:b/>
          <w:i/>
          <w:sz w:val="28"/>
          <w:szCs w:val="28"/>
          <w:u w:val="single"/>
          <w:lang w:val="en-US"/>
        </w:rPr>
        <w:t>NOVARTIS</w:t>
      </w:r>
      <w:r w:rsidRPr="00AD461E">
        <w:rPr>
          <w:rFonts w:ascii="Times New Roman" w:hAnsi="Times New Roman"/>
          <w:b/>
          <w:i/>
          <w:sz w:val="28"/>
          <w:szCs w:val="28"/>
          <w:u w:val="single"/>
        </w:rPr>
        <w:t xml:space="preserve">, πολύ δε περισσότερο σύμπραξη σε οποιοδήποτε αδίκημα λ.χ. της ψευδορκίας. </w:t>
      </w:r>
    </w:p>
    <w:p w:rsidR="00FB7A2E" w:rsidRPr="00020605" w:rsidRDefault="00FB7A2E" w:rsidP="00FB7A2E">
      <w:pPr>
        <w:jc w:val="both"/>
        <w:rPr>
          <w:rFonts w:ascii="Times New Roman" w:hAnsi="Times New Roman"/>
          <w:sz w:val="24"/>
          <w:szCs w:val="24"/>
        </w:rPr>
      </w:pPr>
    </w:p>
    <w:p w:rsidR="00FB7A2E" w:rsidRPr="00020605" w:rsidRDefault="00FB7A2E" w:rsidP="00FB7A2E">
      <w:pPr>
        <w:jc w:val="both"/>
        <w:rPr>
          <w:rFonts w:ascii="Times New Roman" w:hAnsi="Times New Roman"/>
          <w:b/>
          <w:sz w:val="24"/>
          <w:szCs w:val="24"/>
        </w:rPr>
      </w:pPr>
      <w:r w:rsidRPr="00FB7A2E">
        <w:rPr>
          <w:rFonts w:ascii="Times New Roman" w:hAnsi="Times New Roman"/>
          <w:b/>
          <w:sz w:val="28"/>
          <w:szCs w:val="28"/>
          <w:highlight w:val="yellow"/>
          <w:u w:val="single"/>
        </w:rPr>
        <w:lastRenderedPageBreak/>
        <w:t>3.</w:t>
      </w:r>
      <w:r w:rsidRPr="00BD542F">
        <w:rPr>
          <w:rFonts w:ascii="Times New Roman" w:hAnsi="Times New Roman"/>
          <w:b/>
          <w:sz w:val="28"/>
          <w:szCs w:val="28"/>
          <w:highlight w:val="yellow"/>
          <w:u w:val="single"/>
        </w:rPr>
        <w:t>Εξέταση Μάρτυρα Φιλ. Δεσταμπασίδη</w:t>
      </w:r>
      <w:r w:rsidRPr="00020605">
        <w:rPr>
          <w:rFonts w:ascii="Times New Roman" w:hAnsi="Times New Roman"/>
          <w:b/>
          <w:sz w:val="24"/>
          <w:szCs w:val="24"/>
        </w:rPr>
        <w:t xml:space="preserve"> (Τετάρτη 27 Νοεμβρίου 2019, Μέγαρο της Βουλής). </w:t>
      </w:r>
      <w:r w:rsidRPr="00020605">
        <w:rPr>
          <w:rFonts w:ascii="Times New Roman" w:hAnsi="Times New Roman"/>
          <w:sz w:val="24"/>
          <w:szCs w:val="24"/>
        </w:rPr>
        <w:t xml:space="preserve">Ο πρ. Διευθυντής Επικοινωνίας της </w:t>
      </w:r>
      <w:r w:rsidRPr="00020605">
        <w:rPr>
          <w:rFonts w:ascii="Times New Roman" w:hAnsi="Times New Roman"/>
          <w:sz w:val="24"/>
          <w:szCs w:val="24"/>
          <w:lang w:val="en-US"/>
        </w:rPr>
        <w:t>NOVARTIS</w:t>
      </w:r>
      <w:r w:rsidRPr="00020605">
        <w:rPr>
          <w:rFonts w:ascii="Times New Roman" w:hAnsi="Times New Roman"/>
          <w:sz w:val="24"/>
          <w:szCs w:val="24"/>
        </w:rPr>
        <w:t xml:space="preserve">  Φιλ. Δεσταμπασίδης, ερωτώμενος από όλα τα μέλη της Επιτροπής, ξεκαθάρισε ότι καταθέτει  για πρώτη φορά, ότι  δεν έχει κληθεί ποτέ από καμία Εισαγγελική ή άλλη Αρχή και ότι δεν έχει ενταχθεί ποτέ σε καθεστώς προστασίας μαρτύρων.  </w:t>
      </w:r>
      <w:r w:rsidRPr="00EE1C11">
        <w:rPr>
          <w:rFonts w:ascii="Times New Roman" w:hAnsi="Times New Roman"/>
          <w:b/>
          <w:sz w:val="24"/>
          <w:szCs w:val="24"/>
          <w:u w:val="single"/>
        </w:rPr>
        <w:t>Εμφατικά δε, τόνισε ότι δεν γνωρίζει προσωπικά ούτε τον πρ. Αν. Υπουργό</w:t>
      </w:r>
      <w:r w:rsidRPr="00020605">
        <w:rPr>
          <w:rFonts w:ascii="Times New Roman" w:hAnsi="Times New Roman"/>
          <w:sz w:val="24"/>
          <w:szCs w:val="24"/>
        </w:rPr>
        <w:t xml:space="preserve">, ούτε κανέναν από τους Εισαγγελείς Διαφθοράς. </w:t>
      </w:r>
      <w:r w:rsidRPr="00020605">
        <w:rPr>
          <w:rFonts w:ascii="Times New Roman" w:hAnsi="Times New Roman"/>
          <w:b/>
          <w:sz w:val="24"/>
          <w:szCs w:val="24"/>
        </w:rPr>
        <w:t xml:space="preserve"> </w:t>
      </w:r>
      <w:r w:rsidRPr="00020605">
        <w:rPr>
          <w:rFonts w:ascii="Times New Roman" w:hAnsi="Times New Roman"/>
          <w:sz w:val="24"/>
          <w:szCs w:val="24"/>
        </w:rPr>
        <w:t xml:space="preserve">Ενώ δήλωσε ότι είναι στοχοποιημένος από συγκεκριμένα πολιτικά πρόσωπα τα οποία και κατονόμασε.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w:t>
      </w:r>
      <w:r w:rsidRPr="00020605">
        <w:rPr>
          <w:rFonts w:ascii="Times New Roman" w:hAnsi="Times New Roman"/>
          <w:b/>
          <w:i/>
          <w:sz w:val="24"/>
          <w:szCs w:val="24"/>
        </w:rPr>
        <w:t>Σας έγινε οποιαδήποτε προσέγγιση με οποιονδήποτε τρόπο;</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w:t>
      </w:r>
      <w:r w:rsidRPr="00020605">
        <w:rPr>
          <w:rFonts w:ascii="Times New Roman" w:hAnsi="Times New Roman"/>
          <w:b/>
          <w:i/>
          <w:sz w:val="24"/>
          <w:szCs w:val="24"/>
        </w:rPr>
        <w:t>Όχι.</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w:t>
      </w:r>
      <w:r w:rsidRPr="00020605">
        <w:rPr>
          <w:rFonts w:ascii="Times New Roman" w:hAnsi="Times New Roman"/>
          <w:b/>
          <w:i/>
          <w:sz w:val="24"/>
          <w:szCs w:val="24"/>
        </w:rPr>
        <w:t xml:space="preserve">Άρα δεν γνωρίζετε ούτε τον κ. </w:t>
      </w:r>
      <w:r>
        <w:rPr>
          <w:rFonts w:ascii="Times New Roman" w:hAnsi="Times New Roman"/>
          <w:b/>
          <w:i/>
          <w:sz w:val="24"/>
          <w:szCs w:val="24"/>
        </w:rPr>
        <w:t xml:space="preserve">Ντζούρα </w:t>
      </w:r>
      <w:r w:rsidRPr="00020605">
        <w:rPr>
          <w:rFonts w:ascii="Times New Roman" w:hAnsi="Times New Roman"/>
          <w:b/>
          <w:i/>
          <w:sz w:val="24"/>
          <w:szCs w:val="24"/>
        </w:rPr>
        <w:t>ούτε τον κ. Μανώλη, πόσω μάλλον την κυρία Τουλουπάκη.</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w:t>
      </w:r>
      <w:r w:rsidRPr="00020605">
        <w:rPr>
          <w:rFonts w:ascii="Times New Roman" w:hAnsi="Times New Roman"/>
          <w:b/>
          <w:i/>
          <w:sz w:val="24"/>
          <w:szCs w:val="24"/>
        </w:rPr>
        <w:t>Μόνο από τα δημοσιεύματα</w:t>
      </w:r>
      <w:r w:rsidRPr="00020605">
        <w:rPr>
          <w:rFonts w:ascii="Times New Roman" w:hAnsi="Times New Roman"/>
          <w:i/>
          <w:sz w:val="24"/>
          <w:szCs w:val="24"/>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Ναι, εγώ λέω αν τους έχετε δει σε οποιαδήποτε φυσική παρουσία.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ΦΙΛΙΣΤΩΡ ΔΕΣΤΕΜΠΑΣΙΔΗΣ (Μάρτυς): Όχι.</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 ΑΘΑΝΑΣΙΟΣ ΠΛΕΥΡΗΣ: </w:t>
      </w:r>
      <w:r w:rsidRPr="00EE1C11">
        <w:rPr>
          <w:rFonts w:ascii="Times New Roman" w:hAnsi="Times New Roman"/>
          <w:b/>
          <w:i/>
          <w:sz w:val="32"/>
          <w:szCs w:val="32"/>
          <w:u w:val="single"/>
        </w:rPr>
        <w:t>Τον κ. Παπαγγελόπουλο τον γνωρίζετε;</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ΦΙΛΙΣΤΩΡ ΔΕΣΤΕΜΠΑΣΙΔΗΣ (Μάρτυς</w:t>
      </w:r>
      <w:r w:rsidRPr="00020605">
        <w:rPr>
          <w:rFonts w:ascii="Times New Roman" w:hAnsi="Times New Roman"/>
          <w:b/>
          <w:i/>
          <w:sz w:val="24"/>
          <w:szCs w:val="24"/>
        </w:rPr>
        <w:t xml:space="preserve">): </w:t>
      </w:r>
      <w:r w:rsidRPr="00EE1C11">
        <w:rPr>
          <w:rFonts w:ascii="Times New Roman" w:hAnsi="Times New Roman"/>
          <w:b/>
          <w:i/>
          <w:sz w:val="32"/>
          <w:szCs w:val="32"/>
          <w:u w:val="single"/>
        </w:rPr>
        <w:t>Όχι. Πριν τη δημοσιοποίηση της υπόθεσης δεν τον ήξερα ούτε φυσιογνωμικά.</w:t>
      </w:r>
      <w:r w:rsidRPr="00020605">
        <w:rPr>
          <w:rFonts w:ascii="Times New Roman" w:hAnsi="Times New Roman"/>
          <w:b/>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Ωραία. </w:t>
      </w:r>
      <w:r w:rsidRPr="00020605">
        <w:rPr>
          <w:rFonts w:ascii="Times New Roman" w:hAnsi="Times New Roman"/>
          <w:b/>
          <w:i/>
          <w:sz w:val="24"/>
          <w:szCs w:val="24"/>
        </w:rPr>
        <w:t>Τους εισαγγελείς δεν τους έχετε συναντήσει ποτέ.</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w:t>
      </w:r>
      <w:r w:rsidRPr="00020605">
        <w:rPr>
          <w:rFonts w:ascii="Times New Roman" w:hAnsi="Times New Roman"/>
          <w:b/>
          <w:i/>
          <w:sz w:val="24"/>
          <w:szCs w:val="24"/>
        </w:rPr>
        <w:t>Όχι.</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Ούτε σε κάποιο άλλο στάδιο;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Όχι.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ΑΘΑΝΑΣΙΟΣ ΠΛΕΥΡΗΣ: Σας προτάθηκε ποτέ να μπείτε σε καθεστώς μαρτυρίας προστατευόμενου μάρτυρα;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Όχι.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w:t>
      </w:r>
      <w:r w:rsidRPr="00020605">
        <w:rPr>
          <w:rFonts w:ascii="Times New Roman" w:hAnsi="Times New Roman"/>
          <w:b/>
          <w:i/>
          <w:sz w:val="24"/>
          <w:szCs w:val="24"/>
        </w:rPr>
        <w:t>Έχετε συναντήσει άλλους εισαγγελικούς λειτουργούς εκτός από τον κ. Ντζούρα Μανώλη και την κ. Τουλουπάκη; Τον κ. Αγγελή; Την κ. Ράικου</w:t>
      </w:r>
      <w:r w:rsidRPr="00020605">
        <w:rPr>
          <w:rFonts w:ascii="Times New Roman" w:hAnsi="Times New Roman"/>
          <w:i/>
          <w:sz w:val="24"/>
          <w:szCs w:val="24"/>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w:t>
      </w:r>
      <w:r w:rsidRPr="00020605">
        <w:rPr>
          <w:rFonts w:ascii="Times New Roman" w:hAnsi="Times New Roman"/>
          <w:b/>
          <w:i/>
          <w:sz w:val="24"/>
          <w:szCs w:val="24"/>
        </w:rPr>
        <w:t>Όχι, κανέναν και ποτέ. Κανέναν εισαγγελέα και ποτέ</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lastRenderedPageBreak/>
        <w:t>ΑΘΑΝΑΣΙΟΣ ΠΛΕΥΡΗΣ: Αναφορικώς σας λέω με την υπόθεση NOVARTIS. Δεν λέω τώρα…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Και τους συγκεκριμένους και κανέναν άλλον ποτέ στη ζωή μου δεν έχω συναντήσει.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ΑΘΑΝΑΣΙΟΣ ΠΛΕΥΡΗΣ: Δεν έχετε κληθεί δηλαδή ποτέ σε Αρχή.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Όχι.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Από μένα, από την πλευρά μου είναι κατανοητό και ανεκτό, στα όρια του ανεκτού με τον Κώδικα Ποινικής Δικονομίας, αν επικαλείστε αυτό.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Όμως θα ήθελα να σας κάνω δυο-τρεις ερωτήσεις. Γιατί μετά από αυτά που είπε ο κ. Πλεύρης νομίζω ότι δεν υπάρχει σοβαρό πεδίο για να κάνουμε μία λειτουργία εδώ.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Να σας πω κάτι. Μήπως ξέρετε αν η NOVARTIS συνομιλεί με το αμερικανικό Δημόσιο για να κλείσει την υπόθεση αυτή στην οποία εμπλέκεται;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Δεν το γνωρίζω.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Απλώς κάνω την ερώτηση. Δεν το γνωρίζετε.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Δεν το γνωρίζω. </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[…]ΣΠΥΡΙΔΩΝΑΣ ΛΑΠΠΑΣ: </w:t>
      </w:r>
      <w:r w:rsidRPr="00020605">
        <w:rPr>
          <w:rFonts w:ascii="Times New Roman" w:hAnsi="Times New Roman"/>
          <w:b/>
          <w:i/>
          <w:sz w:val="24"/>
          <w:szCs w:val="24"/>
        </w:rPr>
        <w:t>Άρα, απαντήσατε στον κ. Πλεύρη. Δεν γνωρίζετε τον κ. Παπαγγελόπουλο ούτε αν άσκησε πιέσεις σε προστατευόμενους μάρτυρες, μάρτυρες γενικώς, ή εισαγγελείς.</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ΦΙΛΙΣΤΩΡ ΔΕΣΤΕΜΠΑΣΙΔΗΣ (Μάρτυς): </w:t>
      </w:r>
      <w:r w:rsidRPr="00EE1C11">
        <w:rPr>
          <w:rFonts w:ascii="Times New Roman" w:hAnsi="Times New Roman"/>
          <w:b/>
          <w:i/>
          <w:sz w:val="32"/>
          <w:szCs w:val="32"/>
        </w:rPr>
        <w:t>Δεν γνωρίζω τον κ. Παπαγγελόπουλο</w:t>
      </w:r>
      <w:r w:rsidRPr="00020605">
        <w:rPr>
          <w:rFonts w:ascii="Times New Roman" w:hAnsi="Times New Roman"/>
          <w:b/>
          <w:i/>
          <w:sz w:val="24"/>
          <w:szCs w:val="24"/>
        </w:rPr>
        <w:t>. Δεν ξέρω κανέναν από το περιβάλλον του. Δεν με</w:t>
      </w:r>
      <w:r w:rsidRPr="00020605">
        <w:rPr>
          <w:rFonts w:ascii="Times New Roman" w:hAnsi="Times New Roman"/>
          <w:i/>
          <w:sz w:val="24"/>
          <w:szCs w:val="24"/>
        </w:rPr>
        <w:t xml:space="preserve"> </w:t>
      </w:r>
      <w:r w:rsidRPr="00020605">
        <w:rPr>
          <w:rFonts w:ascii="Times New Roman" w:hAnsi="Times New Roman"/>
          <w:b/>
          <w:i/>
          <w:sz w:val="24"/>
          <w:szCs w:val="24"/>
        </w:rPr>
        <w:t>έχει προσεγγίσει ποτέ κανείς, ο ίδιος ή κάποιοι άλλοι.</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ΣΠΥΡΙΔΩΝΑΣ ΛΑΠΠΑΣ: </w:t>
      </w:r>
      <w:r w:rsidRPr="00020605">
        <w:rPr>
          <w:rFonts w:ascii="Times New Roman" w:hAnsi="Times New Roman"/>
          <w:b/>
          <w:i/>
          <w:sz w:val="24"/>
          <w:szCs w:val="24"/>
        </w:rPr>
        <w:t>Ούτε έχετε έρθει ποτέ σε επαφή.</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ΦΙΛΙΣΤΩΡ ΔΕΣΤΕΜΠΑΣΙΔΗΣ (Μάρτυς): </w:t>
      </w:r>
      <w:r w:rsidRPr="00020605">
        <w:rPr>
          <w:rFonts w:ascii="Times New Roman" w:hAnsi="Times New Roman"/>
          <w:b/>
          <w:i/>
          <w:sz w:val="24"/>
          <w:szCs w:val="24"/>
        </w:rPr>
        <w:t>Δεν έχω καταθέσει σε κανέναν εισαγγελέα ποτέ ανά τον πλανήτη.</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[….]ΒΑΣΙΛΕΙΟΣ ΚΕΓΚΕΡΟΓΛΟΥ: </w:t>
      </w:r>
      <w:r w:rsidRPr="00020605">
        <w:rPr>
          <w:rFonts w:ascii="Times New Roman" w:hAnsi="Times New Roman"/>
          <w:b/>
          <w:i/>
          <w:sz w:val="24"/>
          <w:szCs w:val="24"/>
        </w:rPr>
        <w:t>Να την πω αλλιώς την ερώτηση. Η παραπλάνηση θεωρείται ότι αφορά την υπόθεση του κ. Παπαγγελόπουλου</w:t>
      </w:r>
      <w:r w:rsidRPr="00020605">
        <w:rPr>
          <w:rFonts w:ascii="Times New Roman" w:hAnsi="Times New Roman"/>
          <w:i/>
          <w:sz w:val="24"/>
          <w:szCs w:val="24"/>
        </w:rPr>
        <w:t xml:space="preserve">; </w:t>
      </w:r>
    </w:p>
    <w:p w:rsidR="00FB7A2E" w:rsidRPr="00EE1C11" w:rsidRDefault="00FB7A2E" w:rsidP="00FB7A2E">
      <w:pPr>
        <w:jc w:val="both"/>
        <w:rPr>
          <w:rFonts w:ascii="Times New Roman" w:hAnsi="Times New Roman"/>
          <w:i/>
          <w:sz w:val="32"/>
          <w:szCs w:val="32"/>
        </w:rPr>
      </w:pPr>
      <w:r w:rsidRPr="00020605">
        <w:rPr>
          <w:rFonts w:ascii="Times New Roman" w:hAnsi="Times New Roman"/>
          <w:i/>
          <w:sz w:val="24"/>
          <w:szCs w:val="24"/>
        </w:rPr>
        <w:t xml:space="preserve">ΦΙΛΙΣΤΩΡ ΔΕΣΤΕΜΠΑΣΙΔΗΣ (Μάρτυς): </w:t>
      </w:r>
      <w:r w:rsidRPr="00EE1C11">
        <w:rPr>
          <w:rFonts w:ascii="Times New Roman" w:hAnsi="Times New Roman"/>
          <w:b/>
          <w:i/>
          <w:sz w:val="32"/>
          <w:szCs w:val="32"/>
        </w:rPr>
        <w:t>Εγώ δεν γνωρίζω κανέναν κ. Παπαγγελόπουλο</w:t>
      </w:r>
      <w:r w:rsidRPr="00EE1C11">
        <w:rPr>
          <w:rFonts w:ascii="Times New Roman" w:hAnsi="Times New Roman"/>
          <w:i/>
          <w:sz w:val="32"/>
          <w:szCs w:val="32"/>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ΒΑΣΙΛΕΙΟΣ ΚΕΓΚΕΡΟΓΛΟΥ: Η φράση σας το Δελτίο Τύπου ότι ο κ. Βουλκίδης προσπαθεί να παραπλανήσει τη Δικαιοσύνη αφορά, κατά τη γνώμη σας, την υπόθεση Παπαγγελόπουλου, αυτό δεν το γνωρίζετε ή αυτά, τα οποία έχουν να κάνουν με εσάς και </w:t>
      </w:r>
      <w:r w:rsidRPr="00020605">
        <w:rPr>
          <w:rFonts w:ascii="Times New Roman" w:hAnsi="Times New Roman"/>
          <w:i/>
          <w:sz w:val="24"/>
          <w:szCs w:val="24"/>
        </w:rPr>
        <w:lastRenderedPageBreak/>
        <w:t>για τα οποία δε πρέπει φυσικά, όπως λέτε, να πρέπει να λάβετε τα μέτρα σας κιόλας; Αλλά, πείτε μας.</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ΦΙΛΙΣΤΩΡ ΔΕΣΤΕΜΠΑΣΙΔΗΣ (Μάρτυς): Εγώ απάντησα μέσω Δελτίου Τύπου ότι εμένα και μόνο εμένα.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[….]ΜΑΡΙΑ ΚΟΜΝΗΝΑΚΑ: Να σας ρωτήσω, επειδή στο κομμάτι που ερευνά σήμερα η Επιτροπή για τον κ. Παπαγγελόπουλο είπατε ότι δεν γνωρίζετε συγκεκριμένα πρόσωπα, σας προσέγγισε κατά τη διάρκεια της θητείας της προηγούμενης κυβέρνησης οποιοσδήποτε, κάποιο πρόσωπο εκ μέρους του Υπουργείου Δικαιοσύνης, αν όχι ο κ. Παπαγγελόπουλος; Δεν μιλάω για τον κ. Παπαγγελόπουλο, εφ’ όσον δεν τον γνωρίζετε και δεν έχετε έρθει σε επαφή. </w:t>
      </w:r>
      <w:r w:rsidRPr="00020605">
        <w:rPr>
          <w:rFonts w:ascii="Times New Roman" w:hAnsi="Times New Roman"/>
          <w:b/>
          <w:i/>
          <w:sz w:val="24"/>
          <w:szCs w:val="24"/>
        </w:rPr>
        <w:t>Κάποιο πολιτικό άλλο πρόσωπο ή κάποιο πρόσωπο από τη Δικαιοσύνη μπορεί να σας προσέγγισε, προκειμένου να σας ζητήσει να συμβάλετε στην αποκάλυψη του σκανδάλου NOVARTIS, το οποίο εξεταζόταν την περίοδο εκείνη;</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ΦΙΛΙΣΤΩΡ ΔΕΣΤΕΜΠΑΣΙΔΗΣ (Μάρτυς</w:t>
      </w:r>
      <w:r w:rsidRPr="00020605">
        <w:rPr>
          <w:rFonts w:ascii="Times New Roman" w:hAnsi="Times New Roman"/>
          <w:b/>
          <w:i/>
          <w:sz w:val="24"/>
          <w:szCs w:val="24"/>
        </w:rPr>
        <w:t xml:space="preserve">): </w:t>
      </w:r>
      <w:r w:rsidRPr="00EE1C11">
        <w:rPr>
          <w:rFonts w:ascii="Times New Roman" w:hAnsi="Times New Roman"/>
          <w:b/>
          <w:i/>
          <w:sz w:val="32"/>
          <w:szCs w:val="32"/>
        </w:rPr>
        <w:t>Κανείς</w:t>
      </w:r>
      <w:r w:rsidRPr="00EE1C11">
        <w:rPr>
          <w:rFonts w:ascii="Times New Roman" w:hAnsi="Times New Roman"/>
          <w:i/>
          <w:sz w:val="32"/>
          <w:szCs w:val="32"/>
        </w:rPr>
        <w:t>.</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ΜΑΡΙΑ ΚΟΜΝΗΝΑΚΑ: Ούτε σε κάποιον σας νομικό ενδεχομένως συνεργάτη, δικηγόρο και λοιπά;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ΦΙΛΙΣΤΩΡ ΔΕΣΤΕΜΠΑΣΙΔΗΣ (Μάρτυς): Ούτε. </w:t>
      </w:r>
    </w:p>
    <w:p w:rsidR="00FB7A2E" w:rsidRPr="00020605" w:rsidRDefault="00FB7A2E" w:rsidP="00FB7A2E">
      <w:pPr>
        <w:jc w:val="both"/>
        <w:rPr>
          <w:rFonts w:ascii="Times New Roman" w:hAnsi="Times New Roman"/>
          <w:sz w:val="24"/>
          <w:szCs w:val="24"/>
        </w:rPr>
      </w:pPr>
      <w:r w:rsidRPr="00020605">
        <w:rPr>
          <w:rFonts w:ascii="Times New Roman" w:hAnsi="Times New Roman"/>
          <w:sz w:val="24"/>
          <w:szCs w:val="24"/>
        </w:rPr>
        <w:t>Η κατάθεση του εν λόγω μάρτυρα είναι εξαρχής αρνητική για οποιαδήποτε ευθύνη ή εμπλοκή του Δ. Παπαγγελόπουλου στη Δικαιοσύνη ή στις εν εξελίξει έρευνες.  Δεν δύναται να προκύψει καμία ένδειξη καταλογισμού σε βάρος του πρ. Αν. Υπουργού, είτε για  φυσική, πολύ δε περισσότερο για ηθική αυτουργία σε κανένα αδίκημα.</w:t>
      </w:r>
    </w:p>
    <w:p w:rsidR="00FB7A2E" w:rsidRPr="00020605" w:rsidRDefault="00FB7A2E" w:rsidP="00FB7A2E">
      <w:pPr>
        <w:jc w:val="both"/>
        <w:rPr>
          <w:rFonts w:ascii="Times New Roman" w:hAnsi="Times New Roman"/>
          <w:sz w:val="24"/>
          <w:szCs w:val="24"/>
        </w:rPr>
      </w:pPr>
      <w:r w:rsidRPr="00BD542F">
        <w:rPr>
          <w:rFonts w:ascii="Times New Roman" w:hAnsi="Times New Roman"/>
          <w:b/>
          <w:sz w:val="28"/>
          <w:szCs w:val="28"/>
          <w:highlight w:val="yellow"/>
          <w:u w:val="single"/>
        </w:rPr>
        <w:t>4.Κατάθεση  Μάρτυρα με την κωδική ονομασία «Μάξιμος Σαράφη</w:t>
      </w:r>
      <w:r w:rsidRPr="001E58B8">
        <w:rPr>
          <w:rFonts w:ascii="Times New Roman" w:hAnsi="Times New Roman"/>
          <w:b/>
          <w:sz w:val="28"/>
          <w:szCs w:val="28"/>
          <w:u w:val="single"/>
        </w:rPr>
        <w:t>ς</w:t>
      </w:r>
      <w:r w:rsidRPr="00020605">
        <w:rPr>
          <w:rFonts w:ascii="Times New Roman" w:hAnsi="Times New Roman"/>
          <w:b/>
          <w:sz w:val="24"/>
          <w:szCs w:val="24"/>
        </w:rPr>
        <w:t xml:space="preserve">», Δευτέρα 24 Φεβρουαρίου 2020, Τμήμα Προστασίας Μαρτύρων της Γενικής Αστυνομικής Διεύθυνσης Αττικής. </w:t>
      </w:r>
      <w:r w:rsidRPr="00020605">
        <w:rPr>
          <w:rFonts w:ascii="Times New Roman" w:hAnsi="Times New Roman"/>
          <w:sz w:val="24"/>
          <w:szCs w:val="24"/>
        </w:rPr>
        <w:t xml:space="preserve">Σε σχέση με τη διενεργούμενη έρευνα και την άσκηση τυχόν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Στην αρχή της διαδικασίας, ο Πρόεδρος της Επιτροπής σάς έκανε μια ανάγνωση τι ακριβώς ερευνάμε και σας είπε ότι ερευνάμε τέσσερα αδικήματα σε βάρος του πρώην Αναπληρωτή Υπουργού Δικαιοσύνης, του κ. Παπαγγελόπουλου. Και επειδή μέχρι τώρα και από τον κύριο Πρόεδρο και από τον κ. Πλεύρη δεν άκουσα το όνομα «Παπαγγελόπουλος», εγώ θα αναγκαστώ να σας ρωτήσω για το όνομα «Παπαγγελόπουλος».  </w:t>
      </w:r>
      <w:r w:rsidRPr="00EE1C11">
        <w:rPr>
          <w:rFonts w:ascii="Times New Roman" w:hAnsi="Times New Roman"/>
          <w:b/>
          <w:i/>
          <w:sz w:val="32"/>
          <w:szCs w:val="32"/>
          <w:u w:val="single"/>
        </w:rPr>
        <w:t>Κατ’ αρχήν γνωρίζατε τον κ. Παπαγγελόπουλο; Έχετε προσωπική επαφή; Έχετε γνωριμία; Έχετε κάποια σχέση;</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ΜΑΡΤΥΣ («ΜΑΞΙΜΟΣ ΣΑΡΑΦΗΣ»): </w:t>
      </w:r>
      <w:r w:rsidRPr="00EE1C11">
        <w:rPr>
          <w:rFonts w:ascii="Times New Roman" w:hAnsi="Times New Roman"/>
          <w:b/>
          <w:i/>
          <w:sz w:val="32"/>
          <w:szCs w:val="32"/>
          <w:u w:val="single"/>
        </w:rPr>
        <w:t>Όχι.</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w:t>
      </w:r>
      <w:r w:rsidRPr="00EE1C11">
        <w:rPr>
          <w:rFonts w:ascii="Times New Roman" w:hAnsi="Times New Roman"/>
          <w:b/>
          <w:i/>
          <w:sz w:val="32"/>
          <w:szCs w:val="32"/>
          <w:u w:val="single"/>
        </w:rPr>
        <w:t>Καμία;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lastRenderedPageBreak/>
        <w:t xml:space="preserve">ΜΑΡΤΥΣ («ΜΑΞΙΜΟΣ ΣΑΡΑΦΗΣ»): </w:t>
      </w:r>
      <w:r w:rsidRPr="00EE1C11">
        <w:rPr>
          <w:rFonts w:ascii="Times New Roman" w:hAnsi="Times New Roman"/>
          <w:b/>
          <w:i/>
          <w:sz w:val="32"/>
          <w:szCs w:val="32"/>
          <w:u w:val="single"/>
        </w:rPr>
        <w:t>Ποτέ. Καμία</w:t>
      </w:r>
      <w:r w:rsidRPr="00020605">
        <w:rPr>
          <w:rFonts w:ascii="Times New Roman" w:hAnsi="Times New Roman"/>
          <w:i/>
          <w:sz w:val="24"/>
          <w:szCs w:val="24"/>
        </w:rPr>
        <w:t>.</w:t>
      </w:r>
    </w:p>
    <w:p w:rsidR="00FB7A2E" w:rsidRPr="00EE1C11"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ΣΠΥΡΙΔΩΝΑΣ ΛΑΠΠΑΣ: </w:t>
      </w:r>
      <w:r w:rsidRPr="00EE1C11">
        <w:rPr>
          <w:rFonts w:ascii="Times New Roman" w:hAnsi="Times New Roman"/>
          <w:b/>
          <w:i/>
          <w:sz w:val="24"/>
          <w:szCs w:val="24"/>
        </w:rPr>
        <w:t xml:space="preserve">Μία από τις κατηγορίες που βαρύνει τον κ. Παπαγγελόπουλο,  είναι ότι σας πίεσε φορτικά, σας διέφθειρε δηλαδή με έναν τρόπο -αυτό σημαίνει- για να καταθέσετε όσα καταθέσατε μετά από πίεση δική του, όπου αν δεν υπήρχε η πίεση η δική του, δεν θα λέγατε αυτά που καταθέσατε. Μπορεί να ισχύει κάτι τέτοιο; </w:t>
      </w:r>
    </w:p>
    <w:p w:rsidR="00FB7A2E" w:rsidRPr="00EE1C11"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ΜΑΡΤΥΣ («ΜΑΞΙΜΟΣ ΣΑΡΑΦΗΣ»): </w:t>
      </w:r>
      <w:r w:rsidRPr="00EE1C11">
        <w:rPr>
          <w:rFonts w:ascii="Times New Roman" w:hAnsi="Times New Roman"/>
          <w:b/>
          <w:i/>
          <w:sz w:val="32"/>
          <w:szCs w:val="32"/>
          <w:u w:val="single"/>
        </w:rPr>
        <w:t xml:space="preserve">Όχι, βέβαια, αφού δεν τον έχω δει ποτέ στη ζωή μου.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w:t>
      </w:r>
      <w:r w:rsidRPr="00EE1C11">
        <w:rPr>
          <w:rFonts w:ascii="Times New Roman" w:hAnsi="Times New Roman"/>
          <w:b/>
          <w:i/>
          <w:sz w:val="32"/>
          <w:szCs w:val="32"/>
          <w:u w:val="single"/>
        </w:rPr>
        <w:t>Άρα, ούτε έχει καμία σχέση με όσα καταθέσατε εσείς</w:t>
      </w:r>
      <w:r w:rsidRPr="00020605">
        <w:rPr>
          <w:rFonts w:ascii="Times New Roman" w:hAnsi="Times New Roman"/>
          <w:i/>
          <w:sz w:val="24"/>
          <w:szCs w:val="24"/>
        </w:rPr>
        <w:t>.</w:t>
      </w:r>
    </w:p>
    <w:p w:rsidR="00FB7A2E" w:rsidRPr="00EE1C11"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ΜΑΡΤΥΣ («ΜΑΞΙΜΟΣ ΣΑΡΑΦΗΣ»): </w:t>
      </w:r>
      <w:r w:rsidRPr="00EE1C11">
        <w:rPr>
          <w:rFonts w:ascii="Times New Roman" w:hAnsi="Times New Roman"/>
          <w:b/>
          <w:i/>
          <w:sz w:val="32"/>
          <w:szCs w:val="32"/>
          <w:u w:val="single"/>
        </w:rPr>
        <w:t>Ουδεμία.</w:t>
      </w:r>
    </w:p>
    <w:p w:rsidR="00FB7A2E" w:rsidRPr="00EE1C11"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ΣΠΥΡΙΔΩΝΑΣ ΛΑΠΠΑΣ: </w:t>
      </w:r>
      <w:r w:rsidRPr="00EE1C11">
        <w:rPr>
          <w:rFonts w:ascii="Times New Roman" w:hAnsi="Times New Roman"/>
          <w:b/>
          <w:i/>
          <w:sz w:val="24"/>
          <w:szCs w:val="24"/>
        </w:rPr>
        <w:t xml:space="preserve">Γιατί σας το λέω; Γιατί η κατηγορία που βαρύνει τον κ. Παπαγγελόπουλο, είναι ηθική αυτουργία σε ψευδορκία δική σας. Δηλαδή, ότι αυτός σας έβαλε να πείτε όσα είπατε, τα οποία λένε ότι είναι ψέματα, για να καταλάβετε ποιο είναι το κατηγορητήριο για το οποίο βρισκόμαστε εδώ. </w:t>
      </w:r>
    </w:p>
    <w:p w:rsidR="00FB7A2E" w:rsidRPr="00EE1C11"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ΜΑΡΤΥΣ («ΜΑΞΙΜΟΣ ΣΑΡΑΦΗΣ»): </w:t>
      </w:r>
      <w:r w:rsidRPr="00EE1C11">
        <w:rPr>
          <w:rFonts w:ascii="Times New Roman" w:hAnsi="Times New Roman"/>
          <w:b/>
          <w:i/>
          <w:sz w:val="32"/>
          <w:szCs w:val="32"/>
          <w:u w:val="single"/>
        </w:rPr>
        <w:t xml:space="preserve">Το διαψεύδω κατηγορηματικά και το ίδιο είχα πει και στον κ. Σοφουλάκη.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[…]ΣΠΥΡΙΔΩΝΑΣ ΛΑΠΠΑΣ: Το βλέπω. Μπροστά μου έχω την κατάθεση και θα ξεκινήσω από εκεί. Άρα, με τον κ. Παπαγγελόπουλο δεν έχετε καμία σχέση.</w:t>
      </w:r>
    </w:p>
    <w:p w:rsidR="00FB7A2E" w:rsidRPr="00EE1C11" w:rsidRDefault="00FB7A2E" w:rsidP="00FB7A2E">
      <w:pPr>
        <w:jc w:val="both"/>
        <w:rPr>
          <w:rFonts w:ascii="Times New Roman" w:hAnsi="Times New Roman"/>
          <w:b/>
          <w:i/>
          <w:sz w:val="24"/>
          <w:szCs w:val="24"/>
          <w:u w:val="single"/>
        </w:rPr>
      </w:pPr>
      <w:r w:rsidRPr="00020605">
        <w:rPr>
          <w:rFonts w:ascii="Times New Roman" w:hAnsi="Times New Roman"/>
          <w:i/>
          <w:sz w:val="24"/>
          <w:szCs w:val="24"/>
        </w:rPr>
        <w:t xml:space="preserve">Επίσης, ερωτηθήκατε από τον κ. Σοφουλάκη </w:t>
      </w:r>
      <w:r w:rsidRPr="00EE1C11">
        <w:rPr>
          <w:rFonts w:ascii="Times New Roman" w:hAnsi="Times New Roman"/>
          <w:b/>
          <w:i/>
          <w:sz w:val="24"/>
          <w:szCs w:val="24"/>
          <w:u w:val="single"/>
        </w:rPr>
        <w:t>εάν στις καταθέσεις που δώσατε</w:t>
      </w:r>
      <w:r w:rsidRPr="00020605">
        <w:rPr>
          <w:rFonts w:ascii="Times New Roman" w:hAnsi="Times New Roman"/>
          <w:i/>
          <w:sz w:val="24"/>
          <w:szCs w:val="24"/>
        </w:rPr>
        <w:t xml:space="preserve"> -νομίζω δώδεκα ή δεκατρείς είναι συνολικά, δεν το θυμάμαι ακριβώς, από τη δικογραφία της υπόθεσης NOVARTIS- </w:t>
      </w:r>
      <w:r w:rsidRPr="00EE1C11">
        <w:rPr>
          <w:rFonts w:ascii="Times New Roman" w:hAnsi="Times New Roman"/>
          <w:b/>
          <w:i/>
          <w:sz w:val="24"/>
          <w:szCs w:val="24"/>
          <w:u w:val="single"/>
        </w:rPr>
        <w:t>όσα καταθέσατε, το περιεχόμενο όλων των καταθέσεών σας, το δώσατε επειδή αυτό πιστεύατε εσείς και αυτό θέλατε ή σας παρότρυνε σε κάποιο βαθμό κάποιος, ο κ. Παπαγγελόπουλος, η κ. Τουλουπάκη ή κάποιος τρίτος;</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ΜΑΡΤΥΣ («ΜΑΞΙΜΟΣ ΣΑΡΑΦΗΣ»): </w:t>
      </w:r>
      <w:r w:rsidRPr="00EE1C11">
        <w:rPr>
          <w:rFonts w:ascii="Times New Roman" w:hAnsi="Times New Roman"/>
          <w:b/>
          <w:i/>
          <w:sz w:val="32"/>
          <w:szCs w:val="32"/>
          <w:u w:val="single"/>
        </w:rPr>
        <w:t>Όχι. Κατέθεσα αυτά που γνώριζα, χωρίς πίεση.</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w:t>
      </w:r>
      <w:r w:rsidRPr="00EE1C11">
        <w:rPr>
          <w:rFonts w:ascii="Times New Roman" w:hAnsi="Times New Roman"/>
          <w:b/>
          <w:i/>
          <w:sz w:val="24"/>
          <w:szCs w:val="24"/>
          <w:u w:val="single"/>
        </w:rPr>
        <w:t>Αυτοβούλως ή με κάποια παρότρυνση</w:t>
      </w:r>
      <w:r w:rsidRPr="00020605">
        <w:rPr>
          <w:rFonts w:ascii="Times New Roman" w:hAnsi="Times New Roman"/>
          <w:i/>
          <w:sz w:val="24"/>
          <w:szCs w:val="24"/>
        </w:rPr>
        <w:t>;</w:t>
      </w:r>
    </w:p>
    <w:p w:rsidR="00FB7A2E" w:rsidRPr="00EE1C11"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ΜΑΡΤΥΣ («ΜΑΞΙΜΟΣ ΣΑΡΑΦΗΣ»): </w:t>
      </w:r>
      <w:r w:rsidRPr="00EE1C11">
        <w:rPr>
          <w:rFonts w:ascii="Times New Roman" w:hAnsi="Times New Roman"/>
          <w:b/>
          <w:i/>
          <w:sz w:val="32"/>
          <w:szCs w:val="32"/>
          <w:u w:val="single"/>
        </w:rPr>
        <w:t>Αυτοβούλως και χωρίς καμία παρότρυνση ή πίεση.</w:t>
      </w:r>
    </w:p>
    <w:p w:rsidR="00FB7A2E" w:rsidRPr="00B5463D" w:rsidRDefault="00FB7A2E" w:rsidP="00FB7A2E">
      <w:pPr>
        <w:jc w:val="both"/>
        <w:rPr>
          <w:rFonts w:ascii="Times New Roman" w:hAnsi="Times New Roman"/>
          <w:b/>
          <w:i/>
          <w:sz w:val="24"/>
          <w:szCs w:val="24"/>
          <w:u w:val="single"/>
        </w:rPr>
      </w:pPr>
      <w:r w:rsidRPr="00020605">
        <w:rPr>
          <w:rFonts w:ascii="Times New Roman" w:hAnsi="Times New Roman"/>
          <w:i/>
          <w:sz w:val="24"/>
          <w:szCs w:val="24"/>
        </w:rPr>
        <w:t xml:space="preserve">ΣΠΥΡΙΔΩΝΑΣ ΛΑΠΠΑΣ: </w:t>
      </w:r>
      <w:r w:rsidRPr="00B5463D">
        <w:rPr>
          <w:rFonts w:ascii="Times New Roman" w:hAnsi="Times New Roman"/>
          <w:b/>
          <w:i/>
          <w:sz w:val="24"/>
          <w:szCs w:val="24"/>
          <w:u w:val="single"/>
        </w:rPr>
        <w:t>Κανενός από αυτά τα πρόσωπα τα οποία σας αναφέρω; Η κ. Τουλουπάκη, ο κ. Παπαγγελόπουλος;</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lastRenderedPageBreak/>
        <w:t xml:space="preserve">ΜΑΡΤΥΣ («ΜΑΞΙΜΟΣ ΣΑΡΑΦΗΣ»): </w:t>
      </w:r>
      <w:r w:rsidRPr="00B5463D">
        <w:rPr>
          <w:rFonts w:ascii="Times New Roman" w:hAnsi="Times New Roman"/>
          <w:b/>
          <w:i/>
          <w:sz w:val="32"/>
          <w:szCs w:val="32"/>
          <w:u w:val="single"/>
        </w:rPr>
        <w:t>Κανένας δεν με πίεσε</w:t>
      </w:r>
      <w:r w:rsidRPr="00020605">
        <w:rPr>
          <w:rFonts w:ascii="Times New Roman" w:hAnsi="Times New Roman"/>
          <w:i/>
          <w:sz w:val="24"/>
          <w:szCs w:val="24"/>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Μάλιστα.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ΜΑΡΤΥΣ («ΜΑΞΙΜΟΣ ΣΑΡΑΦΗΣ»): Δεν είμαι χαρακτήρας που πιέζεται.</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ΣΠΥΡΙΔΩΝΑΣ ΛΑΠΠΑΣ: Αυτό σας τιμά.</w:t>
      </w:r>
    </w:p>
    <w:p w:rsidR="00FB7A2E" w:rsidRPr="00B5463D" w:rsidRDefault="00FB7A2E" w:rsidP="00FB7A2E">
      <w:pPr>
        <w:jc w:val="both"/>
        <w:rPr>
          <w:rFonts w:ascii="Times New Roman" w:hAnsi="Times New Roman"/>
          <w:b/>
          <w:i/>
          <w:sz w:val="24"/>
          <w:szCs w:val="24"/>
          <w:u w:val="single"/>
        </w:rPr>
      </w:pPr>
      <w:r w:rsidRPr="00B5463D">
        <w:rPr>
          <w:rFonts w:ascii="Times New Roman" w:hAnsi="Times New Roman"/>
          <w:b/>
          <w:i/>
          <w:sz w:val="24"/>
          <w:szCs w:val="24"/>
          <w:u w:val="single"/>
        </w:rPr>
        <w:t>Επίσης, για να ξεκαθαρίσουμε κάτι -σας ρώτησε και ο κύριος Εισαγγελέας, ο κ. Σοφουλάκης- σας πίεσε κάποιος για να τεθείτε σε καθεστώς προστατευόμενου μάρτυρα ή το κάνατε επειδή νομίζατε ότι το έχετε ανάγκη, για την προστασία σας;</w:t>
      </w:r>
    </w:p>
    <w:p w:rsidR="00FB7A2E" w:rsidRPr="00B5463D" w:rsidRDefault="00FB7A2E" w:rsidP="00FB7A2E">
      <w:pPr>
        <w:jc w:val="both"/>
        <w:rPr>
          <w:rFonts w:ascii="Times New Roman" w:hAnsi="Times New Roman"/>
          <w:b/>
          <w:i/>
          <w:sz w:val="32"/>
          <w:szCs w:val="32"/>
          <w:u w:val="single"/>
        </w:rPr>
      </w:pPr>
      <w:r w:rsidRPr="00020605">
        <w:rPr>
          <w:rFonts w:ascii="Times New Roman" w:hAnsi="Times New Roman"/>
          <w:i/>
          <w:sz w:val="24"/>
          <w:szCs w:val="24"/>
        </w:rPr>
        <w:t>ΜΑΡΤΥΣ («ΜΑΞΙΜΟΣ ΣΑΡΑΦΗΣ</w:t>
      </w:r>
      <w:r w:rsidRPr="00B5463D">
        <w:rPr>
          <w:rFonts w:ascii="Times New Roman" w:hAnsi="Times New Roman"/>
          <w:b/>
          <w:i/>
          <w:sz w:val="32"/>
          <w:szCs w:val="32"/>
          <w:u w:val="single"/>
        </w:rPr>
        <w:t>»): Όχι, το έκανα γιατί θεώρησα ότι το έχω ανάγκη και έγινε κατόπιν περισυλλογής και ωρίμου σκέψεως.</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t xml:space="preserve">ΣΠΥΡΙΔΩΝΑΣ ΛΑΠΠΑΣ: </w:t>
      </w:r>
      <w:r w:rsidRPr="00B5463D">
        <w:rPr>
          <w:rFonts w:ascii="Times New Roman" w:hAnsi="Times New Roman"/>
          <w:b/>
          <w:i/>
          <w:sz w:val="32"/>
          <w:szCs w:val="32"/>
          <w:u w:val="single"/>
        </w:rPr>
        <w:t>Επηρέασε την απόφασή σας αυτή κάτι, κάποιος τρίτος, οι Εισαγγελείς Διαφθοράς;</w:t>
      </w:r>
    </w:p>
    <w:p w:rsidR="00FB7A2E" w:rsidRPr="00B5463D" w:rsidRDefault="00FB7A2E" w:rsidP="00FB7A2E">
      <w:pPr>
        <w:jc w:val="both"/>
        <w:rPr>
          <w:rFonts w:ascii="Times New Roman" w:hAnsi="Times New Roman"/>
          <w:i/>
          <w:sz w:val="32"/>
          <w:szCs w:val="32"/>
          <w:u w:val="single"/>
        </w:rPr>
      </w:pPr>
      <w:r w:rsidRPr="00020605">
        <w:rPr>
          <w:rFonts w:ascii="Times New Roman" w:hAnsi="Times New Roman"/>
          <w:i/>
          <w:sz w:val="24"/>
          <w:szCs w:val="24"/>
        </w:rPr>
        <w:t>ΜΑΡΤΥΣ («ΜΑΞΙΜΟΣ ΣΑΡΑΦΗΣ</w:t>
      </w:r>
      <w:r w:rsidRPr="00B5463D">
        <w:rPr>
          <w:rFonts w:ascii="Times New Roman" w:hAnsi="Times New Roman"/>
          <w:i/>
          <w:sz w:val="32"/>
          <w:szCs w:val="32"/>
          <w:u w:val="single"/>
        </w:rPr>
        <w:t xml:space="preserve">»): </w:t>
      </w:r>
      <w:r w:rsidRPr="00B5463D">
        <w:rPr>
          <w:rFonts w:ascii="Times New Roman" w:hAnsi="Times New Roman"/>
          <w:b/>
          <w:i/>
          <w:sz w:val="32"/>
          <w:szCs w:val="32"/>
          <w:u w:val="single"/>
        </w:rPr>
        <w:t>Όχι</w:t>
      </w:r>
      <w:r w:rsidRPr="00B5463D">
        <w:rPr>
          <w:rFonts w:ascii="Times New Roman" w:hAnsi="Times New Roman"/>
          <w:i/>
          <w:sz w:val="32"/>
          <w:szCs w:val="32"/>
          <w:u w:val="single"/>
        </w:rPr>
        <w:t>.</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ΣΠΥΡΙΔΩΝΑΣ ΛΑΠΠΑΣ: Μάλιστα.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ΜΑΡΤΥΣ («ΜΑΞΙΜΟΣ ΣΑΡΑΦΗΣ»): </w:t>
      </w:r>
      <w:r w:rsidRPr="00B5463D">
        <w:rPr>
          <w:rFonts w:ascii="Times New Roman" w:hAnsi="Times New Roman"/>
          <w:b/>
          <w:i/>
          <w:sz w:val="32"/>
          <w:szCs w:val="32"/>
          <w:u w:val="single"/>
        </w:rPr>
        <w:t>Ήταν καθαρά δική μου απόφαση</w:t>
      </w:r>
      <w:r w:rsidRPr="00020605">
        <w:rPr>
          <w:rFonts w:ascii="Times New Roman" w:hAnsi="Times New Roman"/>
          <w:i/>
          <w:sz w:val="24"/>
          <w:szCs w:val="24"/>
        </w:rPr>
        <w:t>.[…]</w:t>
      </w:r>
    </w:p>
    <w:p w:rsidR="00FB7A2E" w:rsidRPr="00B5463D"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[…]ΣΠΥΡΙΔΩΝΑΣ ΛΑΠΠΑΣ: Και τώρα μια εξήγηση, μια ερμηνεία να μου δώσετε σε κάτι που είπε ο κ. Πλεύρης. </w:t>
      </w:r>
      <w:r w:rsidRPr="00B5463D">
        <w:rPr>
          <w:rFonts w:ascii="Times New Roman" w:hAnsi="Times New Roman"/>
          <w:b/>
          <w:i/>
          <w:sz w:val="32"/>
          <w:szCs w:val="32"/>
          <w:u w:val="single"/>
        </w:rPr>
        <w:t>Είπε ότι κατήγγειλε ο κ. Αγγελής ότι η Τουλουπάκη ετοιμάζει διώξεις πολιτικών προσώπων. Σε εσάς, όσο εξεταζόσασταν στην Εισαγγελία Διαφθοράς, σας ανέφερε ποτέ η Εισαγγελία Διαφθοράς -και οι τρεις Εισαγγελείς ή ο ένας ή δύο απ’ αυτούς- ότι ετοιμάζει δίωξη πολιτικών προσώπων;</w:t>
      </w:r>
    </w:p>
    <w:p w:rsidR="00FB7A2E" w:rsidRPr="00B5463D" w:rsidRDefault="00FB7A2E" w:rsidP="00FB7A2E">
      <w:pPr>
        <w:jc w:val="both"/>
        <w:rPr>
          <w:rFonts w:ascii="Times New Roman" w:hAnsi="Times New Roman"/>
          <w:i/>
          <w:sz w:val="32"/>
          <w:szCs w:val="32"/>
          <w:u w:val="single"/>
        </w:rPr>
      </w:pPr>
      <w:r w:rsidRPr="00020605">
        <w:rPr>
          <w:rFonts w:ascii="Times New Roman" w:hAnsi="Times New Roman"/>
          <w:i/>
          <w:sz w:val="24"/>
          <w:szCs w:val="24"/>
        </w:rPr>
        <w:t>ΜΑΡΤΥΣ («ΜΑΞΙΜΟΣ ΣΑΡΑΦΗΣ</w:t>
      </w:r>
      <w:r w:rsidRPr="00B5463D">
        <w:rPr>
          <w:rFonts w:ascii="Times New Roman" w:hAnsi="Times New Roman"/>
          <w:i/>
          <w:sz w:val="32"/>
          <w:szCs w:val="32"/>
          <w:u w:val="single"/>
        </w:rPr>
        <w:t xml:space="preserve">»): </w:t>
      </w:r>
      <w:r w:rsidRPr="00B5463D">
        <w:rPr>
          <w:rFonts w:ascii="Times New Roman" w:hAnsi="Times New Roman"/>
          <w:b/>
          <w:i/>
          <w:sz w:val="32"/>
          <w:szCs w:val="32"/>
          <w:u w:val="single"/>
        </w:rPr>
        <w:t>Όχι.</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w:t>
      </w:r>
      <w:r w:rsidRPr="00B5463D">
        <w:rPr>
          <w:rFonts w:ascii="Times New Roman" w:hAnsi="Times New Roman"/>
          <w:b/>
          <w:i/>
          <w:sz w:val="24"/>
          <w:szCs w:val="24"/>
          <w:u w:val="single"/>
        </w:rPr>
        <w:t>Σας το ανέφερε ποτέ η ίδια;</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ΜΑΡΤΥΣ («ΜΑΞΙΜΟΣ ΣΑΡΑΦΗΣ»): </w:t>
      </w:r>
      <w:r w:rsidRPr="00B5463D">
        <w:rPr>
          <w:rFonts w:ascii="Times New Roman" w:hAnsi="Times New Roman"/>
          <w:b/>
          <w:i/>
          <w:sz w:val="32"/>
          <w:szCs w:val="32"/>
          <w:u w:val="single"/>
        </w:rPr>
        <w:t>Όχι, ποτέ</w:t>
      </w:r>
      <w:r w:rsidRPr="00020605">
        <w:rPr>
          <w:rFonts w:ascii="Times New Roman" w:hAnsi="Times New Roman"/>
          <w:i/>
          <w:sz w:val="24"/>
          <w:szCs w:val="24"/>
        </w:rPr>
        <w:t>.[…]</w:t>
      </w:r>
    </w:p>
    <w:p w:rsidR="00FB7A2E" w:rsidRPr="00020605" w:rsidRDefault="00FB7A2E" w:rsidP="00FB7A2E">
      <w:pPr>
        <w:jc w:val="both"/>
        <w:rPr>
          <w:rFonts w:ascii="Times New Roman" w:hAnsi="Times New Roman"/>
          <w:b/>
          <w:sz w:val="24"/>
          <w:szCs w:val="24"/>
        </w:rPr>
      </w:pPr>
    </w:p>
    <w:p w:rsidR="00FB7A2E" w:rsidRPr="004A044F" w:rsidRDefault="00FB7A2E" w:rsidP="00FB7A2E">
      <w:pPr>
        <w:jc w:val="both"/>
        <w:rPr>
          <w:rFonts w:ascii="Times New Roman" w:hAnsi="Times New Roman"/>
          <w:b/>
          <w:i/>
          <w:sz w:val="24"/>
          <w:szCs w:val="24"/>
          <w:u w:val="single"/>
        </w:rPr>
      </w:pPr>
      <w:r w:rsidRPr="00BD542F">
        <w:rPr>
          <w:rFonts w:ascii="Times New Roman" w:hAnsi="Times New Roman"/>
          <w:b/>
          <w:sz w:val="28"/>
          <w:szCs w:val="28"/>
          <w:highlight w:val="yellow"/>
          <w:u w:val="single"/>
        </w:rPr>
        <w:t>5.Κατάθεση  Μάρτυρα με την κωδική ονομασία «ΑΙΚΑΤΕΡΙΝΗ ΚΕΛΕΣΗ</w:t>
      </w:r>
      <w:r w:rsidRPr="001E58B8">
        <w:rPr>
          <w:rFonts w:ascii="Times New Roman" w:hAnsi="Times New Roman"/>
          <w:b/>
          <w:sz w:val="28"/>
          <w:szCs w:val="28"/>
          <w:u w:val="single"/>
        </w:rPr>
        <w:t xml:space="preserve">», </w:t>
      </w:r>
      <w:r w:rsidRPr="00020605">
        <w:rPr>
          <w:rFonts w:ascii="Times New Roman" w:hAnsi="Times New Roman"/>
          <w:b/>
          <w:sz w:val="24"/>
          <w:szCs w:val="24"/>
        </w:rPr>
        <w:t>Τρίτη 25 Φεβρουαρίου 2020,</w:t>
      </w:r>
      <w:r w:rsidRPr="00020605">
        <w:rPr>
          <w:rFonts w:ascii="Times New Roman" w:hAnsi="Times New Roman"/>
          <w:sz w:val="24"/>
          <w:szCs w:val="24"/>
        </w:rPr>
        <w:t xml:space="preserve"> </w:t>
      </w:r>
      <w:r w:rsidRPr="00020605">
        <w:rPr>
          <w:rFonts w:ascii="Times New Roman" w:hAnsi="Times New Roman"/>
          <w:b/>
          <w:sz w:val="24"/>
          <w:szCs w:val="24"/>
        </w:rPr>
        <w:t xml:space="preserve">Τμήμα Προστασίας Μαρτύρων της </w:t>
      </w:r>
      <w:r w:rsidRPr="00020605">
        <w:rPr>
          <w:rFonts w:ascii="Times New Roman" w:hAnsi="Times New Roman"/>
          <w:b/>
          <w:sz w:val="24"/>
          <w:szCs w:val="24"/>
        </w:rPr>
        <w:lastRenderedPageBreak/>
        <w:t xml:space="preserve">Γενικής Αστυνομικής Διεύθυνσης Αττικής. </w:t>
      </w:r>
      <w:r w:rsidRPr="004A044F">
        <w:rPr>
          <w:rFonts w:ascii="Times New Roman" w:hAnsi="Times New Roman"/>
          <w:b/>
          <w:i/>
          <w:sz w:val="24"/>
          <w:szCs w:val="24"/>
          <w:u w:val="single"/>
        </w:rPr>
        <w:t>Η ως άνω προστατευόμενη μάρτυρας εξαρχής επέμεινε στην αλήθεια των αρχικών της καταθέσεων, αρνήθηκε ότι δέχθηκε οποιονδήποτε εκβιασμό ή πίεση από κανέναν προκειμένου να καταθέσει, δήλωσε κατηγορηματικά ότι δεν γνώριζε ποτέ τον Δ. Παπαγγελόπουλο καθώς και ότι όλες οι ενέργειές της γίνονταν αυτοβούλως.</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ΙΩΑΝΝΗΣ ΜΠΟΥΓΑΣ (Πρόεδρος της Επιτροπής): Ωραία. Αρχικώς, σε έγγραφο αντιρρήσεων που είχε έρθει στην Επιτροπή μας, είχατε δηλώσει ότι δεν προτίθεστε να καταθέσετε και ότι θέλετε να ανακαλέσουμε την κλήτευσή σας, διότι δεν έχετε να εισφέρετε οτιδήποτε στην υπόθεση. Επιμένετε σε αυτό ή θέλετε να προχωρήσουμε στην εξέτασή σας; </w:t>
      </w:r>
    </w:p>
    <w:p w:rsidR="00FB7A2E" w:rsidRPr="004A044F" w:rsidRDefault="00FB7A2E" w:rsidP="00FB7A2E">
      <w:pPr>
        <w:rPr>
          <w:rFonts w:ascii="Times New Roman" w:hAnsi="Times New Roman"/>
          <w:b/>
          <w:i/>
          <w:sz w:val="32"/>
          <w:szCs w:val="32"/>
          <w:u w:val="single"/>
        </w:rPr>
      </w:pPr>
      <w:r w:rsidRPr="00020605">
        <w:rPr>
          <w:rFonts w:ascii="Times New Roman" w:hAnsi="Times New Roman"/>
          <w:i/>
          <w:sz w:val="24"/>
          <w:szCs w:val="24"/>
        </w:rPr>
        <w:t xml:space="preserve">ΜΑΡΤΥΣ («ΑΙΚΑΤΕΡΙΝΗ ΚΕΛΕΣΗ»): Δηλώνω το ίδιο ακριβώς. </w:t>
      </w:r>
      <w:r w:rsidRPr="004A044F">
        <w:rPr>
          <w:rFonts w:ascii="Times New Roman" w:hAnsi="Times New Roman"/>
          <w:b/>
          <w:i/>
          <w:sz w:val="32"/>
          <w:szCs w:val="32"/>
          <w:u w:val="single"/>
        </w:rPr>
        <w:t>Δεν έχω να εισφέρω το παραμικρό σε σχέση με τη διενεργούμενη προκα</w:t>
      </w:r>
      <w:r>
        <w:rPr>
          <w:rFonts w:ascii="Times New Roman" w:hAnsi="Times New Roman"/>
          <w:b/>
          <w:i/>
          <w:sz w:val="32"/>
          <w:szCs w:val="32"/>
          <w:u w:val="single"/>
        </w:rPr>
        <w:t>-</w:t>
      </w:r>
      <w:r w:rsidRPr="004A044F">
        <w:rPr>
          <w:rFonts w:ascii="Times New Roman" w:hAnsi="Times New Roman"/>
          <w:b/>
          <w:i/>
          <w:sz w:val="32"/>
          <w:szCs w:val="32"/>
          <w:u w:val="single"/>
        </w:rPr>
        <w:t xml:space="preserve">ταρκτική εξέταση. Δεν γνωρίζω τον κ. Παπαγγελόπουλο, ούτε με γνωρίζει. </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ΙΩΑΝΝΗΣ ΜΠΟΥΓΑΣ (Πρόεδρος της Επιτροπής): Εσείς, ωστόσο, έχετε εξεταστεί ως μάρτυρας με πλασματική ονομασία στην υπόθεση που φέρεται να εμπλέκεται ο κ. Παπαγγελόπουλος. Έτσι δεν είναι;</w:t>
      </w:r>
    </w:p>
    <w:p w:rsidR="00FB7A2E" w:rsidRPr="004A044F" w:rsidRDefault="00FB7A2E" w:rsidP="00FB7A2E">
      <w:pPr>
        <w:rPr>
          <w:rFonts w:ascii="Times New Roman" w:hAnsi="Times New Roman"/>
          <w:i/>
          <w:sz w:val="32"/>
          <w:szCs w:val="32"/>
          <w:u w:val="single"/>
        </w:rPr>
      </w:pPr>
      <w:r w:rsidRPr="00020605">
        <w:rPr>
          <w:rFonts w:ascii="Times New Roman" w:hAnsi="Times New Roman"/>
          <w:i/>
          <w:sz w:val="24"/>
          <w:szCs w:val="24"/>
        </w:rPr>
        <w:t>ΜΑΡΤΥΣ («ΑΙΚΑΤΕΡΙΝΗ ΚΕΛΕΣΗ»): Όχι</w:t>
      </w:r>
      <w:r w:rsidRPr="004A044F">
        <w:rPr>
          <w:rFonts w:ascii="Times New Roman" w:hAnsi="Times New Roman"/>
          <w:i/>
          <w:sz w:val="32"/>
          <w:szCs w:val="32"/>
          <w:u w:val="single"/>
        </w:rPr>
        <w:t xml:space="preserve">. </w:t>
      </w:r>
      <w:r w:rsidRPr="004A044F">
        <w:rPr>
          <w:rFonts w:ascii="Times New Roman" w:hAnsi="Times New Roman"/>
          <w:b/>
          <w:i/>
          <w:sz w:val="32"/>
          <w:szCs w:val="32"/>
          <w:u w:val="single"/>
        </w:rPr>
        <w:t>Έχω ενταχθεί στο πρό</w:t>
      </w:r>
      <w:r>
        <w:rPr>
          <w:rFonts w:ascii="Times New Roman" w:hAnsi="Times New Roman"/>
          <w:b/>
          <w:i/>
          <w:sz w:val="32"/>
          <w:szCs w:val="32"/>
          <w:u w:val="single"/>
        </w:rPr>
        <w:t>-</w:t>
      </w:r>
      <w:r w:rsidRPr="004A044F">
        <w:rPr>
          <w:rFonts w:ascii="Times New Roman" w:hAnsi="Times New Roman"/>
          <w:b/>
          <w:i/>
          <w:sz w:val="32"/>
          <w:szCs w:val="32"/>
          <w:u w:val="single"/>
        </w:rPr>
        <w:t>γραμμα όσον αφορά την υπόθεση NOVARTIS, όχι για οποιαδήποτε άλλη υπόθεση, για τον κ. Παπαγγελόπουλο.</w:t>
      </w:r>
      <w:r w:rsidRPr="004A044F">
        <w:rPr>
          <w:rFonts w:ascii="Times New Roman" w:hAnsi="Times New Roman"/>
          <w:i/>
          <w:sz w:val="32"/>
          <w:szCs w:val="32"/>
          <w:u w:val="single"/>
        </w:rPr>
        <w:t xml:space="preserve"> </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ΙΩΑΝΝΗΣ ΜΠΟΥΓΑΣ (Πρόεδρος της Επιτροπής): Δεν έχετε καταθέσει για πολιτικά πρόσωπα στο πλαίσιο της έρευνας που έγινε για την υπόθεση NOVARTIS; </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ΜΑΡΤΥΣ («ΑΙΚΑΤΕΡΙΝΗ ΚΕΛΕΣΗ»): Όχι.</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ΙΩΑΝΝΗΣ ΜΠΟΥΓΑΣ (Πρόεδρος της Επιτροπής): Δεν έχετε πει για πολιτικά πρόσωπα;</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ΜΑΡΤΥΣ («ΑΙΚΑΤΕΡΙΝΗ ΚΕΛΕΣΗ»): Έχει να κάνει με την υπόθεση NOVARTIS και όχι με την υπόθεση που διερευνάτε αυτήν τη στιγμή για τον κ. Παπαγγελόπουλο.</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ΙΩΑΝΝΗΣ ΜΠΟΥΓΑΣ (Πρόεδρος της Επιτροπής): Η διερευνώμενη υπόθεση εξαρτάται άμεσα από την υπόθεση NOVARTIS, διότι ενεπλάκησαν και βάσει της καταθέσεώς σας πολιτικά πρόσωπα. </w:t>
      </w:r>
    </w:p>
    <w:p w:rsidR="00FB7A2E" w:rsidRPr="004A044F" w:rsidRDefault="00FB7A2E" w:rsidP="00FB7A2E">
      <w:pPr>
        <w:rPr>
          <w:rFonts w:ascii="Times New Roman" w:hAnsi="Times New Roman"/>
          <w:b/>
          <w:i/>
          <w:sz w:val="32"/>
          <w:szCs w:val="32"/>
          <w:u w:val="single"/>
        </w:rPr>
      </w:pPr>
      <w:r w:rsidRPr="00020605">
        <w:rPr>
          <w:rFonts w:ascii="Times New Roman" w:hAnsi="Times New Roman"/>
          <w:i/>
          <w:sz w:val="24"/>
          <w:szCs w:val="24"/>
        </w:rPr>
        <w:t xml:space="preserve">ΜΑΡΤΥΣ («ΑΙΚΑΤΕΡΙΝΗ ΚΕΛΕΣΗ»): </w:t>
      </w:r>
      <w:r w:rsidRPr="004A044F">
        <w:rPr>
          <w:rFonts w:ascii="Times New Roman" w:hAnsi="Times New Roman"/>
          <w:b/>
          <w:i/>
          <w:sz w:val="32"/>
          <w:szCs w:val="32"/>
          <w:u w:val="single"/>
        </w:rPr>
        <w:t>Δεν γνωρίζω τον κ. Παπα</w:t>
      </w:r>
      <w:r>
        <w:rPr>
          <w:rFonts w:ascii="Times New Roman" w:hAnsi="Times New Roman"/>
          <w:b/>
          <w:i/>
          <w:sz w:val="32"/>
          <w:szCs w:val="32"/>
          <w:u w:val="single"/>
        </w:rPr>
        <w:t>-</w:t>
      </w:r>
      <w:r w:rsidRPr="004A044F">
        <w:rPr>
          <w:rFonts w:ascii="Times New Roman" w:hAnsi="Times New Roman"/>
          <w:b/>
          <w:i/>
          <w:sz w:val="32"/>
          <w:szCs w:val="32"/>
          <w:u w:val="single"/>
        </w:rPr>
        <w:t>γγελόπουλο. Δεν υπάρχει κάποια εμπλοκή στην υπόθεση NOVARTIS, εάν αφορά τον κ. Παπαγγελόπουλο. Δεν τον γνωρίζω.</w:t>
      </w:r>
    </w:p>
    <w:p w:rsidR="00FB7A2E" w:rsidRPr="00020605" w:rsidRDefault="00FB7A2E" w:rsidP="00FB7A2E">
      <w:pPr>
        <w:rPr>
          <w:rFonts w:ascii="Times New Roman" w:hAnsi="Times New Roman"/>
          <w:b/>
          <w:i/>
          <w:sz w:val="24"/>
          <w:szCs w:val="24"/>
        </w:rPr>
      </w:pPr>
      <w:r w:rsidRPr="00020605">
        <w:rPr>
          <w:rFonts w:ascii="Times New Roman" w:hAnsi="Times New Roman"/>
          <w:sz w:val="24"/>
          <w:szCs w:val="24"/>
        </w:rPr>
        <w:lastRenderedPageBreak/>
        <w:t xml:space="preserve">ΜΑΡΤΥΣ («ΑΙΚΑΤΕΡΙΝΗ ΚΕΛΕΣΗ»): </w:t>
      </w:r>
      <w:r w:rsidRPr="004A044F">
        <w:rPr>
          <w:rFonts w:ascii="Times New Roman" w:hAnsi="Times New Roman"/>
          <w:b/>
          <w:i/>
          <w:sz w:val="32"/>
          <w:szCs w:val="32"/>
          <w:u w:val="single"/>
        </w:rPr>
        <w:t>Προηγουμένως αναφέρθηκα και το επαναλαμβάνω ότι ο κ. Παπαγγελόπουλος είναι, πρώτον, άγνωστο πρόσωπο προς εμένα.</w:t>
      </w:r>
      <w:r w:rsidRPr="00020605">
        <w:rPr>
          <w:rFonts w:ascii="Times New Roman" w:hAnsi="Times New Roman"/>
          <w:b/>
          <w:i/>
          <w:sz w:val="24"/>
          <w:szCs w:val="24"/>
        </w:rPr>
        <w:t xml:space="preserve"> Οπότε, με ποιον τρόπο…</w:t>
      </w:r>
    </w:p>
    <w:p w:rsidR="00FB7A2E" w:rsidRPr="00020605" w:rsidRDefault="00FB7A2E" w:rsidP="00FB7A2E">
      <w:pPr>
        <w:rPr>
          <w:rFonts w:ascii="Times New Roman" w:hAnsi="Times New Roman"/>
          <w:sz w:val="24"/>
          <w:szCs w:val="24"/>
        </w:rPr>
      </w:pPr>
      <w:r w:rsidRPr="00020605">
        <w:rPr>
          <w:rFonts w:ascii="Times New Roman" w:hAnsi="Times New Roman"/>
          <w:sz w:val="24"/>
          <w:szCs w:val="24"/>
        </w:rPr>
        <w:t>ΑΘΑΝΑΣΙΟΣ ΠΛΕΥΡΗΣ: Μπορεί να είναι, όμως, ένα άλλο πρόσωπο γνωστό.</w:t>
      </w:r>
    </w:p>
    <w:p w:rsidR="00FB7A2E" w:rsidRPr="00020605" w:rsidRDefault="00FB7A2E" w:rsidP="00FB7A2E">
      <w:pPr>
        <w:rPr>
          <w:rFonts w:ascii="Times New Roman" w:hAnsi="Times New Roman"/>
          <w:sz w:val="24"/>
          <w:szCs w:val="24"/>
        </w:rPr>
      </w:pPr>
      <w:r w:rsidRPr="00020605">
        <w:rPr>
          <w:rFonts w:ascii="Times New Roman" w:hAnsi="Times New Roman"/>
          <w:sz w:val="24"/>
          <w:szCs w:val="24"/>
        </w:rPr>
        <w:t xml:space="preserve">ΜΑΡΤΥΣ («ΑΙΚΑΤΕΡΙΝΗ ΚΕΛΕΣΗ»): Θα μπορέσω να ολοκληρώσω; </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ΑΘΑΝΑΣΙΟΣ ΠΛΕΥΡΗΣ: Ναι, βεβαίως.</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ΜΑΡΤΥΣ («ΑΙΚΑΤΕΡΙΝΗ ΚΕΛΕΣΗ»): Ευχαριστώ.</w:t>
      </w:r>
    </w:p>
    <w:p w:rsidR="00FB7A2E" w:rsidRPr="004A044F" w:rsidRDefault="00FB7A2E" w:rsidP="00FB7A2E">
      <w:pPr>
        <w:rPr>
          <w:rFonts w:ascii="Times New Roman" w:hAnsi="Times New Roman"/>
          <w:b/>
          <w:i/>
          <w:sz w:val="32"/>
          <w:szCs w:val="32"/>
          <w:u w:val="single"/>
        </w:rPr>
      </w:pPr>
      <w:r w:rsidRPr="004A044F">
        <w:rPr>
          <w:rFonts w:ascii="Times New Roman" w:hAnsi="Times New Roman"/>
          <w:b/>
          <w:i/>
          <w:sz w:val="32"/>
          <w:szCs w:val="32"/>
          <w:u w:val="single"/>
        </w:rPr>
        <w:t>Οπότε, με ποιον τρόπο ένα πρόσωπο άγνωστο προς εμένα να έρθει να μου υποδείξει να καταθέσω κάτι ψευδές;</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ΑΘΑΝΑΣΙΟΣ ΠΛΕΥΡΗΣ: Ωραία. Αυτό θα το διερευνήσουμε. </w:t>
      </w:r>
    </w:p>
    <w:p w:rsidR="00FB7A2E" w:rsidRPr="00020605" w:rsidRDefault="00FB7A2E" w:rsidP="00FB7A2E">
      <w:pPr>
        <w:rPr>
          <w:rFonts w:ascii="Times New Roman" w:hAnsi="Times New Roman"/>
          <w:b/>
          <w:i/>
          <w:sz w:val="24"/>
          <w:szCs w:val="24"/>
        </w:rPr>
      </w:pPr>
      <w:r w:rsidRPr="00020605">
        <w:rPr>
          <w:rFonts w:ascii="Times New Roman" w:hAnsi="Times New Roman"/>
          <w:i/>
          <w:sz w:val="24"/>
          <w:szCs w:val="24"/>
        </w:rPr>
        <w:t xml:space="preserve">ΜΑΡΤΥΣ («ΑΙΚΑΤΕΡΙΝΗ ΚΕΛΕΣΗ»): </w:t>
      </w:r>
      <w:r w:rsidRPr="004A044F">
        <w:rPr>
          <w:rFonts w:ascii="Times New Roman" w:hAnsi="Times New Roman"/>
          <w:b/>
          <w:i/>
          <w:sz w:val="36"/>
          <w:szCs w:val="36"/>
          <w:u w:val="single"/>
        </w:rPr>
        <w:t xml:space="preserve">Επίσης, εμμένω στις </w:t>
      </w:r>
      <w:r>
        <w:rPr>
          <w:rFonts w:ascii="Times New Roman" w:hAnsi="Times New Roman"/>
          <w:b/>
          <w:i/>
          <w:sz w:val="36"/>
          <w:szCs w:val="36"/>
          <w:u w:val="single"/>
        </w:rPr>
        <w:t>κατά-</w:t>
      </w:r>
      <w:r w:rsidRPr="004A044F">
        <w:rPr>
          <w:rFonts w:ascii="Times New Roman" w:hAnsi="Times New Roman"/>
          <w:b/>
          <w:i/>
          <w:sz w:val="36"/>
          <w:szCs w:val="36"/>
          <w:u w:val="single"/>
        </w:rPr>
        <w:t>θέσεις μου όσον αφορά την υπόθεση NOVARTIS.</w:t>
      </w:r>
      <w:r w:rsidRPr="004A044F">
        <w:rPr>
          <w:rFonts w:ascii="Times New Roman" w:hAnsi="Times New Roman"/>
          <w:b/>
          <w:sz w:val="36"/>
          <w:szCs w:val="36"/>
          <w:u w:val="single"/>
        </w:rPr>
        <w:t xml:space="preserve"> </w:t>
      </w:r>
      <w:r w:rsidRPr="004A044F">
        <w:rPr>
          <w:rFonts w:ascii="Times New Roman" w:hAnsi="Times New Roman"/>
          <w:b/>
          <w:i/>
          <w:sz w:val="36"/>
          <w:szCs w:val="36"/>
          <w:u w:val="single"/>
        </w:rPr>
        <w:t>Δεν με εκβίασε, ούτε με απείλησε κανένας. Κατέθεσα την αλήθεια και μόνο την αλήθεια, την οποία θα υποστη</w:t>
      </w:r>
      <w:r>
        <w:rPr>
          <w:rFonts w:ascii="Times New Roman" w:hAnsi="Times New Roman"/>
          <w:b/>
          <w:i/>
          <w:sz w:val="36"/>
          <w:szCs w:val="36"/>
          <w:u w:val="single"/>
        </w:rPr>
        <w:t>-</w:t>
      </w:r>
      <w:r w:rsidRPr="004A044F">
        <w:rPr>
          <w:rFonts w:ascii="Times New Roman" w:hAnsi="Times New Roman"/>
          <w:b/>
          <w:i/>
          <w:sz w:val="36"/>
          <w:szCs w:val="36"/>
          <w:u w:val="single"/>
        </w:rPr>
        <w:t>ρίξω κατά την ακροαματική διαδικασία και την εκδί</w:t>
      </w:r>
      <w:r>
        <w:rPr>
          <w:rFonts w:ascii="Times New Roman" w:hAnsi="Times New Roman"/>
          <w:b/>
          <w:i/>
          <w:sz w:val="36"/>
          <w:szCs w:val="36"/>
          <w:u w:val="single"/>
        </w:rPr>
        <w:t>-</w:t>
      </w:r>
      <w:r w:rsidRPr="004A044F">
        <w:rPr>
          <w:rFonts w:ascii="Times New Roman" w:hAnsi="Times New Roman"/>
          <w:b/>
          <w:i/>
          <w:sz w:val="36"/>
          <w:szCs w:val="36"/>
          <w:u w:val="single"/>
        </w:rPr>
        <w:t>καση της υπόθεσης NOVARTIS στα δικαστήρια ενώ</w:t>
      </w:r>
      <w:r>
        <w:rPr>
          <w:rFonts w:ascii="Times New Roman" w:hAnsi="Times New Roman"/>
          <w:b/>
          <w:i/>
          <w:sz w:val="36"/>
          <w:szCs w:val="36"/>
          <w:u w:val="single"/>
        </w:rPr>
        <w:t>-</w:t>
      </w:r>
      <w:r w:rsidRPr="004A044F">
        <w:rPr>
          <w:rFonts w:ascii="Times New Roman" w:hAnsi="Times New Roman"/>
          <w:b/>
          <w:i/>
          <w:sz w:val="36"/>
          <w:szCs w:val="36"/>
          <w:u w:val="single"/>
        </w:rPr>
        <w:t>πιον του φυσικού μου δικαστή</w:t>
      </w:r>
      <w:r>
        <w:rPr>
          <w:rFonts w:ascii="Times New Roman" w:hAnsi="Times New Roman"/>
          <w:b/>
          <w:i/>
          <w:sz w:val="36"/>
          <w:szCs w:val="36"/>
          <w:u w:val="single"/>
        </w:rPr>
        <w:t>.</w:t>
      </w:r>
    </w:p>
    <w:p w:rsidR="00FB7A2E" w:rsidRPr="00020605" w:rsidRDefault="00FB7A2E" w:rsidP="00FB7A2E">
      <w:pPr>
        <w:jc w:val="both"/>
        <w:rPr>
          <w:rFonts w:ascii="Times New Roman" w:hAnsi="Times New Roman"/>
          <w:b/>
          <w:sz w:val="24"/>
          <w:szCs w:val="24"/>
        </w:rPr>
      </w:pPr>
      <w:r w:rsidRPr="00020605">
        <w:rPr>
          <w:rFonts w:ascii="Times New Roman" w:hAnsi="Times New Roman"/>
          <w:i/>
          <w:sz w:val="24"/>
          <w:szCs w:val="24"/>
        </w:rPr>
        <w:t xml:space="preserve">ΑΘΑΝΑΣΙΟΣ ΠΛΕΥΡΗΣ: </w:t>
      </w:r>
      <w:r w:rsidRPr="00020605">
        <w:rPr>
          <w:rFonts w:ascii="Times New Roman" w:hAnsi="Times New Roman"/>
          <w:b/>
          <w:sz w:val="24"/>
          <w:szCs w:val="24"/>
        </w:rPr>
        <w:t>Ο κ. Αγγελής αναφέρεται σε σχέδιο δίωξης και προφυλάκισης τριών πολιτικών προσώπων και εδώ πέρα δεν μπορείτε να πείτε ότι δεν συνδέεται με τον κ. Παπαγγελόπουλο…</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ΜΑΡΤΥΣ («ΑΙΚΑΤΕΡΙΝΗ ΚΕΛΕΣΗ»): </w:t>
      </w:r>
      <w:r w:rsidRPr="00020605">
        <w:rPr>
          <w:rFonts w:ascii="Times New Roman" w:hAnsi="Times New Roman"/>
          <w:b/>
          <w:i/>
          <w:sz w:val="24"/>
          <w:szCs w:val="24"/>
        </w:rPr>
        <w:t>Δεν γνωρίζω τον κ. Αγγελή.</w:t>
      </w:r>
      <w:r w:rsidRPr="00020605">
        <w:rPr>
          <w:rFonts w:ascii="Times New Roman" w:hAnsi="Times New Roman"/>
          <w:i/>
          <w:sz w:val="24"/>
          <w:szCs w:val="24"/>
        </w:rPr>
        <w:t xml:space="preserve"> </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Καταρχήν, εγώ έχω μια διαφοροποιημένη θέση από τον συνάδελφο κ. Πλεύρη. Εγώ θεωρώ ότι έχετε το δικαίωμα να καταθέσετε ό,τι θέλετε. Να σας πω, όμως, πού συνδέεται η δική σας κατάθεση με την υπόθεση Παπαγγελόπουλου. </w:t>
      </w:r>
    </w:p>
    <w:p w:rsidR="00FB7A2E" w:rsidRPr="004A044F" w:rsidRDefault="00FB7A2E" w:rsidP="00FB7A2E">
      <w:pPr>
        <w:jc w:val="both"/>
        <w:rPr>
          <w:rFonts w:ascii="Times New Roman" w:hAnsi="Times New Roman"/>
          <w:b/>
          <w:i/>
          <w:sz w:val="28"/>
          <w:szCs w:val="28"/>
          <w:u w:val="single"/>
        </w:rPr>
      </w:pPr>
      <w:r w:rsidRPr="00020605">
        <w:rPr>
          <w:rFonts w:ascii="Times New Roman" w:hAnsi="Times New Roman"/>
          <w:i/>
          <w:sz w:val="24"/>
          <w:szCs w:val="24"/>
        </w:rPr>
        <w:t xml:space="preserve">Θέλω να σας κάνω μία ερώτηση και θέλω μόνο μία απάντηση. Δεν θα μπω στη δικογραφία NOVARTIS, αφού δεν θέλετε να μπούμε. Πράγματι, κληθήκατε για την υπόθεση Παπαγγελόπουλου. Ο Παπαγγελόπουλος συνδέεται με εσάς ως εξής, για να το καταλάβετε, γιατί σας το είπαν με όρους νομικούς. </w:t>
      </w:r>
      <w:r w:rsidRPr="004A044F">
        <w:rPr>
          <w:rFonts w:ascii="Times New Roman" w:hAnsi="Times New Roman"/>
          <w:b/>
          <w:i/>
          <w:sz w:val="28"/>
          <w:szCs w:val="28"/>
          <w:u w:val="single"/>
        </w:rPr>
        <w:t>Ο Παπαγγελόπουλος σας πίεσε φορτικά να πάτε να κάνετε τις δεκατρείς αυτές καταθέσεις, τις οποίες δεν θα κάνατε, εάν δεν σας πίεζε ο Παπαγγελόπουλος; Συμβαίνει αυτό ή πήγατε αυτοβούλως, χωρίς την πίεση κανενός;</w:t>
      </w:r>
    </w:p>
    <w:p w:rsidR="00FB7A2E" w:rsidRPr="00020605" w:rsidRDefault="00FB7A2E" w:rsidP="00FB7A2E">
      <w:pPr>
        <w:jc w:val="both"/>
        <w:rPr>
          <w:rFonts w:ascii="Times New Roman" w:hAnsi="Times New Roman"/>
          <w:b/>
          <w:i/>
          <w:sz w:val="24"/>
          <w:szCs w:val="24"/>
        </w:rPr>
      </w:pPr>
      <w:r w:rsidRPr="00020605">
        <w:rPr>
          <w:rFonts w:ascii="Times New Roman" w:hAnsi="Times New Roman"/>
          <w:i/>
          <w:sz w:val="24"/>
          <w:szCs w:val="24"/>
        </w:rPr>
        <w:lastRenderedPageBreak/>
        <w:t xml:space="preserve">ΜΑΡΤΥΣ («ΑΙΚΑΤΕΡΙΝΗ ΚΕΛΕΣΗ»): Έχω ήδη απαντήσει. </w:t>
      </w:r>
      <w:r w:rsidRPr="004A044F">
        <w:rPr>
          <w:rFonts w:ascii="Times New Roman" w:hAnsi="Times New Roman"/>
          <w:b/>
          <w:i/>
          <w:sz w:val="32"/>
          <w:szCs w:val="32"/>
          <w:u w:val="single"/>
        </w:rPr>
        <w:t>Δεν με εκβίασαν, δεν με απείλησαν. Το έχω ήδη αναφέρει. Δεν γνωρίζω τον κ. Παπαγγελόπουλο. Πώς θα πάω να κάνω κατάθεση στον κ. Παπαγγελόπουλο, που δεν γνωρίζω;</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w:t>
      </w:r>
      <w:r w:rsidRPr="004A044F">
        <w:rPr>
          <w:rFonts w:ascii="Times New Roman" w:hAnsi="Times New Roman"/>
          <w:b/>
          <w:i/>
          <w:sz w:val="28"/>
          <w:szCs w:val="28"/>
          <w:u w:val="single"/>
        </w:rPr>
        <w:t>Όχι, δεν λέω για τον κ. Παπαγγελόπουλο. Λέω για τις καταθέσεις που κάνατε. Τις δώσατε αυτοβούλως; Έχει παρέμβει κάποιος;</w:t>
      </w:r>
    </w:p>
    <w:p w:rsidR="00FB7A2E" w:rsidRPr="004A044F"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ΜΑΡΤΥΣ («ΑΙΚΑΤΕΡΙΝΗ ΚΕΛΕΣΗ»): </w:t>
      </w:r>
      <w:r w:rsidRPr="004A044F">
        <w:rPr>
          <w:rFonts w:ascii="Times New Roman" w:hAnsi="Times New Roman"/>
          <w:b/>
          <w:i/>
          <w:sz w:val="32"/>
          <w:szCs w:val="32"/>
          <w:u w:val="single"/>
        </w:rPr>
        <w:t>Αυτοβούλως. Σας είπα, δεν με εκβίασαν, δεν με πίεσαν. Το έχω ήδη αναφέρει.</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 xml:space="preserve">ΣΠΥΡΙΔΩΝΑΣ ΛΑΠΠΑΣ: </w:t>
      </w:r>
      <w:r w:rsidRPr="004A044F">
        <w:rPr>
          <w:rFonts w:ascii="Times New Roman" w:hAnsi="Times New Roman"/>
          <w:b/>
          <w:i/>
          <w:sz w:val="28"/>
          <w:szCs w:val="28"/>
          <w:u w:val="single"/>
        </w:rPr>
        <w:t>Και για τις 13 καταθέσεις;</w:t>
      </w:r>
    </w:p>
    <w:p w:rsidR="00FB7A2E" w:rsidRPr="004A044F" w:rsidRDefault="00FB7A2E" w:rsidP="00FB7A2E">
      <w:pPr>
        <w:jc w:val="both"/>
        <w:rPr>
          <w:rFonts w:ascii="Times New Roman" w:hAnsi="Times New Roman"/>
          <w:b/>
          <w:i/>
          <w:sz w:val="32"/>
          <w:szCs w:val="32"/>
          <w:u w:val="single"/>
        </w:rPr>
      </w:pPr>
      <w:r w:rsidRPr="00020605">
        <w:rPr>
          <w:rFonts w:ascii="Times New Roman" w:hAnsi="Times New Roman"/>
          <w:i/>
          <w:sz w:val="24"/>
          <w:szCs w:val="24"/>
        </w:rPr>
        <w:t xml:space="preserve">ΜΑΡΤΥΣ («ΑΙΚΑΤΕΡΙΝΗ ΚΕΛΕΣΗ»): </w:t>
      </w:r>
      <w:r w:rsidRPr="004A044F">
        <w:rPr>
          <w:rFonts w:ascii="Times New Roman" w:hAnsi="Times New Roman"/>
          <w:b/>
          <w:i/>
          <w:sz w:val="32"/>
          <w:szCs w:val="32"/>
          <w:u w:val="single"/>
        </w:rPr>
        <w:t>Ακριβώς.</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[…]ΣΠΥΡΙΔΩΝΑΣ ΛΑΠΠΑΣ: Μπορεί να έβαλε κάποιον άλλον άνθρωπο ο Παπαγγελόπουλος, κυρία «ΚΕΛΕΣΗ», να σας πιέσει να καταθέσετε ό,τι καταθέσατε;</w:t>
      </w:r>
    </w:p>
    <w:p w:rsidR="00FB7A2E" w:rsidRPr="00020605" w:rsidRDefault="00FB7A2E" w:rsidP="00FB7A2E">
      <w:pPr>
        <w:jc w:val="both"/>
        <w:rPr>
          <w:rFonts w:ascii="Times New Roman" w:hAnsi="Times New Roman"/>
          <w:i/>
          <w:sz w:val="24"/>
          <w:szCs w:val="24"/>
        </w:rPr>
      </w:pPr>
      <w:r w:rsidRPr="00020605">
        <w:rPr>
          <w:rFonts w:ascii="Times New Roman" w:hAnsi="Times New Roman"/>
          <w:i/>
          <w:sz w:val="24"/>
          <w:szCs w:val="24"/>
        </w:rPr>
        <w:t>ΜΑΡΤΥΣ («ΑΙΚΑΤΕΡΙΝΗ ΚΕΛΕΣΗ»): Ο κ. Παπαγγελόπουλος δεν έχει καμία σχέση με την εταιρία NOVARTIS.</w:t>
      </w:r>
    </w:p>
    <w:p w:rsidR="00FB7A2E" w:rsidRPr="004A044F" w:rsidRDefault="00FB7A2E" w:rsidP="00FB7A2E">
      <w:pPr>
        <w:jc w:val="both"/>
        <w:rPr>
          <w:rFonts w:ascii="Times New Roman" w:hAnsi="Times New Roman"/>
          <w:b/>
          <w:i/>
          <w:sz w:val="24"/>
          <w:szCs w:val="24"/>
          <w:u w:val="single"/>
        </w:rPr>
      </w:pPr>
      <w:r w:rsidRPr="00020605">
        <w:rPr>
          <w:rFonts w:ascii="Times New Roman" w:hAnsi="Times New Roman"/>
          <w:i/>
          <w:sz w:val="24"/>
          <w:szCs w:val="24"/>
        </w:rPr>
        <w:t xml:space="preserve">ΣΠΥΡΙΔΩΝΑΣ ΛΑΠΠΑΣ: </w:t>
      </w:r>
      <w:r w:rsidRPr="004A044F">
        <w:rPr>
          <w:rFonts w:ascii="Times New Roman" w:hAnsi="Times New Roman"/>
          <w:b/>
          <w:i/>
          <w:sz w:val="24"/>
          <w:szCs w:val="24"/>
          <w:u w:val="single"/>
        </w:rPr>
        <w:t>Ακούστε την ερώτηση. Θέλω απάντηση συγκεκριμένη. Ο Παπαγγελόπουλος δεν σας πίεσε. Δεν τον γνωρίζετε καν. Μπορεί να έβαλε κάποιον άνθρωπο να σας πιέσει κατ’ οποιονδήποτε τρόπο για να κάνετε αυτές τις 13 καταθέσεις;</w:t>
      </w:r>
    </w:p>
    <w:p w:rsidR="00FB7A2E" w:rsidRPr="004A044F" w:rsidRDefault="00FB7A2E" w:rsidP="00FB7A2E">
      <w:pPr>
        <w:jc w:val="both"/>
        <w:rPr>
          <w:rFonts w:ascii="Times New Roman" w:hAnsi="Times New Roman"/>
          <w:b/>
          <w:i/>
          <w:sz w:val="24"/>
          <w:szCs w:val="24"/>
          <w:u w:val="single"/>
        </w:rPr>
      </w:pPr>
      <w:r w:rsidRPr="00020605">
        <w:rPr>
          <w:rFonts w:ascii="Times New Roman" w:hAnsi="Times New Roman"/>
          <w:i/>
          <w:sz w:val="24"/>
          <w:szCs w:val="24"/>
        </w:rPr>
        <w:t xml:space="preserve">ΜΑΡΤΥΣ («ΑΙΚΑΤΕΡΙΝΗ ΚΕΛΕΣΗ»): </w:t>
      </w:r>
      <w:r w:rsidRPr="004A044F">
        <w:rPr>
          <w:rFonts w:ascii="Times New Roman" w:hAnsi="Times New Roman"/>
          <w:b/>
          <w:i/>
          <w:sz w:val="24"/>
          <w:szCs w:val="24"/>
          <w:u w:val="single"/>
        </w:rPr>
        <w:t>Δεν έχω έρθει σε επαφή με κανέναν άλλον άνθρωπο που έχει να κάνει με τον κ. Παπαγγελόπουλο. Δεν γνωρίζω κανέναν. Δεν είμαι πολιτικοποιημένο άτομο.[…]</w:t>
      </w:r>
    </w:p>
    <w:p w:rsidR="00FB7A2E" w:rsidRPr="004A044F" w:rsidRDefault="00FB7A2E" w:rsidP="00FB7A2E">
      <w:pPr>
        <w:rPr>
          <w:rFonts w:ascii="Times New Roman" w:hAnsi="Times New Roman"/>
          <w:b/>
          <w:i/>
          <w:sz w:val="28"/>
          <w:szCs w:val="28"/>
          <w:u w:val="single"/>
        </w:rPr>
      </w:pPr>
      <w:r w:rsidRPr="00020605">
        <w:rPr>
          <w:rFonts w:ascii="Times New Roman" w:hAnsi="Times New Roman"/>
          <w:i/>
          <w:sz w:val="24"/>
          <w:szCs w:val="24"/>
        </w:rPr>
        <w:t xml:space="preserve">[…]ΣΠΥΡΙΔΩΝΑΣ ΛΑΠΠΑΣ: Ωραία, κυρία «ΚΕΛΕΣΗ», για πείτε μου τώρα κάτι. Επειδή αναφέρθηκε ο κ. Πλεύρης, θα κάνω και εγώ χρήση μιας κατάθεσής σας στον κ. Σοφουλάκη. </w:t>
      </w:r>
      <w:r w:rsidRPr="004A044F">
        <w:rPr>
          <w:rFonts w:ascii="Times New Roman" w:hAnsi="Times New Roman"/>
          <w:b/>
          <w:i/>
          <w:sz w:val="28"/>
          <w:szCs w:val="28"/>
          <w:u w:val="single"/>
        </w:rPr>
        <w:t>Εσείς ενταχθήκατε στο καθεστώς προστασίας μαρτύρων με την πίεση κάποιου Εισαγγελέα ή κάποιου πολιτικού προσώπου ή επειδή το επιλέξατε, το αξιολογήσατε και είπατε ναι;</w:t>
      </w:r>
    </w:p>
    <w:p w:rsidR="00FB7A2E" w:rsidRPr="004A044F" w:rsidRDefault="00FB7A2E" w:rsidP="00FB7A2E">
      <w:pPr>
        <w:rPr>
          <w:rFonts w:ascii="Times New Roman" w:hAnsi="Times New Roman"/>
          <w:i/>
          <w:sz w:val="32"/>
          <w:szCs w:val="32"/>
          <w:u w:val="single"/>
        </w:rPr>
      </w:pPr>
      <w:r w:rsidRPr="00020605">
        <w:rPr>
          <w:rFonts w:ascii="Times New Roman" w:hAnsi="Times New Roman"/>
          <w:i/>
          <w:sz w:val="24"/>
          <w:szCs w:val="24"/>
        </w:rPr>
        <w:t xml:space="preserve">ΜΑΡΤΥΣ («ΑΙΚΑΤΕΡΙΝΗ ΚΕΛΕΣΗ»): </w:t>
      </w:r>
      <w:r w:rsidRPr="004A044F">
        <w:rPr>
          <w:rFonts w:ascii="Times New Roman" w:hAnsi="Times New Roman"/>
          <w:b/>
          <w:i/>
          <w:sz w:val="32"/>
          <w:szCs w:val="32"/>
          <w:u w:val="single"/>
        </w:rPr>
        <w:t>Το αξιολόγησα, γιατί φοβόμουν για τις καταθέσεις μου</w:t>
      </w:r>
      <w:r w:rsidRPr="004A044F">
        <w:rPr>
          <w:rFonts w:ascii="Times New Roman" w:hAnsi="Times New Roman"/>
          <w:i/>
          <w:sz w:val="32"/>
          <w:szCs w:val="32"/>
          <w:u w:val="single"/>
        </w:rPr>
        <w:t>.</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ΣΠΥΡΙΔΩΝΑΣ ΛΑΠΠΑΣ: Μάλιστα. </w:t>
      </w:r>
      <w:r w:rsidRPr="004A044F">
        <w:rPr>
          <w:rFonts w:ascii="Times New Roman" w:hAnsi="Times New Roman"/>
          <w:b/>
          <w:i/>
          <w:sz w:val="28"/>
          <w:szCs w:val="28"/>
          <w:u w:val="single"/>
        </w:rPr>
        <w:t>Ήταν προϊόν κάποιας πίεσης</w:t>
      </w:r>
      <w:r w:rsidRPr="004A044F">
        <w:rPr>
          <w:rFonts w:ascii="Times New Roman" w:hAnsi="Times New Roman"/>
          <w:i/>
          <w:sz w:val="28"/>
          <w:szCs w:val="28"/>
          <w:u w:val="single"/>
        </w:rPr>
        <w:t>;</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ΜΑΡΤΥΣ («ΑΙΚΑΤΕΡΙΝΗ ΚΕΛΕΣΗ»): </w:t>
      </w:r>
      <w:r w:rsidRPr="00A547B6">
        <w:rPr>
          <w:rFonts w:ascii="Times New Roman" w:hAnsi="Times New Roman"/>
          <w:b/>
          <w:i/>
          <w:sz w:val="32"/>
          <w:szCs w:val="32"/>
          <w:u w:val="single"/>
        </w:rPr>
        <w:t>Όχι.</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lastRenderedPageBreak/>
        <w:t>ΣΠΥΡΙΔΩΝΑΣ ΛΑΠΠΑΣ: Δική σας βούληση;</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ΜΑΡΤΥΣ («ΑΙΚΑΤΕΡΙΝΗ ΚΕΛΕΣΗ»): Στα πλαίσια του νόμου.</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ΣΠΥΡΙΔΩΝΑΣ ΛΑΠΠΑΣ: </w:t>
      </w:r>
      <w:r w:rsidRPr="00A547B6">
        <w:rPr>
          <w:rFonts w:ascii="Times New Roman" w:hAnsi="Times New Roman"/>
          <w:b/>
          <w:i/>
          <w:sz w:val="24"/>
          <w:szCs w:val="24"/>
          <w:u w:val="single"/>
        </w:rPr>
        <w:t>Πάντως εσείς αποφασίσατε τελικά</w:t>
      </w:r>
      <w:r w:rsidRPr="00020605">
        <w:rPr>
          <w:rFonts w:ascii="Times New Roman" w:hAnsi="Times New Roman"/>
          <w:i/>
          <w:sz w:val="24"/>
          <w:szCs w:val="24"/>
        </w:rPr>
        <w:t>.</w:t>
      </w:r>
    </w:p>
    <w:p w:rsidR="00FB7A2E" w:rsidRPr="00A547B6" w:rsidRDefault="00FB7A2E" w:rsidP="00FB7A2E">
      <w:pPr>
        <w:rPr>
          <w:rFonts w:ascii="Times New Roman" w:hAnsi="Times New Roman"/>
          <w:b/>
          <w:i/>
          <w:sz w:val="32"/>
          <w:szCs w:val="32"/>
          <w:u w:val="single"/>
        </w:rPr>
      </w:pPr>
      <w:r w:rsidRPr="00020605">
        <w:rPr>
          <w:rFonts w:ascii="Times New Roman" w:hAnsi="Times New Roman"/>
          <w:i/>
          <w:sz w:val="24"/>
          <w:szCs w:val="24"/>
        </w:rPr>
        <w:t xml:space="preserve">ΜΑΡΤΥΣ («ΑΙΚΑΤΕΡΙΝΗ ΚΕΛΕΣΗ»): </w:t>
      </w:r>
      <w:r w:rsidRPr="00A547B6">
        <w:rPr>
          <w:rFonts w:ascii="Times New Roman" w:hAnsi="Times New Roman"/>
          <w:b/>
          <w:i/>
          <w:sz w:val="32"/>
          <w:szCs w:val="32"/>
          <w:u w:val="single"/>
        </w:rPr>
        <w:t>Μάλιστα.</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 xml:space="preserve">ΣΠΥΡΙΔΩΝΑΣ ΛΑΠΠΑΣ: Ωραία. Αυτό για να φύγει από εδώ, γιατί αφορά πράγματι στην κατάθεση στον κ. Σοφουλάκη. </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[…]ΣΠΥΡΙΔΩΝΑΣ ΛΑΠΠΑΣ:[…]Επίσης, ο Παπαγγελόπουλος θεωρείται ότι με κατάχρηση εξουσίας πίεσε τους Εισαγγελείς να διώξουν πολιτικά πρόσωπα. Έχετε αντιληφθεί κάτι τέτοιο;</w:t>
      </w:r>
    </w:p>
    <w:p w:rsidR="00FB7A2E" w:rsidRPr="00020605" w:rsidRDefault="00FB7A2E" w:rsidP="00FB7A2E">
      <w:pPr>
        <w:rPr>
          <w:rFonts w:ascii="Times New Roman" w:hAnsi="Times New Roman"/>
          <w:i/>
          <w:sz w:val="24"/>
          <w:szCs w:val="24"/>
        </w:rPr>
      </w:pPr>
      <w:r w:rsidRPr="00020605">
        <w:rPr>
          <w:rFonts w:ascii="Times New Roman" w:hAnsi="Times New Roman"/>
          <w:i/>
          <w:sz w:val="24"/>
          <w:szCs w:val="24"/>
        </w:rPr>
        <w:t>ΜΑΡΤΥΣ («ΑΙΚΑΤΕΡΙΝΗ ΚΕΛΕΣΗ»): Δεν γνωρίζω τον κ. Παπαγγελόπουλο. Δεν μπορώ να τοποθετηθώ στις πράξεις του.</w:t>
      </w:r>
    </w:p>
    <w:p w:rsidR="00FB7A2E" w:rsidRDefault="00FB7A2E" w:rsidP="00FB7A2E">
      <w:pPr>
        <w:jc w:val="both"/>
        <w:rPr>
          <w:rFonts w:ascii="Times New Roman" w:hAnsi="Times New Roman"/>
          <w:b/>
          <w:i/>
          <w:sz w:val="28"/>
          <w:szCs w:val="28"/>
          <w:u w:val="single"/>
        </w:rPr>
      </w:pPr>
      <w:r w:rsidRPr="00A547B6">
        <w:rPr>
          <w:rFonts w:ascii="Times New Roman" w:hAnsi="Times New Roman"/>
          <w:b/>
          <w:i/>
          <w:sz w:val="28"/>
          <w:szCs w:val="28"/>
          <w:u w:val="single"/>
        </w:rPr>
        <w:t>Συνεπώς, καμία εμπλοκή ούτε φυσική, ούτε πολύ περισσότερο ηθική αυτουργία σε ψευδορκία δύναται να συναχθεί από τις καταθέσεις της προστατευόμενης μάρτυρα σε βάρος του Δ. Παπαγγελόπουλου</w:t>
      </w:r>
      <w:r>
        <w:rPr>
          <w:rFonts w:ascii="Times New Roman" w:hAnsi="Times New Roman"/>
          <w:b/>
          <w:i/>
          <w:sz w:val="28"/>
          <w:szCs w:val="28"/>
          <w:u w:val="single"/>
        </w:rPr>
        <w:t>, λαμβανομένων υπόψη όσα παραπάνω αναφέρθηκαν σαν προϋποθέσεις για την κατάφαση της ηθικής αυτουργίας.</w:t>
      </w:r>
    </w:p>
    <w:p w:rsidR="00FB7A2E" w:rsidRDefault="00FB7A2E" w:rsidP="00FB7A2E">
      <w:pPr>
        <w:jc w:val="both"/>
        <w:rPr>
          <w:rFonts w:ascii="Times New Roman" w:hAnsi="Times New Roman"/>
          <w:b/>
          <w:bCs/>
          <w:sz w:val="24"/>
          <w:szCs w:val="24"/>
          <w:highlight w:val="yellow"/>
          <w:u w:val="single"/>
        </w:rPr>
      </w:pPr>
    </w:p>
    <w:p w:rsidR="00FB7A2E" w:rsidRPr="00BD542F" w:rsidRDefault="00FB7A2E" w:rsidP="00FB7A2E">
      <w:pPr>
        <w:jc w:val="both"/>
        <w:rPr>
          <w:rFonts w:ascii="Times New Roman" w:hAnsi="Times New Roman"/>
          <w:b/>
          <w:sz w:val="28"/>
          <w:szCs w:val="28"/>
          <w:u w:val="single"/>
        </w:rPr>
      </w:pPr>
      <w:r>
        <w:rPr>
          <w:rFonts w:ascii="Times New Roman" w:hAnsi="Times New Roman"/>
          <w:b/>
          <w:bCs/>
          <w:sz w:val="28"/>
          <w:szCs w:val="28"/>
          <w:highlight w:val="yellow"/>
          <w:u w:val="single"/>
        </w:rPr>
        <w:t>6</w:t>
      </w:r>
      <w:r w:rsidRPr="00BD542F">
        <w:rPr>
          <w:rFonts w:ascii="Times New Roman" w:hAnsi="Times New Roman"/>
          <w:b/>
          <w:bCs/>
          <w:sz w:val="28"/>
          <w:szCs w:val="28"/>
          <w:highlight w:val="yellow"/>
          <w:u w:val="single"/>
        </w:rPr>
        <w:t>.ΚΑΤΑΘΕΣΗ  ΞΕΝΗΣ ΔΗΜΗΤΡΙΟΥ</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lang w:val="fr-FR"/>
        </w:rPr>
        <w:t>H</w:t>
      </w:r>
      <w:r w:rsidRPr="00393576">
        <w:rPr>
          <w:rFonts w:ascii="Times New Roman" w:hAnsi="Times New Roman"/>
          <w:sz w:val="24"/>
          <w:szCs w:val="24"/>
        </w:rPr>
        <w:t xml:space="preserve"> κατάθεση της πρώην Εισαγγελέα του Αρείου Πάγου, κ. Ξένης Δημητρίου, υπήρξε μακροσκελέστατη, αφού ολοκληρώθηκε σε έξι (6) συνεδριάσεις με εναρκτήρια την 30-4-20 και τελευταία στις 14-5-20. Χαρακτηρίζεται για την πληρότητα, τη σαφήνεια και την αντικειμενικότητά της. Αναφέρθηκε και εξιστόρησε κυρίως πραγματικά περιστατικά που είχαν περιέλθει σε γνώση της. Έκανε ελάχιστες κρίσεις και μόνον όταν πιέσθηκε από ερωτώντες ή όταν αναφέρονταν σε κάτι που ήταν παγκοίνως γνωστό ή απολύτως λογικό.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Υπήρξε, όπως τεκμαίρεται από την αφήγησή της, τελειομανής στην εργασία της, αλλά και αυστηρή στις κρίσεις και στις σχέσεις με όλους τους παράγοντες της Δικαιοσύνης. Είχε άμεση γνώση της λειτουργίας της Εισαγγελικής πυραμίδας και των Εισαγγελέωνν όλης της χώρας και ελάμβανε πρόνοια με συμβουλές, προτροπές και κατευθύνσεις για όλους τους εισαγγελικούς και ατομικά για καθέναν που γνώριζε προσωπικά.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Τέλος αξίζει να τονισθεί η διάθεσή της για την ανύψωση του κύρους,  της αξιοπιστίας και της τιμής της δικαστικής εξουσίας, και την κατοχύρωσή της  στη θέση που της αρμόζει και  επιβάλλεται από το Σύνταγμα  ως ανεξάρτητης και αμερόληπτης εξουσίας-πυλώνα του κοινοβουλευτικού και δημοκρατικού πολιτεύματος, υπηρέτησε δε το σκοπό αυτό με ανεξαρτησία, αντικειμενικότητα, δικαιοσύνη και ήθος.</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Τα πιο πάνω στοιχεία, που ήταν λίγο πολύ γνωστά στα περισσότερα μέλη τ ης Προανακριτικής Επιτροπής που εκτός από Βουλευτές είναι και νομικο, επιβεβαιώθηκαν πανηγυρικά με την πλήρη, αντικειμενική και αδέκαστη συμπεριφορά της στη διερεύνηση της κρινόμενης υπόθεσης «σκευωρία </w:t>
      </w:r>
      <w:r w:rsidRPr="00393576">
        <w:rPr>
          <w:rFonts w:ascii="Times New Roman" w:hAnsi="Times New Roman"/>
          <w:sz w:val="24"/>
          <w:szCs w:val="24"/>
          <w:lang w:val="en-US"/>
        </w:rPr>
        <w:t>Novartis</w:t>
      </w:r>
      <w:r w:rsidRPr="00393576">
        <w:rPr>
          <w:rFonts w:ascii="Times New Roman" w:hAnsi="Times New Roman"/>
          <w:sz w:val="24"/>
          <w:szCs w:val="24"/>
        </w:rPr>
        <w:t>».</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Θα ξεκινήσουμε την κατά το δυνατόν  λεπτομερέστερη ανάλυση – στάθμιση της κατάθεσής της, όπως αυτή προέκυψε από τις απαντήσεις της στην ερωτήσεων των μελών της Επιτροπής, και κυρίως σε όσα αναφέρθηκε στο κεντρικό πρόσωπο της υπόθεσης, τον Πρώην Υφυπουργό Δικαιοσύνης, κ. Δημήτριο Παπαγγελόπουλο, και παρτίθενται οι σχετικοί αυτούσιοι διάλογοι.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Ι. ΓΚΙΟΛΑΣ : Από κύκλους εισαγγελικούς ή από άλλους συναδέλφους σας είχατε πληροφόρηση αν είναι άνθρωπος, ο συγκεκριμένος τύπος που εκβιάζει, παρεμβαίνει αδοκίμως ή ότι είναι απαιτητικός έναντι συναδέλφων ή οτιδήποτε ; </w:t>
      </w:r>
      <w:r w:rsidRPr="00393576">
        <w:rPr>
          <w:rFonts w:ascii="Times New Roman" w:hAnsi="Times New Roman"/>
          <w:sz w:val="24"/>
          <w:szCs w:val="24"/>
          <w:lang w:val="en-US"/>
        </w:rPr>
        <w:t>E</w:t>
      </w:r>
      <w:r w:rsidRPr="00393576">
        <w:rPr>
          <w:rFonts w:ascii="Times New Roman" w:hAnsi="Times New Roman"/>
          <w:sz w:val="24"/>
          <w:szCs w:val="24"/>
        </w:rPr>
        <w:t xml:space="preserve">ίχε υποπέσει κάτι τέτοιο στην αντίληψή σας ; </w:t>
      </w:r>
    </w:p>
    <w:p w:rsidR="00FB7A2E" w:rsidRPr="00393576" w:rsidRDefault="00FB7A2E" w:rsidP="00FB7A2E">
      <w:pPr>
        <w:spacing w:line="360" w:lineRule="auto"/>
        <w:jc w:val="both"/>
        <w:rPr>
          <w:rFonts w:ascii="Times New Roman" w:hAnsi="Times New Roman"/>
          <w:b/>
          <w:sz w:val="24"/>
          <w:szCs w:val="24"/>
        </w:rPr>
      </w:pPr>
      <w:r w:rsidRPr="00393576">
        <w:rPr>
          <w:rFonts w:ascii="Times New Roman" w:hAnsi="Times New Roman"/>
          <w:sz w:val="24"/>
          <w:szCs w:val="24"/>
        </w:rPr>
        <w:t xml:space="preserve">ΞΕΝΗ ΔΗΜΗΤΡΙΟΥ : </w:t>
      </w:r>
      <w:r w:rsidRPr="00393576">
        <w:rPr>
          <w:rFonts w:ascii="Times New Roman" w:hAnsi="Times New Roman"/>
          <w:b/>
          <w:sz w:val="24"/>
          <w:szCs w:val="24"/>
        </w:rPr>
        <w:t>Απολύτως τίποτα, Απολύτως τίποτα. Ούτε μου είχε πει κάποιος συνάδελφος κάτι συγκεκριμένο, αλλά ούτε και κάτι αφηρημένο για το πρόσωπο αυτό.</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Ι. ΓΚΙΟΛΑΣ : Δεν είχατε δεχτεί παράπονο, δηλαδή ότι απαίτησε φορτικά ο Παπαγγελόπουλος να κάνει εκείνο ή το άλλο.</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 Δημητρίου : </w:t>
      </w:r>
      <w:r w:rsidRPr="00393576">
        <w:rPr>
          <w:rFonts w:ascii="Times New Roman" w:hAnsi="Times New Roman"/>
          <w:b/>
          <w:sz w:val="24"/>
          <w:szCs w:val="24"/>
        </w:rPr>
        <w:t>Όχι, βέβαια. Μάλιστα, κανένας τους, ούτε η κ. Ράικου, ούτε η κ. Τουλουπάκη, ούτε ο κ. Αθανασίου, ούτε η κ. Ψαρουδάκη, αυτοί που υπηρέτησαν κατά τη διάρκεια που ήμουν εγώ στις Εισαγγελίες…</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Ι. ΓΚΙΟΛΑΣ : Δηλαδή, καταλαβαίνω, γιατί εσείς ήσασταν, κατά κάποιο τρόπο η τελευταία καταφυγή και με τον τρόπο και το ήθος σας για Εισαγγελείς που, ενδεχομένως, αν δέχονταν τέτοιες πιέσεις, αφόρητες ή εκβιασμούς, δε θα έρχονταν με αναφορά – εγώ λέω όχι με αναφορά – με ένα παράπονο να σας…</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 xml:space="preserve">Ξ. ΔΗΜΗΤΡΙΟΥ : </w:t>
      </w:r>
      <w:r w:rsidRPr="00393576">
        <w:rPr>
          <w:rFonts w:ascii="Times New Roman" w:hAnsi="Times New Roman"/>
          <w:b/>
          <w:sz w:val="24"/>
          <w:szCs w:val="24"/>
        </w:rPr>
        <w:t>Ας μου το έλεγαν και προφορικά</w:t>
      </w:r>
      <w:r w:rsidRPr="00393576">
        <w:rPr>
          <w:rFonts w:ascii="Times New Roman" w:hAnsi="Times New Roman"/>
          <w:sz w:val="24"/>
          <w:szCs w:val="24"/>
        </w:rPr>
        <w:t xml:space="preserve">. </w:t>
      </w:r>
      <w:r w:rsidRPr="00393576">
        <w:rPr>
          <w:rFonts w:ascii="Times New Roman" w:hAnsi="Times New Roman"/>
          <w:b/>
          <w:sz w:val="24"/>
          <w:szCs w:val="24"/>
        </w:rPr>
        <w:t>Ήξεραν πολύ καλά τι θα κάνω. Διότι δεν ανήκω σε κανέναν κύκλο. Δεν είχα κύκλους εγώ σε κανέναν τομέα.</w:t>
      </w:r>
      <w:r w:rsidRPr="00393576">
        <w:rPr>
          <w:rFonts w:ascii="Times New Roman" w:hAnsi="Times New Roman"/>
          <w:sz w:val="24"/>
          <w:szCs w:val="24"/>
        </w:rPr>
        <w:t xml:space="preserve"> Το έχω πει και πάλι. Ήμουν τελείως μόνη μου. Δεν είχα στηρίγματα. Δεν είχα κανέναν, ούτε να με υποστηρίζει ούτε να μη με υποστηρίζει. Και ήξεραν ότι ήμουν τελείως ανεξάρτητη από ….όλους και από όλα. Αξία έχει, όμως, και η άποψή τους για το υπαρκτό σκάνδαλο </w:t>
      </w:r>
      <w:r w:rsidRPr="00393576">
        <w:rPr>
          <w:rFonts w:ascii="Times New Roman" w:hAnsi="Times New Roman"/>
          <w:sz w:val="24"/>
          <w:szCs w:val="24"/>
          <w:lang w:val="en-US"/>
        </w:rPr>
        <w:t>Novartis</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 Δημητρίου : </w:t>
      </w:r>
      <w:r w:rsidRPr="00393576">
        <w:rPr>
          <w:rFonts w:ascii="Times New Roman" w:hAnsi="Times New Roman"/>
          <w:b/>
          <w:sz w:val="24"/>
          <w:szCs w:val="24"/>
          <w:u w:val="single"/>
        </w:rPr>
        <w:t xml:space="preserve">Για την υπόθεση </w:t>
      </w:r>
      <w:r w:rsidRPr="00393576">
        <w:rPr>
          <w:rFonts w:ascii="Times New Roman" w:hAnsi="Times New Roman"/>
          <w:b/>
          <w:sz w:val="24"/>
          <w:szCs w:val="24"/>
          <w:u w:val="single"/>
          <w:lang w:val="en-US"/>
        </w:rPr>
        <w:t>Novartis</w:t>
      </w:r>
      <w:r w:rsidRPr="00393576">
        <w:rPr>
          <w:rFonts w:ascii="Times New Roman" w:hAnsi="Times New Roman"/>
          <w:b/>
          <w:sz w:val="24"/>
          <w:szCs w:val="24"/>
          <w:u w:val="single"/>
        </w:rPr>
        <w:t>, το έχουν πει όλοι, ο πρώτος που το έχει πει είναι ο κ. Αγγελής, ότι είναι σκάνδαλο, ότι είναι μια πολύ σπουδαία υπόθεση, ότι θέλει διερεύνηση</w:t>
      </w:r>
      <w:r w:rsidRPr="00393576">
        <w:rPr>
          <w:rFonts w:ascii="Times New Roman" w:hAnsi="Times New Roman"/>
          <w:sz w:val="24"/>
          <w:szCs w:val="24"/>
        </w:rPr>
        <w:t xml:space="preserve">. Τώρα ποιος θα αποδειχτεί ένοχος, ποιος αθώος, αν είναι πολιτικά πρόσωπα, αν είναι μη πολιτικά, αν είναι υπάλληλοι, αξιωματούχοι των Υπουργείων που επιλαμβάνονταν, αν είναι αυτοί που έπαιρναν αποφάσεις, αν είναι άτυποι σύμβουλοι ή δεν ξέρω ποιος είναι ή είναι πρόσωπα που υπηρετούσαν ή υπηρετούν στη </w:t>
      </w:r>
      <w:r w:rsidRPr="00393576">
        <w:rPr>
          <w:rFonts w:ascii="Times New Roman" w:hAnsi="Times New Roman"/>
          <w:sz w:val="24"/>
          <w:szCs w:val="24"/>
          <w:lang w:val="en-US"/>
        </w:rPr>
        <w:t>Novartis</w:t>
      </w:r>
      <w:r w:rsidRPr="00393576">
        <w:rPr>
          <w:rFonts w:ascii="Times New Roman" w:hAnsi="Times New Roman"/>
          <w:sz w:val="24"/>
          <w:szCs w:val="24"/>
        </w:rPr>
        <w:t xml:space="preserve">, αυτό είναι έτερον εκάτερον. </w:t>
      </w:r>
    </w:p>
    <w:p w:rsidR="00FB7A2E" w:rsidRPr="00393576" w:rsidRDefault="00FB7A2E" w:rsidP="00FB7A2E">
      <w:pPr>
        <w:spacing w:line="360" w:lineRule="auto"/>
        <w:jc w:val="both"/>
        <w:rPr>
          <w:rFonts w:ascii="Times New Roman" w:hAnsi="Times New Roman"/>
          <w:b/>
          <w:sz w:val="24"/>
          <w:szCs w:val="24"/>
          <w:u w:val="single"/>
        </w:rPr>
      </w:pPr>
      <w:r w:rsidRPr="00393576">
        <w:rPr>
          <w:rFonts w:ascii="Times New Roman" w:hAnsi="Times New Roman"/>
          <w:b/>
          <w:sz w:val="24"/>
          <w:szCs w:val="24"/>
          <w:u w:val="single"/>
        </w:rPr>
        <w:t xml:space="preserve">Ότι είναι μεγάλο σκάνδαλο, φυσικά και είναι. Δεν είναι απλή υπόθεση που την είδαν οι Αμερικανοί κάποια στιγμή στον ύπνο τους. ΌΧΙ. Τη διερεύνησαν, γιατί η </w:t>
      </w:r>
      <w:r w:rsidRPr="00393576">
        <w:rPr>
          <w:rFonts w:ascii="Times New Roman" w:hAnsi="Times New Roman"/>
          <w:b/>
          <w:sz w:val="24"/>
          <w:szCs w:val="24"/>
          <w:u w:val="single"/>
          <w:lang w:val="en-US"/>
        </w:rPr>
        <w:t>Novartis</w:t>
      </w:r>
      <w:r w:rsidRPr="00393576">
        <w:rPr>
          <w:rFonts w:ascii="Times New Roman" w:hAnsi="Times New Roman"/>
          <w:b/>
          <w:sz w:val="24"/>
          <w:szCs w:val="24"/>
          <w:u w:val="single"/>
        </w:rPr>
        <w:t xml:space="preserve"> ήταν εισηγμένη στο χρηματιστήριο των Η.Π.Α..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Και αυτό, με το νόμο που σας τον ανέφερα και αυτόν, και αν θέλετε να σας τον φέρω ή μπορείτε να τον βρείτε και από το διαδίκτυο, δεν είναι ανάγκη να σας τον φέρω εγώ, ελέγχουν αυτές τις εταιρείες που είναι εισηγμένες στο χρηματιστήριο. Τις ελέγχουν. Η Επιτροπή Κεφαλαιαγοράς τους και η Δικαιοσύνη τους τις ελέγχει. Και σε αυτά τα πλαίσια άρχισαν να ελέγχουν».</w:t>
      </w:r>
    </w:p>
    <w:p w:rsidR="00FB7A2E" w:rsidRPr="00393576" w:rsidRDefault="00FB7A2E" w:rsidP="00FB7A2E">
      <w:pPr>
        <w:spacing w:line="360" w:lineRule="auto"/>
        <w:jc w:val="both"/>
        <w:rPr>
          <w:rFonts w:ascii="Times New Roman" w:hAnsi="Times New Roman"/>
          <w:sz w:val="24"/>
          <w:szCs w:val="24"/>
        </w:rPr>
      </w:pPr>
      <w:r>
        <w:rPr>
          <w:rFonts w:ascii="Times New Roman" w:hAnsi="Times New Roman"/>
          <w:sz w:val="24"/>
          <w:szCs w:val="24"/>
        </w:rPr>
        <w:t xml:space="preserve">ΣΧΟΛΙΟ: </w:t>
      </w:r>
      <w:r w:rsidRPr="00393576">
        <w:rPr>
          <w:rFonts w:ascii="Times New Roman" w:hAnsi="Times New Roman"/>
          <w:sz w:val="24"/>
          <w:szCs w:val="24"/>
        </w:rPr>
        <w:t xml:space="preserve">Και πράγματι </w:t>
      </w:r>
      <w:r>
        <w:rPr>
          <w:rFonts w:ascii="Times New Roman" w:hAnsi="Times New Roman"/>
          <w:sz w:val="24"/>
          <w:szCs w:val="24"/>
        </w:rPr>
        <w:t>ή</w:t>
      </w:r>
      <w:r w:rsidRPr="00393576">
        <w:rPr>
          <w:rFonts w:ascii="Times New Roman" w:hAnsi="Times New Roman"/>
          <w:sz w:val="24"/>
          <w:szCs w:val="24"/>
        </w:rPr>
        <w:t xml:space="preserve">λεγξαν οι προαναφερόμενες Επιτροπές και σε μικρότερο χρονικό διάστημα των δύο μηνών από την κατάθεση της κ. Δημητρίου, απεφάνθησαν, ακριβώς επειδή εξυφάνθη και εκτυλίχθηκε το σκάνδαλο και στη χώρα μας, και έτσι η </w:t>
      </w:r>
      <w:r w:rsidRPr="00393576">
        <w:rPr>
          <w:rFonts w:ascii="Times New Roman" w:hAnsi="Times New Roman"/>
          <w:sz w:val="24"/>
          <w:szCs w:val="24"/>
          <w:lang w:val="en-US"/>
        </w:rPr>
        <w:t>Novartis</w:t>
      </w:r>
      <w:r w:rsidRPr="00393576">
        <w:rPr>
          <w:rFonts w:ascii="Times New Roman" w:hAnsi="Times New Roman"/>
          <w:sz w:val="24"/>
          <w:szCs w:val="24"/>
        </w:rPr>
        <w:t xml:space="preserve"> υποχρεώθηκε συμβιβαστικώς να καταβάλλει 310 εκατομμύρια δολάρια για τις αθέμιτες πρακτικές οργάνων της να εκμαυλίσουν κρατικούς αξιωματούχους της Ελλάδας και επιπροσθέτως 678 εκατομμύρια δολάρια για δωροδοκίες ιατρών σε διάφορες χώρες του κόσμου.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Κρίνεται σκόπιμο, στη συνέχεια, ενόψει της αντικειμενικότητας, της εγκυρότητας, του αισθήματος δικαίου, της αμεροληψίας και του αδέκαστου που καθορίζουν και χαρακτηρίζουν την πρώην Εισαγγελέα του Αρείου Πάγου να επισημάνουμε τις πλέον </w:t>
      </w:r>
      <w:r w:rsidRPr="00393576">
        <w:rPr>
          <w:rFonts w:ascii="Times New Roman" w:hAnsi="Times New Roman"/>
          <w:sz w:val="24"/>
          <w:szCs w:val="24"/>
        </w:rPr>
        <w:lastRenderedPageBreak/>
        <w:t xml:space="preserve">αξιόλογες και ουσιαστικές αναφορές που έκανε για τους Εισαγγελείς κ.κ. Ράικου, Αγγελή, Αθανασίου και Κυβέλου και ειδικότερα, για τις πλέον ουσιώδεις και χαρακτηριστικές ενέργειες ή παραλείψεις τους που σχετίζονται με την ελεγχόμενη υπόθεση. </w:t>
      </w:r>
    </w:p>
    <w:p w:rsidR="00FB7A2E" w:rsidRPr="00200F0E" w:rsidRDefault="00FB7A2E" w:rsidP="00FB7A2E">
      <w:pPr>
        <w:spacing w:line="360" w:lineRule="auto"/>
        <w:jc w:val="both"/>
        <w:rPr>
          <w:rFonts w:ascii="Times New Roman" w:hAnsi="Times New Roman"/>
          <w:b/>
          <w:sz w:val="28"/>
          <w:szCs w:val="28"/>
        </w:rPr>
      </w:pPr>
      <w:r w:rsidRPr="00200F0E">
        <w:rPr>
          <w:rFonts w:ascii="Times New Roman" w:hAnsi="Times New Roman"/>
          <w:b/>
          <w:sz w:val="28"/>
          <w:szCs w:val="28"/>
        </w:rPr>
        <w:t>Για την κ. Ράικου έχει καταθέσει τα εξής :</w:t>
      </w:r>
    </w:p>
    <w:p w:rsidR="00FB7A2E" w:rsidRPr="00774183" w:rsidRDefault="00FB7A2E" w:rsidP="00FB7A2E">
      <w:pPr>
        <w:spacing w:line="360" w:lineRule="auto"/>
        <w:jc w:val="both"/>
        <w:rPr>
          <w:rFonts w:ascii="Times New Roman" w:hAnsi="Times New Roman"/>
          <w:b/>
          <w:sz w:val="24"/>
          <w:szCs w:val="24"/>
          <w:u w:val="single"/>
        </w:rPr>
      </w:pPr>
      <w:r w:rsidRPr="00393576">
        <w:rPr>
          <w:rFonts w:ascii="Times New Roman" w:hAnsi="Times New Roman"/>
          <w:b/>
          <w:bCs/>
          <w:sz w:val="24"/>
          <w:szCs w:val="24"/>
        </w:rPr>
        <w:t>α</w:t>
      </w:r>
      <w:r w:rsidRPr="00393576">
        <w:rPr>
          <w:rFonts w:ascii="Times New Roman" w:hAnsi="Times New Roman"/>
          <w:sz w:val="24"/>
          <w:szCs w:val="24"/>
        </w:rPr>
        <w:t xml:space="preserve">. Ξ. ΔΗΜΗΤΡΙΟΥ : «…δηλαδή ότι υπήρχε κάποια δικογραφία κατά του Γιάννου Παπαντωνίου και του Λιακουνάκου, ο οποίος ήταν επιχειρηματίας που προμήθευε υλικό στο Υπουργείο Άμυνας. </w:t>
      </w:r>
      <w:r w:rsidRPr="00393576">
        <w:rPr>
          <w:rFonts w:ascii="Times New Roman" w:hAnsi="Times New Roman"/>
          <w:b/>
          <w:bCs/>
          <w:sz w:val="24"/>
          <w:szCs w:val="24"/>
        </w:rPr>
        <w:t xml:space="preserve">Και βλέπω ότι είχαν ξεχαστεί πάρα πολλά έγγραφα, τα οποία πριν δύο μήνες, τον Ιανουάριο του 2017, η ανακρίτρια που είχε χρεωθεί τη σχετική δικογραφία είχε ανακαλύψει ότι της έλειπαν έγγραφα που φαίνεται, φαινόταν από τα υπόλοιπα έγγραφα της δικογραφίας ότι υπάρχουν, και τα είχε αναζητήσει από την κ. Ράικου. </w:t>
      </w:r>
      <w:r w:rsidRPr="00393576">
        <w:rPr>
          <w:rFonts w:ascii="Times New Roman" w:hAnsi="Times New Roman"/>
          <w:sz w:val="24"/>
          <w:szCs w:val="24"/>
        </w:rPr>
        <w:t xml:space="preserve">Στο θέμα αυτό, είχε ενημερωθεί και ο επόπτης, τότε, των ανακριτών του Πρωτοδικείου Αθηνών, ο κ. Σταμάτης Δασκαλόπουλος Εισαγγελέας Εφετών. Ο άνθρωπος είχε επιληφθεί και είχε τελειώσει αυτή την υπόθεση, δηλαδή είχε αποτανθεί στην κ. Ράικου. </w:t>
      </w:r>
      <w:r w:rsidRPr="00774183">
        <w:rPr>
          <w:rFonts w:ascii="Times New Roman" w:hAnsi="Times New Roman"/>
          <w:b/>
          <w:sz w:val="24"/>
          <w:szCs w:val="24"/>
          <w:u w:val="single"/>
        </w:rPr>
        <w:t xml:space="preserve">Πραγματικά, βρέθηκε πολύ μεγάλο υλικό που δεν είχε σταλεί στο ανακριτικό γραφείο, στάλθηκε και έτσι τελείωσε το πράγμα. </w:t>
      </w:r>
    </w:p>
    <w:p w:rsidR="00FB7A2E" w:rsidRPr="00774183" w:rsidRDefault="00FB7A2E" w:rsidP="00FB7A2E">
      <w:pPr>
        <w:spacing w:line="360" w:lineRule="auto"/>
        <w:jc w:val="both"/>
        <w:rPr>
          <w:rFonts w:ascii="Times New Roman" w:hAnsi="Times New Roman"/>
          <w:b/>
          <w:sz w:val="24"/>
          <w:szCs w:val="24"/>
        </w:rPr>
      </w:pPr>
      <w:r w:rsidRPr="00774183">
        <w:rPr>
          <w:rFonts w:ascii="Times New Roman" w:hAnsi="Times New Roman"/>
          <w:b/>
          <w:bCs/>
          <w:sz w:val="24"/>
          <w:szCs w:val="24"/>
        </w:rPr>
        <w:t>β.</w:t>
      </w:r>
      <w:r w:rsidRPr="00774183">
        <w:rPr>
          <w:rFonts w:ascii="Times New Roman" w:hAnsi="Times New Roman"/>
          <w:b/>
          <w:sz w:val="24"/>
          <w:szCs w:val="24"/>
        </w:rPr>
        <w:t xml:space="preserve"> Αλλά και αυτός, ο κ. Αγγελής, είχε διαπιστώσει παραλείψεις της κ. Ράικου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Ξ. ΔΗΜΗΤΡΙΟΥ : «Επίσης, θα ήθελα να σημειώσω αυτά που λέει ο κ. Αγγελής σχετικά με το ότι βρήκε εκκρεμότητα, από το 2013, στην Εισαγγελία Διαφθοράς, υποθέσεις δηλαδή που να είναι από το 2013, και τις βρήκε το 2018…Εκεί θα έπρεπε να στραφεί και κατά των Εισαγγελέων που είχαν χειριστεί από το 2013 συν τέσσερα χρόνια, έως το 2017, τις υποθέσεις, να δει τι έγινε, γιατί καθυστέρησαν τόσο πολύ». Η τετραετία 2013 – 2017 ταυτίζεται με την τετραετία υπηρέτησης της κ. Ράικου, ως Προϊσταμένης της Εισαγγελίας Διαφθοράς.</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γ. και οι αμέλειες και παραλείψεις εξακολουθούν, όπως τις αναφέρει η κ.Εισαγγελέας.</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Ξ.ΔΗΜΗΤΡΙΟΥ : «Επίσης, η δικογραφία του 2015, αφορούσε άλλες φαρμακευτικές εταιρείες, όχι τη </w:t>
      </w:r>
      <w:r w:rsidRPr="00393576">
        <w:rPr>
          <w:rFonts w:ascii="Times New Roman" w:hAnsi="Times New Roman"/>
          <w:sz w:val="24"/>
          <w:szCs w:val="24"/>
          <w:lang w:val="en-US"/>
        </w:rPr>
        <w:t>Novartis</w:t>
      </w:r>
      <w:r w:rsidRPr="00393576">
        <w:rPr>
          <w:rFonts w:ascii="Times New Roman" w:hAnsi="Times New Roman"/>
          <w:sz w:val="24"/>
          <w:szCs w:val="24"/>
        </w:rPr>
        <w:t xml:space="preserve">, αλλά για το ίδιο θέμα, για το οποίο υπήρχε μια ανώνυμη καταγγελία, αν θυμάμαι καλά, και μαζί και δημοσιεύματα, που ανέφεραν και τον κ. Μανιαδάκη. Μια άλλη δικογραφία, λοιπόν, υπάρχει, από το 2015. Είμαστε στο τέλος </w:t>
      </w:r>
      <w:r w:rsidRPr="00393576">
        <w:rPr>
          <w:rFonts w:ascii="Times New Roman" w:hAnsi="Times New Roman"/>
          <w:sz w:val="24"/>
          <w:szCs w:val="24"/>
        </w:rPr>
        <w:lastRenderedPageBreak/>
        <w:t>του 2016, δηλαδή περίπου ενάμιση, δύο χρόνια μετά. Η κ. Ράικου, που την είχε, πώς δε την έτρεξε; και συνεχίζοντας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 ΔΗΜΗΤΡΙΟΥ : «Επίσης, αυτό που προκάλεσε εντύπωση τις πρώτες μέρες, τον πρώτο καιρό που ανέλαβε η κ. Τουλουπάκη την Εισαγγελία Διαφθοράς, ήταν δύο περιπτώσεις όπου είχε ξεχαστεί πολύ μεγάλο υλικό στην Εισαγγελία και δεν είχε σταλεί στην αρμόδια ανακρίτρια του ν. 4022. Εκεί, μιλάμε για πολύ μεγάλο υλικό, που ήταν, αν δεν κάνω λάθος, κάπου στο φωτοτυπικό αφημένο. Αφορούσε διάφορες υποθέσεις… Ήταν πολύ μεγάλο υλικό που δεν ήξερε η κ. Τουλουπάκη και οι Εισαγγελείς της σε ποια δικογραφία πρέπει να βάλουν αυτά τα έγγραφα».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Για το πόσο μεγάλο ήταν το υλικό, η κ. Δημητρίου επανέρχεται ακολούθως και μας γνωστοποιεί τη με αρ. πρωτ. 1338/11-5-2017 αναφορά της </w:t>
      </w:r>
      <w:r>
        <w:rPr>
          <w:rFonts w:ascii="Times New Roman" w:hAnsi="Times New Roman"/>
          <w:sz w:val="24"/>
          <w:szCs w:val="24"/>
        </w:rPr>
        <w:t>κ.</w:t>
      </w:r>
      <w:r w:rsidRPr="00393576">
        <w:rPr>
          <w:rFonts w:ascii="Times New Roman" w:hAnsi="Times New Roman"/>
          <w:sz w:val="24"/>
          <w:szCs w:val="24"/>
        </w:rPr>
        <w:t>Τουλουπάκη</w:t>
      </w:r>
      <w:r>
        <w:rPr>
          <w:rFonts w:ascii="Times New Roman" w:hAnsi="Times New Roman"/>
          <w:sz w:val="24"/>
          <w:szCs w:val="24"/>
        </w:rPr>
        <w:t xml:space="preserve"> </w:t>
      </w:r>
      <w:r w:rsidRPr="00393576">
        <w:rPr>
          <w:rFonts w:ascii="Times New Roman" w:hAnsi="Times New Roman"/>
          <w:sz w:val="24"/>
          <w:szCs w:val="24"/>
        </w:rPr>
        <w:t xml:space="preserve"> προς  την ίδια και το μεγάλο όγκο των παρατεταμένων εγγράφων :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 ΔΗΜΗΤΡΙΟΥ : « Και η άλλη δικογραφία που ήταν σχετική πάλι ήταν από 8-1-2016. Δηλαδή, πάνω από ένα χρόνο έγγραφα που αφορούσαν δικογραφία που είχε σταλεί,… όχι ένα και δύο εκκρεμούσαν, ήταν παραπεταμένα στην Εισαγγελία Διαφθοράς επί εποχής κ. Ράικου».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«Τα παραπάνω έγγραφα της κ. Τουλουπάκη, τα αποστείλαμε προς συσχέτιση με το έγγραφο που είχαμε στείλει στον Πρόεδρο του Τριμελούς Συμβουλίου Επιθεώρησης Δικαστηρίων, για να ελεγχθεί η κ. Ράικου…</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Και παραγγείλαμε στην κ. Τουλουπάκη να μας γνωρίσει όλο αυτό το υλικό που βρέθηκε. Έπρεπε να ψαχτεί όλο.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Στη συνέχεια, μου έστειλε δέκα σελίδες, αν δεν κάνω λάθος, με έγγραφό της, η κ. Τουλουπάκη, το υπ’ α.π. 2655/17-10-17… Είχαν, λοιπόν, ταξινομήσει, αυτόν τον όγκο των εγγράφων. Ήταν έγγραφα που έπιαναν δέκα σελίδες σχεδόν και μου έλεγε πού πήγε το καθένα». </w:t>
      </w:r>
    </w:p>
    <w:p w:rsidR="00FB7A2E" w:rsidRPr="00774183" w:rsidRDefault="00FB7A2E" w:rsidP="00FB7A2E">
      <w:pPr>
        <w:spacing w:line="360" w:lineRule="auto"/>
        <w:jc w:val="both"/>
        <w:rPr>
          <w:rFonts w:ascii="Times New Roman" w:hAnsi="Times New Roman"/>
          <w:b/>
          <w:sz w:val="24"/>
          <w:szCs w:val="24"/>
        </w:rPr>
      </w:pPr>
      <w:r w:rsidRPr="00774183">
        <w:rPr>
          <w:rFonts w:ascii="Times New Roman" w:hAnsi="Times New Roman"/>
          <w:b/>
          <w:sz w:val="24"/>
          <w:szCs w:val="24"/>
        </w:rPr>
        <w:t xml:space="preserve">Τα συμπεράσματα φρονούμε ότι δεν μπορούν να είναι και πολύ ευνοϊκά για την κ. Ράικου.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γ. Στο γεγονός της απειλής αυτοκτονίας από υψηλόβαθμο υπάλληλο της </w:t>
      </w:r>
      <w:r w:rsidRPr="00393576">
        <w:rPr>
          <w:rFonts w:ascii="Times New Roman" w:hAnsi="Times New Roman"/>
          <w:sz w:val="24"/>
          <w:szCs w:val="24"/>
          <w:lang w:val="en-US"/>
        </w:rPr>
        <w:t>Novartis</w:t>
      </w:r>
      <w:r w:rsidRPr="00393576">
        <w:rPr>
          <w:rFonts w:ascii="Times New Roman" w:hAnsi="Times New Roman"/>
          <w:sz w:val="24"/>
          <w:szCs w:val="24"/>
        </w:rPr>
        <w:t xml:space="preserve"> την Πρωτοχρονιά στο </w:t>
      </w:r>
      <w:r w:rsidRPr="00393576">
        <w:rPr>
          <w:rFonts w:ascii="Times New Roman" w:hAnsi="Times New Roman"/>
          <w:sz w:val="24"/>
          <w:szCs w:val="24"/>
          <w:lang w:val="en-US"/>
        </w:rPr>
        <w:t>HILTON</w:t>
      </w:r>
      <w:r w:rsidRPr="00393576">
        <w:rPr>
          <w:rFonts w:ascii="Times New Roman" w:hAnsi="Times New Roman"/>
          <w:sz w:val="24"/>
          <w:szCs w:val="24"/>
        </w:rPr>
        <w:t xml:space="preserve">. Και εκεί, κατά τις διαπιστώσεις της κ. Δημητρίου, παρατήρησε ολιγωρία και αμέλεια της κ. Ράικου, διότι παρότι ο απειλών ακούσθηκε </w:t>
      </w:r>
      <w:r w:rsidRPr="00393576">
        <w:rPr>
          <w:rFonts w:ascii="Times New Roman" w:hAnsi="Times New Roman"/>
          <w:sz w:val="24"/>
          <w:szCs w:val="24"/>
        </w:rPr>
        <w:lastRenderedPageBreak/>
        <w:t xml:space="preserve">να λέει εις επήκοο των σερβιτόρων και θαμώνων του μπαρ ότι «εγώ δεν θα πληρώσω για τη </w:t>
      </w:r>
      <w:r w:rsidRPr="00393576">
        <w:rPr>
          <w:rFonts w:ascii="Times New Roman" w:hAnsi="Times New Roman"/>
          <w:sz w:val="24"/>
          <w:szCs w:val="24"/>
          <w:lang w:val="en-US"/>
        </w:rPr>
        <w:t>Novartis</w:t>
      </w:r>
      <w:r w:rsidRPr="00393576">
        <w:rPr>
          <w:rFonts w:ascii="Times New Roman" w:hAnsi="Times New Roman"/>
          <w:sz w:val="24"/>
          <w:szCs w:val="24"/>
        </w:rPr>
        <w:t xml:space="preserve">», ζητούσε δε τη Ράικου και έλεγε ότι μόνο σ’αυτήν θα μιλούσε, εντούτοις η κ. Εισαγγελέας Διαφθοράς, δεν μετέβη επιτόπου για να ακούσει </w:t>
      </w:r>
      <w:r>
        <w:rPr>
          <w:rFonts w:ascii="Times New Roman" w:hAnsi="Times New Roman"/>
          <w:sz w:val="24"/>
          <w:szCs w:val="24"/>
        </w:rPr>
        <w:t xml:space="preserve">άμεσα </w:t>
      </w:r>
      <w:r w:rsidRPr="00393576">
        <w:rPr>
          <w:rFonts w:ascii="Times New Roman" w:hAnsi="Times New Roman"/>
          <w:sz w:val="24"/>
          <w:szCs w:val="24"/>
        </w:rPr>
        <w:t xml:space="preserve"> τον ίδιο και να λάβει καταθέσεις και των αυτήκοων παρισταμένων μαρτύρων.</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δ. Επιπροσθέτως, η κ. Δημητρίου ανέφερε ότι όταν της ζητήθηκε από την ανακρίτρια, κ</w:t>
      </w:r>
      <w:r w:rsidRPr="00774183">
        <w:rPr>
          <w:rFonts w:ascii="Times New Roman" w:hAnsi="Times New Roman"/>
          <w:b/>
          <w:sz w:val="24"/>
          <w:szCs w:val="24"/>
        </w:rPr>
        <w:t>. Ζαμανίκα</w:t>
      </w:r>
      <w:r w:rsidRPr="00393576">
        <w:rPr>
          <w:rFonts w:ascii="Times New Roman" w:hAnsi="Times New Roman"/>
          <w:sz w:val="24"/>
          <w:szCs w:val="24"/>
        </w:rPr>
        <w:t xml:space="preserve">, να ασκήσει συμπληρωματική δίωξη σε υπόθεση των εξοπλιστικών, δεν υιοθέτησε την άποψη της Ανακρίτριας (που κατά και την κα Δημητρίου : « Ο ανακριτής, για να το ζητά, έχει βρει στοιχεία και θέλει την άσκηση συμπληρωματικής ποινικής δίωξης και μέσα σε ένα βράδυ, οι δύο Επίκουροι Εισαγγελείς της έγραψαν 50, περίπου, σελίδες, («απ’ότι θυμάμαι και με παραξένεψε και εμένα») για να θεμελιώσουν ότι δεν χρειάζεται να ασκήσουν συμπληρωματική ποινική δίωξη. «Αν δεν κάνω λάθος, επρόκειτο για απιστία και ζητούσε την άσκηση για νομιμοποίηση εσόδων, κάτι τέτοιο».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Ασφαλώς, όλες αυτές οι αβλεψίες, οι αμέλειες, οι παραλείψεις που με σαφείς πράξεις εκθέτει η κ. Δημητρίου, χωρίς σχόλια και χαρακτηρισμούς, επιτρέπουν, τουλάχιστον σε εμάς, να τις  υποδηλώσουμε εμφατικά.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ε. Ένα επιπλέον γεγονός αναμφισβήτητο είναι ότι η κ. Ράικου, μετά την παραίτησή της, τοποθετήθηκε Υπεύθυνη Εισαγγελέας Τρομοκρατίας. Δηλαδή, σε μία θέση που, ασφαλώς, εμπερικλείει κινδύνους. Το γεγονός αυτό, όπως το εξέθεσε η κ. Δημητρίου αντιστρατεύεται και ανατρέπει τους φόβους, σε βάρος της, από τρομοκρατικές πράξεις, εάν παρέμενε στην Εισαγγελία Διαφθοράς.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στ. Τέλος, παρότι </w:t>
      </w:r>
      <w:r>
        <w:rPr>
          <w:rFonts w:ascii="Times New Roman" w:hAnsi="Times New Roman"/>
          <w:sz w:val="24"/>
          <w:szCs w:val="24"/>
        </w:rPr>
        <w:t xml:space="preserve">διώκονταν </w:t>
      </w:r>
      <w:r w:rsidRPr="00393576">
        <w:rPr>
          <w:rFonts w:ascii="Times New Roman" w:hAnsi="Times New Roman"/>
          <w:sz w:val="24"/>
          <w:szCs w:val="24"/>
        </w:rPr>
        <w:t xml:space="preserve">απηνώς, όπως η ίδια ισχυρίστηκε, από τον κ. Παπαγγελόπουλο, δεν δίστασε, όπως η κ. Εισαγγελέας του Αρείου Πάγου, μας εξέθεσε ότι « </w:t>
      </w:r>
      <w:r w:rsidRPr="00774183">
        <w:rPr>
          <w:rFonts w:ascii="Times New Roman" w:hAnsi="Times New Roman"/>
          <w:b/>
          <w:sz w:val="24"/>
          <w:szCs w:val="24"/>
          <w:u w:val="single"/>
        </w:rPr>
        <w:t>Είδα ότι η κ. Ράικου και ο κ. Παπαγγελόπουλος βρέθηκαν να τρώνε μαζί σε κάποιο φιλικό σπίτι, μετά την όλη αυτή ιστορία, και έφυγαν μια χαρά</w:t>
      </w:r>
      <w:r w:rsidRPr="00393576">
        <w:rPr>
          <w:rFonts w:ascii="Times New Roman" w:hAnsi="Times New Roman"/>
          <w:sz w:val="24"/>
          <w:szCs w:val="24"/>
        </w:rPr>
        <w:t xml:space="preserve">». </w:t>
      </w:r>
      <w:r w:rsidRPr="00774183">
        <w:rPr>
          <w:rFonts w:ascii="Times New Roman" w:hAnsi="Times New Roman"/>
          <w:sz w:val="24"/>
          <w:szCs w:val="24"/>
          <w:u w:val="single"/>
        </w:rPr>
        <w:t>Εγώ, αν ένας άνθρωπος μου είχε κάνει πολύ κακό στην υπηρεσιακή μου καριέρα, στην προσωπική μου ζωή – οτιδήποτε υπηρεσιακό σε αναστατώνει και πραγματικά σε εξουθενώνει – και μετά πάω σε κάποιο φιλικό σπίτι, που δεν κατονομάζεται, και τρώμε όλοι μαζί και βρισκόμαστε όλοι μαζί και</w:t>
      </w:r>
      <w:r w:rsidRPr="00393576">
        <w:rPr>
          <w:rFonts w:ascii="Times New Roman" w:hAnsi="Times New Roman"/>
          <w:sz w:val="24"/>
          <w:szCs w:val="24"/>
        </w:rPr>
        <w:t>…»</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Και αν δεν γίνεται ευθέως κατανοητός ο συλλογισμός της, επεξηγείται παρακάτω : </w:t>
      </w:r>
      <w:r w:rsidRPr="00CF0CCE">
        <w:rPr>
          <w:rFonts w:ascii="Times New Roman" w:hAnsi="Times New Roman"/>
          <w:b/>
          <w:sz w:val="24"/>
          <w:szCs w:val="24"/>
        </w:rPr>
        <w:t xml:space="preserve">«…ο κ. Παπαγγελόπουλος το έλεγε, σε απάντηση της κατάθεσης της κ. Ράικου, </w:t>
      </w:r>
      <w:r w:rsidRPr="00CF0CCE">
        <w:rPr>
          <w:rFonts w:ascii="Times New Roman" w:hAnsi="Times New Roman"/>
          <w:b/>
          <w:sz w:val="24"/>
          <w:szCs w:val="24"/>
        </w:rPr>
        <w:lastRenderedPageBreak/>
        <w:t>ότι φάγαμε μαζί, κάναμε δεν ξέρω τι και ότι η κ. Ράικου, παρότι εκβιαζόμενη, κλπ κάθισε και έφαγε μαζί του</w:t>
      </w:r>
      <w:r>
        <w:rPr>
          <w:rFonts w:ascii="Times New Roman" w:hAnsi="Times New Roman"/>
          <w:sz w:val="24"/>
          <w:szCs w:val="24"/>
        </w:rPr>
        <w:t>»</w:t>
      </w:r>
      <w:r w:rsidRPr="00393576">
        <w:rPr>
          <w:rFonts w:ascii="Times New Roman" w:hAnsi="Times New Roman"/>
          <w:sz w:val="24"/>
          <w:szCs w:val="24"/>
        </w:rPr>
        <w:t xml:space="preserve">. </w:t>
      </w:r>
    </w:p>
    <w:p w:rsidR="00FB7A2E" w:rsidRPr="00217D9D" w:rsidRDefault="00FB7A2E" w:rsidP="00FB7A2E">
      <w:pPr>
        <w:spacing w:line="360" w:lineRule="auto"/>
        <w:jc w:val="both"/>
        <w:rPr>
          <w:rFonts w:ascii="Times New Roman" w:hAnsi="Times New Roman"/>
          <w:b/>
          <w:sz w:val="24"/>
          <w:szCs w:val="24"/>
          <w:u w:val="single"/>
        </w:rPr>
      </w:pPr>
      <w:r w:rsidRPr="00217D9D">
        <w:rPr>
          <w:rFonts w:ascii="Times New Roman" w:hAnsi="Times New Roman"/>
          <w:b/>
          <w:sz w:val="24"/>
          <w:szCs w:val="24"/>
          <w:u w:val="single"/>
        </w:rPr>
        <w:t xml:space="preserve">Θα με είχε εκβιάσει εμένα και θα καθόμουν να φάω μαζί του ;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lang w:val="en-US"/>
        </w:rPr>
        <w:t>A</w:t>
      </w:r>
      <w:r w:rsidRPr="00393576">
        <w:rPr>
          <w:rFonts w:ascii="Times New Roman" w:hAnsi="Times New Roman"/>
          <w:sz w:val="24"/>
          <w:szCs w:val="24"/>
        </w:rPr>
        <w:t>ς δούμε, πλέον, ποια εξήγηση δίδει η κ. Δημητρίου για την αιφνίδια μεταστροφή και την παραίτηση της κ. Ράικου, που εμφανέστατα δεν ταυτίζεται με τις δήθεν εκβιαστικές πιέσεις του «ΡΑΣΠΟΥΤΙΝ».</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«ΘΕΟΔΩΡΑ ΑΥΓΕΡΗ : </w:t>
      </w:r>
      <w:r w:rsidRPr="00393576">
        <w:rPr>
          <w:rFonts w:ascii="Times New Roman" w:hAnsi="Times New Roman"/>
          <w:sz w:val="24"/>
          <w:szCs w:val="24"/>
          <w:lang w:val="fr-FR"/>
        </w:rPr>
        <w:t>H</w:t>
      </w:r>
      <w:r w:rsidRPr="00393576">
        <w:rPr>
          <w:rFonts w:ascii="Times New Roman" w:hAnsi="Times New Roman"/>
          <w:sz w:val="24"/>
          <w:szCs w:val="24"/>
        </w:rPr>
        <w:t xml:space="preserve"> γνώση του ονόματος </w:t>
      </w:r>
      <w:r w:rsidRPr="00393576">
        <w:rPr>
          <w:rFonts w:ascii="Times New Roman" w:hAnsi="Times New Roman"/>
          <w:sz w:val="24"/>
          <w:szCs w:val="24"/>
          <w:lang w:val="en-US"/>
        </w:rPr>
        <w:t>Novartis</w:t>
      </w:r>
      <w:r w:rsidRPr="00393576">
        <w:rPr>
          <w:rFonts w:ascii="Times New Roman" w:hAnsi="Times New Roman"/>
          <w:sz w:val="24"/>
          <w:szCs w:val="24"/>
        </w:rPr>
        <w:t xml:space="preserve"> σε σχέση με την οικογένειά της. Αυτό με ενδιαφέρει. Παρακαλώ να λάβω απάντηση σε αυτό».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ΞΕΝΗ ΔΗΜΗΤΡΙΟΥ : </w:t>
      </w:r>
      <w:r w:rsidRPr="00217D9D">
        <w:rPr>
          <w:rFonts w:ascii="Times New Roman" w:hAnsi="Times New Roman"/>
          <w:b/>
          <w:sz w:val="24"/>
          <w:szCs w:val="24"/>
        </w:rPr>
        <w:t>Θέλω να πω κάτι σε αυτό. Άσχετα αν είναι νόμιμα τα εμβάσματα αυτά (σημ. πρόκειται  για τα εμβάσματα από Ν</w:t>
      </w:r>
      <w:r w:rsidRPr="00217D9D">
        <w:rPr>
          <w:rFonts w:ascii="Times New Roman" w:hAnsi="Times New Roman"/>
          <w:b/>
          <w:sz w:val="24"/>
          <w:szCs w:val="24"/>
          <w:lang w:val="en-US"/>
        </w:rPr>
        <w:t>ovartis</w:t>
      </w:r>
      <w:r w:rsidRPr="00217D9D">
        <w:rPr>
          <w:rFonts w:ascii="Times New Roman" w:hAnsi="Times New Roman"/>
          <w:b/>
          <w:sz w:val="24"/>
          <w:szCs w:val="24"/>
        </w:rPr>
        <w:t xml:space="preserve"> σε κοινό λογαριασμό του συζύγου της, ιατρού, και της ίδιας) ή δεν είναι νόμιμα, αυτό δε θα το έκρινε η κ. Ράικου, η ίδια που κρίνει την υπόθεση… αν είναι ο χρόνος που υπηρετούσε ακόμα στην Εισαγγελία Διαφθοράς και έπεσαν στα χέρια της, άσχετα αν ήταν νόμιμα ή ήταν μη νόμιμα, θα έπρεπε να το αναφέρει και να ζητήσει την αποχή</w:t>
      </w:r>
      <w:r w:rsidRPr="00393576">
        <w:rPr>
          <w:rFonts w:ascii="Times New Roman" w:hAnsi="Times New Roman"/>
          <w:sz w:val="24"/>
          <w:szCs w:val="24"/>
        </w:rPr>
        <w:t>…</w:t>
      </w:r>
      <w:r w:rsidRPr="00217D9D">
        <w:rPr>
          <w:rFonts w:ascii="Times New Roman" w:hAnsi="Times New Roman"/>
          <w:b/>
          <w:sz w:val="24"/>
          <w:szCs w:val="24"/>
        </w:rPr>
        <w:t>Θα έπρεπε να το θέσει υπόψιν, να υποβάλει αίτημα αποχής, να κριθεί από το Συμβούλιο</w:t>
      </w:r>
      <w:r w:rsidRPr="00393576">
        <w:rPr>
          <w:rFonts w:ascii="Times New Roman" w:hAnsi="Times New Roman"/>
          <w:sz w:val="24"/>
          <w:szCs w:val="24"/>
        </w:rPr>
        <w:t>…»</w:t>
      </w:r>
    </w:p>
    <w:p w:rsidR="00FB7A2E" w:rsidRPr="00217D9D" w:rsidRDefault="00FB7A2E" w:rsidP="00FB7A2E">
      <w:pPr>
        <w:spacing w:line="360" w:lineRule="auto"/>
        <w:jc w:val="both"/>
        <w:rPr>
          <w:rFonts w:ascii="Times New Roman" w:hAnsi="Times New Roman"/>
          <w:sz w:val="24"/>
          <w:szCs w:val="24"/>
          <w:u w:val="single"/>
        </w:rPr>
      </w:pPr>
      <w:r w:rsidRPr="00393576">
        <w:rPr>
          <w:rFonts w:ascii="Times New Roman" w:hAnsi="Times New Roman"/>
          <w:sz w:val="24"/>
          <w:szCs w:val="24"/>
        </w:rPr>
        <w:t xml:space="preserve">«ΘΕΟΔΩΡΑ ΑΥΓΕΡΗ : </w:t>
      </w:r>
      <w:r w:rsidRPr="00217D9D">
        <w:rPr>
          <w:rFonts w:ascii="Times New Roman" w:hAnsi="Times New Roman"/>
          <w:sz w:val="24"/>
          <w:szCs w:val="24"/>
          <w:u w:val="single"/>
        </w:rPr>
        <w:t xml:space="preserve">Αντί να κάνει αυτό, η κ. Ράικου επέλεξε την οδό του αιτήματος αντικατάστασης, σε μια επιστολή στην οποία δεν αναφέρεται καθόλου σε αυτό, μα καθόλου».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Φθάνουμε, πλέον, στο επίμαχο σημείο της παραίτησης της κ. Ράικου, με την από 24-3-2017 αναφορά της προς τον κ. Εισαγγελέα του Αρείου Πάγου. Ας παρακολουθήσουμε τι ακριβώς έχει καταθέσει η κ. Δημητρίου επ΄αυτού :</w:t>
      </w:r>
    </w:p>
    <w:p w:rsidR="00FB7A2E" w:rsidRPr="00393576" w:rsidRDefault="00FB7A2E" w:rsidP="00FB7A2E">
      <w:pPr>
        <w:spacing w:line="360" w:lineRule="auto"/>
        <w:contextualSpacing/>
        <w:jc w:val="both"/>
        <w:rPr>
          <w:rFonts w:ascii="Times New Roman" w:hAnsi="Times New Roman"/>
          <w:sz w:val="24"/>
          <w:szCs w:val="24"/>
        </w:rPr>
      </w:pPr>
      <w:r w:rsidRPr="00393576">
        <w:rPr>
          <w:rFonts w:ascii="Times New Roman" w:hAnsi="Times New Roman"/>
          <w:sz w:val="24"/>
          <w:szCs w:val="24"/>
        </w:rPr>
        <w:t xml:space="preserve">« Συνεχίζουμε λοιπόν. </w:t>
      </w:r>
      <w:r w:rsidRPr="00217D9D">
        <w:rPr>
          <w:rFonts w:ascii="Times New Roman" w:hAnsi="Times New Roman"/>
          <w:b/>
          <w:sz w:val="24"/>
          <w:szCs w:val="24"/>
        </w:rPr>
        <w:t>Στις 22 Μαρτίου με είχε επισκεφθεί η κ. Ράικου</w:t>
      </w:r>
      <w:r w:rsidRPr="00393576">
        <w:rPr>
          <w:rFonts w:ascii="Times New Roman" w:hAnsi="Times New Roman"/>
          <w:sz w:val="24"/>
          <w:szCs w:val="24"/>
        </w:rPr>
        <w:t xml:space="preserve">, όχι ότι έχουμε καλή σχέση αλλά μου έχει πει ότι αισθάνεται πάρα πολύ άνετα με μένα και ότι δεν αισθανόταν έτσι, δεν είχε αυτή την ευχέρεια όταν ήταν άλλοι τέλος πάντων σε διάφορες θέσεις, στους οποίους έπρεπε να δίνει αναφορά. Πραγματικά πηγαίναμε πάρα πολύ καλά. Και εγώ είχα επισκεφθεί και την Εισαγγελία της». </w:t>
      </w:r>
    </w:p>
    <w:p w:rsidR="00FB7A2E" w:rsidRPr="00393576" w:rsidRDefault="00FB7A2E" w:rsidP="00FB7A2E">
      <w:pPr>
        <w:spacing w:line="360" w:lineRule="auto"/>
        <w:contextualSpacing/>
        <w:jc w:val="both"/>
        <w:rPr>
          <w:rFonts w:ascii="Times New Roman" w:hAnsi="Times New Roman"/>
          <w:sz w:val="24"/>
          <w:szCs w:val="24"/>
        </w:rPr>
      </w:pPr>
    </w:p>
    <w:p w:rsidR="00FB7A2E" w:rsidRPr="00393576" w:rsidRDefault="00FB7A2E" w:rsidP="00FB7A2E">
      <w:pPr>
        <w:spacing w:line="360" w:lineRule="auto"/>
        <w:contextualSpacing/>
        <w:jc w:val="both"/>
        <w:rPr>
          <w:rFonts w:ascii="Times New Roman" w:hAnsi="Times New Roman"/>
          <w:b/>
          <w:i/>
          <w:sz w:val="24"/>
          <w:szCs w:val="24"/>
        </w:rPr>
      </w:pPr>
      <w:r w:rsidRPr="00393576">
        <w:rPr>
          <w:rFonts w:ascii="Times New Roman" w:hAnsi="Times New Roman"/>
          <w:b/>
          <w:i/>
          <w:sz w:val="24"/>
          <w:szCs w:val="24"/>
        </w:rPr>
        <w:t>ΜΕΤΑΣΤΡΟΦΗ ΡΑΙΚΟΥ – ΠΑΡΑΙΤΗΣΗ</w:t>
      </w:r>
    </w:p>
    <w:p w:rsidR="00FB7A2E" w:rsidRPr="00393576" w:rsidRDefault="00FB7A2E" w:rsidP="00FB7A2E">
      <w:pPr>
        <w:spacing w:line="360" w:lineRule="auto"/>
        <w:jc w:val="both"/>
        <w:rPr>
          <w:rFonts w:ascii="Times New Roman" w:hAnsi="Times New Roman"/>
          <w:b/>
          <w:color w:val="212121"/>
          <w:sz w:val="24"/>
          <w:szCs w:val="24"/>
          <w:shd w:val="clear" w:color="auto" w:fill="FFFFFF"/>
        </w:rPr>
      </w:pPr>
      <w:r w:rsidRPr="00393576">
        <w:rPr>
          <w:rFonts w:ascii="Times New Roman" w:hAnsi="Times New Roman"/>
          <w:sz w:val="24"/>
          <w:szCs w:val="24"/>
        </w:rPr>
        <w:lastRenderedPageBreak/>
        <w:t>«</w:t>
      </w:r>
      <w:r w:rsidRPr="00217D9D">
        <w:rPr>
          <w:rFonts w:ascii="Times New Roman" w:hAnsi="Times New Roman"/>
          <w:b/>
          <w:sz w:val="24"/>
          <w:szCs w:val="24"/>
        </w:rPr>
        <w:t>Με παραξένεψε λοιπόν όταν, στις 24 Μαρτίου του 2017, η κ. Ράικου στέλνει μία αναφορά προς εμένα.</w:t>
      </w:r>
      <w:r w:rsidRPr="00393576">
        <w:rPr>
          <w:rFonts w:ascii="Times New Roman" w:hAnsi="Times New Roman"/>
          <w:sz w:val="24"/>
          <w:szCs w:val="24"/>
        </w:rPr>
        <w:t xml:space="preserve"> Δεν τη φέρνει η ίδια. Πώς την έστειλε δεν ξέρω, με δικαστικό επιμελητή, με κλητήρα δηλαδή της υπηρεσίας της, δικαστικό υπάλληλο της υπηρεσίας της; Δεν ξέρω. Πήρε έναν αριθμό εμπιστευτικού πρωτοκόλλου. Η ίδια πάντως δεν την έφερε στην Εισαγγελία του Αρείου Πάγου</w:t>
      </w:r>
      <w:r>
        <w:rPr>
          <w:rFonts w:ascii="Times New Roman" w:hAnsi="Times New Roman"/>
          <w:sz w:val="24"/>
          <w:szCs w:val="24"/>
        </w:rPr>
        <w:t>…</w:t>
      </w:r>
      <w:r w:rsidRPr="00217D9D">
        <w:rPr>
          <w:rFonts w:ascii="Times New Roman" w:hAnsi="Times New Roman"/>
          <w:b/>
          <w:sz w:val="24"/>
          <w:szCs w:val="24"/>
        </w:rPr>
        <w:t>Μου τη φέρνουν λοιπόν μέσα και πέφτω από τα σύννεφα. Φυσικά την προηγούμενη μέρα, νομίζω στις 23 Μαρτίου, είχα δει ένα τρέιλερ που έπαιζε στην τηλεόραση και διαφήμισε την έκδοση της εφημερίδας «ΝΤΟΚΟΥΜΕΝΤΟ» νομίζω, για το επόμενο Σαββατοκύριακο, το Σαββατοκύριακο που ερχόταν.</w:t>
      </w:r>
      <w:r w:rsidRPr="00393576">
        <w:rPr>
          <w:rFonts w:ascii="Times New Roman" w:hAnsi="Times New Roman"/>
          <w:sz w:val="24"/>
          <w:szCs w:val="24"/>
        </w:rPr>
        <w:t xml:space="preserve"> </w:t>
      </w:r>
      <w:r w:rsidRPr="00217D9D">
        <w:rPr>
          <w:rFonts w:ascii="Times New Roman" w:hAnsi="Times New Roman"/>
          <w:b/>
          <w:sz w:val="24"/>
          <w:szCs w:val="24"/>
        </w:rPr>
        <w:t>Διαφήμιζε ότι θα ήταν δημοσίευμα κατά της κ. Ράικου</w:t>
      </w:r>
      <w:r w:rsidRPr="00393576">
        <w:rPr>
          <w:rFonts w:ascii="Times New Roman" w:hAnsi="Times New Roman"/>
          <w:sz w:val="24"/>
          <w:szCs w:val="24"/>
        </w:rPr>
        <w:t xml:space="preserve">. Όταν, λοιπόν, είδα αυτό το έγγραφο, αυτήν την αναφορά της κ. Ράικου και να την στέλνει έτσι εκ του μακρόθεν, εννοείται πικράθηκα πάρα πολύ, πρώτα από όλα γιατί επρόκειτο η κρίση της πάλι αν θα εξακολουθήσει να είναι στην εισαγγελία διαφθοράς, ή δεν θα είναι. Νομίζω ότι τον Απρίλιο έκλεινε την τετραετία και ίσως κρινόταν και για τρίτη διετία. </w:t>
      </w:r>
      <w:r w:rsidRPr="00217D9D">
        <w:rPr>
          <w:rFonts w:ascii="Times New Roman" w:hAnsi="Times New Roman"/>
          <w:b/>
          <w:sz w:val="24"/>
          <w:szCs w:val="24"/>
        </w:rPr>
        <w:t>Νομίζω είχα αποκομίσει, χωρίς να μου το έχει πει ρητά, ότι ήθελε να είναι, ότι ήθελε να συνεχίσει το έργο της. Τίποτα δεν φαινόταν μέχρι τις 22-3-2017. Όλα ήταν μέλι γάλα</w:t>
      </w:r>
      <w:r w:rsidRPr="00393576">
        <w:rPr>
          <w:rFonts w:ascii="Times New Roman" w:hAnsi="Times New Roman"/>
          <w:sz w:val="24"/>
          <w:szCs w:val="24"/>
        </w:rPr>
        <w:t xml:space="preserve">. Και έρχεται και κάνει αυτό σε εμένα ουσιαστικά. Ενώ μιλάμε μέχρι δύο μέρες πριν για όλες τις υποθέσεις και είμαι αρωγός στους πάνω καταπάνω, με αγνοεί τελείως και στέλνει έτσι την αναφορά. </w:t>
      </w:r>
      <w:r w:rsidRPr="00217D9D">
        <w:rPr>
          <w:rFonts w:ascii="Times New Roman" w:hAnsi="Times New Roman"/>
          <w:b/>
          <w:sz w:val="24"/>
          <w:szCs w:val="24"/>
        </w:rPr>
        <w:t>Εγώ την πήρα την αναφορά και έστειλα στον Υπουργό Δικαιοσύνης, γιατί μέσα ζητούσε την αντικατάστασή της</w:t>
      </w:r>
      <w:r w:rsidRPr="00393576">
        <w:rPr>
          <w:rFonts w:ascii="Times New Roman" w:hAnsi="Times New Roman"/>
          <w:sz w:val="24"/>
          <w:szCs w:val="24"/>
        </w:rPr>
        <w:t xml:space="preserve">. Την έστειλα στον Υπουργό Δικαιοσύνης, προκειμένου να κινήσει τη διαδικασία της αντικατάστασής της. Τη στέλνω στην Πρόεδρο του Αρείου Πάγου, την κ. Θάνου, για να λάβει γνώση ότι θα έρθει ένα ερώτημα για το Ανώτατο Δικαστικό Συμβούλιο για την αντικατάσταση. Στέλνω αντίγραφο στην Πρόεδρο του Συμβουλίου Επιθεώρησης Δικαστικών Λειτουργών, προκειμένου να επιληφθεί και να δει τι ακριβώς θέλει να πει η κ. Ράικου, μιλώντας αόριστα για πρόσωπα και πράγματα, ώστε να προκύψει εάν υπάρχει κάτι ή όχι, πράγμα που έγινε. Απελύθη η τότε Πρόεδρος του Τριμελούς Πειθαρχικού Συμβουλίου. </w:t>
      </w:r>
      <w:r w:rsidRPr="00217D9D">
        <w:rPr>
          <w:rFonts w:ascii="Times New Roman" w:hAnsi="Times New Roman"/>
          <w:sz w:val="24"/>
          <w:szCs w:val="24"/>
          <w:u w:val="single"/>
        </w:rPr>
        <w:t>Φυσικά την έδωσα άμεσα και στον κ. Παπαγεωργίου, τον συντονιστή και επόπτη, ώστε να ξέρει τι έχει συμβεί. Και εκείνος απόρησε με το περιεχόμενο. Δεν ήξερε τι ακριβώς συμβαίνει</w:t>
      </w:r>
      <w:r w:rsidRPr="00393576">
        <w:rPr>
          <w:rFonts w:ascii="Times New Roman" w:hAnsi="Times New Roman"/>
          <w:sz w:val="24"/>
          <w:szCs w:val="24"/>
        </w:rPr>
        <w:t>.</w:t>
      </w:r>
      <w:r>
        <w:rPr>
          <w:rFonts w:ascii="Times New Roman" w:hAnsi="Times New Roman"/>
          <w:sz w:val="24"/>
          <w:szCs w:val="24"/>
        </w:rPr>
        <w:t xml:space="preserve"> </w:t>
      </w:r>
      <w:r w:rsidRPr="00393576">
        <w:rPr>
          <w:rFonts w:ascii="Times New Roman" w:hAnsi="Times New Roman"/>
          <w:sz w:val="24"/>
          <w:szCs w:val="24"/>
        </w:rPr>
        <w:t>Έρχεται το Σαββατοκύριακο. Στις 24 Μαρτίου, λοιπόν, μου στέλνει την αναφορά. Την ίδια μέρα κάνω τις ενέργειες που σας είπα και τις στέλνω εκεί που σας είπα. Η επόμενη μέρα είναι η 25</w:t>
      </w:r>
      <w:r w:rsidRPr="00393576">
        <w:rPr>
          <w:rFonts w:ascii="Times New Roman" w:hAnsi="Times New Roman"/>
          <w:sz w:val="24"/>
          <w:szCs w:val="24"/>
          <w:vertAlign w:val="superscript"/>
        </w:rPr>
        <w:t>η</w:t>
      </w:r>
      <w:r w:rsidRPr="00393576">
        <w:rPr>
          <w:rFonts w:ascii="Times New Roman" w:hAnsi="Times New Roman"/>
          <w:sz w:val="24"/>
          <w:szCs w:val="24"/>
        </w:rPr>
        <w:t xml:space="preserve"> Μαρτίου. Την άλλη μέρα νομίζω, στις 26 Μαρτίου, είναι Κυριακή και 27 είναι Δευτέρα. </w:t>
      </w:r>
      <w:r w:rsidRPr="00217D9D">
        <w:rPr>
          <w:rFonts w:ascii="Times New Roman" w:hAnsi="Times New Roman"/>
          <w:sz w:val="24"/>
          <w:szCs w:val="24"/>
          <w:u w:val="single"/>
        </w:rPr>
        <w:t xml:space="preserve">Στις 25 και 26, αυτό το σαββατοκύριακο κυκλοφορεί το </w:t>
      </w:r>
      <w:r w:rsidRPr="00217D9D">
        <w:rPr>
          <w:rFonts w:ascii="Times New Roman" w:hAnsi="Times New Roman"/>
          <w:sz w:val="24"/>
          <w:szCs w:val="24"/>
          <w:u w:val="single"/>
          <w:lang w:val="en-US"/>
        </w:rPr>
        <w:t>Documento</w:t>
      </w:r>
      <w:r w:rsidRPr="00217D9D">
        <w:rPr>
          <w:rFonts w:ascii="Times New Roman" w:hAnsi="Times New Roman"/>
          <w:sz w:val="24"/>
          <w:szCs w:val="24"/>
          <w:u w:val="single"/>
        </w:rPr>
        <w:t xml:space="preserve"> και έχει αυτά που της καταλογίζει. </w:t>
      </w:r>
      <w:r w:rsidRPr="00393576">
        <w:rPr>
          <w:rFonts w:ascii="Times New Roman" w:hAnsi="Times New Roman"/>
          <w:color w:val="212121"/>
          <w:sz w:val="24"/>
          <w:szCs w:val="24"/>
          <w:shd w:val="clear" w:color="auto" w:fill="FFFFFF"/>
        </w:rPr>
        <w:t xml:space="preserve">Λέει το </w:t>
      </w:r>
      <w:r w:rsidRPr="00217D9D">
        <w:rPr>
          <w:rFonts w:ascii="Times New Roman" w:hAnsi="Times New Roman"/>
          <w:b/>
          <w:color w:val="212121"/>
          <w:sz w:val="24"/>
          <w:szCs w:val="24"/>
          <w:shd w:val="clear" w:color="auto" w:fill="FFFFFF"/>
          <w:lang w:val="en-US"/>
        </w:rPr>
        <w:t>DOCUMENTO</w:t>
      </w:r>
      <w:r w:rsidRPr="00393576">
        <w:rPr>
          <w:rFonts w:ascii="Times New Roman" w:hAnsi="Times New Roman"/>
          <w:color w:val="212121"/>
          <w:sz w:val="24"/>
          <w:szCs w:val="24"/>
          <w:shd w:val="clear" w:color="auto" w:fill="FFFFFF"/>
        </w:rPr>
        <w:t>: «</w:t>
      </w:r>
      <w:r w:rsidRPr="00217D9D">
        <w:rPr>
          <w:rFonts w:ascii="Times New Roman" w:hAnsi="Times New Roman"/>
          <w:b/>
          <w:color w:val="212121"/>
          <w:sz w:val="24"/>
          <w:szCs w:val="24"/>
          <w:u w:val="single"/>
          <w:shd w:val="clear" w:color="auto" w:fill="FFFFFF"/>
        </w:rPr>
        <w:t xml:space="preserve">Υπόθεση Ράικου: Η </w:t>
      </w:r>
      <w:r w:rsidRPr="00217D9D">
        <w:rPr>
          <w:rFonts w:ascii="Times New Roman" w:hAnsi="Times New Roman"/>
          <w:b/>
          <w:color w:val="212121"/>
          <w:sz w:val="24"/>
          <w:szCs w:val="24"/>
          <w:u w:val="single"/>
          <w:shd w:val="clear" w:color="auto" w:fill="FFFFFF"/>
        </w:rPr>
        <w:lastRenderedPageBreak/>
        <w:t>εισαγγελέας Διαφθοράς… ξέχασε 250.000 έγγραφα για Γιάννο - Λιακουνάκο</w:t>
      </w:r>
      <w:r w:rsidRPr="00393576">
        <w:rPr>
          <w:rFonts w:ascii="Times New Roman" w:hAnsi="Times New Roman"/>
          <w:color w:val="212121"/>
          <w:sz w:val="24"/>
          <w:szCs w:val="24"/>
          <w:shd w:val="clear" w:color="auto" w:fill="FFFFFF"/>
        </w:rPr>
        <w:t>». Αυτό είναι το δημοσίευμα που την έκανε να υποβάλει αυτήν την αναφορά, η προαναγγελία αυτού του δημοσιεύματος ήτανε.</w:t>
      </w:r>
      <w:r>
        <w:rPr>
          <w:rFonts w:ascii="Times New Roman" w:hAnsi="Times New Roman"/>
          <w:color w:val="212121"/>
          <w:sz w:val="24"/>
          <w:szCs w:val="24"/>
          <w:shd w:val="clear" w:color="auto" w:fill="FFFFFF"/>
        </w:rPr>
        <w:t xml:space="preserve">  </w:t>
      </w:r>
      <w:r w:rsidRPr="00393576">
        <w:rPr>
          <w:rFonts w:ascii="Times New Roman" w:hAnsi="Times New Roman"/>
          <w:color w:val="212121"/>
          <w:sz w:val="24"/>
          <w:szCs w:val="24"/>
          <w:shd w:val="clear" w:color="auto" w:fill="FFFFFF"/>
        </w:rPr>
        <w:t xml:space="preserve">Εδώ, λοιπόν, εγώ για πρώτη φορά σε αυτό το δημοσίευμα βλέπω την ιστορία του πράγματος, δηλαδή ότι υπήρχε κάποια δικογραφία κατά του Γιάννου Παπαντωνίου και του Λιακουνάκου, ο οποίος ήταν ένας επιχειρηματίας που προμήθευε υλικό στο Υπουργείο Άμυνας. </w:t>
      </w:r>
      <w:r w:rsidRPr="00393576">
        <w:rPr>
          <w:rFonts w:ascii="Times New Roman" w:hAnsi="Times New Roman"/>
          <w:b/>
          <w:color w:val="212121"/>
          <w:sz w:val="24"/>
          <w:szCs w:val="24"/>
          <w:shd w:val="clear" w:color="auto" w:fill="FFFFFF"/>
        </w:rPr>
        <w:t>Και βλέπω ότι είχαν ξεχαστεί πάρα πολλά έγγραφα, τα οποία πριν δύο μήνες, τον Ιανουάριο του 2017, η ανακρίτρια που είχε χρεωθεί την σχετική δικογραφία είχε ανακαλύψει ότι της έλειπαν έγγραφα που φαίνονταν από τα υπόλοιπα έγγραφα της δικογραφίας ότι υπάρχουν και τα είχε αναζητήσει από την κυρία Ράικου.</w:t>
      </w:r>
      <w:r w:rsidRPr="00393576">
        <w:rPr>
          <w:rFonts w:ascii="Times New Roman" w:hAnsi="Times New Roman"/>
          <w:color w:val="212121"/>
          <w:sz w:val="24"/>
          <w:szCs w:val="24"/>
          <w:shd w:val="clear" w:color="auto" w:fill="FFFFFF"/>
        </w:rPr>
        <w:t xml:space="preserve"> Στο θέμα αυτό είχε ενημερωθεί και ο επόπτης τότε των ανακριτών του Πρωτοδικείου Αθηνών, ο κ. Σταμάτης Δασκαλόπουλος, Εισαγγελέας Εφετών. Ο άνθρωπος είχε επιληφθεί και είχε τελειώσει αυτήν την υπόθεση, δηλαδή είχε αποταθεί στην κυρία Ράικου. </w:t>
      </w:r>
      <w:r w:rsidRPr="00393576">
        <w:rPr>
          <w:rFonts w:ascii="Times New Roman" w:hAnsi="Times New Roman"/>
          <w:b/>
          <w:color w:val="212121"/>
          <w:sz w:val="24"/>
          <w:szCs w:val="24"/>
          <w:shd w:val="clear" w:color="auto" w:fill="FFFFFF"/>
        </w:rPr>
        <w:t xml:space="preserve">Πραγματικά, βρέθηκε πολύ μεγάλο υλικό που δεν είχε σταλεί στο ανακριτικό γραφείο, στάλθηκε και έτσι τελείωσε το πράγμα. </w:t>
      </w:r>
    </w:p>
    <w:p w:rsidR="00FB7A2E" w:rsidRPr="00393576" w:rsidRDefault="00FB7A2E" w:rsidP="00FB7A2E">
      <w:pPr>
        <w:spacing w:line="360" w:lineRule="auto"/>
        <w:jc w:val="both"/>
        <w:rPr>
          <w:rFonts w:ascii="Times New Roman" w:hAnsi="Times New Roman"/>
          <w:sz w:val="24"/>
          <w:szCs w:val="24"/>
        </w:rPr>
      </w:pPr>
      <w:r w:rsidRPr="00200F0E">
        <w:rPr>
          <w:rFonts w:ascii="Times New Roman" w:hAnsi="Times New Roman"/>
          <w:b/>
          <w:sz w:val="32"/>
          <w:szCs w:val="32"/>
          <w:u w:val="single"/>
        </w:rPr>
        <w:t>Είναι καταφανείς, επομένως, οι λόγοι που οδήγησαν την κ. Ράικου στην οικειοθελή αποχώρησή της από την Εισαγγελία Διαφθοράς. Καμία πίεση, κανένας εκβιασμός από τον κ. Παπαγγελόπουλο</w:t>
      </w:r>
      <w:r w:rsidRPr="00393576">
        <w:rPr>
          <w:rFonts w:ascii="Times New Roman" w:hAnsi="Times New Roman"/>
          <w:sz w:val="24"/>
          <w:szCs w:val="24"/>
        </w:rPr>
        <w:t xml:space="preserve">. Το ρεπορτάζ της εφημερίδας </w:t>
      </w:r>
      <w:r w:rsidRPr="00393576">
        <w:rPr>
          <w:rFonts w:ascii="Times New Roman" w:hAnsi="Times New Roman"/>
          <w:sz w:val="24"/>
          <w:szCs w:val="24"/>
          <w:lang w:val="en-US"/>
        </w:rPr>
        <w:t>Documento</w:t>
      </w:r>
      <w:r w:rsidRPr="00393576">
        <w:rPr>
          <w:rFonts w:ascii="Times New Roman" w:hAnsi="Times New Roman"/>
          <w:sz w:val="24"/>
          <w:szCs w:val="24"/>
        </w:rPr>
        <w:t xml:space="preserve">, της 27/3/2017, που είχε ήδη προαναγγελθεί, και η ανάδειξη της σοβαρότατης πλημμέλειάς της να συμπεριλάβει ογκωδέστατο αριθμό εγγράφων στην υπόθεση Παπαντωνίου – Λιακουνάκου, </w:t>
      </w:r>
      <w:r w:rsidRPr="00200F0E">
        <w:rPr>
          <w:rFonts w:ascii="Times New Roman" w:hAnsi="Times New Roman"/>
          <w:b/>
          <w:sz w:val="24"/>
          <w:szCs w:val="24"/>
        </w:rPr>
        <w:t>γεγονός που επαληθεύτηκε εκ των υστέρων</w:t>
      </w:r>
      <w:r w:rsidRPr="00393576">
        <w:rPr>
          <w:rFonts w:ascii="Times New Roman" w:hAnsi="Times New Roman"/>
          <w:sz w:val="24"/>
          <w:szCs w:val="24"/>
        </w:rPr>
        <w:t xml:space="preserve">, </w:t>
      </w:r>
      <w:r w:rsidRPr="00200F0E">
        <w:rPr>
          <w:rFonts w:ascii="Times New Roman" w:hAnsi="Times New Roman"/>
          <w:b/>
          <w:sz w:val="24"/>
          <w:szCs w:val="24"/>
        </w:rPr>
        <w:t xml:space="preserve">αποτέλεσε τη θρυαλίδα για μια εντυπωσιακή αποχώρηση της κ. Ράικου από μια θέση που, βεβαίως, εξ’ όσων αναφέρθηκαν, δεν κρίνεται ότι είχε αριστεύσει. Κάθε άλλο </w:t>
      </w:r>
      <w:r w:rsidRPr="00393576">
        <w:rPr>
          <w:rFonts w:ascii="Times New Roman" w:hAnsi="Times New Roman"/>
          <w:sz w:val="24"/>
          <w:szCs w:val="24"/>
        </w:rPr>
        <w:t>!</w:t>
      </w:r>
    </w:p>
    <w:p w:rsidR="00FB7A2E" w:rsidRPr="00200F0E" w:rsidRDefault="00FB7A2E" w:rsidP="00FB7A2E">
      <w:pPr>
        <w:spacing w:line="360" w:lineRule="auto"/>
        <w:jc w:val="both"/>
        <w:rPr>
          <w:rFonts w:ascii="Times New Roman" w:hAnsi="Times New Roman"/>
          <w:b/>
          <w:sz w:val="28"/>
          <w:szCs w:val="28"/>
        </w:rPr>
      </w:pPr>
      <w:r w:rsidRPr="00200F0E">
        <w:rPr>
          <w:rFonts w:ascii="Times New Roman" w:hAnsi="Times New Roman"/>
          <w:b/>
          <w:sz w:val="28"/>
          <w:szCs w:val="28"/>
        </w:rPr>
        <w:t xml:space="preserve">Σε αντίστοιχες διαπιστώσεις καταλήγουμε και για έναν ακόμη ανώτατο εισαγγελικό λειτουργό, τον κ. Αγγελή.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Άφθονα τα στοιχεία που συνέτειναν σε αυτό, από τις καταθέσεις της κ. Ξ. Δημητρίου.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t>α.</w:t>
      </w:r>
      <w:r w:rsidRPr="00393576">
        <w:rPr>
          <w:rFonts w:ascii="Times New Roman" w:hAnsi="Times New Roman"/>
          <w:sz w:val="24"/>
          <w:szCs w:val="24"/>
        </w:rPr>
        <w:t xml:space="preserve"> Απόκρυψη της από 15-12-2018 αναφοράς μου (ενν. της κ. Δημητρίου) σχετικά με την ανεπίσημη ενημέρωση για την εποπτεία, που έκανε ο κ. Αγγελής, από τα όργανα που τον κάλεσαν να καταθέσει προ της εξετάσεώς του από την Επιτροπή μας.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lastRenderedPageBreak/>
        <w:t>β.</w:t>
      </w:r>
      <w:r w:rsidRPr="00393576">
        <w:rPr>
          <w:rFonts w:ascii="Times New Roman" w:hAnsi="Times New Roman"/>
          <w:sz w:val="24"/>
          <w:szCs w:val="24"/>
        </w:rPr>
        <w:t xml:space="preserve"> Η εκ μέρους της κ. Δημητρίου διαπίστωση ότι σε τέσσερις διαδοχικές αναφορές του προς αυτήν «</w:t>
      </w:r>
      <w:r w:rsidRPr="00200F0E">
        <w:rPr>
          <w:rFonts w:ascii="Times New Roman" w:hAnsi="Times New Roman"/>
          <w:b/>
          <w:sz w:val="24"/>
          <w:szCs w:val="24"/>
        </w:rPr>
        <w:t>Κάθε φορά προσθέτει πράγματα και αλλάζει πράγματα και καταλογίζει σ’ εμένα πράγματα που όχι μόνον δεν έχουν συμβεί, αλλά απορώ πως τα σκέφτηκε και πώς τα σκέφτεται κατά την πορεία των πραγμάτων. Νομίζω ότι όσο διαρκεί αυτή η διαδικασία ίσως σκεφτεί και άλλα πράγματα να πει και σε βάρος μου και σε βάρος άλλων συναδέλφων</w:t>
      </w:r>
      <w:r>
        <w:rPr>
          <w:rFonts w:ascii="Times New Roman" w:hAnsi="Times New Roman"/>
          <w:b/>
          <w:sz w:val="24"/>
          <w:szCs w:val="24"/>
        </w:rPr>
        <w:t>»</w:t>
      </w:r>
      <w:r w:rsidRPr="00200F0E">
        <w:rPr>
          <w:rFonts w:ascii="Times New Roman" w:hAnsi="Times New Roman"/>
          <w:b/>
          <w:sz w:val="24"/>
          <w:szCs w:val="24"/>
        </w:rPr>
        <w:t>.</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«Με βάση αυτά που ξέρω μόνον από τις τέσσερις αναφορές του, δηλαδή την από 15-12-2018 ανεπίσημη αναφορά του προς εμένα για το ταξίδι στη Βιέννη, την από 7-1-2019 προς έρευνα, την από 21-2-2019 προς τον κ. Πεπόνη και την από 12-6-2019, αν δεν κάνω λάθος προς τα Μ.Μ.Ε. – αλλά δεν είχα διανοηθεί ότι μπορεί να γίνει από δικαστικό λειτουργό, βλέπω μια κλιμάκωση αυτών που λέει. </w:t>
      </w:r>
      <w:r w:rsidRPr="00200F0E">
        <w:rPr>
          <w:rFonts w:ascii="Times New Roman" w:hAnsi="Times New Roman"/>
          <w:b/>
          <w:sz w:val="24"/>
          <w:szCs w:val="24"/>
        </w:rPr>
        <w:t>Στην αρχή, στο ανεπίσημο, μου λέει άλλα, άλλα στο 7 του μήνα, άλλα στο 21, άλλα στο δημοσίευμα. Πάντα προσθέτει πράγματα σε βάρος μου</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t>γ.</w:t>
      </w:r>
      <w:r w:rsidRPr="00393576">
        <w:rPr>
          <w:rFonts w:ascii="Times New Roman" w:hAnsi="Times New Roman"/>
          <w:sz w:val="24"/>
          <w:szCs w:val="24"/>
        </w:rPr>
        <w:t xml:space="preserve"> Η κυρία Εισαγγελέας δεν αυθαιρετεί ούτε αερολογεί.</w:t>
      </w:r>
    </w:p>
    <w:p w:rsidR="00FB7A2E" w:rsidRPr="00BB55B9"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Είναι παροιμιώδης η αναφορομανία στην οποία καταγίνεται ο κ. Αγγελής εναντίον πολλών συναδέλφων του. Σχετικά, έχει καταθέσει πολλάκις επ’αυτού </w:t>
      </w:r>
      <w:r w:rsidRPr="00BB55B9">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 … </w:t>
      </w:r>
      <w:r w:rsidRPr="00200F0E">
        <w:rPr>
          <w:rFonts w:ascii="Times New Roman" w:hAnsi="Times New Roman"/>
          <w:b/>
          <w:sz w:val="24"/>
          <w:szCs w:val="24"/>
        </w:rPr>
        <w:t>ο κ. Αγγελής δεν είναι η πρώτη φορά που χάνει την ψυχραιμία του και εξανίσταται και αρχίζει να καταγγέλλει συναδέλφους. Το έχει κάνει και στο παρελθόν κατά πολλών και διακεκριμένων εισαγγελικών λειτουργών</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Ξ. ΔΗΜΗΤΡΙΟΥ « </w:t>
      </w:r>
      <w:r w:rsidRPr="00200F0E">
        <w:rPr>
          <w:rFonts w:ascii="Times New Roman" w:hAnsi="Times New Roman"/>
          <w:b/>
          <w:sz w:val="24"/>
          <w:szCs w:val="24"/>
        </w:rPr>
        <w:t>Αν δείτε, θα καταλάβετε ότι μέχρι και πριν αναλάβω εγώ, οι καταγγελίες του ήταν πολλές, δεν ήταν μία. Είχε καταγγείλει την κ. Ράικου, την κ. Τσατάνη, τον κ. Ντογιάκο, την κ. Κοτζαμάνη, τον κ. Ρασιδάκη, τον κ. Ορνερά</w:t>
      </w:r>
      <w:r>
        <w:rPr>
          <w:rFonts w:ascii="Times New Roman" w:hAnsi="Times New Roman"/>
          <w:b/>
          <w:sz w:val="24"/>
          <w:szCs w:val="24"/>
        </w:rPr>
        <w:t>κ</w:t>
      </w:r>
      <w:r w:rsidRPr="00200F0E">
        <w:rPr>
          <w:rFonts w:ascii="Times New Roman" w:hAnsi="Times New Roman"/>
          <w:b/>
          <w:sz w:val="24"/>
          <w:szCs w:val="24"/>
        </w:rPr>
        <w:t>η. Είχε καταγγείλει πολλούς εισαγγελικούς λειτουργούς, όχι έναν και δύο</w:t>
      </w:r>
      <w:r w:rsidRPr="00393576">
        <w:rPr>
          <w:rFonts w:ascii="Times New Roman" w:hAnsi="Times New Roman"/>
          <w:sz w:val="24"/>
          <w:szCs w:val="24"/>
        </w:rPr>
        <w:t xml:space="preserve">». </w:t>
      </w:r>
    </w:p>
    <w:p w:rsidR="00FB7A2E" w:rsidRPr="00D048E7" w:rsidRDefault="00FB7A2E" w:rsidP="00FB7A2E">
      <w:pPr>
        <w:spacing w:line="360" w:lineRule="auto"/>
        <w:jc w:val="both"/>
        <w:rPr>
          <w:rFonts w:ascii="Times New Roman" w:hAnsi="Times New Roman"/>
          <w:sz w:val="24"/>
          <w:szCs w:val="24"/>
          <w:u w:val="single"/>
        </w:rPr>
      </w:pPr>
      <w:r w:rsidRPr="00393576">
        <w:rPr>
          <w:rFonts w:ascii="Times New Roman" w:hAnsi="Times New Roman"/>
          <w:b/>
          <w:bCs/>
          <w:sz w:val="24"/>
          <w:szCs w:val="24"/>
        </w:rPr>
        <w:t>δ.</w:t>
      </w:r>
      <w:r w:rsidRPr="00393576">
        <w:rPr>
          <w:rFonts w:ascii="Times New Roman" w:hAnsi="Times New Roman"/>
          <w:sz w:val="24"/>
          <w:szCs w:val="24"/>
        </w:rPr>
        <w:t xml:space="preserve"> </w:t>
      </w:r>
      <w:r w:rsidRPr="00200F0E">
        <w:rPr>
          <w:rFonts w:ascii="Times New Roman" w:hAnsi="Times New Roman"/>
          <w:sz w:val="24"/>
          <w:szCs w:val="24"/>
          <w:u w:val="single"/>
        </w:rPr>
        <w:t xml:space="preserve">Δεν διστάζει να δίνει συχνά – πυκνά, παρανόμως, ανακοινώσεις στα Μ.Μ.Ε. για να δημοσιοποιηθούν «Στις 12/6/2019, δίνει στον Τύπο μια ανακοίνωση με την παράκληση να δημοσιοποιηθεί. Σε αυτή αναφέρονται πάρα πολλά πραγματικά περιστατικά που αφορούν στην προκαταρκτική της υπόθεσης </w:t>
      </w:r>
      <w:r w:rsidRPr="00200F0E">
        <w:rPr>
          <w:rFonts w:ascii="Times New Roman" w:hAnsi="Times New Roman"/>
          <w:sz w:val="24"/>
          <w:szCs w:val="24"/>
          <w:u w:val="single"/>
          <w:lang w:val="en-US"/>
        </w:rPr>
        <w:t>Novartis</w:t>
      </w:r>
      <w:r w:rsidRPr="00200F0E">
        <w:rPr>
          <w:rFonts w:ascii="Times New Roman" w:hAnsi="Times New Roman"/>
          <w:sz w:val="24"/>
          <w:szCs w:val="24"/>
          <w:u w:val="single"/>
        </w:rPr>
        <w:t>, αλλά και άλλα που άπτονται της υπηρεσίας και τα μόνα όργανα που θα έπρεπε να επιληφθούν, αν συνέτρεχε κάτι, ήταν τα όργανα της δικαιοσύνης, για να έχουμε αυτοδιοίκητο δικαιοσύνης.</w:t>
      </w:r>
      <w:r w:rsidRPr="00393576">
        <w:rPr>
          <w:rFonts w:ascii="Times New Roman" w:hAnsi="Times New Roman"/>
          <w:sz w:val="24"/>
          <w:szCs w:val="24"/>
        </w:rPr>
        <w:t xml:space="preserve"> </w:t>
      </w:r>
      <w:r w:rsidRPr="00200F0E">
        <w:rPr>
          <w:rFonts w:ascii="Times New Roman" w:hAnsi="Times New Roman"/>
          <w:b/>
          <w:sz w:val="24"/>
          <w:szCs w:val="24"/>
          <w:u w:val="single"/>
        </w:rPr>
        <w:t xml:space="preserve">Παρόλα αυτά, δόθηκαν στα Μ.Μ.Ε., ενώ προβλέπεται και από τον Κώδικα Οργανισμού Δικαστηρίων ότι δεν μπορεί να γίνεται η δημοσιοποίηση και εννοεί ότι η </w:t>
      </w:r>
      <w:r w:rsidRPr="00200F0E">
        <w:rPr>
          <w:rFonts w:ascii="Times New Roman" w:hAnsi="Times New Roman"/>
          <w:b/>
          <w:sz w:val="24"/>
          <w:szCs w:val="24"/>
          <w:u w:val="single"/>
        </w:rPr>
        <w:lastRenderedPageBreak/>
        <w:t xml:space="preserve">προκαταρκτική και τώρα και πάντοτε και με το 243 παρ. 1 είναι έγγραφη και μυστική. </w:t>
      </w:r>
      <w:r w:rsidRPr="00D048E7">
        <w:rPr>
          <w:rFonts w:ascii="Times New Roman" w:hAnsi="Times New Roman"/>
          <w:b/>
          <w:sz w:val="24"/>
          <w:szCs w:val="24"/>
          <w:u w:val="single"/>
        </w:rPr>
        <w:t>Παρόλα αυτά, έδωσε στοιχεία, τα περισσότερα των οποίων κατείχε ως επόπτης – συντονιστής, κατά το τρίμηνο που έμεινε, από τον Οκτώβριο του 2015 ως τις αρχές του Ιανουαρίου του 2019</w:t>
      </w:r>
      <w:r w:rsidRPr="00D048E7">
        <w:rPr>
          <w:rFonts w:ascii="Times New Roman" w:hAnsi="Times New Roman"/>
          <w:sz w:val="24"/>
          <w:szCs w:val="24"/>
          <w:u w:val="single"/>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t>ε.</w:t>
      </w:r>
      <w:r w:rsidRPr="00393576">
        <w:rPr>
          <w:rFonts w:ascii="Times New Roman" w:hAnsi="Times New Roman"/>
          <w:sz w:val="24"/>
          <w:szCs w:val="24"/>
        </w:rPr>
        <w:t xml:space="preserve"> Η γνωστή, θρασύτατη και παράτυπη έρευνα στο γραφείο και τον υπολογιστή της κ. Τουλουπάκη, πράξη την οποία, όπως έχει πει, του επέτρεψε να το κάνει η κ. Εισαγγελέας. Επ’ αυτού, η ίδια η κ. Δημητρίου </w:t>
      </w:r>
      <w:r>
        <w:rPr>
          <w:rFonts w:ascii="Times New Roman" w:hAnsi="Times New Roman"/>
          <w:sz w:val="24"/>
          <w:szCs w:val="24"/>
        </w:rPr>
        <w:t xml:space="preserve">επίμονα και πειστικά </w:t>
      </w:r>
      <w:r w:rsidRPr="00393576">
        <w:rPr>
          <w:rFonts w:ascii="Times New Roman" w:hAnsi="Times New Roman"/>
          <w:sz w:val="24"/>
          <w:szCs w:val="24"/>
        </w:rPr>
        <w:t>το αρνείται</w:t>
      </w:r>
      <w:r>
        <w:rPr>
          <w:rFonts w:ascii="Times New Roman" w:hAnsi="Times New Roman"/>
          <w:sz w:val="24"/>
          <w:szCs w:val="24"/>
        </w:rPr>
        <w:t>, καταθέτοντας</w:t>
      </w:r>
      <w:r w:rsidRPr="00393576">
        <w:rPr>
          <w:rFonts w:ascii="Times New Roman" w:hAnsi="Times New Roman"/>
          <w:sz w:val="24"/>
          <w:szCs w:val="24"/>
        </w:rPr>
        <w:t xml:space="preserve"> : </w:t>
      </w:r>
      <w:r w:rsidRPr="00076196">
        <w:rPr>
          <w:rFonts w:ascii="Times New Roman" w:hAnsi="Times New Roman"/>
          <w:b/>
          <w:sz w:val="24"/>
          <w:szCs w:val="24"/>
          <w:u w:val="single"/>
        </w:rPr>
        <w:t>« Αυτό δεν είναι αληθές, είναι ψευδέστατο, γιατί δεν το έμαθα και άμεσα ότι πήρε με στικάκι και τέτοια πράγματα. Ποτέ δεν μου είπε ότι έκανε αυτό το πράγμα, ότι πήγε και πήρε με στικάκι τα αρχεία</w:t>
      </w:r>
      <w:r w:rsidRPr="00393576">
        <w:rPr>
          <w:rFonts w:ascii="Times New Roman" w:hAnsi="Times New Roman"/>
          <w:sz w:val="24"/>
          <w:szCs w:val="24"/>
        </w:rPr>
        <w:t>».</w:t>
      </w:r>
    </w:p>
    <w:p w:rsidR="00FB7A2E"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t>στ.</w:t>
      </w:r>
      <w:r w:rsidRPr="00393576">
        <w:rPr>
          <w:rFonts w:ascii="Times New Roman" w:hAnsi="Times New Roman"/>
          <w:sz w:val="24"/>
          <w:szCs w:val="24"/>
        </w:rPr>
        <w:t xml:space="preserve"> Οι παράτυπες και εν πολλοίς παράνομες συμπεριφορές του κορυφώνονται κατά τη μετάβασή του με τους Εισαγγελείς Διαφθοράς στη </w:t>
      </w:r>
      <w:r w:rsidRPr="00076196">
        <w:rPr>
          <w:rFonts w:ascii="Times New Roman" w:hAnsi="Times New Roman"/>
          <w:b/>
          <w:sz w:val="24"/>
          <w:szCs w:val="24"/>
        </w:rPr>
        <w:t>Βιέννη</w:t>
      </w:r>
      <w:r w:rsidRPr="00393576">
        <w:rPr>
          <w:rFonts w:ascii="Times New Roman" w:hAnsi="Times New Roman"/>
          <w:sz w:val="24"/>
          <w:szCs w:val="24"/>
        </w:rPr>
        <w:t xml:space="preserve">, στις </w:t>
      </w:r>
      <w:r w:rsidRPr="00076196">
        <w:rPr>
          <w:rFonts w:ascii="Times New Roman" w:hAnsi="Times New Roman"/>
          <w:b/>
          <w:sz w:val="24"/>
          <w:szCs w:val="24"/>
        </w:rPr>
        <w:t>4-12-18</w:t>
      </w:r>
      <w:r w:rsidRPr="00393576">
        <w:rPr>
          <w:rFonts w:ascii="Times New Roman" w:hAnsi="Times New Roman"/>
          <w:sz w:val="24"/>
          <w:szCs w:val="24"/>
        </w:rPr>
        <w:t xml:space="preserve">, όπου πλέον εκφεύγει από τα όρια της ιδιορρυθμίας και προχωρεί σε εσκεμμένες και προσχεδιασμένες αυθαιρεσίες. </w:t>
      </w:r>
      <w:r>
        <w:rPr>
          <w:rFonts w:ascii="Times New Roman" w:hAnsi="Times New Roman"/>
          <w:sz w:val="24"/>
          <w:szCs w:val="24"/>
        </w:rPr>
        <w:t xml:space="preserve">Καταθέτει για το ζήτημα αυτό </w:t>
      </w:r>
      <w:r w:rsidRPr="00393576">
        <w:rPr>
          <w:rFonts w:ascii="Times New Roman" w:hAnsi="Times New Roman"/>
          <w:sz w:val="24"/>
          <w:szCs w:val="24"/>
        </w:rPr>
        <w:t xml:space="preserve">η κ. Δημητρίου : « Εκεί συνέβη μια κενή συνάντηση. Η ώρα που κράτησε είναι πάρα πολύ λίγη. Δεν είναι το ίδιο με τις άλλες φορές που υπήρξε η συνάντηση. Δεν πρόφτασαν να ειπωθούν πράγματα. </w:t>
      </w:r>
    </w:p>
    <w:p w:rsidR="00FB7A2E" w:rsidRPr="00393576" w:rsidRDefault="00FB7A2E" w:rsidP="00FB7A2E">
      <w:pPr>
        <w:spacing w:line="360" w:lineRule="auto"/>
        <w:jc w:val="both"/>
        <w:rPr>
          <w:rFonts w:ascii="Times New Roman" w:hAnsi="Times New Roman"/>
          <w:sz w:val="24"/>
          <w:szCs w:val="24"/>
        </w:rPr>
      </w:pPr>
      <w:r w:rsidRPr="00076196">
        <w:rPr>
          <w:rFonts w:ascii="Times New Roman" w:hAnsi="Times New Roman"/>
          <w:sz w:val="24"/>
          <w:szCs w:val="24"/>
          <w:u w:val="single"/>
        </w:rPr>
        <w:t xml:space="preserve">Ο κ. Αγγελής πήγε με προκαθορισμένη απόφαση να πει στους Αμερικανούς ότι εμείς μόνο μέσω </w:t>
      </w:r>
      <w:r w:rsidRPr="00076196">
        <w:rPr>
          <w:rFonts w:ascii="Times New Roman" w:hAnsi="Times New Roman"/>
          <w:sz w:val="24"/>
          <w:szCs w:val="24"/>
          <w:u w:val="single"/>
          <w:lang w:val="en-US"/>
        </w:rPr>
        <w:t>Eurojust</w:t>
      </w:r>
      <w:r w:rsidRPr="00076196">
        <w:rPr>
          <w:rFonts w:ascii="Times New Roman" w:hAnsi="Times New Roman"/>
          <w:sz w:val="24"/>
          <w:szCs w:val="24"/>
          <w:u w:val="single"/>
        </w:rPr>
        <w:t xml:space="preserve"> και μόνο μέσω δικαστικής συνδρομής λαμβάνουμε στοιχεία</w:t>
      </w:r>
      <w:r w:rsidRPr="00393576">
        <w:rPr>
          <w:rFonts w:ascii="Times New Roman" w:hAnsi="Times New Roman"/>
          <w:sz w:val="24"/>
          <w:szCs w:val="24"/>
        </w:rPr>
        <w:t xml:space="preserve">. </w:t>
      </w:r>
      <w:r w:rsidRPr="00076196">
        <w:rPr>
          <w:rFonts w:ascii="Times New Roman" w:hAnsi="Times New Roman"/>
          <w:sz w:val="24"/>
          <w:szCs w:val="24"/>
          <w:u w:val="single"/>
        </w:rPr>
        <w:t>Τελικώς, απέτρεψε τους Αμερικανούς από το να γνωστοποιήσουν ή να παραδώσουν λογαριασμό του υιού κάποιου πρώην Υπουργού της Ν.Δ. στις Η.Π.Α., με την πρόφαση αυτή. Ενώ ήταν, ειδικά σ’ αυτόν, γνωστό ότι, ως κατέχοντα άριστα τα θέματα της δικαστικής συνδρομής, ότι επρόκειτο για συνάντηση ανταλλαγής πληροφοριών, διαδικασία ευρέως χρησιμοποιούμενη από αστυνομικά και δικαστικά όργανα και όχι τυπική διαδικασία δικαστικής συνδρομής</w:t>
      </w:r>
      <w:r w:rsidRPr="00393576">
        <w:rPr>
          <w:rFonts w:ascii="Times New Roman" w:hAnsi="Times New Roman"/>
          <w:sz w:val="24"/>
          <w:szCs w:val="24"/>
        </w:rPr>
        <w:t xml:space="preserve">. </w:t>
      </w:r>
    </w:p>
    <w:p w:rsidR="00FB7A2E" w:rsidRPr="00076196" w:rsidRDefault="00FB7A2E" w:rsidP="00FB7A2E">
      <w:pPr>
        <w:spacing w:line="360" w:lineRule="auto"/>
        <w:jc w:val="both"/>
        <w:rPr>
          <w:rFonts w:ascii="Times New Roman" w:hAnsi="Times New Roman"/>
          <w:b/>
          <w:i/>
          <w:sz w:val="24"/>
          <w:szCs w:val="24"/>
        </w:rPr>
      </w:pPr>
      <w:r w:rsidRPr="00393576">
        <w:rPr>
          <w:rFonts w:ascii="Times New Roman" w:hAnsi="Times New Roman"/>
          <w:sz w:val="24"/>
          <w:szCs w:val="24"/>
        </w:rPr>
        <w:t xml:space="preserve">Αν ήθελε δε να το κάνει γνωστό στους συνεργαζόμενους Αμερικανούς θα μπορούσε, απλώς, να τους το διαμηνύσει με ένα τηλεφώνημα ή με επικοινωνία μέσω </w:t>
      </w:r>
      <w:r w:rsidRPr="00393576">
        <w:rPr>
          <w:rFonts w:ascii="Times New Roman" w:hAnsi="Times New Roman"/>
          <w:sz w:val="24"/>
          <w:szCs w:val="24"/>
          <w:lang w:val="en-US"/>
        </w:rPr>
        <w:t>Skype</w:t>
      </w:r>
      <w:r w:rsidRPr="00393576">
        <w:rPr>
          <w:rFonts w:ascii="Times New Roman" w:hAnsi="Times New Roman"/>
          <w:sz w:val="24"/>
          <w:szCs w:val="24"/>
        </w:rPr>
        <w:t xml:space="preserve"> και να αποφύγει ο ίδιος το ταξίδι. </w:t>
      </w:r>
      <w:r w:rsidRPr="00076196">
        <w:rPr>
          <w:rFonts w:ascii="Times New Roman" w:hAnsi="Times New Roman"/>
          <w:b/>
          <w:i/>
          <w:sz w:val="24"/>
          <w:szCs w:val="24"/>
        </w:rPr>
        <w:t xml:space="preserve">Τεκμαίρεται, επομένως, ότι η μετάβασή του στη Βιέννη, αποσκοπούσε στο να αποτραπεί η μετάδοση ουσιωδών πληροφοριών στους Εισαγγελείς Διαφθοράς που θα ήταν ικανές να βοηθήσουν στην πρόοδο της διερευνώμενης υπόθεσης.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 xml:space="preserve">Τα ανωτέρω, δεν αποτελούν αυθαίρετα συμπεράσματα δικά μας, η σαφής και ευθεία κατάθεση ανήκει στην κ. Δημητρίου που επί λέξει ανέφερε : </w:t>
      </w:r>
    </w:p>
    <w:p w:rsidR="00FB7A2E" w:rsidRPr="00076196" w:rsidRDefault="00FB7A2E" w:rsidP="00FB7A2E">
      <w:pPr>
        <w:tabs>
          <w:tab w:val="left" w:pos="1905"/>
        </w:tabs>
        <w:spacing w:line="360" w:lineRule="auto"/>
        <w:ind w:firstLine="709"/>
        <w:jc w:val="both"/>
        <w:rPr>
          <w:rFonts w:ascii="Times New Roman" w:hAnsi="Times New Roman"/>
          <w:sz w:val="24"/>
          <w:szCs w:val="24"/>
          <w:u w:val="single"/>
        </w:rPr>
      </w:pPr>
      <w:r w:rsidRPr="00393576">
        <w:rPr>
          <w:rFonts w:ascii="Times New Roman" w:hAnsi="Times New Roman"/>
          <w:sz w:val="24"/>
          <w:szCs w:val="24"/>
        </w:rPr>
        <w:t>«ΞΕΝΗ ΔΗΜΗΤΡΙΟΥ (μάρτυς) : «</w:t>
      </w:r>
      <w:r w:rsidRPr="00076196">
        <w:rPr>
          <w:rFonts w:ascii="Times New Roman" w:hAnsi="Times New Roman"/>
          <w:sz w:val="24"/>
          <w:szCs w:val="24"/>
          <w:u w:val="single"/>
        </w:rPr>
        <w:t>Δεν υπήρχε, λοιπόν, κανένας λόγος να γίνει αυτό το ταξίδι, έτσι όπως έγινε. Οι Αμερικάνοι τα έχασαν, από ό,τι μου είπαν οι εισαγγελείς διαφθοράς. Διήρκησε πολύ λίγο η συνάντηση. Δεν ξέρω αν διήρκησε σαράντα πέντε, πενήντα λεπτά ούτε ώρα.</w:t>
      </w:r>
    </w:p>
    <w:p w:rsidR="00FB7A2E" w:rsidRPr="00393576" w:rsidRDefault="00FB7A2E" w:rsidP="00FB7A2E">
      <w:pPr>
        <w:tabs>
          <w:tab w:val="left" w:pos="1905"/>
        </w:tabs>
        <w:spacing w:line="360" w:lineRule="auto"/>
        <w:ind w:firstLine="709"/>
        <w:jc w:val="both"/>
        <w:rPr>
          <w:rFonts w:ascii="Times New Roman" w:hAnsi="Times New Roman"/>
          <w:sz w:val="24"/>
          <w:szCs w:val="24"/>
        </w:rPr>
      </w:pPr>
      <w:r w:rsidRPr="00393576">
        <w:rPr>
          <w:rFonts w:ascii="Times New Roman" w:hAnsi="Times New Roman"/>
          <w:b/>
          <w:sz w:val="24"/>
          <w:szCs w:val="24"/>
        </w:rPr>
        <w:t>ΣΠΥΡΙΔΩΝ ΛΑΠΠΑΣ:</w:t>
      </w:r>
      <w:r w:rsidRPr="00393576">
        <w:rPr>
          <w:rFonts w:ascii="Times New Roman" w:hAnsi="Times New Roman"/>
          <w:sz w:val="24"/>
          <w:szCs w:val="24"/>
        </w:rPr>
        <w:t xml:space="preserve"> Πενήντα ακριβώς.</w:t>
      </w:r>
    </w:p>
    <w:p w:rsidR="00FB7A2E" w:rsidRPr="00076196" w:rsidRDefault="00FB7A2E" w:rsidP="00FB7A2E">
      <w:pPr>
        <w:spacing w:line="360" w:lineRule="auto"/>
        <w:jc w:val="both"/>
        <w:rPr>
          <w:rFonts w:ascii="Times New Roman" w:hAnsi="Times New Roman"/>
          <w:sz w:val="24"/>
          <w:szCs w:val="24"/>
          <w:u w:val="single"/>
        </w:rPr>
      </w:pPr>
      <w:r w:rsidRPr="00393576">
        <w:rPr>
          <w:rFonts w:ascii="Times New Roman" w:hAnsi="Times New Roman"/>
          <w:b/>
          <w:sz w:val="24"/>
          <w:szCs w:val="24"/>
        </w:rPr>
        <w:t>ΞΕΝΗ ΔΗΜΗΤΡΙΟΥ (Μάρτυς):</w:t>
      </w:r>
      <w:r w:rsidRPr="00393576">
        <w:rPr>
          <w:rFonts w:ascii="Times New Roman" w:hAnsi="Times New Roman"/>
          <w:sz w:val="24"/>
          <w:szCs w:val="24"/>
        </w:rPr>
        <w:t xml:space="preserve"> </w:t>
      </w:r>
      <w:r w:rsidRPr="00076196">
        <w:rPr>
          <w:rFonts w:ascii="Times New Roman" w:hAnsi="Times New Roman"/>
          <w:sz w:val="24"/>
          <w:szCs w:val="24"/>
          <w:u w:val="single"/>
        </w:rPr>
        <w:t>Δεν πρόφτασαν να συναντηθούν και να συστηθούν μεταξύ τους. Ήταν κάθετος ο κ. Αγγελής</w:t>
      </w:r>
      <w:r w:rsidRPr="00393576">
        <w:rPr>
          <w:rFonts w:ascii="Times New Roman" w:hAnsi="Times New Roman"/>
          <w:sz w:val="24"/>
          <w:szCs w:val="24"/>
        </w:rPr>
        <w:t>.</w:t>
      </w:r>
      <w:r>
        <w:rPr>
          <w:rFonts w:ascii="Times New Roman" w:hAnsi="Times New Roman"/>
          <w:sz w:val="24"/>
          <w:szCs w:val="24"/>
        </w:rPr>
        <w:t xml:space="preserve">  </w:t>
      </w:r>
      <w:r w:rsidRPr="00076196">
        <w:rPr>
          <w:rFonts w:ascii="Times New Roman" w:hAnsi="Times New Roman"/>
          <w:sz w:val="24"/>
          <w:szCs w:val="24"/>
          <w:u w:val="single"/>
        </w:rPr>
        <w:t>Οπότε ήταν κάτι που δεν πας στη Βιέννη για να το πεις, δεν κάνεις ολόκληρο ταξίδι με έξοδα τεσσάρων ατόμων για να πεις αυτό, αυτό το λες και διαδικτυακά, το λες και εγγράφως, το λες και προφορικά, το λες όπως θέλεις, δεν πας εκεί για να πεις αυτό το πράγμα</w:t>
      </w:r>
      <w:r>
        <w:rPr>
          <w:rFonts w:ascii="Times New Roman" w:hAnsi="Times New Roman"/>
          <w:sz w:val="24"/>
          <w:szCs w:val="24"/>
          <w:u w:val="single"/>
        </w:rPr>
        <w:t xml:space="preserve">. </w:t>
      </w:r>
      <w:r w:rsidRPr="00076196">
        <w:rPr>
          <w:rFonts w:ascii="Times New Roman" w:hAnsi="Times New Roman"/>
          <w:sz w:val="24"/>
          <w:szCs w:val="24"/>
          <w:u w:val="single"/>
        </w:rPr>
        <w:t xml:space="preserve">Το ταξίδι στη Βιέννη έρχεται ως θρυαλλίδα, σαν μια έκρηξη πυορροούσας πληγής ή σαν μεταστροφή της πορείας του κ. Αγγελή.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Αρχικά, όπως αναφέρθηκε, με αιφνιδιαστικό τρόπο δίνει τέλος στη συνάντηση με τους Αμερικανούς, τορπιλίζοντας την πρόσληψη οποιασδήποτε χρήσιμης πληροφορίας από τους Εισαγγελείς Διαφθοράς. </w:t>
      </w:r>
      <w:r w:rsidRPr="00393576">
        <w:rPr>
          <w:rFonts w:ascii="Times New Roman" w:hAnsi="Times New Roman"/>
          <w:sz w:val="24"/>
          <w:szCs w:val="24"/>
        </w:rPr>
        <w:tab/>
        <w:t xml:space="preserve">Στη συνέχεια, κατά την επάνοδό του στην Αθήνα, μεταβαίνει απευθείας στο Υπουργείο Δικαιοσύνης, για να συναντήσει τον Υπουργό, κ. Μιχάλη Καλογήρου. Τι διαμείφθηκε, άγνωστο. Η πλειοψηφία της Επιτροπής μας δεν θέλησε να τον καλέσει για να καταθέσει, παρότι τόσο εμείς όσο και ο κ. Παπαγγελόπουλος τον είχαμε προτείνει. Η κ. Δημητρίου απαντά επί του προκειμένου ότι : « </w:t>
      </w:r>
      <w:r w:rsidRPr="00076196">
        <w:rPr>
          <w:rFonts w:ascii="Times New Roman" w:hAnsi="Times New Roman"/>
          <w:sz w:val="24"/>
          <w:szCs w:val="24"/>
          <w:u w:val="single"/>
        </w:rPr>
        <w:t>Πρώτα – πρώτα, ο κ. Αγγελής, που κόπτεται για την ιεραρχική δομή της Εισαγγελίας, δεν ήρθε σε εμένα. Ήρθε πολύ μετά, πρώτα πήγε στον κ. Υπουργό. Για ποιο λόγο δεν ξέρω. Ρωτήστε τον. Ναι. Μόλις γύρισ</w:t>
      </w:r>
      <w:r>
        <w:rPr>
          <w:rFonts w:ascii="Times New Roman" w:hAnsi="Times New Roman"/>
          <w:sz w:val="24"/>
          <w:szCs w:val="24"/>
          <w:u w:val="single"/>
        </w:rPr>
        <w:t>ε</w:t>
      </w:r>
      <w:r w:rsidRPr="00076196">
        <w:rPr>
          <w:rFonts w:ascii="Times New Roman" w:hAnsi="Times New Roman"/>
          <w:sz w:val="24"/>
          <w:szCs w:val="24"/>
          <w:u w:val="single"/>
        </w:rPr>
        <w:t>. Αν είναι δυνατόν ! Εγώ ήξερε ότι ήμουν πάντα στο γραφείο και ότι ξενυχτάω εκεί πέρα</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ΑΘΑΝ.ΠΛΕΥΡΗΣ : Και μετά ήρθε σε σας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ΔΗΜΗΤΡΙΟΥ : Πολύ μετά, όχι την ίδια μέρα…</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ΠΛΕΥΡΗΣ : Πότε σας είπε για τα πολιτικά πρόσωπα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ΔΗΜΗΤΡΙΟΥ :  Σας λέω, μετά, τις επόμενες μέρες, δεν θυμάμαι…</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 xml:space="preserve">ΠΛΕΥΡΗΣ : Πάντως ήρθε πριν υποβάλει την παραίτησή του. Το ξέρατε αυτό σαν γεγονός.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ΔΗΜΗΤΡΙΟΥ : Όχι, ήρθε πριν μου υποβάλει γραπτώς, στις 15 Δεκεμβρίου αυτή την ανεπίσημη ενημέρωση. </w:t>
      </w:r>
    </w:p>
    <w:p w:rsidR="00FB7A2E" w:rsidRPr="00BB55B9"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Εντέλει, στις 7-1-201</w:t>
      </w:r>
      <w:r>
        <w:rPr>
          <w:rFonts w:ascii="Times New Roman" w:hAnsi="Times New Roman"/>
          <w:sz w:val="24"/>
          <w:szCs w:val="24"/>
        </w:rPr>
        <w:t>9</w:t>
      </w:r>
      <w:r w:rsidRPr="00393576">
        <w:rPr>
          <w:rFonts w:ascii="Times New Roman" w:hAnsi="Times New Roman"/>
          <w:sz w:val="24"/>
          <w:szCs w:val="24"/>
        </w:rPr>
        <w:t xml:space="preserve">, υποβάλλει έγγραφη παραίτηση στην κ. Εισαγγελέα του Αρείου Πάγου. Η κ. Δημητρίου τότε με τα όσα άκουσε κινδύνεψε να πάθει εγκεφαλικό. Καταθέτει συγκεκριμένα </w:t>
      </w:r>
      <w:r w:rsidRPr="00BB55B9">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«Πήγαινα και ερχόμουν στον Ευαγγελισμό την ίδια μέρα. Με πήγαν μάλλον. Όχι την ίδια μέρα. Την επόμενη νομίζω. Την ίδια μέρα πήγα να δω τη λειτουργία των αυτιών μου (λόγω ιλίγγου). Την επόμενη μέρα. Ο Ευαγγελισμός να σφύζει από ανθρώπους, γιατί εφημερεύει, κ</w:t>
      </w:r>
      <w:r>
        <w:rPr>
          <w:rFonts w:ascii="Times New Roman" w:hAnsi="Times New Roman"/>
          <w:sz w:val="24"/>
          <w:szCs w:val="24"/>
        </w:rPr>
        <w:t xml:space="preserve">ι εγώ </w:t>
      </w:r>
      <w:r w:rsidRPr="00393576">
        <w:rPr>
          <w:rFonts w:ascii="Times New Roman" w:hAnsi="Times New Roman"/>
          <w:sz w:val="24"/>
          <w:szCs w:val="24"/>
        </w:rPr>
        <w:t>να π</w:t>
      </w:r>
      <w:r>
        <w:rPr>
          <w:rFonts w:ascii="Times New Roman" w:hAnsi="Times New Roman"/>
          <w:sz w:val="24"/>
          <w:szCs w:val="24"/>
        </w:rPr>
        <w:t>ά</w:t>
      </w:r>
      <w:r w:rsidRPr="00393576">
        <w:rPr>
          <w:rFonts w:ascii="Times New Roman" w:hAnsi="Times New Roman"/>
          <w:sz w:val="24"/>
          <w:szCs w:val="24"/>
        </w:rPr>
        <w:t xml:space="preserve">ω, να μην μπορώ να σταθώ,  να σέρνομαι. Ξαναγυρνάω στο γραφείο και με πήγαν ξανά. Νόμιζαν ότι θα τους μείνω. Δε θα το ξεχάσω εγώ αυτό».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Τι ήταν εκείνο, λοιπόν, που οδήγησε στην πλήρη μεταστροφή του κ. Αγγελή ; Δημοσιεύματα στον τύπο, όπως επίσης και με την κ. Ράικου, που τ</w:t>
      </w:r>
      <w:r>
        <w:rPr>
          <w:rFonts w:ascii="Times New Roman" w:hAnsi="Times New Roman"/>
          <w:sz w:val="24"/>
          <w:szCs w:val="24"/>
        </w:rPr>
        <w:t xml:space="preserve">ον </w:t>
      </w:r>
      <w:r w:rsidRPr="00393576">
        <w:rPr>
          <w:rFonts w:ascii="Times New Roman" w:hAnsi="Times New Roman"/>
          <w:sz w:val="24"/>
          <w:szCs w:val="24"/>
        </w:rPr>
        <w:t xml:space="preserve">μέμφονταν ότι αρνήθηκε να παραλάβει στικάκι από τους Αμερικανούς, που περιείχε αποκαλύψεις για πολιτικά πρόσωπα προηγούμενων Κυβερνήσεων.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Στο χρονικό εκείνο σημείο, ανέμιξε όλως αιφνιδίως και τον κ. Παπαγγελόπουλο, όπως αναφέρει η κ. Δημητρίου στην κατάθεσή της : «Τι ήρθε και μου είπε ; </w:t>
      </w:r>
      <w:r w:rsidRPr="00393576">
        <w:rPr>
          <w:rFonts w:ascii="Times New Roman" w:hAnsi="Times New Roman"/>
          <w:sz w:val="24"/>
          <w:szCs w:val="24"/>
          <w:lang w:val="en-US"/>
        </w:rPr>
        <w:t>Mo</w:t>
      </w:r>
      <w:r w:rsidRPr="00393576">
        <w:rPr>
          <w:rFonts w:ascii="Times New Roman" w:hAnsi="Times New Roman"/>
          <w:sz w:val="24"/>
          <w:szCs w:val="24"/>
        </w:rPr>
        <w:t>υ είπε ό,τι είχε πει στο ανεπίσημο, συν αυτά περίπου που είπε στην επόμενη εκδοχή στις 21/2». Και του λέω «</w:t>
      </w:r>
      <w:r w:rsidRPr="00076196">
        <w:rPr>
          <w:rFonts w:ascii="Times New Roman" w:hAnsi="Times New Roman"/>
          <w:sz w:val="24"/>
          <w:szCs w:val="24"/>
          <w:u w:val="single"/>
        </w:rPr>
        <w:t xml:space="preserve">Τι λες; </w:t>
      </w:r>
      <w:r w:rsidRPr="00076196">
        <w:rPr>
          <w:rFonts w:ascii="Times New Roman" w:hAnsi="Times New Roman"/>
          <w:sz w:val="24"/>
          <w:szCs w:val="24"/>
          <w:u w:val="single"/>
          <w:lang w:val="en-US"/>
        </w:rPr>
        <w:t>T</w:t>
      </w:r>
      <w:r w:rsidRPr="00076196">
        <w:rPr>
          <w:rFonts w:ascii="Times New Roman" w:hAnsi="Times New Roman"/>
          <w:sz w:val="24"/>
          <w:szCs w:val="24"/>
          <w:u w:val="single"/>
        </w:rPr>
        <w:t xml:space="preserve">ι μου λες τώρα; </w:t>
      </w:r>
      <w:r w:rsidRPr="00076196">
        <w:rPr>
          <w:rFonts w:ascii="Times New Roman" w:hAnsi="Times New Roman"/>
          <w:sz w:val="24"/>
          <w:szCs w:val="24"/>
          <w:u w:val="single"/>
          <w:lang w:val="en-US"/>
        </w:rPr>
        <w:t>Mo</w:t>
      </w:r>
      <w:r w:rsidRPr="00076196">
        <w:rPr>
          <w:rFonts w:ascii="Times New Roman" w:hAnsi="Times New Roman"/>
          <w:sz w:val="24"/>
          <w:szCs w:val="24"/>
          <w:u w:val="single"/>
        </w:rPr>
        <w:t xml:space="preserve">υ είχες πει ποτέ για Παπαγγελόπουλο ; Έχουμε συζητήσει ποτέ για Παπαγγελόπουλο παιδί μου ; </w:t>
      </w:r>
      <w:r w:rsidRPr="00076196">
        <w:rPr>
          <w:rFonts w:ascii="Times New Roman" w:hAnsi="Times New Roman"/>
          <w:sz w:val="24"/>
          <w:szCs w:val="24"/>
          <w:u w:val="single"/>
          <w:lang w:val="en-US"/>
        </w:rPr>
        <w:t>T</w:t>
      </w:r>
      <w:r w:rsidRPr="00076196">
        <w:rPr>
          <w:rFonts w:ascii="Times New Roman" w:hAnsi="Times New Roman"/>
          <w:sz w:val="24"/>
          <w:szCs w:val="24"/>
          <w:u w:val="single"/>
        </w:rPr>
        <w:t xml:space="preserve">ι μου λες τώρα;» Και συνεχίζοντας : «Μου είπε ότι : </w:t>
      </w:r>
      <w:r w:rsidRPr="00076196">
        <w:rPr>
          <w:rFonts w:ascii="Times New Roman" w:hAnsi="Times New Roman"/>
          <w:sz w:val="24"/>
          <w:szCs w:val="24"/>
          <w:u w:val="single"/>
          <w:lang w:val="en-US"/>
        </w:rPr>
        <w:t>A</w:t>
      </w:r>
      <w:r w:rsidRPr="00076196">
        <w:rPr>
          <w:rFonts w:ascii="Times New Roman" w:hAnsi="Times New Roman"/>
          <w:sz w:val="24"/>
          <w:szCs w:val="24"/>
          <w:u w:val="single"/>
        </w:rPr>
        <w:t>ποκλείεται, αποκλείεται. Αυτός είναι». Λέω : «Ποιος παιδί μου είναι; Φέρε μου αποδείξεις αυτή τη στιγμή</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Η συνέχεια είναι γνωστή. Ο κ. Αγγελής διολισθαίνει σε μια αλλοπρόσαλλη τακτική, μεταστρέφεται και λίγους μήνες μετά την τυπική (αλλά ατύπως κατατεθείσα) παραίτησή του, ζητά την ανάκληση της αρχειοθετημένης διάταξής του επί των μηνύσεων Σαμαρά, Βενιζέλου και Αβραμόπουλου, χωρίς την προσκόμιση οποιοδήποτε νέου, αντίθετου στοιχείου</w:t>
      </w:r>
      <w:r>
        <w:rPr>
          <w:rFonts w:ascii="Times New Roman" w:hAnsi="Times New Roman"/>
          <w:sz w:val="24"/>
          <w:szCs w:val="24"/>
        </w:rPr>
        <w:t>,</w:t>
      </w:r>
      <w:r w:rsidRPr="00393576">
        <w:rPr>
          <w:rFonts w:ascii="Times New Roman" w:hAnsi="Times New Roman"/>
          <w:sz w:val="24"/>
          <w:szCs w:val="24"/>
        </w:rPr>
        <w:t xml:space="preserve"> με τις μνημειώδεις αντιφατικές του διατάξεις να ερμηνεύουν τα ίδια πραγματικά περιστατικά την πρώτη φορά με αρνητικό, την επόμενη δε με θετικό τρόπο, προσαρμόζοντας κατά το δοκούν και τις διατάξεις του.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Στο σημείο αυτό, είναι αναγκαίο να παραθέσω ένα τμήμα από την κατάθεση της Δημητρίου, η οποία σκιαγραφεί τη στάση του αδέκαστου και αγέρωχου Εισαγγελέα, δίνοντας έμμεση πλην σαφή απάντηση στη συμπεριφορά του κ. Αγγελή που επεδίωκε, ίσως και για ίδιο όφελος, να έχει την έξωθεν καλή μαρτυρία, να έχει ευρύ κύκλο γνωριμιών και να είναι ιδιαίτερα εξωστρεφής μέχρι παρεξηγήσεως :</w:t>
      </w:r>
    </w:p>
    <w:p w:rsidR="00FB7A2E" w:rsidRPr="00393576" w:rsidRDefault="00FB7A2E" w:rsidP="00FB7A2E">
      <w:pPr>
        <w:spacing w:line="360" w:lineRule="auto"/>
        <w:ind w:firstLine="720"/>
        <w:jc w:val="both"/>
        <w:rPr>
          <w:rFonts w:ascii="Times New Roman" w:hAnsi="Times New Roman"/>
          <w:color w:val="212121"/>
          <w:sz w:val="24"/>
          <w:szCs w:val="24"/>
        </w:rPr>
      </w:pPr>
      <w:r w:rsidRPr="00393576">
        <w:rPr>
          <w:rFonts w:ascii="Times New Roman" w:hAnsi="Times New Roman"/>
          <w:sz w:val="24"/>
          <w:szCs w:val="24"/>
        </w:rPr>
        <w:t xml:space="preserve">«Ξ. ΔΗΜΗΤΡΙΟΥ : </w:t>
      </w:r>
      <w:r>
        <w:rPr>
          <w:rFonts w:ascii="Times New Roman" w:hAnsi="Times New Roman"/>
          <w:sz w:val="24"/>
          <w:szCs w:val="24"/>
        </w:rPr>
        <w:t>«</w:t>
      </w:r>
      <w:r w:rsidRPr="00393576">
        <w:rPr>
          <w:rFonts w:ascii="Times New Roman" w:hAnsi="Times New Roman"/>
          <w:sz w:val="24"/>
          <w:szCs w:val="24"/>
        </w:rPr>
        <w:t xml:space="preserve">…ένας εισαγγελικός λειτουργός νιώθει πάρα πολύ μεγάλο στρες </w:t>
      </w:r>
      <w:r w:rsidRPr="00393576">
        <w:rPr>
          <w:rFonts w:ascii="Times New Roman" w:hAnsi="Times New Roman"/>
          <w:color w:val="212121"/>
          <w:sz w:val="24"/>
          <w:szCs w:val="24"/>
        </w:rPr>
        <w:t>σε όλη του την καριέρα γιατί έχει να κάνει με ό,τι πιο στρεβλό γεννά η κοινωνία μας, με το έγκλημα, όχι απλώς με στρεβλές αστικές υποθέσεις, όπως ο δικαστής, αλλά μόνο με το έγκλημα.</w:t>
      </w:r>
      <w:r>
        <w:rPr>
          <w:rFonts w:ascii="Times New Roman" w:hAnsi="Times New Roman"/>
          <w:color w:val="212121"/>
          <w:sz w:val="24"/>
          <w:szCs w:val="24"/>
        </w:rPr>
        <w:t xml:space="preserve">  </w:t>
      </w:r>
      <w:r w:rsidRPr="00393576">
        <w:rPr>
          <w:rFonts w:ascii="Times New Roman" w:hAnsi="Times New Roman"/>
          <w:color w:val="212121"/>
          <w:sz w:val="24"/>
          <w:szCs w:val="24"/>
        </w:rPr>
        <w:t xml:space="preserve">Αυτό είναι πάρα πολύ σκληρό για να το αντέξει ένας επαγγελματίας. Πρέπει να έχει αντοχές, πρέπει να έχει δυνάμεις και όχι με την πρώτη δυσκολία ή με το πρώτο κακό δημοσίευμα να τα παρατάει. Αλίμονο και αν την ομιλούσα δεν την έχουν ραπίσει με απίστευτα </w:t>
      </w:r>
      <w:r w:rsidRPr="00393576">
        <w:rPr>
          <w:rFonts w:ascii="Times New Roman" w:hAnsi="Times New Roman"/>
          <w:color w:val="212121"/>
          <w:sz w:val="24"/>
          <w:szCs w:val="24"/>
          <w:lang w:val="en-US"/>
        </w:rPr>
        <w:t>fake</w:t>
      </w:r>
      <w:r w:rsidRPr="00393576">
        <w:rPr>
          <w:rFonts w:ascii="Times New Roman" w:hAnsi="Times New Roman"/>
          <w:color w:val="212121"/>
          <w:sz w:val="24"/>
          <w:szCs w:val="24"/>
        </w:rPr>
        <w:t xml:space="preserve"> </w:t>
      </w:r>
      <w:r w:rsidRPr="00393576">
        <w:rPr>
          <w:rFonts w:ascii="Times New Roman" w:hAnsi="Times New Roman"/>
          <w:color w:val="212121"/>
          <w:sz w:val="24"/>
          <w:szCs w:val="24"/>
          <w:lang w:val="en-US"/>
        </w:rPr>
        <w:t>news</w:t>
      </w:r>
      <w:r w:rsidRPr="00393576">
        <w:rPr>
          <w:rFonts w:ascii="Times New Roman" w:hAnsi="Times New Roman"/>
          <w:color w:val="212121"/>
          <w:sz w:val="24"/>
          <w:szCs w:val="24"/>
        </w:rPr>
        <w:t xml:space="preserve"> που φυσικά δεν επαληθεύτηκαν! Κανείς όμως δεν αισθάνθηκε την υποχρέωση να πει: «Λάθος είχαμε τότε, δεν έκανε αυτό, δεν έκανε εκείνο, δεν έκανε το άλλο.</w:t>
      </w:r>
      <w:r>
        <w:rPr>
          <w:rFonts w:ascii="Times New Roman" w:hAnsi="Times New Roman"/>
          <w:color w:val="212121"/>
          <w:sz w:val="24"/>
          <w:szCs w:val="24"/>
        </w:rPr>
        <w:t xml:space="preserve">  </w:t>
      </w:r>
      <w:r w:rsidRPr="00393576">
        <w:rPr>
          <w:rFonts w:ascii="Times New Roman" w:hAnsi="Times New Roman"/>
          <w:color w:val="212121"/>
          <w:sz w:val="24"/>
          <w:szCs w:val="24"/>
        </w:rPr>
        <w:t xml:space="preserve">Πρέπει, λοιπόν, να έχεις πολύ γερό στομάχι, να έχεις πολλές αντοχές, να έχεις πολύ μεγάλη πεποίθηση στον εαυτό σου, να έχεις πολύ καθαρή συνείδηση για να μπορέσεις να αντέξεις αυτόν τον φόρτο. </w:t>
      </w:r>
      <w:r w:rsidRPr="00393576">
        <w:rPr>
          <w:rFonts w:ascii="Times New Roman" w:hAnsi="Times New Roman"/>
          <w:b/>
          <w:bCs/>
          <w:color w:val="212121"/>
          <w:sz w:val="24"/>
          <w:szCs w:val="24"/>
        </w:rPr>
        <w:t>Αλίμονό μας αν στην πρώτη δυσκολία, στο πρώτο κακόβουλο δημοσίευμα παραιτούμασταν. Θα έπρεπε να έχω παραιτηθεί τουλάχιστον εγώ εκατό φορές!</w:t>
      </w:r>
      <w:r w:rsidRPr="00393576">
        <w:rPr>
          <w:rFonts w:ascii="Times New Roman" w:hAnsi="Times New Roman"/>
          <w:color w:val="212121"/>
          <w:sz w:val="24"/>
          <w:szCs w:val="24"/>
        </w:rPr>
        <w:t xml:space="preserve"> Δεν το έκανα όμως ούτε μία φορά. Και μάλιστα ποτέ δεν προστάτεψα τον εαυτό μου -δεν το λέω για καλό αυτό, για προσόν μου- ποτέ δεν στράφηκα κατά του Τύπου, ό,τι και να έγραφε, ακριβώς για να μην σκοτώσω τις υποθέσεις που υπηρετούσα. Αν προστάτευα τον εαυτό μου με την έννοια της τιμής και της υπόληψής μου κ.λπ., θα είχα χάσει πάρα πολλές υποθέσεις σε όλη μου αυτή την εισαγγελική πορεία, αλλά δεν θέλησα ούτε να στραφώ ούτε να διεκδικήσω αποζημιώσεις ούτε τίποτα. Σιωπηλά υπέμενα και έκανα τη δουλειά μου για να μην χαλάσω την υπόθεση</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color w:val="222222"/>
          <w:sz w:val="24"/>
          <w:szCs w:val="24"/>
          <w:shd w:val="clear" w:color="auto" w:fill="FFFFFF"/>
        </w:rPr>
      </w:pPr>
      <w:r w:rsidRPr="00393576">
        <w:rPr>
          <w:rFonts w:ascii="Times New Roman" w:hAnsi="Times New Roman"/>
          <w:sz w:val="24"/>
          <w:szCs w:val="24"/>
        </w:rPr>
        <w:t>Για το θέμα των ανακλήσεων είναι αναγκαίο και απολύτως διασαφηνιστικό να παραπέμψω και σε ένα σημείο της κατάθεσης της κ. Δημητρίου και συγκεκριμένα σε διάλογο με τον εισηγητή μας, κ. Λάππα : «ΣΠ.ΛΑΠΠΑΣ : Να κλείσω το θέμα Αγγελή</w:t>
      </w:r>
      <w:r>
        <w:rPr>
          <w:rFonts w:ascii="Times New Roman" w:hAnsi="Times New Roman"/>
          <w:sz w:val="24"/>
          <w:szCs w:val="24"/>
        </w:rPr>
        <w:t xml:space="preserve">, </w:t>
      </w:r>
      <w:r w:rsidRPr="00393576">
        <w:rPr>
          <w:rFonts w:ascii="Times New Roman" w:hAnsi="Times New Roman"/>
          <w:color w:val="222222"/>
          <w:sz w:val="24"/>
          <w:szCs w:val="24"/>
          <w:shd w:val="clear" w:color="auto" w:fill="FFFFFF"/>
        </w:rPr>
        <w:t xml:space="preserve"> και να τελειώσω με τους άλλους.</w:t>
      </w:r>
      <w:r>
        <w:rPr>
          <w:rFonts w:ascii="Times New Roman" w:hAnsi="Times New Roman"/>
          <w:color w:val="222222"/>
          <w:sz w:val="24"/>
          <w:szCs w:val="24"/>
          <w:shd w:val="clear" w:color="auto" w:fill="FFFFFF"/>
        </w:rPr>
        <w:t xml:space="preserve">  </w:t>
      </w:r>
      <w:r w:rsidRPr="00393576">
        <w:rPr>
          <w:rFonts w:ascii="Times New Roman" w:hAnsi="Times New Roman"/>
          <w:color w:val="222222"/>
          <w:sz w:val="24"/>
          <w:szCs w:val="24"/>
          <w:shd w:val="clear" w:color="auto" w:fill="FFFFFF"/>
        </w:rPr>
        <w:t xml:space="preserve">Είπαμε λοιπόν ότι ο κ. Αγγελής στις 19 Ιουνίου </w:t>
      </w:r>
      <w:r>
        <w:rPr>
          <w:rFonts w:ascii="Times New Roman" w:hAnsi="Times New Roman"/>
          <w:color w:val="222222"/>
          <w:sz w:val="24"/>
          <w:szCs w:val="24"/>
          <w:shd w:val="clear" w:color="auto" w:fill="FFFFFF"/>
        </w:rPr>
        <w:t xml:space="preserve">έκανε </w:t>
      </w:r>
      <w:r w:rsidRPr="00393576">
        <w:rPr>
          <w:rFonts w:ascii="Times New Roman" w:hAnsi="Times New Roman"/>
          <w:color w:val="222222"/>
          <w:sz w:val="24"/>
          <w:szCs w:val="24"/>
          <w:shd w:val="clear" w:color="auto" w:fill="FFFFFF"/>
        </w:rPr>
        <w:t xml:space="preserve">την αίτηση για ανάσυρση. Τρεις μέρες περίπου πριν, νομίζω στις 15, 16 ή 17 Ιουνίου, υπάρχει ένα δημοσίευμα, στον ΦΙΛΕΛΕΥΘΕΡΟ, του Αντώνη Σαμαρά πολύ απειλητικό σε βάρος του κ. Αγγελή. Δέκα περίπου μέρες πριν ο τότε Υπουργός Δικαιοσύνης, ο κ. Καλογήρου ανακοινώνει ποια πρόσωπα θα προτείνει στο Υπουργικό </w:t>
      </w:r>
      <w:r w:rsidRPr="00393576">
        <w:rPr>
          <w:rFonts w:ascii="Times New Roman" w:hAnsi="Times New Roman"/>
          <w:color w:val="222222"/>
          <w:sz w:val="24"/>
          <w:szCs w:val="24"/>
          <w:shd w:val="clear" w:color="auto" w:fill="FFFFFF"/>
        </w:rPr>
        <w:lastRenderedPageBreak/>
        <w:t>Συμβούλιο για τη θέση του Εισαγγελέα του Αρείου Πάγου μετά τη δική σας αφυπηρέτηση. Μήπως αυτά τα δύο συμβάντα, ένα απειλητικό δημοσίευμα του κ. Σαμαρά και η ανακοίνωση…</w:t>
      </w:r>
      <w:r w:rsidRPr="00393576">
        <w:rPr>
          <w:rFonts w:ascii="Times New Roman" w:hAnsi="Times New Roman"/>
          <w:b/>
          <w:color w:val="222222"/>
          <w:sz w:val="24"/>
          <w:szCs w:val="24"/>
          <w:shd w:val="clear" w:color="auto" w:fill="FFFFFF"/>
        </w:rPr>
        <w:t>ΞΕΝΗ ΔΗΜΗΤΡΙΟΥ (Μάρτυς):</w:t>
      </w:r>
      <w:r w:rsidRPr="00393576">
        <w:rPr>
          <w:rFonts w:ascii="Times New Roman" w:hAnsi="Times New Roman"/>
          <w:color w:val="222222"/>
          <w:sz w:val="24"/>
          <w:szCs w:val="24"/>
          <w:shd w:val="clear" w:color="auto" w:fill="FFFFFF"/>
        </w:rPr>
        <w:t xml:space="preserve"> Τα δημοσιεύματα; </w:t>
      </w:r>
    </w:p>
    <w:p w:rsidR="00FB7A2E" w:rsidRPr="00393576" w:rsidRDefault="00FB7A2E" w:rsidP="00FB7A2E">
      <w:pPr>
        <w:spacing w:line="360" w:lineRule="auto"/>
        <w:jc w:val="both"/>
        <w:rPr>
          <w:rFonts w:ascii="Times New Roman" w:hAnsi="Times New Roman"/>
          <w:color w:val="222222"/>
          <w:sz w:val="24"/>
          <w:szCs w:val="24"/>
          <w:shd w:val="clear" w:color="auto" w:fill="FFFFFF"/>
        </w:rPr>
      </w:pPr>
      <w:r w:rsidRPr="00393576">
        <w:rPr>
          <w:rFonts w:ascii="Times New Roman" w:hAnsi="Times New Roman"/>
          <w:b/>
          <w:color w:val="222222"/>
          <w:sz w:val="24"/>
          <w:szCs w:val="24"/>
          <w:shd w:val="clear" w:color="auto" w:fill="FFFFFF"/>
        </w:rPr>
        <w:t>ΣΠΥΡΙΔΩΝΑΣ ΛΑΠΠΑΣ:</w:t>
      </w:r>
      <w:r w:rsidRPr="00393576">
        <w:rPr>
          <w:rFonts w:ascii="Times New Roman" w:hAnsi="Times New Roman"/>
          <w:color w:val="222222"/>
          <w:sz w:val="24"/>
          <w:szCs w:val="24"/>
          <w:shd w:val="clear" w:color="auto" w:fill="FFFFFF"/>
        </w:rPr>
        <w:t xml:space="preserve"> </w:t>
      </w:r>
      <w:r w:rsidRPr="00393576">
        <w:rPr>
          <w:rFonts w:ascii="Times New Roman" w:hAnsi="Times New Roman"/>
          <w:b/>
          <w:color w:val="222222"/>
          <w:sz w:val="24"/>
          <w:szCs w:val="24"/>
          <w:shd w:val="clear" w:color="auto" w:fill="FFFFFF"/>
        </w:rPr>
        <w:t>Ναι, τα απειλητικά εναντίον του, μήπως έπαιξαν κάποιο ρόλο στη σκέψη του, στη συνείδησή του;</w:t>
      </w:r>
      <w:r w:rsidRPr="00393576">
        <w:rPr>
          <w:rFonts w:ascii="Times New Roman" w:hAnsi="Times New Roman"/>
          <w:color w:val="222222"/>
          <w:sz w:val="24"/>
          <w:szCs w:val="24"/>
          <w:shd w:val="clear" w:color="auto" w:fill="FFFFFF"/>
        </w:rPr>
        <w:t xml:space="preserve"> </w:t>
      </w:r>
      <w:r w:rsidRPr="00393576">
        <w:rPr>
          <w:rFonts w:ascii="Times New Roman" w:hAnsi="Times New Roman"/>
          <w:b/>
          <w:color w:val="222222"/>
          <w:sz w:val="24"/>
          <w:szCs w:val="24"/>
          <w:shd w:val="clear" w:color="auto" w:fill="FFFFFF"/>
        </w:rPr>
        <w:t>ΞΕΝΗ ΔΗΜΗΤΡΙΟΥ (Μάρτυς):</w:t>
      </w:r>
      <w:r w:rsidRPr="00393576">
        <w:rPr>
          <w:rFonts w:ascii="Times New Roman" w:hAnsi="Times New Roman"/>
          <w:color w:val="222222"/>
          <w:sz w:val="24"/>
          <w:szCs w:val="24"/>
          <w:shd w:val="clear" w:color="auto" w:fill="FFFFFF"/>
        </w:rPr>
        <w:t xml:space="preserve"> </w:t>
      </w:r>
      <w:r w:rsidRPr="00E450F3">
        <w:rPr>
          <w:rFonts w:ascii="Times New Roman" w:hAnsi="Times New Roman"/>
          <w:b/>
          <w:color w:val="222222"/>
          <w:sz w:val="32"/>
          <w:szCs w:val="32"/>
          <w:u w:val="single"/>
          <w:shd w:val="clear" w:color="auto" w:fill="FFFFFF"/>
        </w:rPr>
        <w:t>Τα δημοσιεύματα πυροδότησαν την απόφασή του</w:t>
      </w:r>
      <w:r w:rsidRPr="00393576">
        <w:rPr>
          <w:rFonts w:ascii="Times New Roman" w:hAnsi="Times New Roman"/>
          <w:b/>
          <w:color w:val="222222"/>
          <w:sz w:val="24"/>
          <w:szCs w:val="24"/>
          <w:shd w:val="clear" w:color="auto" w:fill="FFFFFF"/>
        </w:rPr>
        <w:t>. Ούτε μου είχε πει ποτέ τίποτα ούτε…</w:t>
      </w:r>
      <w:r w:rsidRPr="00393576">
        <w:rPr>
          <w:rFonts w:ascii="Times New Roman" w:hAnsi="Times New Roman"/>
          <w:color w:val="222222"/>
          <w:sz w:val="24"/>
          <w:szCs w:val="24"/>
          <w:shd w:val="clear" w:color="auto" w:fill="FFFFFF"/>
        </w:rPr>
        <w:t>Εγώ δεν θυμάμαι αν ήταν δημοσίευμα του κ. Σαμαρά ή δεν ξέρω ποιου άλλου…</w:t>
      </w:r>
    </w:p>
    <w:p w:rsidR="00FB7A2E" w:rsidRPr="00393576" w:rsidRDefault="00FB7A2E" w:rsidP="00FB7A2E">
      <w:pPr>
        <w:spacing w:line="360" w:lineRule="auto"/>
        <w:jc w:val="both"/>
        <w:rPr>
          <w:rFonts w:ascii="Times New Roman" w:hAnsi="Times New Roman"/>
          <w:color w:val="222222"/>
          <w:sz w:val="24"/>
          <w:szCs w:val="24"/>
          <w:shd w:val="clear" w:color="auto" w:fill="FFFFFF"/>
        </w:rPr>
      </w:pPr>
      <w:r w:rsidRPr="00393576">
        <w:rPr>
          <w:rFonts w:ascii="Times New Roman" w:hAnsi="Times New Roman"/>
          <w:b/>
          <w:color w:val="222222"/>
          <w:sz w:val="24"/>
          <w:szCs w:val="24"/>
          <w:shd w:val="clear" w:color="auto" w:fill="FFFFFF"/>
        </w:rPr>
        <w:t>ΣΠΥΡΙΔΩΝΑΣ ΛΑΠΠΑΣ:</w:t>
      </w:r>
      <w:r w:rsidRPr="00393576">
        <w:rPr>
          <w:rFonts w:ascii="Times New Roman" w:hAnsi="Times New Roman"/>
          <w:color w:val="222222"/>
          <w:sz w:val="24"/>
          <w:szCs w:val="24"/>
          <w:shd w:val="clear" w:color="auto" w:fill="FFFFFF"/>
        </w:rPr>
        <w:t xml:space="preserve"> Όχι μόνο. Λέω ότι ήταν πολύ εντυπωσιακό το δημοσίευμα του κ. Σαμαρά. Ήταν προσωπικά απειλητικό κατά του κ. Αγγελή, γιατί δεν έκανε ανακρίσεις, γιατί δεν πήρε μαρτυρίες…</w:t>
      </w:r>
    </w:p>
    <w:p w:rsidR="00FB7A2E" w:rsidRPr="00393576" w:rsidRDefault="00FB7A2E" w:rsidP="00FB7A2E">
      <w:pPr>
        <w:spacing w:line="360" w:lineRule="auto"/>
        <w:jc w:val="both"/>
        <w:rPr>
          <w:rFonts w:ascii="Times New Roman" w:hAnsi="Times New Roman"/>
          <w:color w:val="222222"/>
          <w:sz w:val="24"/>
          <w:szCs w:val="24"/>
          <w:shd w:val="clear" w:color="auto" w:fill="FFFFFF"/>
        </w:rPr>
      </w:pPr>
      <w:r w:rsidRPr="00393576">
        <w:rPr>
          <w:rFonts w:ascii="Times New Roman" w:hAnsi="Times New Roman"/>
          <w:b/>
          <w:color w:val="222222"/>
          <w:sz w:val="24"/>
          <w:szCs w:val="24"/>
          <w:shd w:val="clear" w:color="auto" w:fill="FFFFFF"/>
        </w:rPr>
        <w:t>ΞΕΝΗ ΔΗΜΗΤΡΙΟΥ (Μάρτυς):</w:t>
      </w:r>
      <w:r w:rsidRPr="00393576">
        <w:rPr>
          <w:rFonts w:ascii="Times New Roman" w:hAnsi="Times New Roman"/>
          <w:color w:val="222222"/>
          <w:sz w:val="24"/>
          <w:szCs w:val="24"/>
          <w:shd w:val="clear" w:color="auto" w:fill="FFFFFF"/>
        </w:rPr>
        <w:t xml:space="preserve"> </w:t>
      </w:r>
      <w:r w:rsidRPr="00393576">
        <w:rPr>
          <w:rFonts w:ascii="Times New Roman" w:hAnsi="Times New Roman"/>
          <w:b/>
          <w:color w:val="222222"/>
          <w:sz w:val="24"/>
          <w:szCs w:val="24"/>
          <w:shd w:val="clear" w:color="auto" w:fill="FFFFFF"/>
        </w:rPr>
        <w:t>Ξαφνικά πήρε την απόφαση και ήρθε με αυτό τον τρόπο, τον επιθετικό, να καταθέσει αυτή την αναφορά.</w:t>
      </w:r>
      <w:r w:rsidRPr="00393576">
        <w:rPr>
          <w:rFonts w:ascii="Times New Roman" w:hAnsi="Times New Roman"/>
          <w:color w:val="222222"/>
          <w:sz w:val="24"/>
          <w:szCs w:val="24"/>
          <w:shd w:val="clear" w:color="auto" w:fill="FFFFFF"/>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Προχωρώντας στην αξιολόγηση της κ. Δημητρίου, θα αφήσουμε ασχολίαστες ορισμένες καίριες επισημάνσεις της, που αποτελούν οιωνεί μάθημα και αυθεντική ερμηνεία ορθής εφαρμογής ποινικών κανόνων και διατάξεων! Οι συγκεκριμένες τοποθετήσεις της έχουν μέγιστη αξία και σημασία, αλλά ίσως στο παρόν πόρισμα που αναφέρεται σε εξειδικευμένη περίπτωση, </w:t>
      </w:r>
      <w:r>
        <w:rPr>
          <w:rFonts w:ascii="Times New Roman" w:hAnsi="Times New Roman"/>
          <w:sz w:val="24"/>
          <w:szCs w:val="24"/>
        </w:rPr>
        <w:t>με φερόμενο ως «ύποπτο» τον</w:t>
      </w:r>
      <w:r w:rsidRPr="00393576">
        <w:rPr>
          <w:rFonts w:ascii="Times New Roman" w:hAnsi="Times New Roman"/>
          <w:sz w:val="24"/>
          <w:szCs w:val="24"/>
        </w:rPr>
        <w:t xml:space="preserve"> κ. Παπαγγελόπουλο, δεν κρίνεται σκόπιμο να επεκταθούμε περαιτέρω.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Απλώς οφείλαμε να καταγράψουμε τις θέσεις της για την αποδεικτική αξία και σπουδαιότητα των προστατευομένων μαρτύρων, του τι νοείται προσδοκία αποζημίωσ</w:t>
      </w:r>
      <w:r>
        <w:rPr>
          <w:rFonts w:ascii="Times New Roman" w:hAnsi="Times New Roman"/>
          <w:sz w:val="24"/>
          <w:szCs w:val="24"/>
        </w:rPr>
        <w:t>ής τους</w:t>
      </w:r>
      <w:r w:rsidRPr="00393576">
        <w:rPr>
          <w:rFonts w:ascii="Times New Roman" w:hAnsi="Times New Roman"/>
          <w:sz w:val="24"/>
          <w:szCs w:val="24"/>
        </w:rPr>
        <w:t xml:space="preserve">, παραπέμπουμε δε στο διάλογό της με τον Πρόεδρο της Επιτροπής, κ. Μπούγα, όπου καταλήγοντας αναφέρει :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«Ξ. ΔΗΜΗΤΡΙΟΥ : Εμένα η άποψή μου είναι : Είτε κατέθεσαν πρώτα εδώ και μετά στις Η.Π.Α</w:t>
      </w:r>
      <w:r>
        <w:rPr>
          <w:rFonts w:ascii="Times New Roman" w:hAnsi="Times New Roman"/>
          <w:sz w:val="24"/>
          <w:szCs w:val="24"/>
        </w:rPr>
        <w:t>,</w:t>
      </w:r>
      <w:r w:rsidRPr="00393576">
        <w:rPr>
          <w:rFonts w:ascii="Times New Roman" w:hAnsi="Times New Roman"/>
          <w:sz w:val="24"/>
          <w:szCs w:val="24"/>
        </w:rPr>
        <w:t xml:space="preserve"> είτε κατέθεσαν πρώτα στις Η.Π.Α. και μετά ήρθαν και κατέθεσαν και σε μας, δεν είναι εμπόδιο το ότι ένα νομικό καθεστώς στις Η.Π.Α. προβλέπει αποζημίωση για τους μάρτυρες, ότι αυτοί οι μάρτυρες … είναι και καλά ψευδομάρτυρες και αναξιόπιστοι και δεν μπορούν να καταστούν </w:t>
      </w:r>
      <w:r w:rsidRPr="00E450F3">
        <w:rPr>
          <w:rFonts w:ascii="Times New Roman" w:hAnsi="Times New Roman"/>
          <w:b/>
          <w:sz w:val="24"/>
          <w:szCs w:val="24"/>
        </w:rPr>
        <w:t>μάρτυρες δημοσίου συμφέροντος,</w:t>
      </w:r>
      <w:r w:rsidRPr="00393576">
        <w:rPr>
          <w:rFonts w:ascii="Times New Roman" w:hAnsi="Times New Roman"/>
          <w:sz w:val="24"/>
          <w:szCs w:val="24"/>
        </w:rPr>
        <w:t xml:space="preserve"> επειδή σε κάποια άλλη χώρα έχουν προσδοκίες να λάβουν αποζημίωση».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 xml:space="preserve">Τέλος, θα διατρέξουμε εν τάχει και αδρομερώς, ορισμένες αναφορές της κ. Εισαγγελέως και τις θέσεις της επί των ενεργειών των λοιπών τριών Εισαγγελέων, </w:t>
      </w:r>
      <w:r>
        <w:rPr>
          <w:rFonts w:ascii="Times New Roman" w:hAnsi="Times New Roman"/>
          <w:sz w:val="24"/>
          <w:szCs w:val="24"/>
        </w:rPr>
        <w:t xml:space="preserve">δηλαδή </w:t>
      </w:r>
      <w:r w:rsidRPr="00393576">
        <w:rPr>
          <w:rFonts w:ascii="Times New Roman" w:hAnsi="Times New Roman"/>
          <w:sz w:val="24"/>
          <w:szCs w:val="24"/>
        </w:rPr>
        <w:t xml:space="preserve">των κ.κ. Τσατάνη, Κυβέλου και Αθανασίου. </w:t>
      </w:r>
    </w:p>
    <w:p w:rsidR="00FB7A2E" w:rsidRPr="00E450F3" w:rsidRDefault="00FB7A2E" w:rsidP="00FB7A2E">
      <w:pPr>
        <w:spacing w:line="360" w:lineRule="auto"/>
        <w:jc w:val="both"/>
        <w:rPr>
          <w:rFonts w:ascii="Times New Roman" w:hAnsi="Times New Roman"/>
          <w:b/>
          <w:sz w:val="24"/>
          <w:szCs w:val="24"/>
          <w:u w:val="single"/>
        </w:rPr>
      </w:pPr>
      <w:r w:rsidRPr="00E450F3">
        <w:rPr>
          <w:rFonts w:ascii="Times New Roman" w:hAnsi="Times New Roman"/>
          <w:b/>
          <w:bCs/>
          <w:sz w:val="28"/>
          <w:szCs w:val="28"/>
        </w:rPr>
        <w:t>Α.</w:t>
      </w:r>
      <w:r w:rsidRPr="00E450F3">
        <w:rPr>
          <w:rFonts w:ascii="Times New Roman" w:hAnsi="Times New Roman"/>
          <w:b/>
          <w:sz w:val="28"/>
          <w:szCs w:val="28"/>
        </w:rPr>
        <w:t xml:space="preserve">  Για την Τσατάνη</w:t>
      </w:r>
      <w:r w:rsidRPr="00393576">
        <w:rPr>
          <w:rFonts w:ascii="Times New Roman" w:hAnsi="Times New Roman"/>
          <w:sz w:val="24"/>
          <w:szCs w:val="24"/>
        </w:rPr>
        <w:t xml:space="preserve"> : «ΞΕΝΗ ΔΗΜΗΤΡΙΟΥ (μάρτυς)Να την ψάξει. Δεν μπορείς να αρχειοθετείς μια τόσο τεράστια υπόθεση και στη συνέχεια, όταν ερευνάται αυτή η υπόθεση, να καταλήγει κατά ένα μέρος της -γιατί δεν έχει ερευνηθεί σε όλα της τα κομμάτια η υπόθεση Βγενόπουλου- σε δύο, νομίζω, κομμάτια -στο ένα είμαι σίγουρη, γιατί ήμουν εκεί, στο άλλο δεν ξέρω, αλλά ξέρω ότι επρόκειτο</w:t>
      </w:r>
      <w:r>
        <w:rPr>
          <w:rFonts w:ascii="Times New Roman" w:hAnsi="Times New Roman"/>
          <w:sz w:val="24"/>
          <w:szCs w:val="24"/>
        </w:rPr>
        <w:t xml:space="preserve"> να λάβει χώρα </w:t>
      </w:r>
      <w:r w:rsidRPr="00393576">
        <w:rPr>
          <w:rFonts w:ascii="Times New Roman" w:hAnsi="Times New Roman"/>
          <w:sz w:val="24"/>
          <w:szCs w:val="24"/>
        </w:rPr>
        <w:t xml:space="preserve"> η άσκηση ποινικής δίωξης- και να ασκείται μετά ποινική δίωξη για 180 εκατομμύρια ή δεν ξέρω για πόσα, για μεγάλα ποσά. </w:t>
      </w:r>
      <w:r w:rsidRPr="00E450F3">
        <w:rPr>
          <w:rFonts w:ascii="Times New Roman" w:hAnsi="Times New Roman"/>
          <w:b/>
          <w:sz w:val="24"/>
          <w:szCs w:val="24"/>
          <w:u w:val="single"/>
        </w:rPr>
        <w:t xml:space="preserve">Δεν γίνεται αυτό και εσύ να την έχεις αρχειοθετήσει ή να την έχεις πάρει από την Εισαγγελία Διαφθοράς.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sz w:val="24"/>
          <w:szCs w:val="24"/>
        </w:rPr>
        <w:t xml:space="preserve">ΞΕΝΗ ΔΗΜΗΤΡΙΟΥ (Μάρτυς): </w:t>
      </w:r>
      <w:r w:rsidRPr="00DC638A">
        <w:rPr>
          <w:rFonts w:ascii="Times New Roman" w:hAnsi="Times New Roman"/>
          <w:b/>
          <w:sz w:val="24"/>
          <w:szCs w:val="24"/>
        </w:rPr>
        <w:t>Ακούστε με λίγο. Αναφορά του κ. Αγγελή πρέπει να της είχε ανατεθεί, που αφορούσε ενέργειες της υπόθεσης Βγενόπουλου και στη συνέχεια η κ. Τσατάνη ζήτησε από την κ. Ράικου όλη την υπόθεση, την κυρίως υπόθεση Βγενόπουλου, να χειριστεί και την αρχειοθέτησε σε χρόνο μηδέν, που για να την διαβάσεις αυτήν την υπόθεση με τα χίλια θέματα</w:t>
      </w:r>
      <w:r w:rsidRPr="00393576">
        <w:rPr>
          <w:rFonts w:ascii="Times New Roman" w:hAnsi="Times New Roman"/>
          <w:sz w:val="24"/>
          <w:szCs w:val="24"/>
        </w:rPr>
        <w:t>…</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sz w:val="24"/>
          <w:szCs w:val="24"/>
        </w:rPr>
        <w:t xml:space="preserve">ΕΥΣΤΑΘΙΟΣ ΚΩΝΣΤΑΝΤΙΝΙΔΗΣ: </w:t>
      </w:r>
      <w:r w:rsidRPr="00393576">
        <w:rPr>
          <w:rFonts w:ascii="Times New Roman" w:hAnsi="Times New Roman"/>
          <w:sz w:val="24"/>
          <w:szCs w:val="24"/>
        </w:rPr>
        <w:t>Εσείς τότε είχατε κάποια ιδιότητα; Τι ιδιότητα είχατε;</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sz w:val="24"/>
          <w:szCs w:val="24"/>
        </w:rPr>
        <w:t xml:space="preserve">ΞΕΝΗ ΔΗΜΗΤΡΙΟΥ (Μάρτυς): </w:t>
      </w:r>
      <w:r w:rsidRPr="00DC638A">
        <w:rPr>
          <w:rFonts w:ascii="Times New Roman" w:hAnsi="Times New Roman"/>
          <w:b/>
          <w:sz w:val="24"/>
          <w:szCs w:val="24"/>
          <w:u w:val="single"/>
        </w:rPr>
        <w:t>Όταν ανέλαβα εγώ σαν Εισαγγελέας του Αρείου Πάγου, εγώ την ανέσυρα από το αρχείο μαζί με νέα στοιχεία που ήρθαν στην επιφάνεια και με τα νέα αυτά στοιχεία την έστειλα πάλι στην Εισαγγελία Διαφθοράς, για να ερευνηθεί</w:t>
      </w:r>
      <w:r w:rsidRPr="00393576">
        <w:rPr>
          <w:rFonts w:ascii="Times New Roman" w:hAnsi="Times New Roman"/>
          <w:sz w:val="24"/>
          <w:szCs w:val="24"/>
        </w:rPr>
        <w:t xml:space="preserve">».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Είναι, μάλιστα, γνωστό ότι οι ενέργειες αυτές της κ. Τσατάνη οδήγησαν σε πειθαρχική ποινή, κατόπιν αμετάκλητης απόφασης στέρησης μισθού 2 μηνών. </w:t>
      </w:r>
    </w:p>
    <w:p w:rsidR="00FB7A2E" w:rsidRDefault="00FB7A2E" w:rsidP="00FB7A2E">
      <w:pPr>
        <w:spacing w:line="360" w:lineRule="auto"/>
        <w:jc w:val="both"/>
        <w:rPr>
          <w:rFonts w:ascii="Times New Roman" w:hAnsi="Times New Roman"/>
          <w:sz w:val="24"/>
          <w:szCs w:val="24"/>
        </w:rPr>
      </w:pPr>
      <w:r w:rsidRPr="00913381">
        <w:rPr>
          <w:rFonts w:ascii="Times New Roman" w:hAnsi="Times New Roman"/>
          <w:b/>
          <w:bCs/>
          <w:sz w:val="28"/>
          <w:szCs w:val="28"/>
          <w:u w:val="single"/>
        </w:rPr>
        <w:t>Β.</w:t>
      </w:r>
      <w:r w:rsidRPr="00913381">
        <w:rPr>
          <w:rFonts w:ascii="Times New Roman" w:hAnsi="Times New Roman"/>
          <w:b/>
          <w:sz w:val="28"/>
          <w:szCs w:val="28"/>
          <w:u w:val="single"/>
        </w:rPr>
        <w:t xml:space="preserve"> Για την κ. Κυβέλου</w:t>
      </w:r>
      <w:r w:rsidRPr="00393576">
        <w:rPr>
          <w:rFonts w:ascii="Times New Roman" w:hAnsi="Times New Roman"/>
          <w:sz w:val="24"/>
          <w:szCs w:val="24"/>
        </w:rPr>
        <w:t xml:space="preserve"> : </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t xml:space="preserve"> «</w:t>
      </w:r>
      <w:r w:rsidRPr="00393576">
        <w:rPr>
          <w:rFonts w:ascii="Times New Roman" w:hAnsi="Times New Roman"/>
          <w:color w:val="212121"/>
          <w:sz w:val="24"/>
          <w:szCs w:val="24"/>
          <w:shd w:val="clear" w:color="auto" w:fill="FFFFFF"/>
        </w:rPr>
        <w:t xml:space="preserve">Έτσι αναλαμβάνει η κυρία Τουλουπάκη. Αιφνιδιαστικά, αφότου αναλαμβάνει η κυρία Τουλουπάκη, </w:t>
      </w:r>
      <w:r w:rsidRPr="00913381">
        <w:rPr>
          <w:rFonts w:ascii="Times New Roman" w:hAnsi="Times New Roman"/>
          <w:b/>
          <w:color w:val="212121"/>
          <w:sz w:val="24"/>
          <w:szCs w:val="24"/>
          <w:shd w:val="clear" w:color="auto" w:fill="FFFFFF"/>
        </w:rPr>
        <w:t>κάνει προσφυγή η κυρία Κυβέλου</w:t>
      </w:r>
      <w:r w:rsidRPr="00393576">
        <w:rPr>
          <w:rFonts w:ascii="Times New Roman" w:hAnsi="Times New Roman"/>
          <w:color w:val="212121"/>
          <w:sz w:val="24"/>
          <w:szCs w:val="24"/>
          <w:shd w:val="clear" w:color="auto" w:fill="FFFFFF"/>
        </w:rPr>
        <w:t xml:space="preserve">. Η κυρία Κυβέλου είναι μια πάρα πολύ καλή εισαγγελική λειτουργός. Την ξέρω από πολύ μικρότερη ηλικία και μικρότερο βαθμό. Την εκτιμώ. Έχουμε εκπαιδευθεί και μαζί σε αμερικανικό πρόγραμμα για το διαδίκτυο. Ήξερα και τον πεθερό της. Ήμασταν παλιά σε μια </w:t>
      </w:r>
      <w:r w:rsidRPr="00393576">
        <w:rPr>
          <w:rFonts w:ascii="Times New Roman" w:hAnsi="Times New Roman"/>
          <w:color w:val="212121"/>
          <w:sz w:val="24"/>
          <w:szCs w:val="24"/>
          <w:shd w:val="clear" w:color="auto" w:fill="FFFFFF"/>
        </w:rPr>
        <w:lastRenderedPageBreak/>
        <w:t xml:space="preserve">υποεπιτροπή που είχε γίνει για το οικογενειακό δίκαιο το ’95-’96, για την τροποποίηση του μισού οικογενειακού δικαίου, ο Μπακόπουλος, ο περίφημος αυτός δικαστικός λειτουργός ήταν επικεφαλής αυτής της υποεπιτροπής που είχαμε σχηματίσει. </w:t>
      </w:r>
      <w:r w:rsidRPr="00913381">
        <w:rPr>
          <w:rFonts w:ascii="Times New Roman" w:hAnsi="Times New Roman"/>
          <w:b/>
          <w:color w:val="212121"/>
          <w:sz w:val="24"/>
          <w:szCs w:val="24"/>
          <w:u w:val="single"/>
          <w:shd w:val="clear" w:color="auto" w:fill="FFFFFF"/>
        </w:rPr>
        <w:t>Και την βλέπω ξαφνικά να υποβάλει ως μη έδει, γιατί δεν ήταν υποψήφια, δεν είχε ζητήσει να είναι υποψήφια για την θέση αυτή, που αν ήταν πιθανόν να την είχε κερδίσει από την κυρία Τουλουπάκη, γιατί και αυτή είχε πολύ μεγάλη εμπειρία στην προανάκριση στην Εισαγγελία Πρωτοδικών και είχε χειριστεί πολλές υποθέσεις σε προκαταρκτικό στάδιο, πολύ σπουδαίες υποθέσεις σε προκαταρτικό στάδιο. Και κάνει προσφυγή. Συγκροτείται η Ολομέλεια να δικάσει την προσφυγή της</w:t>
      </w:r>
      <w:r w:rsidRPr="00393576">
        <w:rPr>
          <w:rFonts w:ascii="Times New Roman" w:hAnsi="Times New Roman"/>
          <w:color w:val="212121"/>
          <w:sz w:val="24"/>
          <w:szCs w:val="24"/>
          <w:shd w:val="clear" w:color="auto" w:fill="FFFFFF"/>
        </w:rPr>
        <w:t xml:space="preserve">. </w:t>
      </w:r>
      <w:r w:rsidRPr="00913381">
        <w:rPr>
          <w:rFonts w:ascii="Times New Roman" w:hAnsi="Times New Roman"/>
          <w:b/>
          <w:color w:val="212121"/>
          <w:sz w:val="24"/>
          <w:szCs w:val="24"/>
          <w:shd w:val="clear" w:color="auto" w:fill="FFFFFF"/>
        </w:rPr>
        <w:t xml:space="preserve">Δεν ήθελα αυτό το παιδί, που το θεωρούσα πολύ καλό παιδί και σαν επαγγελματία και σαν προσωπικότητα, </w:t>
      </w:r>
      <w:r w:rsidRPr="00913381">
        <w:rPr>
          <w:rFonts w:ascii="Times New Roman" w:hAnsi="Times New Roman"/>
          <w:b/>
          <w:color w:val="212121"/>
          <w:sz w:val="24"/>
          <w:szCs w:val="24"/>
          <w:u w:val="single"/>
          <w:shd w:val="clear" w:color="auto" w:fill="FFFFFF"/>
        </w:rPr>
        <w:t>να πέσει σε αυτό το ολίσθημα, γιατί ήταν ολίσθημα</w:t>
      </w:r>
      <w:r w:rsidRPr="00913381">
        <w:rPr>
          <w:rFonts w:ascii="Times New Roman" w:hAnsi="Times New Roman"/>
          <w:color w:val="212121"/>
          <w:sz w:val="24"/>
          <w:szCs w:val="24"/>
          <w:u w:val="single"/>
          <w:shd w:val="clear" w:color="auto" w:fill="FFFFFF"/>
        </w:rPr>
        <w:t>.</w:t>
      </w:r>
      <w:r w:rsidRPr="00393576">
        <w:rPr>
          <w:rFonts w:ascii="Times New Roman" w:hAnsi="Times New Roman"/>
          <w:color w:val="212121"/>
          <w:sz w:val="24"/>
          <w:szCs w:val="24"/>
          <w:shd w:val="clear" w:color="auto" w:fill="FFFFFF"/>
        </w:rPr>
        <w:t xml:space="preserve"> </w:t>
      </w:r>
      <w:r w:rsidRPr="00393576">
        <w:rPr>
          <w:rFonts w:ascii="Times New Roman" w:hAnsi="Times New Roman"/>
          <w:b/>
          <w:color w:val="212121"/>
          <w:sz w:val="24"/>
          <w:szCs w:val="24"/>
          <w:shd w:val="clear" w:color="auto" w:fill="FFFFFF"/>
        </w:rPr>
        <w:t>Όταν ένας εισαγγελικός λειτουργός Αντεισαγγελέας Εφετών κάνει μια απαράδεκτη προσφυγή».</w:t>
      </w:r>
    </w:p>
    <w:p w:rsidR="00FB7A2E" w:rsidRPr="00913381" w:rsidRDefault="00FB7A2E" w:rsidP="00FB7A2E">
      <w:pPr>
        <w:spacing w:line="360" w:lineRule="auto"/>
        <w:jc w:val="both"/>
        <w:rPr>
          <w:rFonts w:ascii="Times New Roman" w:hAnsi="Times New Roman"/>
          <w:b/>
          <w:sz w:val="28"/>
          <w:szCs w:val="28"/>
          <w:u w:val="single"/>
        </w:rPr>
      </w:pPr>
      <w:r w:rsidRPr="00913381">
        <w:rPr>
          <w:rFonts w:ascii="Times New Roman" w:hAnsi="Times New Roman"/>
          <w:b/>
          <w:bCs/>
          <w:sz w:val="28"/>
          <w:szCs w:val="28"/>
          <w:u w:val="single"/>
        </w:rPr>
        <w:t>Γ.</w:t>
      </w:r>
      <w:r w:rsidRPr="00913381">
        <w:rPr>
          <w:rFonts w:ascii="Times New Roman" w:hAnsi="Times New Roman"/>
          <w:b/>
          <w:sz w:val="28"/>
          <w:szCs w:val="28"/>
          <w:u w:val="single"/>
        </w:rPr>
        <w:t xml:space="preserve"> Κλείνοντας με τις αναφορές της κ. Δημητρίου  για την «πολιτεία» του κ. Π. Αθανασίου : </w:t>
      </w:r>
    </w:p>
    <w:p w:rsidR="00FB7A2E" w:rsidRPr="00393576" w:rsidRDefault="00FB7A2E" w:rsidP="00FB7A2E">
      <w:pPr>
        <w:tabs>
          <w:tab w:val="left" w:pos="1791"/>
        </w:tabs>
        <w:spacing w:line="360" w:lineRule="auto"/>
        <w:jc w:val="both"/>
        <w:rPr>
          <w:rFonts w:ascii="Times New Roman" w:hAnsi="Times New Roman"/>
          <w:sz w:val="24"/>
          <w:szCs w:val="24"/>
        </w:rPr>
      </w:pPr>
      <w:r w:rsidRPr="00393576">
        <w:rPr>
          <w:rFonts w:ascii="Times New Roman" w:hAnsi="Times New Roman"/>
          <w:b/>
          <w:bCs/>
          <w:sz w:val="24"/>
          <w:szCs w:val="24"/>
        </w:rPr>
        <w:t>α.</w:t>
      </w:r>
      <w:r w:rsidRPr="00393576">
        <w:rPr>
          <w:rFonts w:ascii="Times New Roman" w:hAnsi="Times New Roman"/>
          <w:sz w:val="24"/>
          <w:szCs w:val="24"/>
        </w:rPr>
        <w:t xml:space="preserve"> «</w:t>
      </w:r>
      <w:r w:rsidRPr="00393576">
        <w:rPr>
          <w:rFonts w:ascii="Times New Roman" w:hAnsi="Times New Roman"/>
          <w:color w:val="212121"/>
          <w:sz w:val="24"/>
          <w:szCs w:val="24"/>
          <w:shd w:val="clear" w:color="auto" w:fill="FFFFFF"/>
        </w:rPr>
        <w:t>Ο Αναπληρωτής του, λοιπόν, ο κ. Μπρης, βρήκε δίπλα στο ντουλάπι που ήταν στο γραφείο του κ. Αθανασίου μια τεράστια δικογραφία να την πω, γιατί δεν ήταν τελικά μια δικογραφία, αλλά ήταν πάρα πολλοί φάκελοι, που ήταν δεμένοι όλοι μαζί και υπήρχε ένα διαβιβαστικό του 2014 -αν θυμάμαι καλά- από την Εισαγγελία Διαφθοράς από την κυρία Ράικου προς τον Οικονομικό Εισαγγελέα. Του έστελνε λοιπόν αυτό το πράγμα, αυτό το υλικό να το πω έτσι, που έδινε την εικόνα μιας δικογραφίας με την παραγγελία να επισυναφθεί στην τάδε δικογραφία και έδινε έναν αριθμό δικογραφίας. Όπως εξετάστηκε μετά αυτός ο αριθμός δικογραφίας στον οποίον παρέπεμπε η κυρία Ράικου να συσχετιστούν αυτά τα πράγματα ήταν δικογραφία δική της, δεν ήταν δικογραφία του Οικονομικού Εισαγγελέα. Ή είχε κάνει κάποιο λάθος στην παραγγελία της ή δεν ξέρω τι ακριβώς είχε συμβεί. Άσχετα, όμως, με αυτό ο κ. Μπρης με ειδοποίησε άμεσα και μου είπε βρέθηκε αυτό. Μάλιστα δεν με ειδοποίησε άμεσα, με ειδοποίησε αφού ειδοποίησε τον κ. Αθανασίου ότι εδώ βρέθηκε αυτή η δικογραφία, δεν γνώριζαν ακόμα τι είναι και ο κ. Αθανασίου πήγε στην Εισαγγελία του Οικονομικού Εγκλήματος και του υπέγραψε ένα έγγραφο.</w:t>
      </w:r>
      <w:r>
        <w:rPr>
          <w:rFonts w:ascii="Times New Roman" w:hAnsi="Times New Roman"/>
          <w:color w:val="212121"/>
          <w:sz w:val="24"/>
          <w:szCs w:val="24"/>
          <w:shd w:val="clear" w:color="auto" w:fill="FFFFFF"/>
        </w:rPr>
        <w:t xml:space="preserve">  </w:t>
      </w:r>
      <w:r w:rsidRPr="00393576">
        <w:rPr>
          <w:rFonts w:ascii="Times New Roman" w:hAnsi="Times New Roman"/>
          <w:sz w:val="24"/>
          <w:szCs w:val="24"/>
        </w:rPr>
        <w:t xml:space="preserve">Του υπέγραψε σ’ ένα χαρτί, εάν το θυμάμαι καλά, ότι πράγματι ήταν δικό του αυτό το πρόβλημα. Αυτό το χαρτί δεν ξέρω, εάν έχει νόημα για την Επιτροπή σας, δεν ξέρω τι εξετάζετε και με ρωτάτε. </w:t>
      </w:r>
      <w:r w:rsidRPr="00393576">
        <w:rPr>
          <w:rFonts w:ascii="Times New Roman" w:hAnsi="Times New Roman"/>
          <w:b/>
          <w:bCs/>
          <w:sz w:val="24"/>
          <w:szCs w:val="24"/>
        </w:rPr>
        <w:lastRenderedPageBreak/>
        <w:t>Υπέγραψε, λοιπόν, ο ίδιος ο κ. Αθανασίου ένα έγγραφο, το οποίο το είδα μετά, αλλά δεν μπορώ να θυμηθώ ακριβώς τι έγραφε, αλλά παραδεχόταν ότι αυτή η δικογραφία ήταν δική του, αυτό το πράγμα και ότι είχε παραμείνει εκεί εκ παραδρομής. Κάτι τέτοιο ήταν, δηλαδή. Δεν θυμάμαι ακριβώς. Ο κ. Μπρής ξέρει πολύ καλά αυτήν την ιστορία.</w:t>
      </w:r>
      <w:r>
        <w:rPr>
          <w:rFonts w:ascii="Times New Roman" w:hAnsi="Times New Roman"/>
          <w:b/>
          <w:bCs/>
          <w:sz w:val="24"/>
          <w:szCs w:val="24"/>
        </w:rPr>
        <w:t xml:space="preserve">  </w:t>
      </w:r>
      <w:r w:rsidRPr="00393576">
        <w:rPr>
          <w:rFonts w:ascii="Times New Roman" w:hAnsi="Times New Roman"/>
          <w:sz w:val="24"/>
          <w:szCs w:val="24"/>
        </w:rPr>
        <w:t xml:space="preserve">Στη συνέχεια, με ενημερώνει, αφού έχει πάρει και αυτό ή ίσως ενημερώθηκα μετά. Δεν ξέρω, εάν ήταν πριν ή μετά. Μάλλον μετά ενημερώθηκα και του λέω να μου αναφέρει λεπτομερώς. </w:t>
      </w:r>
      <w:r w:rsidRPr="008B44B2">
        <w:rPr>
          <w:rFonts w:ascii="Times New Roman" w:hAnsi="Times New Roman"/>
          <w:sz w:val="24"/>
          <w:szCs w:val="24"/>
          <w:u w:val="single"/>
        </w:rPr>
        <w:t xml:space="preserve">Πραγματικά, άνοιξαν αυτό το υλικό και είδαν μέσα ότι υπήρχαν διάφορα πράγματα. Άλλα αφορούσαν </w:t>
      </w:r>
      <w:r w:rsidRPr="008B44B2">
        <w:rPr>
          <w:rFonts w:ascii="Times New Roman" w:hAnsi="Times New Roman"/>
          <w:sz w:val="24"/>
          <w:szCs w:val="24"/>
          <w:u w:val="single"/>
          <w:lang w:val="en-US"/>
        </w:rPr>
        <w:t>off</w:t>
      </w:r>
      <w:r w:rsidRPr="008B44B2">
        <w:rPr>
          <w:rFonts w:ascii="Times New Roman" w:hAnsi="Times New Roman"/>
          <w:sz w:val="24"/>
          <w:szCs w:val="24"/>
          <w:u w:val="single"/>
        </w:rPr>
        <w:t xml:space="preserve"> </w:t>
      </w:r>
      <w:r w:rsidRPr="008B44B2">
        <w:rPr>
          <w:rFonts w:ascii="Times New Roman" w:hAnsi="Times New Roman"/>
          <w:sz w:val="24"/>
          <w:szCs w:val="24"/>
          <w:u w:val="single"/>
          <w:lang w:val="en-US"/>
        </w:rPr>
        <w:t>shore</w:t>
      </w:r>
      <w:r w:rsidRPr="008B44B2">
        <w:rPr>
          <w:rFonts w:ascii="Times New Roman" w:hAnsi="Times New Roman"/>
          <w:sz w:val="24"/>
          <w:szCs w:val="24"/>
          <w:u w:val="single"/>
        </w:rPr>
        <w:t xml:space="preserve"> εταιρείες, υπήρχε κάτι που αφορούσε τρεις Βουλευτές της Νέας Δημοκρατίας, οι οποίοι είχαν χρηματίσει και Υπουργοί. Υπήρχε και μία αναφορά, η οποία ήταν αναφορά που είχε κατατεθεί στην Εισαγγελία Διαφθοράς, στην κ. Ράικου, ή στην Εισαγγελία Πρωτοδικών. Δεν ξέρω πού, αλλά ήταν πρωτότυπη καταγγελία. Δεν είχε εξιχνιαστεί. Ήταν, νομίζω, ένα ή δύο φύλλα, δεν θυμάμαι ακριβώς. Δεν είχε εξιχνιαστεί, δεν είχε παραγγελθεί γι’ αυτήν προκαταρκτική ή να έχει τεθεί στο αρχείο ή κάτι να έχει γίνει. Ήταν σαν να μην την είχε υποβάλει αυτός ο άνθρωπος που την είχε υποβάλει. Όλα αυτά έπρεπε να ψαχθούν πού θα συσχετιστούν. </w:t>
      </w:r>
      <w:r>
        <w:rPr>
          <w:rFonts w:ascii="Times New Roman" w:hAnsi="Times New Roman"/>
          <w:sz w:val="24"/>
          <w:szCs w:val="24"/>
          <w:u w:val="single"/>
        </w:rPr>
        <w:t xml:space="preserve">  </w:t>
      </w:r>
      <w:r w:rsidRPr="00393576">
        <w:rPr>
          <w:rFonts w:ascii="Times New Roman" w:hAnsi="Times New Roman"/>
          <w:sz w:val="24"/>
          <w:szCs w:val="24"/>
        </w:rPr>
        <w:t xml:space="preserve">Ο κ. Αθανασίου, εν τω μεταξύ, επειδή πάρθηκαν προφανώς ενόψει αυτής της προκαταρκτικής πειθαρχικής καταθέσεις –δεν το ξέρω αυτό- ίσως και της Γραμματέως του, της προϊσταμένης της Γραμματείας του Οικονομικού Εγκλήματος, στη συνέχεια –ναι, το έμαθα αυτό- της έκανε μήνυση. Την μήνυσε δεν ξέρω για τι πράγμα, για ψευδορκία, για ψευδή καταμήνυση, ότι εκείνη έφταιγε, </w:t>
      </w:r>
      <w:r w:rsidRPr="007D789B">
        <w:rPr>
          <w:rFonts w:ascii="Times New Roman" w:hAnsi="Times New Roman"/>
          <w:b/>
          <w:sz w:val="24"/>
          <w:szCs w:val="24"/>
        </w:rPr>
        <w:t>ενώ σας λέω ότι είχε παραδεχθεί και είχε υπογράψει ο ίδιος σε έγγραφο ότι εκ παραδρομής συνέβη</w:t>
      </w:r>
      <w:r w:rsidRPr="00393576">
        <w:rPr>
          <w:rFonts w:ascii="Times New Roman" w:hAnsi="Times New Roman"/>
          <w:sz w:val="24"/>
          <w:szCs w:val="24"/>
        </w:rPr>
        <w:t xml:space="preserve"> –κάτι τέτοιο δηλαδή, δεν θυμάμαι ακριβώς τη φρασεολογία του-, </w:t>
      </w:r>
      <w:r w:rsidRPr="007D789B">
        <w:rPr>
          <w:rFonts w:ascii="Times New Roman" w:hAnsi="Times New Roman"/>
          <w:b/>
          <w:sz w:val="24"/>
          <w:szCs w:val="24"/>
        </w:rPr>
        <w:t>είχε παραδεχθεί ότι αυτό το πράγμα είχε παραμείνει, χωρίς να το θέλει ο ίδιος. Δεν είχε καταγγείλει τότε τη Γραμματέα του</w:t>
      </w:r>
      <w:r w:rsidRPr="00393576">
        <w:rPr>
          <w:rFonts w:ascii="Times New Roman" w:hAnsi="Times New Roman"/>
          <w:sz w:val="24"/>
          <w:szCs w:val="24"/>
        </w:rPr>
        <w:t>. Ήρθε αργότερα και την κατήγγειλε για κάτι, ή για ψευδορκία ή για ψευδή καταμήνυση, δεν ξέρω για τι ακριβώς. Δεν ξέρω και τι έχει γίνει αυτή η δικογραφία κατά της προϊσταμένης της Γραμματείας.</w:t>
      </w:r>
    </w:p>
    <w:p w:rsidR="00FB7A2E" w:rsidRPr="00393576" w:rsidRDefault="00FB7A2E" w:rsidP="00FB7A2E">
      <w:pPr>
        <w:spacing w:line="360" w:lineRule="auto"/>
        <w:jc w:val="both"/>
        <w:rPr>
          <w:rFonts w:ascii="Times New Roman" w:hAnsi="Times New Roman"/>
          <w:b/>
          <w:bCs/>
          <w:sz w:val="24"/>
          <w:szCs w:val="24"/>
        </w:rPr>
      </w:pPr>
      <w:r w:rsidRPr="00393576">
        <w:rPr>
          <w:rFonts w:ascii="Times New Roman" w:hAnsi="Times New Roman"/>
          <w:b/>
          <w:sz w:val="24"/>
          <w:szCs w:val="24"/>
        </w:rPr>
        <w:t>ΙΩΑΝΝΗΣ ΡΑΓΚΟΥΣΗΣ:</w:t>
      </w:r>
      <w:r w:rsidRPr="00393576">
        <w:rPr>
          <w:rFonts w:ascii="Times New Roman" w:hAnsi="Times New Roman"/>
          <w:sz w:val="24"/>
          <w:szCs w:val="24"/>
        </w:rPr>
        <w:t xml:space="preserve"> Μάλιστα. Για να καταλάβω κάτι, που μοιάζει ίσως λεπτομέρεια, αλλά δεν είναι τουλάχιστον για τη δική μου αξιολόγηση. Όταν λέτε ότι βρέθηκε δίπλα στο γραφείο του, εννοείτε στο ίδιο δωμάτιο ή σε άλλο δωμάτιο απ’ αυτό, στο οποίο βρισκόταν το γραφείο του;</w:t>
      </w:r>
      <w:r>
        <w:rPr>
          <w:rFonts w:ascii="Times New Roman" w:hAnsi="Times New Roman"/>
          <w:sz w:val="24"/>
          <w:szCs w:val="24"/>
        </w:rPr>
        <w:t xml:space="preserve">  </w:t>
      </w:r>
      <w:r w:rsidRPr="00393576">
        <w:rPr>
          <w:rFonts w:ascii="Times New Roman" w:hAnsi="Times New Roman"/>
          <w:b/>
          <w:sz w:val="24"/>
          <w:szCs w:val="24"/>
        </w:rPr>
        <w:t>ΞΕΝΗ ΔΗΜΗΤΡΙΟΥ (Μάρτυς):</w:t>
      </w:r>
      <w:r w:rsidRPr="00393576">
        <w:rPr>
          <w:rFonts w:ascii="Times New Roman" w:hAnsi="Times New Roman"/>
          <w:sz w:val="24"/>
          <w:szCs w:val="24"/>
        </w:rPr>
        <w:t xml:space="preserve"> Στο ίδιο δωμάτιο…</w:t>
      </w:r>
      <w:r w:rsidRPr="00393576">
        <w:rPr>
          <w:rFonts w:ascii="Times New Roman" w:hAnsi="Times New Roman"/>
          <w:b/>
          <w:sz w:val="24"/>
          <w:szCs w:val="24"/>
        </w:rPr>
        <w:t>ΙΩΑΝΝΗΣ ΡΑΓΚΟΥΣΗΣ:</w:t>
      </w:r>
      <w:r w:rsidRPr="00393576">
        <w:rPr>
          <w:rFonts w:ascii="Times New Roman" w:hAnsi="Times New Roman"/>
          <w:sz w:val="24"/>
          <w:szCs w:val="24"/>
        </w:rPr>
        <w:t xml:space="preserve"> Που ήταν το γραφείο του.</w:t>
      </w:r>
      <w:r>
        <w:rPr>
          <w:rFonts w:ascii="Times New Roman" w:hAnsi="Times New Roman"/>
          <w:sz w:val="24"/>
          <w:szCs w:val="24"/>
        </w:rPr>
        <w:t xml:space="preserve">  </w:t>
      </w:r>
      <w:r w:rsidRPr="00393576">
        <w:rPr>
          <w:rFonts w:ascii="Times New Roman" w:hAnsi="Times New Roman"/>
          <w:b/>
          <w:sz w:val="24"/>
          <w:szCs w:val="24"/>
        </w:rPr>
        <w:t>ΞΕΝΗ ΔΗΜΗΤΡΙΟΥ (Μάρτυς):</w:t>
      </w:r>
      <w:r w:rsidRPr="00393576">
        <w:rPr>
          <w:rFonts w:ascii="Times New Roman" w:hAnsi="Times New Roman"/>
          <w:sz w:val="24"/>
          <w:szCs w:val="24"/>
        </w:rPr>
        <w:t xml:space="preserve"> Ήταν το γραφείο του και υπήρχαν ντουλάπια.</w:t>
      </w:r>
      <w:r>
        <w:rPr>
          <w:rFonts w:ascii="Times New Roman" w:hAnsi="Times New Roman"/>
          <w:sz w:val="24"/>
          <w:szCs w:val="24"/>
        </w:rPr>
        <w:t xml:space="preserve"> </w:t>
      </w:r>
      <w:r w:rsidRPr="00393576">
        <w:rPr>
          <w:rFonts w:ascii="Times New Roman" w:hAnsi="Times New Roman"/>
          <w:b/>
          <w:sz w:val="24"/>
          <w:szCs w:val="24"/>
        </w:rPr>
        <w:t xml:space="preserve">ΙΩΑΝΝΗΣ </w:t>
      </w:r>
      <w:r w:rsidRPr="00393576">
        <w:rPr>
          <w:rFonts w:ascii="Times New Roman" w:hAnsi="Times New Roman"/>
          <w:b/>
          <w:sz w:val="24"/>
          <w:szCs w:val="24"/>
        </w:rPr>
        <w:lastRenderedPageBreak/>
        <w:t>ΡΑΓΚΟΥΣΗΣ:</w:t>
      </w:r>
      <w:r w:rsidRPr="00393576">
        <w:rPr>
          <w:rFonts w:ascii="Times New Roman" w:hAnsi="Times New Roman"/>
          <w:sz w:val="24"/>
          <w:szCs w:val="24"/>
        </w:rPr>
        <w:t xml:space="preserve"> Δεν ήταν σε άλλο δωμάτιο, δηλαδή;</w:t>
      </w:r>
      <w:r>
        <w:rPr>
          <w:rFonts w:ascii="Times New Roman" w:hAnsi="Times New Roman"/>
          <w:sz w:val="24"/>
          <w:szCs w:val="24"/>
        </w:rPr>
        <w:t xml:space="preserve">  </w:t>
      </w:r>
      <w:r>
        <w:rPr>
          <w:rFonts w:ascii="Times New Roman" w:hAnsi="Times New Roman"/>
          <w:b/>
          <w:sz w:val="24"/>
          <w:szCs w:val="24"/>
        </w:rPr>
        <w:t xml:space="preserve"> </w:t>
      </w:r>
      <w:r w:rsidRPr="00393576">
        <w:rPr>
          <w:rFonts w:ascii="Times New Roman" w:hAnsi="Times New Roman"/>
          <w:b/>
          <w:sz w:val="24"/>
          <w:szCs w:val="24"/>
        </w:rPr>
        <w:t>ΞΕΝΗ ΔΗΜΗΤΡΙΟΥ (Μάρτυς):</w:t>
      </w:r>
      <w:r w:rsidRPr="00393576">
        <w:rPr>
          <w:rFonts w:ascii="Times New Roman" w:hAnsi="Times New Roman"/>
          <w:sz w:val="24"/>
          <w:szCs w:val="24"/>
        </w:rPr>
        <w:t xml:space="preserve"> Όχι σε άλλο δωμάτιο, δίπλα... </w:t>
      </w:r>
      <w:r w:rsidRPr="00393576">
        <w:rPr>
          <w:rFonts w:ascii="Times New Roman" w:hAnsi="Times New Roman"/>
          <w:b/>
          <w:sz w:val="24"/>
          <w:szCs w:val="24"/>
        </w:rPr>
        <w:t>ΞΕΝΗ ΔΗΜΗΤΡΙΟΥ (Μάρτυς):</w:t>
      </w:r>
      <w:r w:rsidRPr="00393576">
        <w:rPr>
          <w:rFonts w:ascii="Times New Roman" w:hAnsi="Times New Roman"/>
          <w:sz w:val="24"/>
          <w:szCs w:val="24"/>
        </w:rPr>
        <w:t xml:space="preserve"> Τι έγινε η πειθαρχική του; Η πειθαρχική του νομίζω ότι κατέληξε σ’ ένα απαλλακτικό. Δεν το ξέρω ακριβώς. </w:t>
      </w:r>
      <w:r w:rsidRPr="00393576">
        <w:rPr>
          <w:rFonts w:ascii="Times New Roman" w:hAnsi="Times New Roman"/>
          <w:b/>
          <w:sz w:val="24"/>
          <w:szCs w:val="24"/>
        </w:rPr>
        <w:t>ΙΩΑΝΝΗΣ ΡΑΓΚΟΥΣΗΣ:</w:t>
      </w:r>
      <w:r w:rsidRPr="00393576">
        <w:rPr>
          <w:rFonts w:ascii="Times New Roman" w:hAnsi="Times New Roman"/>
          <w:sz w:val="24"/>
          <w:szCs w:val="24"/>
        </w:rPr>
        <w:t xml:space="preserve"> Νομίζω, ναι. Έτσι μας είπε. </w:t>
      </w:r>
      <w:r w:rsidRPr="00393576">
        <w:rPr>
          <w:rFonts w:ascii="Times New Roman" w:hAnsi="Times New Roman"/>
          <w:b/>
          <w:sz w:val="24"/>
          <w:szCs w:val="24"/>
        </w:rPr>
        <w:t>ΞΕΝΗ ΔΗΜΗΤΡΙΟΥ (Μάρτυς):</w:t>
      </w:r>
      <w:r w:rsidRPr="00393576">
        <w:rPr>
          <w:rFonts w:ascii="Times New Roman" w:hAnsi="Times New Roman"/>
          <w:sz w:val="24"/>
          <w:szCs w:val="24"/>
        </w:rPr>
        <w:t xml:space="preserve"> </w:t>
      </w:r>
      <w:r w:rsidRPr="00393576">
        <w:rPr>
          <w:rFonts w:ascii="Times New Roman" w:hAnsi="Times New Roman"/>
          <w:b/>
          <w:bCs/>
          <w:sz w:val="24"/>
          <w:szCs w:val="24"/>
        </w:rPr>
        <w:t>Σε απαλλακτικό πόρισμα. Δεν ξέρω τι ακριβώς. Αυτά, όμως, είναι πολύ σοβαρά πράγματα, εγώ νομίζω, για να μένουν. Είχε μείνει από το 2014 έως το 2017, έως τα μέσα του 2017. Πόσα χρόνια είχε μείνει αυτό το υλικό αναξιοποίητο;»</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t>β.</w:t>
      </w:r>
      <w:r w:rsidRPr="00393576">
        <w:rPr>
          <w:rFonts w:ascii="Times New Roman" w:hAnsi="Times New Roman"/>
          <w:sz w:val="24"/>
          <w:szCs w:val="24"/>
        </w:rPr>
        <w:t xml:space="preserve"> Γνωστό, βέβαια, και το… σκασιαρχείο (!) που είχε κάνει ο κ. Π. Αθανασίου από επίσημο – υπηρεσιακό ταξίδι στη Χάγη, περιστατικό για το οποίο δεν είναι αναγκαίο να καταπιαστούμε περαιτέρω, διότι άπτεται λοιπών προσωπικών του δεδομένων.</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bCs/>
          <w:sz w:val="24"/>
          <w:szCs w:val="24"/>
        </w:rPr>
        <w:t>γ.</w:t>
      </w:r>
      <w:r w:rsidRPr="00393576">
        <w:rPr>
          <w:rFonts w:ascii="Times New Roman" w:hAnsi="Times New Roman"/>
          <w:sz w:val="24"/>
          <w:szCs w:val="24"/>
        </w:rPr>
        <w:t xml:space="preserve"> Και κλείνουμε με την εξής εξιστόρηση της κ. Δημητρίου, από την οποία προκύπτει, ότι ουδέποτε της διαμαρτυρήθηκε για τις τόσο πολλές και φορτικές παρεμβάσεις του από τον κ. Παπαγγελόπουλο.</w:t>
      </w:r>
    </w:p>
    <w:p w:rsidR="00FB7A2E" w:rsidRPr="007D789B" w:rsidRDefault="00FB7A2E" w:rsidP="00FB7A2E">
      <w:pPr>
        <w:spacing w:line="360" w:lineRule="auto"/>
        <w:jc w:val="both"/>
        <w:rPr>
          <w:rFonts w:ascii="Times New Roman" w:hAnsi="Times New Roman"/>
          <w:b/>
          <w:sz w:val="24"/>
          <w:szCs w:val="24"/>
        </w:rPr>
      </w:pPr>
      <w:r w:rsidRPr="00393576">
        <w:rPr>
          <w:rFonts w:ascii="Times New Roman" w:hAnsi="Times New Roman"/>
          <w:sz w:val="24"/>
          <w:szCs w:val="24"/>
        </w:rPr>
        <w:t xml:space="preserve">«ΘΕΟΔΩΡΑ ΑΥΓΕΡΗ : Μια ξεκάθαρη ερώτηση και μια ξεκάθαρη απάντηση. </w:t>
      </w:r>
      <w:r w:rsidRPr="007D789B">
        <w:rPr>
          <w:rFonts w:ascii="Times New Roman" w:hAnsi="Times New Roman"/>
          <w:b/>
          <w:sz w:val="24"/>
          <w:szCs w:val="24"/>
        </w:rPr>
        <w:t>Ήρθε ποτέ ο κ. Αθανασίου να σας πει ότι δέχθηκε απειλές από τον κ. Παπαγγελόπουλο;</w:t>
      </w:r>
    </w:p>
    <w:p w:rsidR="00FB7A2E" w:rsidRPr="00393576" w:rsidRDefault="00FB7A2E" w:rsidP="00FB7A2E">
      <w:pPr>
        <w:spacing w:line="360" w:lineRule="auto"/>
        <w:jc w:val="both"/>
        <w:rPr>
          <w:rFonts w:ascii="Times New Roman" w:hAnsi="Times New Roman"/>
          <w:sz w:val="24"/>
          <w:szCs w:val="24"/>
        </w:rPr>
      </w:pPr>
      <w:r w:rsidRPr="00393576">
        <w:rPr>
          <w:rFonts w:ascii="Times New Roman" w:hAnsi="Times New Roman"/>
          <w:b/>
          <w:sz w:val="24"/>
          <w:szCs w:val="24"/>
        </w:rPr>
        <w:t xml:space="preserve">ΞΕΝΗ ΔΗΜΗΤΡΙΟΥ (Μάρτυς): </w:t>
      </w:r>
      <w:r w:rsidRPr="007D789B">
        <w:rPr>
          <w:rFonts w:ascii="Times New Roman" w:hAnsi="Times New Roman"/>
          <w:b/>
          <w:sz w:val="28"/>
          <w:szCs w:val="28"/>
          <w:u w:val="single"/>
        </w:rPr>
        <w:t>Ποτέ.</w:t>
      </w:r>
      <w:r w:rsidRPr="00393576">
        <w:rPr>
          <w:rFonts w:ascii="Times New Roman" w:hAnsi="Times New Roman"/>
          <w:sz w:val="24"/>
          <w:szCs w:val="24"/>
        </w:rPr>
        <w:t xml:space="preserve"> Να έρθει να μου πει; Όχι. Ερχόταν, μου έλεγε για υποθέσεις πάρα πολύ λίγες φορές. Εάν είχε έρθει στο γραφείο  μου, γιατί σας είπα ότι ήταν από τον Σεπτέμβρη μέχρι τον Ιούνιο που έφυγε, δηλαδή μέσα στους οκτώ  μήνες να ήρθε τρεις φορές; Τη μια, μάλιστα, τον είχα καλέσει εγώ, γιατί υπήρχαν κάποια δημοσιεύματα για την υπάλληλο που σας είπα και για εκείνον, ότι χτύπησε υπάλληλος κάποια καθαρίστρια κλπ. και μου τα διέψευσε ο άνθρωπος. Ερχόταν για πολύ συγκεκριμένες υποθέσεις, μου έλεγε ότι τελειώνει αυτή, ότι την διαβιβάσαμε, μπράβο παιδιά, καλή δύναμη. Είχα πάει και κάτω. </w:t>
      </w:r>
      <w:r w:rsidRPr="007D789B">
        <w:rPr>
          <w:rFonts w:ascii="Times New Roman" w:hAnsi="Times New Roman"/>
          <w:b/>
          <w:sz w:val="24"/>
          <w:szCs w:val="24"/>
          <w:u w:val="single"/>
        </w:rPr>
        <w:t>Τι να μου πει για τον κ. Παπαγγελόπουλο, ότι τον ενοχλεί; Τι να μου πει ακριβώς, ότι τον πιέζει;</w:t>
      </w:r>
      <w:r w:rsidRPr="00393576">
        <w:rPr>
          <w:rFonts w:ascii="Times New Roman" w:hAnsi="Times New Roman"/>
          <w:sz w:val="24"/>
          <w:szCs w:val="24"/>
        </w:rPr>
        <w:t xml:space="preserve"> </w:t>
      </w:r>
    </w:p>
    <w:p w:rsidR="00FB7A2E" w:rsidRPr="00393576" w:rsidRDefault="00FB7A2E" w:rsidP="00FB7A2E">
      <w:pPr>
        <w:tabs>
          <w:tab w:val="center" w:pos="4513"/>
        </w:tabs>
        <w:spacing w:line="360" w:lineRule="auto"/>
        <w:jc w:val="both"/>
        <w:rPr>
          <w:rFonts w:ascii="Times New Roman" w:hAnsi="Times New Roman"/>
          <w:sz w:val="24"/>
          <w:szCs w:val="24"/>
        </w:rPr>
      </w:pPr>
      <w:r w:rsidRPr="00393576">
        <w:rPr>
          <w:rFonts w:ascii="Times New Roman" w:hAnsi="Times New Roman"/>
          <w:b/>
          <w:sz w:val="24"/>
          <w:szCs w:val="24"/>
        </w:rPr>
        <w:t xml:space="preserve">ΘΕΟΔΩΡΑ (ΔΩΡΑ) ΑΥΓΕΡΗ: </w:t>
      </w:r>
      <w:r w:rsidRPr="007D789B">
        <w:rPr>
          <w:rFonts w:ascii="Times New Roman" w:hAnsi="Times New Roman"/>
          <w:b/>
          <w:sz w:val="24"/>
          <w:szCs w:val="24"/>
          <w:u w:val="single"/>
        </w:rPr>
        <w:t>Ναι.</w:t>
      </w:r>
      <w:r>
        <w:rPr>
          <w:rFonts w:ascii="Times New Roman" w:hAnsi="Times New Roman"/>
          <w:b/>
          <w:sz w:val="24"/>
          <w:szCs w:val="24"/>
          <w:u w:val="single"/>
        </w:rPr>
        <w:t xml:space="preserve">  </w:t>
      </w:r>
      <w:r w:rsidRPr="00393576">
        <w:rPr>
          <w:rFonts w:ascii="Times New Roman" w:hAnsi="Times New Roman"/>
          <w:b/>
          <w:sz w:val="24"/>
          <w:szCs w:val="24"/>
        </w:rPr>
        <w:t>ΞΕΝΗ ΔΗΜΗΤΡΙΟΥ (Μάρτυς</w:t>
      </w:r>
      <w:r w:rsidRPr="007D789B">
        <w:rPr>
          <w:rFonts w:ascii="Times New Roman" w:hAnsi="Times New Roman"/>
          <w:b/>
          <w:sz w:val="28"/>
          <w:szCs w:val="28"/>
          <w:u w:val="single"/>
        </w:rPr>
        <w:t>): Όχι, φυσικά. Ποτέ δεν μου το είχε πει</w:t>
      </w:r>
      <w:r w:rsidRPr="00393576">
        <w:rPr>
          <w:rFonts w:ascii="Times New Roman" w:hAnsi="Times New Roman"/>
          <w:sz w:val="24"/>
          <w:szCs w:val="24"/>
        </w:rPr>
        <w:t xml:space="preserve">. Εάν μου το είχε πει…Απεναντίας, αυτό που έλεγα σε όλους, είναι «παιδιά τη δουλειά σας, μην υπολογίζετε τίποτα, είμαστε δικαστικοί λειτουργοί, δεν είμαστε εμείς πολιτικοί, δεν είμαστε επιχειρηματίες, δεν είμαστε τραπεζίτες, εμείς είμαστε σε άλλο μετερίζι». Αυτό το έλεγα σε όλους και ενθάρρυνα όλα τα παιδιά μας πάνω σ’ αυτό». </w:t>
      </w:r>
    </w:p>
    <w:p w:rsidR="00FB7A2E" w:rsidRDefault="00FB7A2E" w:rsidP="00FB7A2E">
      <w:pPr>
        <w:spacing w:line="360" w:lineRule="auto"/>
        <w:jc w:val="both"/>
        <w:rPr>
          <w:rFonts w:ascii="Times New Roman" w:hAnsi="Times New Roman"/>
          <w:sz w:val="24"/>
          <w:szCs w:val="24"/>
        </w:rPr>
      </w:pPr>
      <w:r w:rsidRPr="00393576">
        <w:rPr>
          <w:rFonts w:ascii="Times New Roman" w:hAnsi="Times New Roman"/>
          <w:sz w:val="24"/>
          <w:szCs w:val="24"/>
        </w:rPr>
        <w:lastRenderedPageBreak/>
        <w:t>Κλείνοντας την αξιολόγηση της μαρτυρικής κατάθεσης της κας Δημητρίου, οφείλουμε και πάλι, όπως και εισαγωγικώς, να επισημάνουμε την ορθότητα, την πληρότητα, την εγκυρότητα και την ακρίβεια (</w:t>
      </w:r>
      <w:r>
        <w:rPr>
          <w:rFonts w:ascii="Times New Roman" w:hAnsi="Times New Roman"/>
          <w:sz w:val="24"/>
          <w:szCs w:val="24"/>
        </w:rPr>
        <w:t>χωρίς ταλαντεύσεις και αμφισημίες)</w:t>
      </w:r>
      <w:r w:rsidRPr="00393576">
        <w:rPr>
          <w:rFonts w:ascii="Times New Roman" w:hAnsi="Times New Roman"/>
          <w:sz w:val="24"/>
          <w:szCs w:val="24"/>
        </w:rPr>
        <w:t xml:space="preserve"> την οποία και η ίδια άρχισε και έκλεισε την πολυήμερη κατάθεσή της, η οποία είναι απολύτως κατατοπιστική και διαφωτιστική για την ερευνητέα υπόθεση, σε όλο της το φάσμα, αλλά και για την καταβαράθρωση όλων των αστήρικτων δήθεν ποινικών αδικημάτων που αποδίδονται στον κ. Παπαγγελόπουλο. </w:t>
      </w:r>
    </w:p>
    <w:p w:rsidR="00FB7A2E" w:rsidRPr="00127C97" w:rsidRDefault="00FB7A2E" w:rsidP="00FB7A2E">
      <w:pPr>
        <w:spacing w:line="360" w:lineRule="auto"/>
        <w:jc w:val="both"/>
        <w:rPr>
          <w:rFonts w:ascii="Times New Roman" w:hAnsi="Times New Roman"/>
          <w:b/>
          <w:sz w:val="28"/>
          <w:szCs w:val="28"/>
          <w:u w:val="single"/>
        </w:rPr>
      </w:pPr>
      <w:r w:rsidRPr="0096046C">
        <w:rPr>
          <w:rFonts w:ascii="Times New Roman" w:hAnsi="Times New Roman"/>
          <w:b/>
          <w:sz w:val="28"/>
          <w:szCs w:val="28"/>
          <w:u w:val="single"/>
        </w:rPr>
        <w:t>Συμπέρασμα; Ποτέ κανένας από τους παραπάνω Εισαγγελικούς Λειτουργούς (ανώτεροι οι τρείς και ανώτατος ο ένας!!!)δεν της ανέφεραν ποτέ, σε χρόνο ουδέτερο και πριν τη δημιουργία πραγματικών συνθηκών πιέσεων, αντιδικιών και αντιπαραθέσεων, ότι τους ασκήθηκε η ελάχιστη πίεση ή παρότρυνση ή εκβιασμός ή απειλή ή άλλου είδους και τύπου παράτυπης ή παράνομης συμπεριφοράς από τον κ. Παπαγγελόπουλο, τον οποίο «θυμήθηκαν» όταν οι ίδιοι βρέθηκαν είτε ελεγχόμενοι είτε «απειλούμενοι» με αποκαλύψεις, είτε τα ονόματά τους βρέθηκαν ή απειλούνταν να βρεθούν(κατά την κρίση τους βεβαίως…)σε πρωτοσέλιδα.</w:t>
      </w:r>
      <w:r>
        <w:rPr>
          <w:rFonts w:ascii="Times New Roman" w:hAnsi="Times New Roman"/>
          <w:b/>
          <w:sz w:val="28"/>
          <w:szCs w:val="28"/>
          <w:u w:val="single"/>
        </w:rPr>
        <w:t xml:space="preserve"> Και προς ποια κατεύθυνση άραγε κατέτεινε η ασκηθείσα, δήθεν, πίεση; Η αρχειοθέτηση των δικογραφιών για τα 7 πολιτικά πρόσωπα απονομιμοποιούν κάθε τέτοιον ισχυρισμό, ενώ και ο μόλις προ ολίγων ημερών Συμβιβασμός μεταξύ ΗΠΑ και </w:t>
      </w:r>
      <w:r>
        <w:rPr>
          <w:rFonts w:ascii="Times New Roman" w:hAnsi="Times New Roman"/>
          <w:b/>
          <w:sz w:val="28"/>
          <w:szCs w:val="28"/>
          <w:u w:val="single"/>
          <w:lang w:val="en-US"/>
        </w:rPr>
        <w:t>Novartis</w:t>
      </w:r>
      <w:r>
        <w:rPr>
          <w:rFonts w:ascii="Times New Roman" w:hAnsi="Times New Roman"/>
          <w:b/>
          <w:sz w:val="28"/>
          <w:szCs w:val="28"/>
          <w:u w:val="single"/>
        </w:rPr>
        <w:t xml:space="preserve"> που κατέληξε στην «ΟΜΟΛΟΓΙΑ» της τελευταίας ότι πράγματι μετήλθε αθέμιτες και παράνομες πρακτικές διαφθοράς κρατικών αξιωματούχων στην Ελλάδα και δέχθηκε να καταβάλει το ιλιγγιώδες για πρακτικές σε μία ξένη πρις τις ΗΠΑ χώρα(Ελλάδα) ποσό των 345.000.000 δολαρίων στέλνει στον κάλαθο των αχρήστων κάθε ισχυρισμό περί του ότι η υπόθεση </w:t>
      </w:r>
      <w:r>
        <w:rPr>
          <w:rFonts w:ascii="Times New Roman" w:hAnsi="Times New Roman"/>
          <w:b/>
          <w:sz w:val="28"/>
          <w:szCs w:val="28"/>
          <w:u w:val="single"/>
          <w:lang w:val="en-US"/>
        </w:rPr>
        <w:t>Novartis</w:t>
      </w:r>
      <w:r w:rsidRPr="00127C97">
        <w:rPr>
          <w:rFonts w:ascii="Times New Roman" w:hAnsi="Times New Roman"/>
          <w:b/>
          <w:sz w:val="28"/>
          <w:szCs w:val="28"/>
          <w:u w:val="single"/>
        </w:rPr>
        <w:t xml:space="preserve"> </w:t>
      </w:r>
      <w:r>
        <w:rPr>
          <w:rFonts w:ascii="Times New Roman" w:hAnsi="Times New Roman"/>
          <w:b/>
          <w:sz w:val="28"/>
          <w:szCs w:val="28"/>
          <w:u w:val="single"/>
        </w:rPr>
        <w:t xml:space="preserve">δεν ήταν σκάνδαλο αλλά σκευωρία, ενώ γελοιοποιεί όλους όσους επί χρόνια συκοφαντούσαν, απειλούσαν και απαξίωναν τους μ. δ. σ. και τους Εισαγγελείς που διερευνούσαν την υπόθεση. </w:t>
      </w:r>
    </w:p>
    <w:p w:rsidR="00FB7A2E" w:rsidRPr="00FD3E12" w:rsidRDefault="00FB7A2E" w:rsidP="00FB7A2E">
      <w:pPr>
        <w:jc w:val="both"/>
        <w:rPr>
          <w:rFonts w:ascii="Times New Roman" w:hAnsi="Times New Roman"/>
          <w:b/>
          <w:sz w:val="28"/>
          <w:szCs w:val="28"/>
          <w:u w:val="single"/>
        </w:rPr>
      </w:pPr>
      <w:r w:rsidRPr="00BD542F">
        <w:rPr>
          <w:rFonts w:ascii="Times New Roman" w:hAnsi="Times New Roman"/>
          <w:b/>
          <w:sz w:val="28"/>
          <w:szCs w:val="28"/>
          <w:highlight w:val="yellow"/>
          <w:u w:val="single"/>
        </w:rPr>
        <w:lastRenderedPageBreak/>
        <w:t>7.  ΚΑΤΑΘΕΣΗ ΒΟΥΛΚΙΔΗ</w:t>
      </w:r>
    </w:p>
    <w:p w:rsidR="00FB7A2E" w:rsidRPr="00E06124" w:rsidRDefault="00FB7A2E" w:rsidP="00FB7A2E">
      <w:pPr>
        <w:jc w:val="both"/>
        <w:rPr>
          <w:rFonts w:ascii="Times New Roman" w:hAnsi="Times New Roman"/>
        </w:rPr>
      </w:pPr>
      <w:r w:rsidRPr="00E06124">
        <w:rPr>
          <w:rFonts w:ascii="Times New Roman" w:hAnsi="Times New Roman"/>
        </w:rPr>
        <w:t xml:space="preserve">  Ένας μάρτυρας που προέβη σε κατάθεση ελαχίστης ή μηδαμινής αξίας.</w:t>
      </w:r>
    </w:p>
    <w:p w:rsidR="00FB7A2E" w:rsidRPr="00E06124" w:rsidRDefault="00FB7A2E" w:rsidP="00FB7A2E">
      <w:pPr>
        <w:jc w:val="both"/>
        <w:rPr>
          <w:rFonts w:ascii="Times New Roman" w:hAnsi="Times New Roman"/>
        </w:rPr>
      </w:pPr>
      <w:r w:rsidRPr="00E06124">
        <w:rPr>
          <w:rFonts w:ascii="Times New Roman" w:hAnsi="Times New Roman"/>
        </w:rPr>
        <w:t xml:space="preserve">Εμφανιζόταν ως ο επιχειρηματίας που διοργάνωνε τη διαφήμιση και το </w:t>
      </w:r>
      <w:r w:rsidRPr="00E06124">
        <w:rPr>
          <w:rFonts w:ascii="Times New Roman" w:hAnsi="Times New Roman"/>
          <w:lang w:val="en-US"/>
        </w:rPr>
        <w:t>marketing</w:t>
      </w:r>
      <w:r w:rsidRPr="00E06124">
        <w:rPr>
          <w:rFonts w:ascii="Times New Roman" w:hAnsi="Times New Roman"/>
        </w:rPr>
        <w:t>τμημάτων της ΝΟΒΑΡΤΙΣ, αλλά η είσπραξη των αμοιβών του όδευε προς άλλους κρυφούς αποδέκτες.</w:t>
      </w:r>
    </w:p>
    <w:p w:rsidR="00FB7A2E" w:rsidRPr="00E06124" w:rsidRDefault="00FB7A2E" w:rsidP="00FB7A2E">
      <w:pPr>
        <w:jc w:val="both"/>
        <w:rPr>
          <w:rFonts w:ascii="Times New Roman" w:hAnsi="Times New Roman"/>
        </w:rPr>
      </w:pPr>
      <w:r w:rsidRPr="00E06124">
        <w:rPr>
          <w:rFonts w:ascii="Times New Roman" w:hAnsi="Times New Roman"/>
        </w:rPr>
        <w:t xml:space="preserve">  Με τις απαντήσεις που δίδει εμφανίζεται ή ως πρόθυμος </w:t>
      </w:r>
      <w:r>
        <w:rPr>
          <w:rFonts w:ascii="Times New Roman" w:hAnsi="Times New Roman"/>
        </w:rPr>
        <w:t xml:space="preserve">άνους </w:t>
      </w:r>
      <w:r w:rsidRPr="00E06124">
        <w:rPr>
          <w:rFonts w:ascii="Times New Roman" w:hAnsi="Times New Roman"/>
        </w:rPr>
        <w:t xml:space="preserve"> προσπαθώντας να καλύψει όποιον έπαιρνε μίζα από τις εισπράξεις της επιχείρησής του ή προσποιείται τον αφελή, λέγοντας πράγματα που δεν ευσταθούν σε καμία λογική.</w:t>
      </w:r>
    </w:p>
    <w:p w:rsidR="00FB7A2E" w:rsidRPr="00E06124" w:rsidRDefault="00FB7A2E" w:rsidP="00FB7A2E">
      <w:pPr>
        <w:jc w:val="both"/>
        <w:rPr>
          <w:rFonts w:ascii="Times New Roman" w:hAnsi="Times New Roman"/>
        </w:rPr>
      </w:pPr>
      <w:r w:rsidRPr="00E06124">
        <w:rPr>
          <w:rFonts w:ascii="Times New Roman" w:hAnsi="Times New Roman"/>
        </w:rPr>
        <w:t xml:space="preserve">  Συγκεκριμένα κατέθεσε ότι είχε γίνει έρμαιο της αρπακτικότητας του στελέχους της ΝΟΒΑΡΤΙΣ Δεστεμπασίδη, ο οποίος κυριολεκτικά, κατά τους ισχυρισμούς του, τον είχε αφαιμάξει. Του αποσπούσε, δήθεν το 40% των εισπράξεων, αφήνοντάς του ψιχία, αφού έπρεπε να καλύψει φόρο (29%), ΦΠΑ(24% ή 12%) κόστος 20%. Ο </w:t>
      </w:r>
      <w:r>
        <w:rPr>
          <w:rFonts w:ascii="Times New Roman" w:hAnsi="Times New Roman"/>
        </w:rPr>
        <w:t xml:space="preserve">ίδιος δηλαδή </w:t>
      </w:r>
      <w:r w:rsidRPr="00E06124">
        <w:rPr>
          <w:rFonts w:ascii="Times New Roman" w:hAnsi="Times New Roman"/>
        </w:rPr>
        <w:t>δεν ελάμβανε τίποτε</w:t>
      </w:r>
      <w:r>
        <w:rPr>
          <w:rFonts w:ascii="Times New Roman" w:hAnsi="Times New Roman"/>
        </w:rPr>
        <w:t xml:space="preserve"> και όλα όσα έκανα το έκανε για την ψυχή της μάνας του!!!!</w:t>
      </w:r>
      <w:r w:rsidRPr="00E06124">
        <w:rPr>
          <w:rFonts w:ascii="Times New Roman" w:hAnsi="Times New Roman"/>
        </w:rPr>
        <w:t>.</w:t>
      </w:r>
    </w:p>
    <w:p w:rsidR="00FB7A2E" w:rsidRPr="00E06124" w:rsidRDefault="00FB7A2E" w:rsidP="00FB7A2E">
      <w:pPr>
        <w:jc w:val="both"/>
        <w:rPr>
          <w:rFonts w:ascii="Times New Roman" w:hAnsi="Times New Roman"/>
        </w:rPr>
      </w:pPr>
      <w:r w:rsidRPr="00E06124">
        <w:rPr>
          <w:rFonts w:ascii="Times New Roman" w:hAnsi="Times New Roman"/>
        </w:rPr>
        <w:t xml:space="preserve">  Έχει καταστρατηγήσει όλους τους κανόνες της απλής λογικής. Δούλευε για να δίνει μίζες στον Δεστεμπασίδη. Και μάλιστα η αφέλειά του δεν έφτανε ως εκεί, δεν αρνήθηκε να συνεταιρισθεί μαζί του, δίνοντάς του το 50% και από οποιαδήποτε άλλη σύμβαση εξασφάλιζε.</w:t>
      </w:r>
    </w:p>
    <w:p w:rsidR="00FB7A2E" w:rsidRPr="00E06124" w:rsidRDefault="00FB7A2E" w:rsidP="00FB7A2E">
      <w:pPr>
        <w:jc w:val="both"/>
        <w:rPr>
          <w:rFonts w:ascii="Times New Roman" w:hAnsi="Times New Roman"/>
        </w:rPr>
      </w:pPr>
      <w:r w:rsidRPr="00E06124">
        <w:rPr>
          <w:rFonts w:ascii="Times New Roman" w:hAnsi="Times New Roman"/>
        </w:rPr>
        <w:t xml:space="preserve">  Στην τακτική του αυτή η οικογένειά του και οι φίλοι του, όπως αυτός αποδέχθηκε, ήταν κατηγορηματικά αντίθετοι. Ο ίδιος, ανένδοτος! Ήθελε να είναι πάντοτε ωφέλιμος για τον αφανή του συνεργάτη!</w:t>
      </w:r>
    </w:p>
    <w:p w:rsidR="00FB7A2E" w:rsidRPr="00E06124" w:rsidRDefault="00FB7A2E" w:rsidP="00FB7A2E">
      <w:pPr>
        <w:jc w:val="both"/>
        <w:rPr>
          <w:rFonts w:ascii="Times New Roman" w:hAnsi="Times New Roman"/>
        </w:rPr>
      </w:pPr>
      <w:r w:rsidRPr="00E06124">
        <w:rPr>
          <w:rFonts w:ascii="Times New Roman" w:hAnsi="Times New Roman"/>
        </w:rPr>
        <w:t xml:space="preserve">  Η σκέψη του και το αφήγημά του, δεν έχει καμία συνοχή, αλήθεια ή αληθοφάνεια </w:t>
      </w:r>
      <w:r>
        <w:rPr>
          <w:rFonts w:ascii="Times New Roman" w:hAnsi="Times New Roman"/>
        </w:rPr>
        <w:t xml:space="preserve">και το αφήγημά του καμία </w:t>
      </w:r>
      <w:r w:rsidRPr="00E06124">
        <w:rPr>
          <w:rFonts w:ascii="Times New Roman" w:hAnsi="Times New Roman"/>
        </w:rPr>
        <w:t>επαφή με πραγματικότητα και ρεαλισμό! Είναι απολύτως ψευδές.</w:t>
      </w:r>
    </w:p>
    <w:p w:rsidR="00FB7A2E" w:rsidRPr="00E06124" w:rsidRDefault="00FB7A2E" w:rsidP="00FB7A2E">
      <w:pPr>
        <w:jc w:val="both"/>
        <w:rPr>
          <w:rFonts w:ascii="Times New Roman" w:hAnsi="Times New Roman"/>
        </w:rPr>
      </w:pPr>
      <w:r w:rsidRPr="00E06124">
        <w:rPr>
          <w:rFonts w:ascii="Times New Roman" w:hAnsi="Times New Roman"/>
        </w:rPr>
        <w:t xml:space="preserve">  Προσπάθησε να εμφαν</w:t>
      </w:r>
      <w:r>
        <w:rPr>
          <w:rFonts w:ascii="Times New Roman" w:hAnsi="Times New Roman"/>
        </w:rPr>
        <w:t xml:space="preserve">ισθεί ως ένας αφελής κακομοίρης, όμως τα στοιχεία που έχουν συλλέξει Αμερικανοί, ΣΟΕΕ υπό την κ. Παπασπύρου και Εισαγγελείς Διαφθοράς δεν αφήνουν καμία αμφιβολία περί του ότι ήταν πρόσωπο κομβικής σημασίας για το σύστημα διαφθοράς κρατικών αξιωματούχων στην Ελλάδα για λογαριασμό της </w:t>
      </w:r>
      <w:r>
        <w:rPr>
          <w:rFonts w:ascii="Times New Roman" w:hAnsi="Times New Roman"/>
          <w:lang w:val="en-US"/>
        </w:rPr>
        <w:t>Novartis</w:t>
      </w:r>
      <w:r w:rsidRPr="00E06124">
        <w:rPr>
          <w:rFonts w:ascii="Times New Roman" w:hAnsi="Times New Roman"/>
        </w:rPr>
        <w:t xml:space="preserve">. </w:t>
      </w:r>
    </w:p>
    <w:p w:rsidR="00FB7A2E" w:rsidRPr="00E06124" w:rsidRDefault="00FB7A2E" w:rsidP="00FB7A2E">
      <w:pPr>
        <w:jc w:val="both"/>
        <w:rPr>
          <w:rFonts w:ascii="Times New Roman" w:hAnsi="Times New Roman"/>
        </w:rPr>
      </w:pPr>
      <w:r w:rsidRPr="00E06124">
        <w:rPr>
          <w:rFonts w:ascii="Times New Roman" w:hAnsi="Times New Roman"/>
        </w:rPr>
        <w:t xml:space="preserve">  Επειδή όμως ο τομέας συνεργασίας του με την ΝΟΒΑΡΤΙΣ ήταν ο προνομιακός δρόμος που περνούσε το μαύρο, αδήλωτο και παράνομο χρήμα οι υποθέσεις που μπορούν να γίνουν για το ρόλο του, είναι ότι εν τέλει λειτουργούσε ως εχέμυθος διαμεσολαβητής επ’ ωφελεία προσώπων που είτε σχετίζονταν με την ΝΟΒΑΡΤΙΣ είτε ενεργούσαν για λογαριασμό της</w:t>
      </w:r>
      <w:r w:rsidRPr="00FD26FE">
        <w:rPr>
          <w:rFonts w:ascii="Times New Roman" w:hAnsi="Times New Roman"/>
        </w:rPr>
        <w:t xml:space="preserve">, </w:t>
      </w:r>
      <w:r w:rsidRPr="00E06124">
        <w:rPr>
          <w:rFonts w:ascii="Times New Roman" w:hAnsi="Times New Roman"/>
        </w:rPr>
        <w:t xml:space="preserve"> αλλά οπωσδήποτε όχι ο Δεστεμπασίδης τον οποίο με τόση ευκολία «έδωσε», χωρίς να φοβηθεί να αναλάβει και τις αναλογούσες ποινικές ευθύνες που του αναλογούσαν.</w:t>
      </w:r>
    </w:p>
    <w:p w:rsidR="00FB7A2E" w:rsidRPr="00E06124" w:rsidRDefault="00FB7A2E" w:rsidP="00FB7A2E">
      <w:pPr>
        <w:jc w:val="both"/>
        <w:rPr>
          <w:rFonts w:ascii="Times New Roman" w:hAnsi="Times New Roman"/>
        </w:rPr>
      </w:pPr>
      <w:r w:rsidRPr="00E06124">
        <w:rPr>
          <w:rFonts w:ascii="Times New Roman" w:hAnsi="Times New Roman"/>
        </w:rPr>
        <w:t xml:space="preserve">  Σε έσχατη ανάλυση, θα επαναλάβουμε ότι ουδεμία ισχύ και αποδεικτική αξία δεν είναι δυνατόν να προέλθει από τις ακατέργαστες μυθοπλασίες που αράδιασε στην Επιτροπή μας.</w:t>
      </w:r>
    </w:p>
    <w:p w:rsidR="00FB7A2E" w:rsidRPr="00E06124" w:rsidRDefault="00FB7A2E" w:rsidP="00FB7A2E">
      <w:pPr>
        <w:jc w:val="both"/>
        <w:rPr>
          <w:rFonts w:ascii="Times New Roman" w:hAnsi="Times New Roman"/>
          <w:b/>
        </w:rPr>
      </w:pPr>
    </w:p>
    <w:p w:rsidR="00FB7A2E" w:rsidRPr="00FD3E12" w:rsidRDefault="00FB7A2E" w:rsidP="00FB7A2E">
      <w:pPr>
        <w:jc w:val="both"/>
        <w:rPr>
          <w:rFonts w:ascii="Times New Roman" w:hAnsi="Times New Roman"/>
          <w:b/>
          <w:sz w:val="28"/>
          <w:szCs w:val="28"/>
        </w:rPr>
      </w:pPr>
      <w:r w:rsidRPr="00BD542F">
        <w:rPr>
          <w:rFonts w:ascii="Times New Roman" w:hAnsi="Times New Roman"/>
          <w:b/>
          <w:sz w:val="28"/>
          <w:szCs w:val="28"/>
          <w:highlight w:val="yellow"/>
        </w:rPr>
        <w:t>8. ΚΑΤΑΘΕΣΗΣ ΜΑΝΙΑ</w:t>
      </w:r>
    </w:p>
    <w:p w:rsidR="00FB7A2E" w:rsidRPr="00FD26FE" w:rsidRDefault="00FB7A2E" w:rsidP="00FB7A2E">
      <w:pPr>
        <w:jc w:val="both"/>
        <w:rPr>
          <w:rFonts w:ascii="Times New Roman" w:hAnsi="Times New Roman"/>
        </w:rPr>
      </w:pPr>
      <w:r w:rsidRPr="00FD26FE">
        <w:rPr>
          <w:rFonts w:ascii="Times New Roman" w:hAnsi="Times New Roman"/>
        </w:rPr>
        <w:t xml:space="preserve">  Ο μάρτυρας Νικόλαος Μανιάς που κατέθεσε στην Επιτροπή μας στις 30-1-2020 δήλωσε ότι είναι μαθηματικός αναλυτής, ιδιοκτήτης μονοπρόσωπης ΕΠΕ με την επωνυμία ΜΕ</w:t>
      </w:r>
      <w:r w:rsidRPr="00FD26FE">
        <w:rPr>
          <w:rFonts w:ascii="Times New Roman" w:hAnsi="Times New Roman"/>
          <w:lang w:val="en-US"/>
        </w:rPr>
        <w:t>DE</w:t>
      </w:r>
      <w:r w:rsidRPr="00FD26FE">
        <w:rPr>
          <w:rFonts w:ascii="Times New Roman" w:hAnsi="Times New Roman"/>
        </w:rPr>
        <w:t xml:space="preserve">. Έχει εντρυφήσει στην συγκέντρωση των τιμών των διατιθέμενων φαρμάκων σε όλες τις χώρες της Ευρώπης και της Ευρωζώνης αλλά και τις λοιπές.   Υπήρξε συνεργάτης του ευρύτερου </w:t>
      </w:r>
      <w:r w:rsidRPr="00FD26FE">
        <w:rPr>
          <w:rFonts w:ascii="Times New Roman" w:hAnsi="Times New Roman"/>
        </w:rPr>
        <w:lastRenderedPageBreak/>
        <w:t>Υπουργείου Υγείας, με συμβάσεις που συνήψε με το ΙΦΕΤ (Ινστιτούτο Φαρμακευτικής Έρευνας κ Τεχνολογίας), που υπαγόταν στον ΕΟΦ (Εθνικό Οργανισμό Φαρμάκων).   Από τον Οκτώβρη 2014 και μετά έχει συνεργαστεί με τη ΝΟΒΑΡΤΙΣ παρέχοντας πληροφόρηση  και συμβουλευτικές υπηρεσίες.  Στην εργασία του, όπως διαπιστώθηκε από όλους κατά την ακροαματική διαδικασία υπήρξε ένας εξαιρετικός επιστήμονας , με αδιαμφισβήτητο κύρος, σε βαθμό να χαρακτηρισθεί αδοκίμως ο «γκουρού» της τιμολόγησης του φαρμάκου.</w:t>
      </w:r>
    </w:p>
    <w:p w:rsidR="00FB7A2E" w:rsidRPr="00FD26FE" w:rsidRDefault="00FB7A2E" w:rsidP="00FB7A2E">
      <w:pPr>
        <w:jc w:val="both"/>
        <w:rPr>
          <w:rFonts w:ascii="Times New Roman" w:hAnsi="Times New Roman"/>
        </w:rPr>
      </w:pPr>
      <w:r w:rsidRPr="00FD26FE">
        <w:rPr>
          <w:rFonts w:ascii="Times New Roman" w:hAnsi="Times New Roman"/>
        </w:rPr>
        <w:t xml:space="preserve">  Με την ιδιότητά του αυτή και λόγω των γνώσεών του εκλήθη από το Μικτό Κλιμάκιο Ελέγχου του ΣΟΕ και έδωσε τέσσερις (4) καταθέσεις από Οκτωβρίου 2018 μέχρι Ιανουάριο2019 στους βοηθούς επιθεωρητές. Οι καταθέσεις αυτές, όπως προκύπτει και από τον όγκο τους, υπήρξαν πολύωρες, παρατέθηκαν δε  αναλυτικά και λεπτομερή στοιχεία, όπως αποτυπώνονται σε εξειδικευμένες και εξονυχιστικές ερωτήσεις (υπερβαίνουσες τις 100), στις οποίες έδωσε συγκεκριμένες απαντήσεις. Να σημειωθεί ότι σ’ αυτές προσήλθε με τον υπολογιστή του,  κατέθεσε δε και τα αρχεία ασφαλείας του, πιστοποιώντας απόλυτα την εγκυρότητα και ακρίβεια όλων των δεδομένων που περιλαμβάνονται εκεί.</w:t>
      </w:r>
    </w:p>
    <w:p w:rsidR="00FB7A2E" w:rsidRPr="00FD26FE" w:rsidRDefault="00FB7A2E" w:rsidP="00FB7A2E">
      <w:pPr>
        <w:jc w:val="both"/>
        <w:rPr>
          <w:rFonts w:ascii="Times New Roman" w:hAnsi="Times New Roman"/>
        </w:rPr>
      </w:pPr>
      <w:r w:rsidRPr="00FD26FE">
        <w:rPr>
          <w:rFonts w:ascii="Times New Roman" w:hAnsi="Times New Roman"/>
        </w:rPr>
        <w:t xml:space="preserve">  Παρέδωσε, συνάμα, σε μια εξέταση, όπως ο ίδιος δήλωσε 25.000 έγγραφα.</w:t>
      </w:r>
    </w:p>
    <w:p w:rsidR="00FB7A2E" w:rsidRPr="00FD26FE" w:rsidRDefault="00FB7A2E" w:rsidP="00FB7A2E">
      <w:pPr>
        <w:jc w:val="both"/>
        <w:rPr>
          <w:rFonts w:ascii="Times New Roman" w:hAnsi="Times New Roman"/>
        </w:rPr>
      </w:pPr>
      <w:r w:rsidRPr="00FD26FE">
        <w:rPr>
          <w:rFonts w:ascii="Times New Roman" w:hAnsi="Times New Roman"/>
        </w:rPr>
        <w:t xml:space="preserve">  Οι καταθέσεις του στους Επιθεωρητές, αλλά εν πολλοίς και στην Επιτροπή μας,  περιεστράφησαν στον τρόπο κοστολόγησης των φαρμάκων, επί τη βάσει των τιμών των τριών φθηνότερων φαρμάκων των χωρών της Ευρώπης. Η συγκεκριμένη εργασία, όπως ο ίδιος εξήγησε, ήταν και είναι ιδιαίτερα σύνθετη και πολυπαραγοντική, λόγω του αριθμού των φαρμάκων (υπερβαινόντων τις 24.000), του είδους αυτών, των διαφορετικών συσκευασιών, των μεταβολών των ισοτιμιών και άλλων πολλών παραμέτρων που είναι δύσκολο ακόμη και από ειδικούς επιστήμονες να τύχουν εφαρμογής και επεξεργασίας. Κατέθεσε όμως και για ορισμένους κανόνες που ακολουθούνταν στην τιμολόγηση των φαρμάκων, τα όργανα αυτής, αλλά και τον ρόλο που έπαιζαν τα επιτελικά όργανα και η ηγεσία του Υπουργείου στην κοστολόγηση, τους  χρόνους που αυτή ελάμβανε χώρα, και τι ίσχυε για τα </w:t>
      </w:r>
      <w:r w:rsidRPr="00FD26FE">
        <w:rPr>
          <w:rFonts w:ascii="Times New Roman" w:hAnsi="Times New Roman"/>
          <w:lang w:val="en-US"/>
        </w:rPr>
        <w:t>offpatend</w:t>
      </w:r>
      <w:r w:rsidRPr="00FD26FE">
        <w:rPr>
          <w:rFonts w:ascii="Times New Roman" w:hAnsi="Times New Roman"/>
        </w:rPr>
        <w:t>, τα νέα και τα παλιά φάρμακα, καθώς και λοιπά στοιχεία.</w:t>
      </w:r>
    </w:p>
    <w:p w:rsidR="00FB7A2E" w:rsidRPr="00FD26FE" w:rsidRDefault="00FB7A2E" w:rsidP="00FB7A2E">
      <w:pPr>
        <w:jc w:val="both"/>
        <w:rPr>
          <w:rFonts w:ascii="Times New Roman" w:hAnsi="Times New Roman"/>
        </w:rPr>
      </w:pPr>
      <w:r w:rsidRPr="00FD26FE">
        <w:rPr>
          <w:rFonts w:ascii="Times New Roman" w:hAnsi="Times New Roman"/>
        </w:rPr>
        <w:t xml:space="preserve">  Οι καταθέσεις του στο Μικτό Κλιμάκιο έχουν μια ουσιώδη και καθοριστική αξία για διαλεύκανση παράτυπων και παράνομων τιμολογήσεων και ανακοστολογήσεων, αφού άλλωστε εδόθησαν σε ειδικούς επιθεωρητές που έχουν εξειδικευτεί στην εργασία αυτή.</w:t>
      </w:r>
    </w:p>
    <w:p w:rsidR="00FB7A2E" w:rsidRPr="00FD26FE" w:rsidRDefault="00FB7A2E" w:rsidP="00FB7A2E">
      <w:pPr>
        <w:jc w:val="both"/>
        <w:rPr>
          <w:rFonts w:ascii="Times New Roman" w:hAnsi="Times New Roman"/>
        </w:rPr>
      </w:pPr>
      <w:r w:rsidRPr="00FD26FE">
        <w:rPr>
          <w:rFonts w:ascii="Times New Roman" w:hAnsi="Times New Roman"/>
        </w:rPr>
        <w:t xml:space="preserve">  Στην εξέτασή του ενώπιον της Επιτροπής μας χωρίς να διαψεύσει, ούτε κατ’ελάχιστο, αντιθέτως επιβεβαίωσε το σύνολο των καταθέσεών του στο Μικτό Κλιμάκιο στο ΣΟΕ, σε ειδικές ερωτήσεις τοποθετήθηκε κατά επαμφοτερίζοντα τρόπο, μη αφιστάμενος  των αρχικών καταθέσεων, σχετικοποιώντας όμως ή παραμετροποιώντας τις απαντήσεις του, παραθέτοντας απαντήσεις του είδους «αυτό ισχύει, αν δεν έχει γίνει το άλλο ή δεν έχει συμπεριληφθεί ως δεδομένο κάτι διαφορετικό, ή δεν έχει ωστόσο αλλάξει ένας τρίτος παράγοντας. Η αξία όμως είναι ότι έχει υιοθετήσει και αποδεχτεί ότι ….. ως ορθά ό,τι εισέφερε ως βαρύ και ουσιώδες στοιχείο για την έρευνα της Επιτροπής μας. </w:t>
      </w:r>
    </w:p>
    <w:p w:rsidR="00FB7A2E" w:rsidRPr="00FD26FE" w:rsidRDefault="00FB7A2E" w:rsidP="00FB7A2E">
      <w:pPr>
        <w:jc w:val="both"/>
        <w:rPr>
          <w:rFonts w:ascii="Times New Roman" w:hAnsi="Times New Roman"/>
        </w:rPr>
      </w:pPr>
      <w:r w:rsidRPr="00FD26FE">
        <w:rPr>
          <w:rFonts w:ascii="Times New Roman" w:hAnsi="Times New Roman"/>
        </w:rPr>
        <w:t xml:space="preserve">  Η στάση του αυτή στην Προανακριτική μας Επιτροπή, είναι για εμάς εξηγήσιμη. Ο κ. Μανίας είναι ανεξάρτητος αναλυτής, έχει συνεργασθεί από το 2014 και εντεύθεν με την ΝΟΒΑΡΤΙΣ και προφανώς δεν θέλει να εμφανισθεί δυσμενής εις βάρος της. Ένας επί πλέον παράγοντας που είναι πιθανόν να έκαμψε εν τινι μέτρω  την κατηγορηματικότητά του είναι οι απειλές, οι προπηλακισμοί και οι βιαιοπραγίες που συνέβησαν εις βάρος του, αλλά και  κατά προσώπου του στενού του οικογενειακού περιβάλλοντος. Τα γεγονότα αυτά απεδέχθη και ο ίδιος, δεν </w:t>
      </w:r>
      <w:r w:rsidRPr="00FD26FE">
        <w:rPr>
          <w:rFonts w:ascii="Times New Roman" w:hAnsi="Times New Roman"/>
        </w:rPr>
        <w:lastRenderedPageBreak/>
        <w:t>διαφώτισε την Επιτροπή από ποιους κύκλους προέρχονται, ο ίδιος όμως, είναι βέβαιο ότι γνωρίζει, σεβαστή όμως η επιλογή του να μην καταθέσει ειδικότερα στοιχεία.</w:t>
      </w:r>
    </w:p>
    <w:p w:rsidR="00FB7A2E" w:rsidRPr="00FD26FE" w:rsidRDefault="00FB7A2E" w:rsidP="00FB7A2E">
      <w:pPr>
        <w:jc w:val="both"/>
        <w:rPr>
          <w:rFonts w:ascii="Times New Roman" w:hAnsi="Times New Roman"/>
        </w:rPr>
      </w:pPr>
      <w:r w:rsidRPr="00FD26FE">
        <w:rPr>
          <w:rFonts w:ascii="Times New Roman" w:hAnsi="Times New Roman"/>
        </w:rPr>
        <w:t xml:space="preserve">  Παρά ταύτα ο κος Μανίας, ουσιαστικά δεν εκάμφθη. Έχει καταθέσει στοιχεία που αποδεικνύουν παράνομες παρεμβάσεις υπηρεσιακών παραγόντων και στελεχών της Διοίκησης του Υπουργείου Υγείας, που έλαβαν χώρα κατά την τιμολόγηση ή την ανακοστολόγηση των τιμών των φαρμάκων, που έβλαψαν το Ελληνικό Δημόσιο και ευρύτερα το σύνολο του Ελληνικού λαού, επ’ ωφελεία της φαρμακοβιομηχανίας ΝΟΒΑΡΤΙΣ.</w:t>
      </w:r>
    </w:p>
    <w:p w:rsidR="00FB7A2E" w:rsidRPr="00FD26FE" w:rsidRDefault="00FB7A2E" w:rsidP="00FB7A2E">
      <w:pPr>
        <w:jc w:val="both"/>
        <w:rPr>
          <w:rFonts w:ascii="Times New Roman" w:hAnsi="Times New Roman"/>
        </w:rPr>
      </w:pPr>
      <w:r w:rsidRPr="00FD26FE">
        <w:rPr>
          <w:rFonts w:ascii="Times New Roman" w:hAnsi="Times New Roman"/>
        </w:rPr>
        <w:t xml:space="preserve">Σταχυολογούμε  ορισμένες κραυγαλέες παραδοχές από το σύνολο της κατάθεσής του για του λόγου το αληθές: </w:t>
      </w:r>
    </w:p>
    <w:p w:rsidR="00FB7A2E" w:rsidRPr="00FD26FE" w:rsidRDefault="00FB7A2E" w:rsidP="00FB7A2E">
      <w:pPr>
        <w:jc w:val="both"/>
        <w:rPr>
          <w:rFonts w:ascii="Times New Roman" w:hAnsi="Times New Roman"/>
        </w:rPr>
      </w:pPr>
      <w:r w:rsidRPr="00FD26FE">
        <w:rPr>
          <w:rFonts w:ascii="Times New Roman" w:hAnsi="Times New Roman"/>
        </w:rPr>
        <w:t xml:space="preserve">Α. Καταθέτει συγκεκριμένα για το περιώνυμο φάρμακο </w:t>
      </w:r>
      <w:r w:rsidRPr="00FD26FE">
        <w:rPr>
          <w:rFonts w:ascii="Times New Roman" w:hAnsi="Times New Roman"/>
          <w:lang w:val="en-US"/>
        </w:rPr>
        <w:t>Gilenya</w:t>
      </w:r>
      <w:r w:rsidRPr="00FD26FE">
        <w:rPr>
          <w:rFonts w:ascii="Times New Roman" w:hAnsi="Times New Roman"/>
        </w:rPr>
        <w:t>,  λέγοντας ότι επί εποχής μνημονίων υπήρχε οδηγία μη κυκλοφορίας νέων φαρμάκων χωρίς να υπάρχει βέβαια Υπουργική απόφαση ούτε και να ήταν νομοθετημένο.</w:t>
      </w:r>
    </w:p>
    <w:p w:rsidR="00FB7A2E" w:rsidRPr="00FD26FE" w:rsidRDefault="00FB7A2E" w:rsidP="00FB7A2E">
      <w:pPr>
        <w:jc w:val="both"/>
        <w:rPr>
          <w:rFonts w:ascii="Times New Roman" w:hAnsi="Times New Roman"/>
        </w:rPr>
      </w:pPr>
      <w:r w:rsidRPr="00FD26FE">
        <w:rPr>
          <w:rFonts w:ascii="Times New Roman" w:hAnsi="Times New Roman"/>
        </w:rPr>
        <w:t xml:space="preserve"> Ερώτηση Σπ. Λάππα: Θα μπορούσε το </w:t>
      </w:r>
      <w:r w:rsidRPr="00FD26FE">
        <w:rPr>
          <w:rFonts w:ascii="Times New Roman" w:hAnsi="Times New Roman"/>
          <w:lang w:val="en-US"/>
        </w:rPr>
        <w:t>Gilenya</w:t>
      </w:r>
      <w:r w:rsidRPr="00FD26FE">
        <w:rPr>
          <w:rFonts w:ascii="Times New Roman" w:hAnsi="Times New Roman"/>
        </w:rPr>
        <w:t xml:space="preserve">να μπει στην αγορά αν δεν χαρακτηριζόταν ορφανό; </w:t>
      </w:r>
    </w:p>
    <w:p w:rsidR="00FB7A2E" w:rsidRPr="00FD26FE" w:rsidRDefault="00FB7A2E" w:rsidP="00FB7A2E">
      <w:pPr>
        <w:jc w:val="both"/>
        <w:rPr>
          <w:rFonts w:ascii="Times New Roman" w:hAnsi="Times New Roman"/>
        </w:rPr>
      </w:pPr>
      <w:r w:rsidRPr="00FD26FE">
        <w:rPr>
          <w:rFonts w:ascii="Times New Roman" w:hAnsi="Times New Roman"/>
        </w:rPr>
        <w:t>Ν. Μανίας: Αυτό δεν το γνωρίζω, χαρακτηρίσθηκε όμως ορφανό και προσετέθη στη λίστα (γραμμένο μάλιστα χειρόγραφα). Η τιμή που έλαβε υπερέβαινε κατά 180 ευρώ αυτή που έπρεπε να λάβει, που συνεπάγεται κέρδος δεκάδων εκατομμυρίων ευρώ, αφού η Ελλάδα υπήρξε μία από τις τρεις χώρες αναφοράς στην Ευρώπη.</w:t>
      </w:r>
    </w:p>
    <w:p w:rsidR="00FB7A2E" w:rsidRPr="00FD26FE" w:rsidRDefault="00FB7A2E" w:rsidP="00FB7A2E">
      <w:pPr>
        <w:jc w:val="both"/>
        <w:rPr>
          <w:rFonts w:ascii="Times New Roman" w:hAnsi="Times New Roman"/>
        </w:rPr>
      </w:pPr>
      <w:r w:rsidRPr="00FD26FE">
        <w:rPr>
          <w:rFonts w:ascii="Times New Roman" w:hAnsi="Times New Roman"/>
        </w:rPr>
        <w:t xml:space="preserve">Β. Τον Αύγουστο του 2011 έλαβαν αύξηση ορισμένα φάρμακα κατά παράβαση της πολιτικής απόφασης για μη αύξηση της τιμής κανενός φαρμάκου, τα εξής φάρμακα της ΝΟΒΑΡΤΙΣ: </w:t>
      </w:r>
      <w:r w:rsidRPr="00FD26FE">
        <w:rPr>
          <w:rFonts w:ascii="Times New Roman" w:hAnsi="Times New Roman"/>
          <w:lang w:val="en-US"/>
        </w:rPr>
        <w:t>DIOVAN</w:t>
      </w:r>
      <w:r w:rsidRPr="00FD26FE">
        <w:rPr>
          <w:rFonts w:ascii="Times New Roman" w:hAnsi="Times New Roman"/>
        </w:rPr>
        <w:t xml:space="preserve">, </w:t>
      </w:r>
      <w:r w:rsidRPr="00FD26FE">
        <w:rPr>
          <w:rFonts w:ascii="Times New Roman" w:hAnsi="Times New Roman"/>
          <w:lang w:val="en-US"/>
        </w:rPr>
        <w:t>DILARIS</w:t>
      </w:r>
      <w:r w:rsidRPr="00FD26FE">
        <w:rPr>
          <w:rFonts w:ascii="Times New Roman" w:hAnsi="Times New Roman"/>
        </w:rPr>
        <w:t xml:space="preserve">, </w:t>
      </w:r>
      <w:r w:rsidRPr="00FD26FE">
        <w:rPr>
          <w:rFonts w:ascii="Times New Roman" w:hAnsi="Times New Roman"/>
          <w:lang w:val="en-US"/>
        </w:rPr>
        <w:t>EXGADE</w:t>
      </w:r>
      <w:r w:rsidRPr="00FD26FE">
        <w:rPr>
          <w:rFonts w:ascii="Times New Roman" w:hAnsi="Times New Roman"/>
        </w:rPr>
        <w:t xml:space="preserve">, </w:t>
      </w:r>
      <w:r w:rsidRPr="00FD26FE">
        <w:rPr>
          <w:rFonts w:ascii="Times New Roman" w:hAnsi="Times New Roman"/>
          <w:lang w:val="en-US"/>
        </w:rPr>
        <w:t>GLIVEC</w:t>
      </w:r>
      <w:r w:rsidRPr="00FD26FE">
        <w:rPr>
          <w:rFonts w:ascii="Times New Roman" w:hAnsi="Times New Roman"/>
        </w:rPr>
        <w:t>.</w:t>
      </w:r>
    </w:p>
    <w:p w:rsidR="00FB7A2E" w:rsidRPr="00FD26FE" w:rsidRDefault="00FB7A2E" w:rsidP="00FB7A2E">
      <w:pPr>
        <w:jc w:val="both"/>
        <w:rPr>
          <w:rFonts w:ascii="Times New Roman" w:hAnsi="Times New Roman"/>
        </w:rPr>
      </w:pPr>
      <w:r w:rsidRPr="00FD26FE">
        <w:rPr>
          <w:rFonts w:ascii="Times New Roman" w:hAnsi="Times New Roman"/>
        </w:rPr>
        <w:t>Γ. Κατά την στατιστική σύγκριση των τιμών 40 φαρμάκων της ΝΟΒΑΡΤΙΣ που κυκλοφορούν στην Ελλάδα σε σχέση με τις λοιπές Ευρωπαικές χώρες και τη διερεύνηση ενδείξεων υπερτιμολόγησης το πόρισμα του κ. Μανία, όπως ο ίδιος το είχε καταθέσει στο Μικτό Κλιμάκιο και το επανέλαβε στην Επιτροπή μας υπήρξε η εξής: Εμείς βρήκαμε κάποιες τιμές οι οποίες δεν λήφθηκαν υπ’ όψιν. Εκτιμώ ότι δεν λήφθηκαν μετά από παρέμβαση της Εταιρίας.</w:t>
      </w:r>
    </w:p>
    <w:p w:rsidR="00FB7A2E" w:rsidRPr="00FD26FE" w:rsidRDefault="00FB7A2E" w:rsidP="00FB7A2E">
      <w:pPr>
        <w:jc w:val="both"/>
        <w:rPr>
          <w:rFonts w:ascii="Times New Roman" w:hAnsi="Times New Roman"/>
        </w:rPr>
      </w:pPr>
      <w:r w:rsidRPr="00FD26FE">
        <w:rPr>
          <w:rFonts w:ascii="Times New Roman" w:hAnsi="Times New Roman"/>
        </w:rPr>
        <w:t xml:space="preserve">Δ. Σε ερώτηση του κ. Λάππα περί του αν κλήθηκε από την Επιτροπή Τιμών Φαρμάκων να υπολογίσει τις τιμές των φαρμάκων με διαφορετικά σενάρια και λέτε ότι προέκυπτε από τον δικό σας υπολογισμό μια διαφορά της τάξης των </w:t>
      </w:r>
      <w:r w:rsidRPr="00BA7A60">
        <w:rPr>
          <w:rFonts w:ascii="Times New Roman" w:hAnsi="Times New Roman"/>
        </w:rPr>
        <w:t xml:space="preserve">85  </w:t>
      </w:r>
      <w:r>
        <w:rPr>
          <w:rFonts w:ascii="Times New Roman" w:hAnsi="Times New Roman"/>
        </w:rPr>
        <w:t xml:space="preserve">εκ. </w:t>
      </w:r>
      <w:r w:rsidRPr="00BA7A60">
        <w:rPr>
          <w:rFonts w:ascii="Times New Roman" w:hAnsi="Times New Roman"/>
        </w:rPr>
        <w:t>ευρώ</w:t>
      </w:r>
      <w:r w:rsidRPr="00FD26FE">
        <w:rPr>
          <w:rFonts w:ascii="Times New Roman" w:hAnsi="Times New Roman"/>
        </w:rPr>
        <w:t xml:space="preserve"> που επιβάρυνε το Ελληνικό Δημόσιο.</w:t>
      </w:r>
    </w:p>
    <w:p w:rsidR="00FB7A2E" w:rsidRPr="00FD26FE" w:rsidRDefault="00FB7A2E" w:rsidP="00FB7A2E">
      <w:pPr>
        <w:jc w:val="both"/>
        <w:rPr>
          <w:rFonts w:ascii="Times New Roman" w:hAnsi="Times New Roman"/>
        </w:rPr>
      </w:pPr>
      <w:r w:rsidRPr="00FD26FE">
        <w:rPr>
          <w:rFonts w:ascii="Times New Roman" w:hAnsi="Times New Roman"/>
        </w:rPr>
        <w:t>Ε. Αλλού καταθέτει χαρακτηριστικά:  «Για τον καθορισμό της τελικής τιμής των φαρμάκων υπήρχαν ρόλοι. Υπήρχαν οι ρόλοι της Υπηρεσίας. Όταν λέω «Υπηρεσία» εννοώ και το Τμήμα, εννοώ και τον Διευθυντή, εννοώ και τον γενικό διευθυντή του Υπουργείου. Υπήρχαν πολλά στάδια».</w:t>
      </w:r>
    </w:p>
    <w:p w:rsidR="00FB7A2E" w:rsidRPr="00FD26FE" w:rsidRDefault="00FB7A2E" w:rsidP="00FB7A2E">
      <w:pPr>
        <w:jc w:val="both"/>
        <w:rPr>
          <w:rFonts w:ascii="Times New Roman" w:hAnsi="Times New Roman"/>
        </w:rPr>
      </w:pPr>
      <w:r w:rsidRPr="00FD26FE">
        <w:rPr>
          <w:rFonts w:ascii="Times New Roman" w:hAnsi="Times New Roman"/>
        </w:rPr>
        <w:t>Στ. Ειδικότερα για τη διαφορά των 65 εκατομ. επί ζημία του Ελληνικού Δημοσίου διημείφθη ο εξής διάλογος με τον βουλευτή κ. Ραγκούση.</w:t>
      </w:r>
    </w:p>
    <w:p w:rsidR="00FB7A2E" w:rsidRPr="00FD26FE" w:rsidRDefault="00FB7A2E" w:rsidP="00FB7A2E">
      <w:pPr>
        <w:jc w:val="both"/>
        <w:rPr>
          <w:rFonts w:ascii="Times New Roman" w:hAnsi="Times New Roman"/>
        </w:rPr>
      </w:pPr>
      <w:r w:rsidRPr="00FD26FE">
        <w:rPr>
          <w:rFonts w:ascii="Times New Roman" w:hAnsi="Times New Roman"/>
        </w:rPr>
        <w:t xml:space="preserve">  Ι. Ραγκούσης: «Εσείς εφαρμόζατε το νόμο και βγάζατε μία τιμή»; </w:t>
      </w:r>
    </w:p>
    <w:p w:rsidR="00FB7A2E" w:rsidRPr="00FD26FE" w:rsidRDefault="00FB7A2E" w:rsidP="00FB7A2E">
      <w:pPr>
        <w:jc w:val="both"/>
        <w:rPr>
          <w:rFonts w:ascii="Times New Roman" w:hAnsi="Times New Roman"/>
        </w:rPr>
      </w:pPr>
      <w:r w:rsidRPr="00FD26FE">
        <w:rPr>
          <w:rFonts w:ascii="Times New Roman" w:hAnsi="Times New Roman"/>
        </w:rPr>
        <w:t xml:space="preserve"> Ν. Μανίας: « Εγώ εφάρμοζα το νόμο και έβγαζα κάποιες τιμές».</w:t>
      </w:r>
    </w:p>
    <w:p w:rsidR="00FB7A2E" w:rsidRPr="00FD26FE" w:rsidRDefault="00FB7A2E" w:rsidP="00FB7A2E">
      <w:pPr>
        <w:jc w:val="both"/>
        <w:rPr>
          <w:rFonts w:ascii="Times New Roman" w:hAnsi="Times New Roman"/>
        </w:rPr>
      </w:pPr>
      <w:r w:rsidRPr="00FD26FE">
        <w:rPr>
          <w:rFonts w:ascii="Times New Roman" w:hAnsi="Times New Roman"/>
        </w:rPr>
        <w:t>Ι. Ραγκούσης:  «Οι διαφοροποιήσεις ήταν επ’ αυτής της νόμιμης τιμής»;</w:t>
      </w:r>
    </w:p>
    <w:p w:rsidR="00FB7A2E" w:rsidRPr="00FD26FE" w:rsidRDefault="00FB7A2E" w:rsidP="00FB7A2E">
      <w:pPr>
        <w:jc w:val="both"/>
        <w:rPr>
          <w:rFonts w:ascii="Times New Roman" w:hAnsi="Times New Roman"/>
        </w:rPr>
      </w:pPr>
      <w:r w:rsidRPr="00FD26FE">
        <w:rPr>
          <w:rFonts w:ascii="Times New Roman" w:hAnsi="Times New Roman"/>
        </w:rPr>
        <w:lastRenderedPageBreak/>
        <w:t>Ν. Μανίας: «Επί της τιμής που υπολογίζω εγώ, ναι»</w:t>
      </w:r>
    </w:p>
    <w:p w:rsidR="00FB7A2E" w:rsidRPr="00FD26FE" w:rsidRDefault="00FB7A2E" w:rsidP="00FB7A2E">
      <w:pPr>
        <w:jc w:val="both"/>
        <w:rPr>
          <w:rFonts w:ascii="Times New Roman" w:hAnsi="Times New Roman"/>
        </w:rPr>
      </w:pPr>
      <w:r w:rsidRPr="00FD26FE">
        <w:rPr>
          <w:rFonts w:ascii="Times New Roman" w:hAnsi="Times New Roman"/>
        </w:rPr>
        <w:t xml:space="preserve">Ι. Ραγκούσης:  « Και που ήταν η νόμιμη τιμή»; </w:t>
      </w:r>
    </w:p>
    <w:p w:rsidR="00FB7A2E" w:rsidRPr="00FD26FE" w:rsidRDefault="00FB7A2E" w:rsidP="00FB7A2E">
      <w:pPr>
        <w:jc w:val="both"/>
        <w:rPr>
          <w:rFonts w:ascii="Times New Roman" w:hAnsi="Times New Roman"/>
        </w:rPr>
      </w:pPr>
      <w:r w:rsidRPr="00FD26FE">
        <w:rPr>
          <w:rFonts w:ascii="Times New Roman" w:hAnsi="Times New Roman"/>
        </w:rPr>
        <w:t>Ν. Μανίας:  «Και που ήταν καθορισμένη βάσει του νόμου».</w:t>
      </w:r>
    </w:p>
    <w:p w:rsidR="00FB7A2E" w:rsidRPr="00FD26FE" w:rsidRDefault="00FB7A2E" w:rsidP="00FB7A2E">
      <w:pPr>
        <w:jc w:val="both"/>
        <w:rPr>
          <w:rFonts w:ascii="Times New Roman" w:hAnsi="Times New Roman"/>
        </w:rPr>
      </w:pPr>
      <w:r w:rsidRPr="00FD26FE">
        <w:rPr>
          <w:rFonts w:ascii="Times New Roman" w:hAnsi="Times New Roman"/>
        </w:rPr>
        <w:t xml:space="preserve"> Και από τις ειδικότερες αυτές τοποθετήσεις, αλλά και από το σύνολο των καταθέσεών του, τόσο στην Επιτροπή, όσο και αναλυτικότερα από το Μ.Κ.Ε. των Επιθεωρητών του Σ.Ο.Ε. προκύπτει ότι κατά τις περιόδους που έχει αναφέρει ακολουθήθηκαν ευθέως παράνομοι τρόποι κοστολόγησης και καθορισμού της τιμής φαρμάκων της φαρμακοβιομηχανίας ΝΟΒΑΡΤΙΣ. Είναι αυτό που παγκοίνως και παγκοσμίως έχει αποκληθεί «Σκάνδαλο ΝΟΒΑΡΤΙΣ» παγκόσμιας εξάπλωσης και ενδημικά στον Ελλαδικό χώρο στη χειρότερη οικονομική περίοδο της ιστορίας της. Την εποχή της οικονομικής στέρησης, της ανέχειας, της εξαθλίωσης, της πείνας και των αυτοκτονιών συνανθρώπων μας χωρίς μάλλον και ψυχικές αντοχές, που έπρεπε να έλθει και ο δικαστικός συμβιβασμός του Αμερικανικού Δημοσίου και του φαρμακευτικού κολοσσού που υποχρεώθηκε να καταβάλει 310 εκατομ.  δολάρια στις Ηνωμένες Πολιτείες από το μέγα σκάνδαλο που συγκλόνισε και ζημίωσε και τη χώρα μας, αυτό που η αντιθετική πολιτική πλευρά διέγνωσε προπετώς και ανενδοιάστως  ως «Σκευωρία ΝΟΒΑΡΤΙΣ».</w:t>
      </w:r>
    </w:p>
    <w:p w:rsidR="00FB7A2E" w:rsidRPr="00FD3E12" w:rsidRDefault="00FB7A2E" w:rsidP="00FB7A2E">
      <w:pPr>
        <w:jc w:val="both"/>
        <w:rPr>
          <w:rFonts w:ascii="Times New Roman" w:hAnsi="Times New Roman"/>
          <w:b/>
          <w:sz w:val="28"/>
          <w:szCs w:val="28"/>
          <w:u w:val="single"/>
        </w:rPr>
      </w:pPr>
      <w:r w:rsidRPr="00BD542F">
        <w:rPr>
          <w:rFonts w:ascii="Times New Roman" w:hAnsi="Times New Roman"/>
          <w:b/>
          <w:sz w:val="28"/>
          <w:szCs w:val="28"/>
          <w:highlight w:val="yellow"/>
          <w:u w:val="single"/>
        </w:rPr>
        <w:t>9.ΚΑΤΑΘΕΣΗ Π. ΑΘΑΝΑΣΙΟΥ</w:t>
      </w:r>
    </w:p>
    <w:p w:rsidR="00FB7A2E" w:rsidRPr="00BA7A60" w:rsidRDefault="00FB7A2E" w:rsidP="00FB7A2E">
      <w:pPr>
        <w:jc w:val="both"/>
        <w:rPr>
          <w:rFonts w:ascii="Times New Roman" w:hAnsi="Times New Roman"/>
        </w:rPr>
      </w:pPr>
      <w:r w:rsidRPr="00BA7A60">
        <w:rPr>
          <w:rFonts w:ascii="Times New Roman" w:hAnsi="Times New Roman"/>
        </w:rPr>
        <w:t xml:space="preserve">  Ο διατελέσας προιστάμενος της Εισαγγελίας Οικονομικού Εγκλήματος κ. Παναγιώτης Αθανασίου εξετάστηκε υποδειχθείς από την κα Ελένη Ράικου.</w:t>
      </w:r>
    </w:p>
    <w:p w:rsidR="00FB7A2E" w:rsidRPr="00BA7A60" w:rsidRDefault="00FB7A2E" w:rsidP="00FB7A2E">
      <w:pPr>
        <w:jc w:val="both"/>
        <w:rPr>
          <w:rFonts w:ascii="Times New Roman" w:hAnsi="Times New Roman"/>
        </w:rPr>
      </w:pPr>
      <w:r w:rsidRPr="00BA7A60">
        <w:rPr>
          <w:rFonts w:ascii="Times New Roman" w:hAnsi="Times New Roman"/>
        </w:rPr>
        <w:t xml:space="preserve">  Δεν προσήλθε για να καταθέσει επί των καταγγελιών που διερευνούσε η Επιτροπή μας, </w:t>
      </w:r>
      <w:r w:rsidRPr="00BA7A60">
        <w:rPr>
          <w:rFonts w:ascii="Times New Roman" w:hAnsi="Times New Roman"/>
          <w:b/>
          <w:u w:val="single"/>
        </w:rPr>
        <w:t xml:space="preserve">ουδέν εγνώριζε περί της υποθέσεως της ΝΟΒΑΡΤΙΣ, όπως ο ίδιος κατέθεσε. </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 </w:t>
      </w:r>
      <w:r w:rsidRPr="00BA7A60">
        <w:rPr>
          <w:rFonts w:ascii="Times New Roman" w:hAnsi="Times New Roman"/>
          <w:b/>
          <w:sz w:val="28"/>
          <w:szCs w:val="28"/>
          <w:u w:val="single"/>
        </w:rPr>
        <w:t>Θέλω να θέσω υπ’ όψιν της Επιτροπής ότι με την υπόθεση ΝΟΒΑΡΤΙΣ ουδέποτε ασχολήθηκα υπό την ιδιότητά μου του Εισαγγελικού λειτουργού. Δεν γνωρίζω τίποτε απολύτως για τις καταγγελίες που διερευνά η Επιτροπή σε σχέση με την εν λόγω υπόθεση.</w:t>
      </w:r>
      <w:r w:rsidRPr="00BA7A60">
        <w:rPr>
          <w:rFonts w:ascii="Times New Roman" w:hAnsi="Times New Roman"/>
        </w:rPr>
        <w:t xml:space="preserve"> Ενημερώθηκα όμως, από την συνάδελφό μου κ. Ράικου ότι κατά την εξέτασή της ενώπιον της Επιτροπής, ρωτήθηκε από μέλη της Επιτροπής αν γνωρίζει και άλλους συναδέλφους της οι οποίοι είχαν δεχθεί παρεμβάσεις από τον κ. Παπαγγελόπουλο και αυτή απάντησε ότι: της έχω εκμυστηρευτεί  κάποια πράγματα που έλαβαν χώρα κατά τη διάρκεια της θητείας μου ως οικονομικός Εισαγγελέας μεταξύ εμού βέβαια και του τότε αναπληρωτή Δικαιοσύνης και κατά της διαφθοράς, που ήταν ο κ. Παπαγγελόπουλος».</w:t>
      </w:r>
    </w:p>
    <w:p w:rsidR="00FB7A2E" w:rsidRPr="00BA7A60" w:rsidRDefault="00FB7A2E" w:rsidP="00FB7A2E">
      <w:pPr>
        <w:jc w:val="both"/>
        <w:rPr>
          <w:rFonts w:ascii="Times New Roman" w:hAnsi="Times New Roman"/>
        </w:rPr>
      </w:pPr>
      <w:r w:rsidRPr="00BA7A60">
        <w:rPr>
          <w:rFonts w:ascii="Times New Roman" w:hAnsi="Times New Roman"/>
        </w:rPr>
        <w:t xml:space="preserve">  Το αυτό συνάγεται και από επόμενη παραδοχή του ότι: «</w:t>
      </w:r>
      <w:r w:rsidRPr="00BA7A60">
        <w:rPr>
          <w:rFonts w:ascii="Times New Roman" w:hAnsi="Times New Roman"/>
          <w:b/>
          <w:u w:val="single"/>
        </w:rPr>
        <w:t>Για τη δικογραφία ευθύς εξ αρχής ξεκαθάρισα ότι δεν έχω ιδέα</w:t>
      </w:r>
      <w:r w:rsidRPr="00BA7A60">
        <w:rPr>
          <w:rFonts w:ascii="Times New Roman" w:hAnsi="Times New Roman"/>
        </w:rPr>
        <w:t>». Και περαιτέρω επί του ιδίου θέματος , ερωτώμενος από τον εισηγητή του ΣΥΡΙΖΑ κ. Λάππα καταθέτει:</w:t>
      </w:r>
    </w:p>
    <w:p w:rsidR="00FB7A2E" w:rsidRPr="00BA7A60" w:rsidRDefault="00FB7A2E" w:rsidP="00FB7A2E">
      <w:pPr>
        <w:jc w:val="both"/>
        <w:rPr>
          <w:rFonts w:ascii="Times New Roman" w:hAnsi="Times New Roman"/>
          <w:b/>
          <w:u w:val="single"/>
        </w:rPr>
      </w:pPr>
      <w:r w:rsidRPr="00BA7A60">
        <w:rPr>
          <w:rFonts w:ascii="Times New Roman" w:hAnsi="Times New Roman"/>
        </w:rPr>
        <w:t>«</w:t>
      </w:r>
      <w:r w:rsidRPr="00BA7A60">
        <w:rPr>
          <w:rFonts w:ascii="Times New Roman" w:hAnsi="Times New Roman"/>
          <w:b/>
        </w:rPr>
        <w:t>ΣΠ. ΛΑΠΠΑΣ</w:t>
      </w:r>
      <w:r w:rsidRPr="00BA7A60">
        <w:rPr>
          <w:rFonts w:ascii="Times New Roman" w:hAnsi="Times New Roman"/>
        </w:rPr>
        <w:t xml:space="preserve">: </w:t>
      </w:r>
      <w:r w:rsidRPr="00BA7A60">
        <w:rPr>
          <w:rFonts w:ascii="Times New Roman" w:hAnsi="Times New Roman"/>
          <w:b/>
          <w:u w:val="single"/>
        </w:rPr>
        <w:t>Ωραία λοιπόν, ούτε γενικότερα για την ΝΟΒΑΡΤΙΣ έχετε άποψη και γνώμη.</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w:t>
      </w:r>
      <w:r w:rsidRPr="00BA7A60">
        <w:rPr>
          <w:rFonts w:ascii="Times New Roman" w:hAnsi="Times New Roman"/>
          <w:b/>
          <w:sz w:val="28"/>
          <w:szCs w:val="28"/>
          <w:u w:val="single"/>
        </w:rPr>
        <w:t>Καμία απολύτως</w:t>
      </w:r>
      <w:r w:rsidRPr="00BA7A60">
        <w:rPr>
          <w:rFonts w:ascii="Times New Roman" w:hAnsi="Times New Roman"/>
        </w:rPr>
        <w:t>»</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Πάντως η  κ. Ράικου είπε ότι είναι η κορωνίδα της διαφθοράς. Σαν πολίτης έχετε άποψη; Πληροφορίες σε  άλλα κράτη τι έγιναν, τι γίνεται, τι θα γίνει;</w:t>
      </w:r>
    </w:p>
    <w:p w:rsidR="00FB7A2E" w:rsidRPr="00BA7A60" w:rsidRDefault="00FB7A2E" w:rsidP="00FB7A2E">
      <w:pPr>
        <w:jc w:val="both"/>
        <w:rPr>
          <w:rFonts w:ascii="Times New Roman" w:hAnsi="Times New Roman"/>
          <w:b/>
          <w:sz w:val="28"/>
          <w:szCs w:val="28"/>
          <w:u w:val="single"/>
        </w:rPr>
      </w:pPr>
      <w:r w:rsidRPr="00BA7A60">
        <w:rPr>
          <w:rFonts w:ascii="Times New Roman" w:hAnsi="Times New Roman"/>
          <w:b/>
        </w:rPr>
        <w:lastRenderedPageBreak/>
        <w:t>ΠΑΝ. ΑΘΑΝΑΣΙΟΥ</w:t>
      </w:r>
      <w:r w:rsidRPr="00BA7A60">
        <w:rPr>
          <w:rFonts w:ascii="Times New Roman" w:hAnsi="Times New Roman"/>
        </w:rPr>
        <w:t xml:space="preserve">: </w:t>
      </w:r>
      <w:r w:rsidRPr="00BA7A60">
        <w:rPr>
          <w:rFonts w:ascii="Times New Roman" w:hAnsi="Times New Roman"/>
          <w:b/>
          <w:sz w:val="28"/>
          <w:szCs w:val="28"/>
          <w:u w:val="single"/>
        </w:rPr>
        <w:t>Αυτό που λένε όλοι, ότι πρόκειται περί ενός σκανδάλου υπαρκτού. Πώς να το κάνουμε δηλαδή;</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Διεθνούς πάντως.</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sz w:val="28"/>
          <w:szCs w:val="28"/>
          <w:u w:val="single"/>
        </w:rPr>
        <w:t>Διεθνούς»</w:t>
      </w:r>
      <w:r w:rsidRPr="00BA7A60">
        <w:rPr>
          <w:rFonts w:ascii="Times New Roman" w:hAnsi="Times New Roman"/>
        </w:rPr>
        <w:t>.</w:t>
      </w:r>
    </w:p>
    <w:p w:rsidR="00FB7A2E" w:rsidRPr="00BA7A60" w:rsidRDefault="00FB7A2E" w:rsidP="00FB7A2E">
      <w:pPr>
        <w:jc w:val="both"/>
        <w:rPr>
          <w:rFonts w:ascii="Times New Roman" w:hAnsi="Times New Roman"/>
        </w:rPr>
      </w:pPr>
      <w:r w:rsidRPr="00BA7A60">
        <w:rPr>
          <w:rFonts w:ascii="Times New Roman" w:hAnsi="Times New Roman"/>
        </w:rPr>
        <w:t>Και έπεται προφητική ερώτηση του κ. Λάππα.</w:t>
      </w:r>
    </w:p>
    <w:p w:rsidR="00FB7A2E" w:rsidRPr="00BA7A60" w:rsidRDefault="00FB7A2E" w:rsidP="00FB7A2E">
      <w:pPr>
        <w:jc w:val="both"/>
        <w:rPr>
          <w:rFonts w:ascii="Times New Roman" w:hAnsi="Times New Roman"/>
          <w:b/>
          <w:u w:val="single"/>
        </w:rPr>
      </w:pPr>
      <w:r w:rsidRPr="00BA7A60">
        <w:rPr>
          <w:rFonts w:ascii="Times New Roman" w:hAnsi="Times New Roman"/>
          <w:b/>
        </w:rPr>
        <w:t>«ΣΠ. ΛΑΠΠΑΣ</w:t>
      </w:r>
      <w:r w:rsidRPr="00BA7A60">
        <w:rPr>
          <w:rFonts w:ascii="Times New Roman" w:hAnsi="Times New Roman"/>
        </w:rPr>
        <w:t xml:space="preserve">: </w:t>
      </w:r>
      <w:r w:rsidRPr="00BA7A60">
        <w:rPr>
          <w:rFonts w:ascii="Times New Roman" w:hAnsi="Times New Roman"/>
          <w:b/>
          <w:u w:val="single"/>
        </w:rPr>
        <w:t xml:space="preserve">Εάν σήμερα η ΝΟΒΑΡΤΙΣ πάει και υπογράψει ένα συνυποσχετικό, όπως λένε τα αμερικανικά σάιτ και αποδεχτεί τις κατηγορίες ότι τηρούνε αθέμιτες πρακτικές στην Ελλάδα, αυτό δεν είναι στοιχείο σημαντικό για την έρευνα στην Ελλάδα; </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Τώρα, ζητάτε από μένα αυτό να το κρίνω; </w:t>
      </w:r>
    </w:p>
    <w:p w:rsidR="00FB7A2E" w:rsidRPr="00BA7A60" w:rsidRDefault="00FB7A2E" w:rsidP="00FB7A2E">
      <w:pPr>
        <w:jc w:val="both"/>
        <w:rPr>
          <w:rFonts w:ascii="Times New Roman" w:hAnsi="Times New Roman"/>
        </w:rPr>
      </w:pPr>
      <w:r w:rsidRPr="00BA7A60">
        <w:rPr>
          <w:rFonts w:ascii="Times New Roman" w:hAnsi="Times New Roman"/>
          <w:b/>
        </w:rPr>
        <w:t>ΣΠ.ΛΑΠΠΑΣ</w:t>
      </w:r>
      <w:r w:rsidRPr="00BA7A60">
        <w:rPr>
          <w:rFonts w:ascii="Times New Roman" w:hAnsi="Times New Roman"/>
        </w:rPr>
        <w:t>: Νομικά να μιλήσουμε.</w:t>
      </w:r>
    </w:p>
    <w:p w:rsidR="00FB7A2E" w:rsidRPr="00BA7A60" w:rsidRDefault="00FB7A2E" w:rsidP="00FB7A2E">
      <w:pPr>
        <w:jc w:val="both"/>
        <w:rPr>
          <w:rFonts w:ascii="Times New Roman" w:hAnsi="Times New Roman"/>
          <w:b/>
          <w:sz w:val="28"/>
          <w:szCs w:val="28"/>
          <w:u w:val="single"/>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sz w:val="28"/>
          <w:szCs w:val="28"/>
          <w:u w:val="single"/>
        </w:rPr>
        <w:t>Νομίζω ότι, ναι, δεν χρειάζεται περισσότερο. Είναι αυτονόητο ότι είναι σημαντικό.</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xml:space="preserve">:  Δεν θα είναι μια ομολογία; Αυτό λέω. Γιατί το ξαναέκανε η ΝΟΒΑΡΤΙΣ το 2013 στις Η.Π.Α. και πλήρωσε 500 εκατομ. πρόστιμο». </w:t>
      </w:r>
    </w:p>
    <w:p w:rsidR="00FB7A2E" w:rsidRPr="00BA7A60" w:rsidRDefault="00FB7A2E" w:rsidP="00FB7A2E">
      <w:pPr>
        <w:jc w:val="both"/>
        <w:rPr>
          <w:rFonts w:ascii="Times New Roman" w:hAnsi="Times New Roman"/>
        </w:rPr>
      </w:pPr>
      <w:r w:rsidRPr="00BA7A60">
        <w:rPr>
          <w:rFonts w:ascii="Times New Roman" w:hAnsi="Times New Roman"/>
        </w:rPr>
        <w:t>Περιλάβαμε αυτή την αποστροφή όχι να αυτοεπαινεθούμε, ούτε για να αποδείξουμε ότι έχουμε διεθνείς πηγές ενημέρωσης, αλλά για να αναγκάσουμε τους πολιτικούς μας αντιπάλους  που ήθελαν να κλείνουν τα αυτιά και τα μάτια τους, να αντιληφθούν το μέγεθος του σκανδάλου καθώς και το βάθος της διαπλοκής που προήλθε από την σκανδαλώδη συνεργασία οργάνων της ΝΟΒΑΡΤΙΣ, ευπειθείς με αξιωματούχους μίας αλλοδαπής χώρας (ενν. της Ελλάδας).</w:t>
      </w:r>
    </w:p>
    <w:p w:rsidR="00FB7A2E" w:rsidRPr="00BA7A60" w:rsidRDefault="00FB7A2E" w:rsidP="00FB7A2E">
      <w:pPr>
        <w:jc w:val="both"/>
        <w:rPr>
          <w:rFonts w:ascii="Times New Roman" w:hAnsi="Times New Roman"/>
        </w:rPr>
      </w:pPr>
      <w:r w:rsidRPr="00BA7A60">
        <w:rPr>
          <w:rFonts w:ascii="Times New Roman" w:hAnsi="Times New Roman"/>
        </w:rPr>
        <w:t xml:space="preserve">  Αυτούς θέλησαν να προστατέψουν οι πολιτικοί μας αντίπαλοι. Εφηύραν σκευωρίες στην προσπάθειά τους να κουκουλώσουν σκάνδαλα που κόστισαν τόσο στο Ελληνικό δημόσιο και τους Έλληνες πολίτες. Διύλισαν τον κώνωπα και κατάπιαν την κάμηλο.</w:t>
      </w:r>
    </w:p>
    <w:p w:rsidR="00FB7A2E" w:rsidRPr="00BA7A60" w:rsidRDefault="00FB7A2E" w:rsidP="00FB7A2E">
      <w:pPr>
        <w:jc w:val="both"/>
        <w:rPr>
          <w:rFonts w:ascii="Times New Roman" w:hAnsi="Times New Roman"/>
        </w:rPr>
      </w:pPr>
      <w:r w:rsidRPr="00BA7A60">
        <w:rPr>
          <w:rFonts w:ascii="Times New Roman" w:hAnsi="Times New Roman"/>
        </w:rPr>
        <w:t xml:space="preserve">  Προκειμένου  να εμφανίσουν δολοπλοκίες και να αποκαλύψουν δήθεν σκευωρούς με Αρχιερέα τον Δημ. Παπαγγελόπουλο, αναλώθηκαν για να ανεύρουν αποδεικτικά στοιχεία και μάρτυρες, που αποδείχτηκαν έωλα, αστήρικτα, ασθενή και χωρίς καμία ουσιαστική συνέπεια και σημασία. </w:t>
      </w:r>
    </w:p>
    <w:p w:rsidR="00FB7A2E" w:rsidRPr="00BA7A60" w:rsidRDefault="00FB7A2E" w:rsidP="00FB7A2E">
      <w:pPr>
        <w:jc w:val="both"/>
        <w:rPr>
          <w:rFonts w:ascii="Times New Roman" w:hAnsi="Times New Roman"/>
        </w:rPr>
      </w:pPr>
      <w:r w:rsidRPr="00BA7A60">
        <w:rPr>
          <w:rFonts w:ascii="Times New Roman" w:hAnsi="Times New Roman"/>
        </w:rPr>
        <w:t xml:space="preserve">  Ως τέτοια αξιολογούμε και την κατάθεση του Εισαγγελέα κ. Παν. Αθανασίου.</w:t>
      </w:r>
    </w:p>
    <w:p w:rsidR="00FB7A2E" w:rsidRPr="00BA7A60" w:rsidRDefault="00FB7A2E" w:rsidP="00FB7A2E">
      <w:pPr>
        <w:jc w:val="both"/>
        <w:rPr>
          <w:rFonts w:ascii="Times New Roman" w:hAnsi="Times New Roman"/>
        </w:rPr>
      </w:pPr>
      <w:r w:rsidRPr="00BA7A60">
        <w:rPr>
          <w:rFonts w:ascii="Times New Roman" w:hAnsi="Times New Roman"/>
        </w:rPr>
        <w:t xml:space="preserve">  Πού κατέτεινε το πλείστο από την κατάθεσή του; Στο ότι πιέστηκε αφόρητα από τον ραδιούργο-σκευωρό Παπαγγελόπουλο για να εξυπηρετήσει αήθεις και άνομους σκοπούς. </w:t>
      </w:r>
    </w:p>
    <w:p w:rsidR="00FB7A2E" w:rsidRPr="00BA7A60" w:rsidRDefault="00FB7A2E" w:rsidP="00FB7A2E">
      <w:pPr>
        <w:jc w:val="both"/>
        <w:rPr>
          <w:rFonts w:ascii="Times New Roman" w:hAnsi="Times New Roman"/>
        </w:rPr>
      </w:pPr>
      <w:r w:rsidRPr="00BA7A60">
        <w:rPr>
          <w:rFonts w:ascii="Times New Roman" w:hAnsi="Times New Roman"/>
        </w:rPr>
        <w:t xml:space="preserve">  Ας διατρέξουμε, λοιπόν, χωρία από την κατάθεσή του για να γίνουμε σοφότεροι.:</w:t>
      </w:r>
    </w:p>
    <w:p w:rsidR="00FB7A2E" w:rsidRPr="00BA7A60" w:rsidRDefault="00FB7A2E" w:rsidP="00FB7A2E">
      <w:pPr>
        <w:jc w:val="both"/>
        <w:rPr>
          <w:rFonts w:ascii="Times New Roman" w:hAnsi="Times New Roman"/>
        </w:rPr>
      </w:pPr>
      <w:r w:rsidRPr="00BA7A60">
        <w:rPr>
          <w:rFonts w:ascii="Times New Roman" w:hAnsi="Times New Roman"/>
        </w:rPr>
        <w:t xml:space="preserve">Α. </w:t>
      </w:r>
      <w:r w:rsidRPr="00BA7A60">
        <w:rPr>
          <w:rFonts w:ascii="Times New Roman" w:hAnsi="Times New Roman"/>
          <w:b/>
        </w:rPr>
        <w:t>Π. ΑΘΑΝΑΣΙΟΥ</w:t>
      </w:r>
      <w:r w:rsidRPr="00BA7A60">
        <w:rPr>
          <w:rFonts w:ascii="Times New Roman" w:hAnsi="Times New Roman"/>
        </w:rPr>
        <w:t>: …  Προσπαθούσα να τον αποφύγω. Του απαντούσα δηλαδή  ότι είναι σε εξέλιξη, ότι ακολουθούν την πορεία τους. Αυτός όμως  παραπονείτο  συνεχώς, παρ’ όλο που ήξερε πόσο διαρκεί ένας έλεγχος κλπ, ότι καθυστερεί σκοπίμως ο έλεγχος των καναλαρχών, καθυστερεί σκοπίμως ο έλεγχος του Αλαφούζου, και μου ζητούσε να πιέσω όσο μπορώ τους ελεγκτές για να τελειώσουν το ταχύτερο δυνατόν.</w:t>
      </w:r>
    </w:p>
    <w:p w:rsidR="00FB7A2E" w:rsidRPr="00BA7A60" w:rsidRDefault="00FB7A2E" w:rsidP="00FB7A2E">
      <w:pPr>
        <w:jc w:val="both"/>
        <w:rPr>
          <w:rFonts w:ascii="Times New Roman" w:hAnsi="Times New Roman"/>
        </w:rPr>
      </w:pPr>
      <w:r w:rsidRPr="00BA7A60">
        <w:rPr>
          <w:rFonts w:ascii="Times New Roman" w:hAnsi="Times New Roman"/>
        </w:rPr>
        <w:lastRenderedPageBreak/>
        <w:t>… Οι πιέσεις τότε- εννοώ για να τελειώσει ο έλεγχος στον Βγενόπουλο, σας πληροφορώ ότι ήταν αφόρητη. Έφτασε, δηλαδή, στο σημείο να μου λέει: «Αν δεν τελειώσει άμεσα ο φορολογικός έλεγχος που διενεργείται, θα βγω στα κανάλια και θα καταγγείλω ότι οι ελεγκτές που έκαναν τον έλεγχο, τα έχουν αρπάξει».</w:t>
      </w:r>
    </w:p>
    <w:p w:rsidR="00FB7A2E" w:rsidRPr="00BA7A60" w:rsidRDefault="00FB7A2E" w:rsidP="00FB7A2E">
      <w:pPr>
        <w:jc w:val="both"/>
        <w:rPr>
          <w:rFonts w:ascii="Times New Roman" w:hAnsi="Times New Roman"/>
        </w:rPr>
      </w:pPr>
      <w:r w:rsidRPr="00BA7A60">
        <w:rPr>
          <w:rFonts w:ascii="Times New Roman" w:hAnsi="Times New Roman"/>
        </w:rPr>
        <w:t xml:space="preserve">  Ποιο ποινικό αδίκημα συνιστά, κι αν έγινε, η φορτικότητα του έχοντος την εποπτεία της διαφθοράς κ. Παπαγγελόπουλο να γίνει και να επισπευθεί,  έστω, υπαρκτός και εξελισσόμενος φορολογικός έλεγχος;  </w:t>
      </w:r>
    </w:p>
    <w:p w:rsidR="00FB7A2E" w:rsidRPr="00BA7A60" w:rsidRDefault="00FB7A2E" w:rsidP="00FB7A2E">
      <w:pPr>
        <w:jc w:val="both"/>
        <w:rPr>
          <w:rFonts w:ascii="Times New Roman" w:hAnsi="Times New Roman"/>
        </w:rPr>
      </w:pPr>
      <w:r w:rsidRPr="00BA7A60">
        <w:rPr>
          <w:rFonts w:ascii="Times New Roman" w:hAnsi="Times New Roman"/>
        </w:rPr>
        <w:t xml:space="preserve">  Δημοσίευμα στα Παραπολιτικά με τίτλο «Ώρα Αθανασίου. Μια χούντα μπλοκάρει την έρευνα Αλαφούζου», που υπογράφεται επωνύμως προσπαθεί να το αποδώσει στον Παπαγγελόπουλο. Με ποια στοιχεία;  δεν υπάρχουν και δεν γίνονται δημοσιογραφικές έρευνες; </w:t>
      </w:r>
    </w:p>
    <w:p w:rsidR="00FB7A2E" w:rsidRPr="00BA7A60" w:rsidRDefault="00FB7A2E" w:rsidP="00FB7A2E">
      <w:pPr>
        <w:jc w:val="both"/>
        <w:rPr>
          <w:rFonts w:ascii="Times New Roman" w:hAnsi="Times New Roman"/>
        </w:rPr>
      </w:pPr>
      <w:r w:rsidRPr="00BA7A60">
        <w:rPr>
          <w:rFonts w:ascii="Times New Roman" w:hAnsi="Times New Roman"/>
        </w:rPr>
        <w:t xml:space="preserve">  Ο ευφάνταστος κ. Αθανασίου σε άλλη περίπτωση υποστήριξε αντίθετα ότι δικογραφία εκκρεμεί εις βάρος του τραπεζίτη Μιχ. Σάλλα αλλά και πολλών άλλων τραπεζικών στελεχών. Ο Παπαγγελόπουλος επιθυμούσε δήθεν να μην σπεύσω να παραγγείλω ποινικές διώξεις εις βάρος τους. Όταν δε, πληροφορήθηκε τη διαβίβασή του,  παραπονέθηκε δήθεν,  και του είπε: «Ξέρεις τι μου έκανες τώρα; Τι θα κάνω εγώ τώρα; Και που θα βρω εγώ το Ζαγοραίο να τους κρατήσει τις δικογραφίες;». Αυτοαναιρούμενος όμως έχει καταθέσει: «…τώρα εάν έχει ιδιαίτερα στενές σχέσεις  με το Ζαγοραίο και τι είδους σχέσεις, δεν μπορώ να το ξέρω». Όσο δε για την σοβαρότητα των δήθεν αφόρητων πιέσεων του κατωτέρω καταθέτει:</w:t>
      </w:r>
    </w:p>
    <w:p w:rsidR="00FB7A2E" w:rsidRPr="00BA7A60" w:rsidRDefault="00FB7A2E" w:rsidP="00FB7A2E">
      <w:pPr>
        <w:jc w:val="both"/>
        <w:rPr>
          <w:rFonts w:ascii="Times New Roman" w:hAnsi="Times New Roman"/>
        </w:rPr>
      </w:pPr>
      <w:r w:rsidRPr="00BA7A60">
        <w:rPr>
          <w:rFonts w:ascii="Times New Roman" w:hAnsi="Times New Roman"/>
          <w:b/>
        </w:rPr>
        <w:t>«ΙΩΑΝΝ. ΓΚΙΟΛΑΣ</w:t>
      </w:r>
      <w:r w:rsidRPr="00BA7A60">
        <w:rPr>
          <w:rFonts w:ascii="Times New Roman" w:hAnsi="Times New Roman"/>
        </w:rPr>
        <w:t>:  Σας έπαιρνε και τι σας έλεγε συγκεκριμένα;</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Πως πάει; Προχωράει η διαδικασία; </w:t>
      </w:r>
    </w:p>
    <w:p w:rsidR="00FB7A2E" w:rsidRPr="00BA7A60" w:rsidRDefault="00FB7A2E" w:rsidP="00FB7A2E">
      <w:pPr>
        <w:jc w:val="both"/>
        <w:rPr>
          <w:rFonts w:ascii="Times New Roman" w:hAnsi="Times New Roman"/>
        </w:rPr>
      </w:pPr>
      <w:r w:rsidRPr="00BA7A60">
        <w:rPr>
          <w:rFonts w:ascii="Times New Roman" w:hAnsi="Times New Roman"/>
          <w:b/>
        </w:rPr>
        <w:t xml:space="preserve">ΙΩΑΝ. ΓΚΙΟΛΑΣ: </w:t>
      </w:r>
      <w:r w:rsidRPr="00BA7A60">
        <w:rPr>
          <w:rFonts w:ascii="Times New Roman" w:hAnsi="Times New Roman"/>
        </w:rPr>
        <w:t>Αυτό για μένα, όχι ως νομικό, αλλά ως ένα απλό άνθρωπο που πάει με την καθημερινή λογική, το πώς πάει ή αν προχωράει, σημαίνει εκβιασμό σημαίνει πίεση; Σημαίνει προώθηση να κάνεις κάτι που δεν έπρεπε να κάνεις;</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Πίεζε όμως, για κάποιες περιπτώσεις. Σας είπα ότι πίεζε για τον Αλαφούζο, πίεζε για τον Βγενόπουλο.</w:t>
      </w:r>
    </w:p>
    <w:p w:rsidR="00FB7A2E" w:rsidRPr="00BA7A60" w:rsidRDefault="00FB7A2E" w:rsidP="00FB7A2E">
      <w:pPr>
        <w:jc w:val="both"/>
        <w:rPr>
          <w:rFonts w:ascii="Times New Roman" w:hAnsi="Times New Roman"/>
        </w:rPr>
      </w:pPr>
      <w:r w:rsidRPr="00BA7A60">
        <w:rPr>
          <w:rFonts w:ascii="Times New Roman" w:hAnsi="Times New Roman"/>
          <w:b/>
        </w:rPr>
        <w:t>ΙΩΑΝ. ΓΚΙΟΛΑΣ</w:t>
      </w:r>
      <w:r w:rsidRPr="00BA7A60">
        <w:rPr>
          <w:rFonts w:ascii="Times New Roman" w:hAnsi="Times New Roman"/>
        </w:rPr>
        <w:t>:  Μου είπατε μόλις πριν ότι σας έλεγε πως πάει, τι βλέπεις, αν υπάρχουν στοιχεία.</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Ναι αλλά σας λέω ότι εκεί ήταν πιο φορτικός. «Ακόμα δεν τελείωσε και τι θα γίνει ακόμα;  Και τι στο καλό κάνουν εκεί πέρα, τέτοια πράγματα μου έλεγε. Δεν είναι πίεση αυτό;»  </w:t>
      </w:r>
    </w:p>
    <w:p w:rsidR="00FB7A2E" w:rsidRPr="00BA7A60" w:rsidRDefault="00FB7A2E" w:rsidP="00FB7A2E">
      <w:pPr>
        <w:jc w:val="both"/>
        <w:rPr>
          <w:rFonts w:ascii="Times New Roman" w:hAnsi="Times New Roman"/>
        </w:rPr>
      </w:pPr>
      <w:r w:rsidRPr="00BA7A60">
        <w:rPr>
          <w:rFonts w:ascii="Times New Roman" w:hAnsi="Times New Roman"/>
        </w:rPr>
        <w:t xml:space="preserve"> Ε, όχι  κύριε Εισαγγελέα, δεν είναι πίεση –εκβίαση ή οποιαδήποτε άλλη παράνομη πράξη.</w:t>
      </w:r>
    </w:p>
    <w:p w:rsidR="00FB7A2E" w:rsidRPr="00BA7A60" w:rsidRDefault="00FB7A2E" w:rsidP="00FB7A2E">
      <w:pPr>
        <w:jc w:val="both"/>
        <w:rPr>
          <w:rFonts w:ascii="Times New Roman" w:hAnsi="Times New Roman"/>
        </w:rPr>
      </w:pPr>
      <w:r w:rsidRPr="00BA7A60">
        <w:rPr>
          <w:rFonts w:ascii="Times New Roman" w:hAnsi="Times New Roman"/>
        </w:rPr>
        <w:t>Να μην παραλείψουμε δε να περιλάβουμε και ακόλουθη στιχομυθία, από την οποία προκύπτει ότι δεν υπήρχε περίπτωση να ευοδωθούν οι …παράτυπες προσπάθειές του να πείσει άλλους δικαστικούς λειτουργούς να παρανομήσουν.</w:t>
      </w:r>
    </w:p>
    <w:p w:rsidR="00FB7A2E" w:rsidRPr="00BA7A60" w:rsidRDefault="00FB7A2E" w:rsidP="00FB7A2E">
      <w:pPr>
        <w:jc w:val="both"/>
        <w:rPr>
          <w:rFonts w:ascii="Times New Roman" w:hAnsi="Times New Roman"/>
        </w:rPr>
      </w:pPr>
      <w:r w:rsidRPr="00BA7A60">
        <w:rPr>
          <w:rFonts w:ascii="Times New Roman" w:hAnsi="Times New Roman"/>
          <w:b/>
        </w:rPr>
        <w:t>«ΙΩΑΝ. ΓΚΙΟΛΑΣ</w:t>
      </w:r>
      <w:r w:rsidRPr="00BA7A60">
        <w:rPr>
          <w:rFonts w:ascii="Times New Roman" w:hAnsi="Times New Roman"/>
        </w:rPr>
        <w:t>:  Και ο ίδιος ο Παπαγγελόπουλος είχε χρηματίσει Εισαγγελέας και τα ξέρει. Υπήρχε περίπτωση να φρενάρει, να αναστείλει την πορεία αυτή;</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Τη στιγμή που το είχα στείλει εκεί; Όχι βέβαια και συνεχίζω. Και εγώ απορούσα γιατί μου έλεγε να πάρω το Ζαγοραίο να τις κρατήσει, να κερδίσει χρόνο, να κάνει τι; Δεν ξέρω» και αλλού πιο θετικά.</w:t>
      </w:r>
    </w:p>
    <w:p w:rsidR="00FB7A2E" w:rsidRPr="00BA7A60" w:rsidRDefault="00FB7A2E" w:rsidP="00FB7A2E">
      <w:pPr>
        <w:jc w:val="both"/>
        <w:rPr>
          <w:rFonts w:ascii="Times New Roman" w:hAnsi="Times New Roman"/>
        </w:rPr>
      </w:pPr>
      <w:r w:rsidRPr="00BA7A60">
        <w:rPr>
          <w:rFonts w:ascii="Times New Roman" w:hAnsi="Times New Roman"/>
          <w:b/>
        </w:rPr>
        <w:lastRenderedPageBreak/>
        <w:t>ΙΩΑΝ. ΓΚΙΟΛΑΣ</w:t>
      </w:r>
      <w:r w:rsidRPr="00BA7A60">
        <w:rPr>
          <w:rFonts w:ascii="Times New Roman" w:hAnsi="Times New Roman"/>
        </w:rPr>
        <w:t xml:space="preserve">:  </w:t>
      </w:r>
      <w:r w:rsidRPr="00BA7A60">
        <w:rPr>
          <w:rFonts w:ascii="Times New Roman" w:hAnsi="Times New Roman"/>
          <w:b/>
        </w:rPr>
        <w:t>Πίστευε ότι μπορεί να επηρεάσει τόσο τον Εισαγγελέα Ζαγοραίο</w:t>
      </w:r>
      <w:r w:rsidRPr="00BA7A60">
        <w:rPr>
          <w:rFonts w:ascii="Times New Roman" w:hAnsi="Times New Roman"/>
        </w:rPr>
        <w:t>;</w:t>
      </w:r>
    </w:p>
    <w:p w:rsidR="00FB7A2E" w:rsidRPr="00BA7A60" w:rsidRDefault="00FB7A2E" w:rsidP="00FB7A2E">
      <w:pPr>
        <w:jc w:val="both"/>
        <w:rPr>
          <w:rFonts w:ascii="Times New Roman" w:hAnsi="Times New Roman"/>
          <w:b/>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rPr>
        <w:t xml:space="preserve">Μα κατ’ αρχήν, δεν μπορούσε να τις κρατήσει ο Ζαγοραίος. Από τη στιγμή που έχω παραγγείλει εγώ τη δίωξη. Τι θα έκανε ο Ζαγοραίος; </w:t>
      </w:r>
    </w:p>
    <w:p w:rsidR="00FB7A2E" w:rsidRPr="00BA7A60" w:rsidRDefault="00FB7A2E" w:rsidP="00FB7A2E">
      <w:pPr>
        <w:jc w:val="both"/>
        <w:rPr>
          <w:rFonts w:ascii="Times New Roman" w:hAnsi="Times New Roman"/>
        </w:rPr>
      </w:pPr>
      <w:r w:rsidRPr="00BA7A60">
        <w:rPr>
          <w:rFonts w:ascii="Times New Roman" w:hAnsi="Times New Roman"/>
          <w:b/>
        </w:rPr>
        <w:t>ΙΩΑΝ. ΓΚΙΟΛΑΣ</w:t>
      </w:r>
      <w:r w:rsidRPr="00BA7A60">
        <w:rPr>
          <w:rFonts w:ascii="Times New Roman" w:hAnsi="Times New Roman"/>
        </w:rPr>
        <w:t>:  Έτσι..</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u w:val="single"/>
        </w:rPr>
        <w:t>Δεν ξέρω τι ήθελε να πετύχει</w:t>
      </w:r>
      <w:r w:rsidRPr="00BA7A60">
        <w:rPr>
          <w:rFonts w:ascii="Times New Roman" w:hAnsi="Times New Roman"/>
        </w:rPr>
        <w:t xml:space="preserve">». </w:t>
      </w:r>
    </w:p>
    <w:p w:rsidR="00FB7A2E" w:rsidRPr="00BA7A60" w:rsidRDefault="00FB7A2E" w:rsidP="00FB7A2E">
      <w:pPr>
        <w:jc w:val="both"/>
        <w:rPr>
          <w:rFonts w:ascii="Times New Roman" w:hAnsi="Times New Roman"/>
        </w:rPr>
      </w:pPr>
      <w:r w:rsidRPr="00BA7A60">
        <w:rPr>
          <w:rFonts w:ascii="Times New Roman" w:hAnsi="Times New Roman"/>
        </w:rPr>
        <w:t xml:space="preserve"> Βέβαια, θα πρέπει να αναφερθεί ότι αυτές οι φοβερές και τρομερές παρεμβάσεις, που αν τις πίστευε, γεγονός για το οποίο αμφιβάλλουμε σοβαρά, ουδέποτε τις κατήγγειλε με αναφορά σε κάποια υπερκείμενη ή σχετική αρχή. Την κ. Εισαγγελέα του Αρείου Πάγου, στον υπουργό Δικαιοσύνης ή και στην Ένωση Δικαστών και Εισαγγελέων. Δεν αρνείται μάλιστα ότι δεν κατέθεσε οποιαδήποτε αναφορά, αλλά τουναντίον, ενώ θα έπρεπε να αισθανόταν προσβεβλημένος και θιγμένος εξακολουθούσε να επισκέπτεται τον κ. Παπαγγελόπουλο στο γραφείο του, στο Υπουργείο.</w:t>
      </w:r>
    </w:p>
    <w:p w:rsidR="00FB7A2E" w:rsidRPr="00BA7A60" w:rsidRDefault="00FB7A2E" w:rsidP="00FB7A2E">
      <w:pPr>
        <w:jc w:val="both"/>
        <w:rPr>
          <w:rFonts w:ascii="Times New Roman" w:hAnsi="Times New Roman"/>
        </w:rPr>
      </w:pPr>
      <w:r w:rsidRPr="00BA7A60">
        <w:rPr>
          <w:rFonts w:ascii="Times New Roman" w:hAnsi="Times New Roman"/>
        </w:rPr>
        <w:t xml:space="preserve">  Καταχωρίζουμε σχετικώς τους πιο κάτω διαλόγους.</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«…Εσείς γιατί δεν στραφήκατε να καταγγείλετε τον αρμόδιο Υπουργό που έχει την αρμοδιότητα της διαφθοράς, που παρακώλυε τον Εισαγγελέα Διαφθοράς;  Αυτό ρωτάω, διότι όλοι το θυμηθήκατε τρία και τέσσερα χρόνια μετά.</w:t>
      </w:r>
    </w:p>
    <w:p w:rsidR="00FB7A2E" w:rsidRPr="00BA7A60" w:rsidRDefault="00FB7A2E" w:rsidP="00FB7A2E">
      <w:pPr>
        <w:jc w:val="both"/>
        <w:rPr>
          <w:rFonts w:ascii="Times New Roman" w:hAnsi="Times New Roman"/>
          <w:b/>
          <w:sz w:val="28"/>
          <w:szCs w:val="28"/>
          <w:u w:val="single"/>
        </w:rPr>
      </w:pPr>
      <w:r w:rsidRPr="00BA7A60">
        <w:rPr>
          <w:rFonts w:ascii="Times New Roman" w:hAnsi="Times New Roman"/>
          <w:b/>
        </w:rPr>
        <w:t>ΠΑΝ. ΑΘΑΝΑΣΙΟΥ</w:t>
      </w:r>
      <w:r w:rsidRPr="00BA7A60">
        <w:rPr>
          <w:rFonts w:ascii="Times New Roman" w:hAnsi="Times New Roman"/>
          <w:b/>
          <w:sz w:val="28"/>
          <w:szCs w:val="28"/>
          <w:u w:val="single"/>
        </w:rPr>
        <w:t>:  Όποιος και να με πάρει, ότι κι αν μου πει τον αγνοώ, το καταλαβαίνετε; Κάνω τη δουλειά μου».</w:t>
      </w:r>
    </w:p>
    <w:p w:rsidR="00FB7A2E" w:rsidRPr="00BA7A60" w:rsidRDefault="00FB7A2E" w:rsidP="00FB7A2E">
      <w:pPr>
        <w:jc w:val="both"/>
        <w:rPr>
          <w:rFonts w:ascii="Times New Roman" w:hAnsi="Times New Roman"/>
        </w:rPr>
      </w:pPr>
      <w:r w:rsidRPr="00BA7A60">
        <w:rPr>
          <w:rFonts w:ascii="Times New Roman" w:hAnsi="Times New Roman"/>
        </w:rPr>
        <w:t>Και αλλού..:</w:t>
      </w:r>
    </w:p>
    <w:p w:rsidR="00FB7A2E" w:rsidRPr="00BA7A60" w:rsidRDefault="00FB7A2E" w:rsidP="00FB7A2E">
      <w:pPr>
        <w:jc w:val="both"/>
        <w:rPr>
          <w:rFonts w:ascii="Times New Roman" w:hAnsi="Times New Roman"/>
        </w:rPr>
      </w:pPr>
      <w:r w:rsidRPr="00BA7A60">
        <w:rPr>
          <w:rFonts w:ascii="Times New Roman" w:hAnsi="Times New Roman"/>
          <w:b/>
        </w:rPr>
        <w:t>Ι. ΡΑΓΚΟΥΣΗΣ</w:t>
      </w:r>
      <w:r w:rsidRPr="00BA7A60">
        <w:rPr>
          <w:rFonts w:ascii="Times New Roman" w:hAnsi="Times New Roman"/>
        </w:rPr>
        <w:t>:  «Άρα δεν τα έχετε καταγγείλει πουθενά»</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Είπα ότι έκανα τη δουλειά μου, αυτός όμως παρενέβαινε. Ορισμένα απ’ αυτά που σας είπα εγώ τα θεωρώ παρεμβάσεις. Και τι θα έκανα; Κάθε τόσο θα τρέχω δηλαδή πίσω από την….  Εισαγγελέας είμαι. Να τρέχω στους…»</w:t>
      </w:r>
    </w:p>
    <w:p w:rsidR="00FB7A2E" w:rsidRPr="00BA7A60" w:rsidRDefault="00FB7A2E" w:rsidP="00FB7A2E">
      <w:pPr>
        <w:jc w:val="both"/>
        <w:rPr>
          <w:rFonts w:ascii="Times New Roman" w:hAnsi="Times New Roman"/>
        </w:rPr>
      </w:pPr>
      <w:r w:rsidRPr="00BA7A60">
        <w:rPr>
          <w:rFonts w:ascii="Times New Roman" w:hAnsi="Times New Roman"/>
          <w:b/>
        </w:rPr>
        <w:t>Ι. ΡΑΓΚΟΥΣΗΣ</w:t>
      </w:r>
      <w:r w:rsidRPr="00BA7A60">
        <w:rPr>
          <w:rFonts w:ascii="Times New Roman" w:hAnsi="Times New Roman"/>
        </w:rPr>
        <w:t>:  Ποτέ δεν τα καταγγείλατε.</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Μα ούτε και σήμερα θα ερχόμουν να καταγγείλω» </w:t>
      </w:r>
    </w:p>
    <w:p w:rsidR="00FB7A2E" w:rsidRPr="00BA7A60" w:rsidRDefault="00FB7A2E" w:rsidP="00FB7A2E">
      <w:pPr>
        <w:jc w:val="both"/>
        <w:rPr>
          <w:rFonts w:ascii="Times New Roman" w:hAnsi="Times New Roman"/>
        </w:rPr>
      </w:pPr>
      <w:r w:rsidRPr="00BA7A60">
        <w:rPr>
          <w:rFonts w:ascii="Times New Roman" w:hAnsi="Times New Roman"/>
        </w:rPr>
        <w:t xml:space="preserve">   </w:t>
      </w:r>
      <w:r w:rsidRPr="00BA7A60">
        <w:rPr>
          <w:rFonts w:ascii="Times New Roman" w:hAnsi="Times New Roman"/>
          <w:b/>
        </w:rPr>
        <w:t>«ΣΠ. ΛΑΠΠΑΣ</w:t>
      </w:r>
      <w:r w:rsidRPr="00BA7A60">
        <w:rPr>
          <w:rFonts w:ascii="Times New Roman" w:hAnsi="Times New Roman"/>
        </w:rPr>
        <w:t>:  Όλα αυτά που λέτε. Αυτά όλα που καταγγείλατε σήμερα τα έχετε πει υπηρεσιακά στην πυραμίδα της Εθνικής Δικαιοσύνης, στην Εισαγγελία του Αρείου Πάγου, σε προισταμένους;</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Ποια;</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Για τις παρεμβάσεις Παπαγγελόπουλου.</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Είναι ορισμένα πράγματα..</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Τις καταγγείλατε;</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Ακούστε κάτι…</w:t>
      </w:r>
    </w:p>
    <w:p w:rsidR="00FB7A2E" w:rsidRPr="00BA7A60" w:rsidRDefault="00FB7A2E" w:rsidP="00FB7A2E">
      <w:pPr>
        <w:jc w:val="both"/>
        <w:rPr>
          <w:rFonts w:ascii="Times New Roman" w:hAnsi="Times New Roman"/>
        </w:rPr>
      </w:pPr>
      <w:r w:rsidRPr="00BA7A60">
        <w:rPr>
          <w:rFonts w:ascii="Times New Roman" w:hAnsi="Times New Roman"/>
          <w:b/>
        </w:rPr>
        <w:t>ΣΠ. ΛΑΠΠΑΣ</w:t>
      </w:r>
      <w:r w:rsidRPr="00BA7A60">
        <w:rPr>
          <w:rFonts w:ascii="Times New Roman" w:hAnsi="Times New Roman"/>
        </w:rPr>
        <w:t>:  Ναι ή όχι λέω.</w:t>
      </w:r>
    </w:p>
    <w:p w:rsidR="00FB7A2E" w:rsidRPr="00BA7A60" w:rsidRDefault="00FB7A2E" w:rsidP="00FB7A2E">
      <w:pPr>
        <w:jc w:val="both"/>
        <w:rPr>
          <w:rFonts w:ascii="Times New Roman" w:hAnsi="Times New Roman"/>
        </w:rPr>
      </w:pPr>
      <w:r w:rsidRPr="00BA7A60">
        <w:rPr>
          <w:rFonts w:ascii="Times New Roman" w:hAnsi="Times New Roman"/>
          <w:b/>
        </w:rPr>
        <w:lastRenderedPageBreak/>
        <w:t>ΠΑΝ. ΑΘΑΝΑΣΙΟΥ</w:t>
      </w:r>
      <w:r w:rsidRPr="00BA7A60">
        <w:rPr>
          <w:rFonts w:ascii="Times New Roman" w:hAnsi="Times New Roman"/>
        </w:rPr>
        <w:t>:  Πρέπει να πάμε σταδιακά».</w:t>
      </w:r>
    </w:p>
    <w:p w:rsidR="00FB7A2E" w:rsidRPr="00BA7A60" w:rsidRDefault="00FB7A2E" w:rsidP="00FB7A2E">
      <w:pPr>
        <w:jc w:val="both"/>
        <w:rPr>
          <w:rFonts w:ascii="Times New Roman" w:hAnsi="Times New Roman"/>
        </w:rPr>
      </w:pPr>
      <w:r w:rsidRPr="00BA7A60">
        <w:rPr>
          <w:rFonts w:ascii="Times New Roman" w:hAnsi="Times New Roman"/>
        </w:rPr>
        <w:t>Ένα ακόμη στοιχείο προκύπτει με σαφήνεια από την κατάθεση του κ. Αθανασίου που σημειωθήτω γνωρίζονται με τον Παπαγγελόπουλο από το 1980, όπως ο ίδιος κατέθεσε.</w:t>
      </w:r>
    </w:p>
    <w:p w:rsidR="00FB7A2E" w:rsidRPr="00BA7A60" w:rsidRDefault="00FB7A2E" w:rsidP="00FB7A2E">
      <w:pPr>
        <w:jc w:val="both"/>
        <w:rPr>
          <w:rFonts w:ascii="Times New Roman" w:hAnsi="Times New Roman"/>
        </w:rPr>
      </w:pPr>
      <w:r w:rsidRPr="00BA7A60">
        <w:rPr>
          <w:rFonts w:ascii="Times New Roman" w:hAnsi="Times New Roman"/>
        </w:rPr>
        <w:t xml:space="preserve">  Κατέθεσε όμως και ότι το προσωνύμιο «Ρασπούτιν» δεν του λέει τίποτε και δεν χαρακτηρίζει τον Παπαγγελόπουλο.</w:t>
      </w:r>
    </w:p>
    <w:p w:rsidR="00FB7A2E" w:rsidRPr="00BA7A60" w:rsidRDefault="00FB7A2E" w:rsidP="00FB7A2E">
      <w:pPr>
        <w:jc w:val="both"/>
        <w:rPr>
          <w:rFonts w:ascii="Times New Roman" w:hAnsi="Times New Roman"/>
        </w:rPr>
      </w:pPr>
      <w:r w:rsidRPr="00BA7A60">
        <w:rPr>
          <w:rFonts w:ascii="Times New Roman" w:hAnsi="Times New Roman"/>
          <w:b/>
        </w:rPr>
        <w:t xml:space="preserve">«ΙΩΑΝ. ΓΚΙΟΛΑΣ: </w:t>
      </w:r>
      <w:r w:rsidRPr="00BA7A60">
        <w:rPr>
          <w:rFonts w:ascii="Times New Roman" w:hAnsi="Times New Roman"/>
        </w:rPr>
        <w:t xml:space="preserve"> Μάλιστα Ρασπούτιν.</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Πρώτη φορά το άκουσα όταν ήρθαν τα παιδιά πάνω στον όροφο, ως Επίκουροι.</w:t>
      </w:r>
    </w:p>
    <w:p w:rsidR="00FB7A2E" w:rsidRPr="00BA7A60" w:rsidRDefault="00FB7A2E" w:rsidP="00FB7A2E">
      <w:pPr>
        <w:jc w:val="both"/>
        <w:rPr>
          <w:rFonts w:ascii="Times New Roman" w:hAnsi="Times New Roman"/>
        </w:rPr>
      </w:pPr>
      <w:r w:rsidRPr="00BA7A60">
        <w:rPr>
          <w:rFonts w:ascii="Times New Roman" w:hAnsi="Times New Roman"/>
          <w:b/>
        </w:rPr>
        <w:t>ΙΩΑΝ. ΓΚΙΟΛΑΣ</w:t>
      </w:r>
      <w:r w:rsidRPr="00BA7A60">
        <w:rPr>
          <w:rFonts w:ascii="Times New Roman" w:hAnsi="Times New Roman"/>
        </w:rPr>
        <w:t xml:space="preserve">:  </w:t>
      </w:r>
      <w:r w:rsidRPr="00BA7A60">
        <w:rPr>
          <w:rFonts w:ascii="Times New Roman" w:hAnsi="Times New Roman"/>
          <w:b/>
        </w:rPr>
        <w:t>Το προσωνύμιο Ρασπούτιν σας λέει τίποτα</w:t>
      </w:r>
      <w:r w:rsidRPr="00BA7A60">
        <w:rPr>
          <w:rFonts w:ascii="Times New Roman" w:hAnsi="Times New Roman"/>
        </w:rPr>
        <w:t>;</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u w:val="single"/>
        </w:rPr>
        <w:t>Εμένα, τίποτα όχι</w:t>
      </w:r>
      <w:r w:rsidRPr="00BA7A60">
        <w:rPr>
          <w:rFonts w:ascii="Times New Roman" w:hAnsi="Times New Roman"/>
        </w:rPr>
        <w:t>».</w:t>
      </w:r>
    </w:p>
    <w:p w:rsidR="00FB7A2E" w:rsidRPr="00BA7A60" w:rsidRDefault="00FB7A2E" w:rsidP="00FB7A2E">
      <w:pPr>
        <w:jc w:val="both"/>
        <w:rPr>
          <w:rFonts w:ascii="Times New Roman" w:hAnsi="Times New Roman"/>
        </w:rPr>
      </w:pPr>
      <w:r w:rsidRPr="00BA7A60">
        <w:rPr>
          <w:rFonts w:ascii="Times New Roman" w:hAnsi="Times New Roman"/>
        </w:rPr>
        <w:t xml:space="preserve">Και για να μη μείνει η παραμικρή αμφιβολία, σε ένα μύθο που εξύφανε η κα Ράικου, τα ίδια ακριβώς απαντά και σε ερωτήσεις της άλλης πλευράς: </w:t>
      </w:r>
    </w:p>
    <w:p w:rsidR="00FB7A2E" w:rsidRPr="00BA7A60" w:rsidRDefault="00FB7A2E" w:rsidP="00FB7A2E">
      <w:pPr>
        <w:jc w:val="both"/>
        <w:rPr>
          <w:rFonts w:ascii="Times New Roman" w:hAnsi="Times New Roman"/>
          <w:b/>
          <w:u w:val="single"/>
        </w:rPr>
      </w:pPr>
      <w:r w:rsidRPr="00BA7A60">
        <w:rPr>
          <w:rFonts w:ascii="Times New Roman" w:hAnsi="Times New Roman"/>
          <w:b/>
        </w:rPr>
        <w:t>«Α. ΝΙΚΟΛΑΚΟΠΟΥΛΟΣ</w:t>
      </w:r>
      <w:r w:rsidRPr="00BA7A60">
        <w:rPr>
          <w:rFonts w:ascii="Times New Roman" w:hAnsi="Times New Roman"/>
        </w:rPr>
        <w:t xml:space="preserve">: </w:t>
      </w:r>
      <w:r w:rsidRPr="00BA7A60">
        <w:rPr>
          <w:rFonts w:ascii="Times New Roman" w:hAnsi="Times New Roman"/>
          <w:b/>
          <w:u w:val="single"/>
        </w:rPr>
        <w:t>Αυτό που θέλω να σας ρωτήσω είναι: Είχατε ακούσει άλλους να τον αποκαλούν «Ρασπούτιν»;</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u w:val="single"/>
        </w:rPr>
        <w:t>Εγώ όχι.</w:t>
      </w:r>
    </w:p>
    <w:p w:rsidR="00FB7A2E" w:rsidRPr="00BA7A60" w:rsidRDefault="00FB7A2E" w:rsidP="00FB7A2E">
      <w:pPr>
        <w:jc w:val="both"/>
        <w:rPr>
          <w:rFonts w:ascii="Times New Roman" w:hAnsi="Times New Roman"/>
        </w:rPr>
      </w:pPr>
      <w:r w:rsidRPr="00BA7A60">
        <w:rPr>
          <w:rFonts w:ascii="Times New Roman" w:hAnsi="Times New Roman"/>
          <w:b/>
        </w:rPr>
        <w:t>Α.ΝΙΚΟΛΑΚΟΠΟΥΛΟΣ</w:t>
      </w:r>
      <w:r w:rsidRPr="00BA7A60">
        <w:rPr>
          <w:rFonts w:ascii="Times New Roman" w:hAnsi="Times New Roman"/>
        </w:rPr>
        <w:t>: Το όνομα Ρασπούτιν που προφανώς..</w:t>
      </w:r>
    </w:p>
    <w:p w:rsidR="00FB7A2E" w:rsidRPr="00BA7A60" w:rsidRDefault="00FB7A2E" w:rsidP="00FB7A2E">
      <w:pPr>
        <w:jc w:val="both"/>
        <w:rPr>
          <w:rFonts w:ascii="Times New Roman" w:hAnsi="Times New Roman"/>
        </w:rPr>
      </w:pPr>
      <w:r w:rsidRPr="00BA7A60">
        <w:rPr>
          <w:rFonts w:ascii="Times New Roman" w:hAnsi="Times New Roman"/>
          <w:b/>
        </w:rPr>
        <w:t>ΠΑΝ. ΑΘΑΝΑΣΙΟΥ</w:t>
      </w:r>
      <w:r w:rsidRPr="00BA7A60">
        <w:rPr>
          <w:rFonts w:ascii="Times New Roman" w:hAnsi="Times New Roman"/>
        </w:rPr>
        <w:t>:  Πρώτη φορά το άκουσα όταν βγήκε στον αέρα, δηλαδή ότι το είπε η κυρία, «κύκλοι» που λέγανε κάτι τέτοια …</w:t>
      </w:r>
    </w:p>
    <w:p w:rsidR="00FB7A2E" w:rsidRPr="00BA7A60" w:rsidRDefault="00FB7A2E" w:rsidP="00FB7A2E">
      <w:pPr>
        <w:jc w:val="both"/>
        <w:rPr>
          <w:rFonts w:ascii="Times New Roman" w:hAnsi="Times New Roman"/>
        </w:rPr>
      </w:pPr>
      <w:r w:rsidRPr="00BA7A60">
        <w:rPr>
          <w:rFonts w:ascii="Times New Roman" w:hAnsi="Times New Roman"/>
          <w:b/>
        </w:rPr>
        <w:t>Α. ΝΙΚΟΛΑΚΟΠΟΥΛΟΣ</w:t>
      </w:r>
      <w:r w:rsidRPr="00BA7A60">
        <w:rPr>
          <w:rFonts w:ascii="Times New Roman" w:hAnsi="Times New Roman"/>
        </w:rPr>
        <w:t>:  Η κ. Ράικου μας είπε ότι τον είχε ακούσει η ίδια να αυτοαποκαλείται.</w:t>
      </w:r>
    </w:p>
    <w:p w:rsidR="00FB7A2E" w:rsidRPr="00BA7A60" w:rsidRDefault="00FB7A2E" w:rsidP="00FB7A2E">
      <w:pPr>
        <w:jc w:val="both"/>
        <w:rPr>
          <w:rFonts w:ascii="Times New Roman" w:hAnsi="Times New Roman"/>
          <w:b/>
          <w:u w:val="single"/>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u w:val="single"/>
        </w:rPr>
        <w:t>Όχι, εγώ δεν το έχω ακούσει ποτέ, Ποτέ»</w:t>
      </w:r>
    </w:p>
    <w:p w:rsidR="00FB7A2E" w:rsidRPr="00BA7A60" w:rsidRDefault="00FB7A2E" w:rsidP="00FB7A2E">
      <w:pPr>
        <w:jc w:val="both"/>
        <w:rPr>
          <w:rFonts w:ascii="Times New Roman" w:hAnsi="Times New Roman"/>
        </w:rPr>
      </w:pPr>
      <w:r w:rsidRPr="00BA7A60">
        <w:rPr>
          <w:rFonts w:ascii="Times New Roman" w:hAnsi="Times New Roman"/>
        </w:rPr>
        <w:t>Έχουμε στοιχεία που μας προκαλούν ισχυρές υπόνοιες ότι ο κος Αθανασίου χολώθηκε από τον κ. Παπαγγελόπουλο για το λόγο που εμμέσως προκύπτει από τον παρακάτω διάλογο:</w:t>
      </w:r>
    </w:p>
    <w:p w:rsidR="00FB7A2E" w:rsidRPr="00BA7A60" w:rsidRDefault="00FB7A2E" w:rsidP="00FB7A2E">
      <w:pPr>
        <w:jc w:val="both"/>
        <w:rPr>
          <w:rFonts w:ascii="Times New Roman" w:hAnsi="Times New Roman"/>
        </w:rPr>
      </w:pPr>
      <w:r w:rsidRPr="00BA7A60">
        <w:rPr>
          <w:rFonts w:ascii="Times New Roman" w:hAnsi="Times New Roman"/>
        </w:rPr>
        <w:t>«</w:t>
      </w:r>
      <w:r w:rsidRPr="00BA7A60">
        <w:rPr>
          <w:rFonts w:ascii="Times New Roman" w:hAnsi="Times New Roman"/>
          <w:b/>
        </w:rPr>
        <w:t>Ι. ΡΑΓΚΟΥΣΗΣ</w:t>
      </w:r>
      <w:r w:rsidRPr="00BA7A60">
        <w:rPr>
          <w:rFonts w:ascii="Times New Roman" w:hAnsi="Times New Roman"/>
        </w:rPr>
        <w:t>: Θελήσατε, επιδιώξατε ή είχατε την επιθυμία να κάνετε και τρίτη θητεία (σημείωση δική μας, ως Εισαγγελέας Οικονομικού Εγκλήματος).</w:t>
      </w:r>
    </w:p>
    <w:p w:rsidR="00FB7A2E" w:rsidRPr="00BA7A60" w:rsidRDefault="00FB7A2E" w:rsidP="00FB7A2E">
      <w:pPr>
        <w:jc w:val="both"/>
        <w:rPr>
          <w:rFonts w:ascii="Times New Roman" w:hAnsi="Times New Roman"/>
        </w:rPr>
      </w:pPr>
      <w:r w:rsidRPr="00BA7A60">
        <w:rPr>
          <w:rFonts w:ascii="Times New Roman" w:hAnsi="Times New Roman"/>
          <w:b/>
        </w:rPr>
        <w:t>Ι.ΡΑΓΚΟΥΣΗΣ</w:t>
      </w:r>
      <w:r w:rsidRPr="00BA7A60">
        <w:rPr>
          <w:rFonts w:ascii="Times New Roman" w:hAnsi="Times New Roman"/>
        </w:rPr>
        <w:t>:  Τρίτη θητεία, επιθυμούσατε;</w:t>
      </w:r>
    </w:p>
    <w:p w:rsidR="00FB7A2E" w:rsidRPr="00BA7A60" w:rsidRDefault="00FB7A2E" w:rsidP="00FB7A2E">
      <w:pPr>
        <w:jc w:val="both"/>
        <w:rPr>
          <w:rFonts w:ascii="Times New Roman" w:hAnsi="Times New Roman"/>
          <w:b/>
        </w:rPr>
      </w:pPr>
      <w:r w:rsidRPr="00BA7A60">
        <w:rPr>
          <w:rFonts w:ascii="Times New Roman" w:hAnsi="Times New Roman"/>
          <w:b/>
        </w:rPr>
        <w:t>ΠΑΝ. ΑΘΑΝΑΣΙΟΥ</w:t>
      </w:r>
      <w:r w:rsidRPr="00BA7A60">
        <w:rPr>
          <w:rFonts w:ascii="Times New Roman" w:hAnsi="Times New Roman"/>
        </w:rPr>
        <w:t xml:space="preserve">: </w:t>
      </w:r>
      <w:r w:rsidRPr="00BA7A60">
        <w:rPr>
          <w:rFonts w:ascii="Times New Roman" w:hAnsi="Times New Roman"/>
          <w:b/>
        </w:rPr>
        <w:t>Στο πλαίσιο αυτό, επειδή συζητάγαμε και σας έλεγα ότι με έπαιρνε τηλέφωνο κλπ. ήξερε ότι ήθελα να επανεκλεγώ για να συνεχίσω αυτό το έργο που κάναμε εκεί πέρα με τη ΔΟΜΗ μια και είχα..</w:t>
      </w:r>
    </w:p>
    <w:p w:rsidR="00FB7A2E" w:rsidRPr="00BA7A60" w:rsidRDefault="00FB7A2E" w:rsidP="00FB7A2E">
      <w:pPr>
        <w:jc w:val="both"/>
        <w:rPr>
          <w:rFonts w:ascii="Times New Roman" w:hAnsi="Times New Roman"/>
          <w:b/>
        </w:rPr>
      </w:pPr>
      <w:r w:rsidRPr="00BA7A60">
        <w:rPr>
          <w:rFonts w:ascii="Times New Roman" w:hAnsi="Times New Roman"/>
          <w:b/>
        </w:rPr>
        <w:t>Ι. ΡΑΓΚΟΥΣΗΣ</w:t>
      </w:r>
      <w:r w:rsidRPr="00BA7A60">
        <w:rPr>
          <w:rFonts w:ascii="Times New Roman" w:hAnsi="Times New Roman"/>
        </w:rPr>
        <w:t xml:space="preserve">:  </w:t>
      </w:r>
      <w:r w:rsidRPr="00BA7A60">
        <w:rPr>
          <w:rFonts w:ascii="Times New Roman" w:hAnsi="Times New Roman"/>
          <w:b/>
        </w:rPr>
        <w:t>Επανεκλεγήκατε;</w:t>
      </w:r>
    </w:p>
    <w:p w:rsidR="00FB7A2E" w:rsidRPr="00BA7A60" w:rsidRDefault="00FB7A2E" w:rsidP="00FB7A2E">
      <w:pPr>
        <w:jc w:val="both"/>
        <w:rPr>
          <w:rFonts w:ascii="Times New Roman" w:hAnsi="Times New Roman"/>
          <w:b/>
          <w:u w:val="single"/>
        </w:rPr>
      </w:pPr>
      <w:r w:rsidRPr="00BA7A60">
        <w:rPr>
          <w:rFonts w:ascii="Times New Roman" w:hAnsi="Times New Roman"/>
          <w:b/>
        </w:rPr>
        <w:t>ΠΑΝ. ΑΘΑΝΑΣΙΟΥ</w:t>
      </w:r>
      <w:r w:rsidRPr="00BA7A60">
        <w:rPr>
          <w:rFonts w:ascii="Times New Roman" w:hAnsi="Times New Roman"/>
          <w:b/>
          <w:u w:val="single"/>
        </w:rPr>
        <w:t>:  Όχι.</w:t>
      </w:r>
    </w:p>
    <w:p w:rsidR="00FB7A2E" w:rsidRPr="00BA7A60" w:rsidRDefault="00FB7A2E" w:rsidP="00FB7A2E">
      <w:pPr>
        <w:jc w:val="both"/>
        <w:rPr>
          <w:rFonts w:ascii="Times New Roman" w:hAnsi="Times New Roman"/>
        </w:rPr>
      </w:pPr>
      <w:r w:rsidRPr="00BA7A60">
        <w:rPr>
          <w:rFonts w:ascii="Times New Roman" w:hAnsi="Times New Roman"/>
          <w:b/>
        </w:rPr>
        <w:t>Ι. ΡΑΓΚΟΥΣΗΣ</w:t>
      </w:r>
      <w:r w:rsidRPr="00BA7A60">
        <w:rPr>
          <w:rFonts w:ascii="Times New Roman" w:hAnsi="Times New Roman"/>
        </w:rPr>
        <w:t xml:space="preserve">:  Εγώ ξέρετε τι λέω; Λέω ότι εσείς που σήμερα εμφανίζεστε να λέτε για τον κ. Παπαγγελόπουλο όσα του καταλογίζετε, τότε που αυτά συνέβησαν δεν καταγγείλατε τίποτα </w:t>
      </w:r>
      <w:r w:rsidRPr="00BA7A60">
        <w:rPr>
          <w:rFonts w:ascii="Times New Roman" w:hAnsi="Times New Roman"/>
        </w:rPr>
        <w:lastRenderedPageBreak/>
        <w:t>πουθενά και σε κανέναν, και όχι μόνο αυτό, αλλά θέλατε να έχετε επί Παπαγγελόπουλου στο Υπουργείο Δικαιοσύνης μια Τρίτη θητεία ως Οικονομικός Εισαγγελέας».</w:t>
      </w:r>
    </w:p>
    <w:p w:rsidR="00FB7A2E" w:rsidRPr="00BA7A60" w:rsidRDefault="00FB7A2E" w:rsidP="00FB7A2E">
      <w:pPr>
        <w:jc w:val="both"/>
        <w:rPr>
          <w:rFonts w:ascii="Times New Roman" w:hAnsi="Times New Roman"/>
        </w:rPr>
      </w:pPr>
      <w:r w:rsidRPr="00BA7A60">
        <w:rPr>
          <w:rFonts w:ascii="Times New Roman" w:hAnsi="Times New Roman"/>
        </w:rPr>
        <w:t xml:space="preserve">  Οι εμπάθειες, οι προσωπικές βλέψεις και φιλοδοξίες φαίνεται ότι σε κάποια άτομα υπερτερούν της αντικειμενικότητας και της αμεροληψίας!</w:t>
      </w:r>
    </w:p>
    <w:p w:rsidR="00FB7A2E" w:rsidRPr="00BE1679" w:rsidRDefault="00FB7A2E" w:rsidP="00FB7A2E">
      <w:pPr>
        <w:rPr>
          <w:rFonts w:ascii="Times New Roman" w:hAnsi="Times New Roman"/>
          <w:b/>
          <w:sz w:val="28"/>
          <w:szCs w:val="28"/>
          <w:u w:val="single"/>
        </w:rPr>
      </w:pPr>
      <w:r w:rsidRPr="00BD542F">
        <w:rPr>
          <w:rFonts w:ascii="Times New Roman" w:hAnsi="Times New Roman"/>
          <w:b/>
          <w:sz w:val="28"/>
          <w:szCs w:val="28"/>
          <w:highlight w:val="yellow"/>
          <w:u w:val="single"/>
        </w:rPr>
        <w:t>11.ΚΑΤΑΘΕΣΗ ΤΣΑΤΑΝΗ</w:t>
      </w:r>
    </w:p>
    <w:p w:rsidR="00FB7A2E" w:rsidRPr="00726B90" w:rsidRDefault="00FB7A2E" w:rsidP="00FB7A2E">
      <w:pPr>
        <w:jc w:val="both"/>
        <w:rPr>
          <w:rFonts w:ascii="Times New Roman" w:hAnsi="Times New Roman"/>
        </w:rPr>
      </w:pPr>
      <w:r w:rsidRPr="00726B90">
        <w:rPr>
          <w:rFonts w:ascii="Times New Roman" w:hAnsi="Times New Roman"/>
        </w:rPr>
        <w:t xml:space="preserve">  Η πρώην Εισαγγελέας Εφετών Γεωργία Τσατάνη εκλήθη κι αυτή από την πλειοψηφία για να εισφέρει αξιόπιστα αποδεικτικά στοιχεία εις βάρος του εναγόμενου κ. Παπαγγελό-πουλου.    Η εν λόγω μάρτυρας είχε «πρωταγωνιστήσει» και σε αντίστοιχα πολύωρες και εξαντλητικές καταθέσεις της ενώπιον της Επιτροπής Θεσμών και Διαφάνειας κατά την βουλευτική περίοδο 2015-2019, όταν εκπρόσωποι της Ν.Δ. και του ΠΑΣΟΚ εκόπτοντο για ωμές παρεμβάσεις της Εκτελεστικής εξουσίας στην ανεξαρτησία της Δικαιοσύνης. Η εξιστόρησή της και τότε, παρ’ότι γενικόλογη, αόριστη και χωρίς να αποδίδει οποιαδήποτε ποινική απαξία στις πράξεις του κ. Παπαγγελόπουλου, έδωσε λαβή στην αντιπολίτευση για να στήνει τηλεοπτικά </w:t>
      </w:r>
      <w:r w:rsidRPr="00726B90">
        <w:rPr>
          <w:rFonts w:ascii="Times New Roman" w:hAnsi="Times New Roman"/>
          <w:lang w:val="en-US"/>
        </w:rPr>
        <w:t>show</w:t>
      </w:r>
      <w:r w:rsidRPr="00726B90">
        <w:rPr>
          <w:rFonts w:ascii="Times New Roman" w:hAnsi="Times New Roman"/>
        </w:rPr>
        <w:t xml:space="preserve"> και εικονικές δίκες χωρίς κανένα αποτέλεσμα.   Ως εφεδρεία λοιπόν, εκλήθη η κ. Γεωργία Τσατάνη για να ενοχοποιήσει τον κ. Παπαγγελόπουλογια, για  κακή της όμως τύχη με άσφαιρα πυρά.</w:t>
      </w:r>
    </w:p>
    <w:p w:rsidR="00FB7A2E" w:rsidRPr="00726B90" w:rsidRDefault="00FB7A2E" w:rsidP="00FB7A2E">
      <w:pPr>
        <w:jc w:val="both"/>
        <w:rPr>
          <w:rFonts w:ascii="Times New Roman" w:hAnsi="Times New Roman"/>
        </w:rPr>
      </w:pPr>
      <w:r w:rsidRPr="00726B90">
        <w:rPr>
          <w:rFonts w:ascii="Times New Roman" w:hAnsi="Times New Roman"/>
        </w:rPr>
        <w:t xml:space="preserve">  </w:t>
      </w:r>
      <w:r w:rsidRPr="00726B90">
        <w:rPr>
          <w:rFonts w:ascii="Times New Roman" w:hAnsi="Times New Roman"/>
          <w:b/>
        </w:rPr>
        <w:t>Αποδέχθηκε στην προκαταρκτική εξέταση ότι αυτή ήταν που αποζήτησε τον τότε αναπληρωτή Υπουργό. Το επεδίωξε και συναντήθηκε μαζί του και όπως ο ίδιος στην προφορική του αφήγηση (εξηγήσεις) πειστικά κατέδειξε, η συζήτηση περιεστράφη κυρίως   σε προσωπικά και θέματα της οικογένειάς της, τα οποία δεν θέλησε να αναλύσε</w:t>
      </w:r>
      <w:r w:rsidRPr="00726B90">
        <w:rPr>
          <w:rFonts w:ascii="Times New Roman" w:hAnsi="Times New Roman"/>
        </w:rPr>
        <w:t>ι. Ανέφερε μόνο, ότι από την όλη διάρκεια των 30 λεπτών περίπου που διήρκησε η συνομιλία τους, ένα λεπτό ασχολήθηκαν με την επίμαχη δικογραφία κατά Βγενόπουλου, όπου αυτός της είπε: «δεν την επιστρέφεις τη δικογραφία στους Εισαγγελείς Διαφθοράς;»  Την ανωτέρω εξιστόρηση επιβεβαίωσε η ίδια η μάρτυρας καταθέτοντας το εξής: «από πλευράς του κ. Παπαγγελόπουλου …  έχω να πω ότι έχει λάβει χώρα μια ειδικά καθορισμένη συμπεριφορά του,  δηλαδή «διώξε τη δικογραφία», μια ειδικά καθορισμένη συμπεριφορά  του και όχι ενδεχομένως μια έκφραση ελεύθερης γνώμης γενικότερα. Με τη συμπεριφορά του αυτή, δηλαδή έχω τη φορτικότητά του ότι πρέπει η δικογραφία να παραδοθεί εκεί».  Τα στοιχεία αυτά, που η ίδια παραθέτει ούτε κατ’ ελάχιστον ουδεμία απολύτως άδικη και παράνομη πράξη συνιστούν. Απορούμε πως αυτή η ανώτερη Εισαγγελική λειτουργός μπορεί να ισχυρίζεται ότι συνετελέσθη το παραμικρό ποινικό αδίκημα, με λόγια και με τέτοιο φραστικό ύφος!</w:t>
      </w:r>
    </w:p>
    <w:p w:rsidR="00FB7A2E" w:rsidRPr="00726B90" w:rsidRDefault="00FB7A2E" w:rsidP="00FB7A2E">
      <w:pPr>
        <w:jc w:val="both"/>
        <w:rPr>
          <w:rFonts w:ascii="Times New Roman" w:hAnsi="Times New Roman"/>
        </w:rPr>
      </w:pPr>
      <w:r w:rsidRPr="00726B90">
        <w:rPr>
          <w:rFonts w:ascii="Times New Roman" w:hAnsi="Times New Roman"/>
        </w:rPr>
        <w:t xml:space="preserve">  Η εξήγηση που μπορεί να δοθεί, αφού και η μάρτυρας δεν είναι αφελής ούτε και η ίδια μπορεί να πείθεται ότι διεπράχθη εις βάρος της τυχόν αδίκημα εκβίασης  ή οτιδήποτε άλλο, είναι ότι έχει κατανοήσει ότι η «αρπαγή» της δικογραφίας Βγενόπουλου από τους αρμόδιους Εισαγγελείς Διαφθοράς Ι. Δραγάτση και Αντώνιο Ελευθεριάνο, δεν είχε άδολες προθέσεις και οσονούπω θα βρισκόταν εκτεθειμένη. </w:t>
      </w:r>
    </w:p>
    <w:p w:rsidR="00FB7A2E" w:rsidRPr="00726B90" w:rsidRDefault="00FB7A2E" w:rsidP="00FB7A2E">
      <w:pPr>
        <w:rPr>
          <w:rFonts w:ascii="Times New Roman" w:hAnsi="Times New Roman"/>
        </w:rPr>
      </w:pPr>
      <w:r w:rsidRPr="00726B90">
        <w:rPr>
          <w:rFonts w:ascii="Times New Roman" w:hAnsi="Times New Roman"/>
        </w:rPr>
        <w:t xml:space="preserve">  Τις αναφορές προφανώς φοβόταν, που δυστυχώς γι’ αυτήν επακολούθησαν, οι οποίες μετά από πόρισμα συνταχθέν από τον  Αρεοπαγίτη κ. Ρασιδάκη οδήγησαν στην αμετάκλητη καταδίκη της και την επιβολή της πειθαρχικής ποινής των δύο μηνών αργίας.</w:t>
      </w:r>
    </w:p>
    <w:p w:rsidR="00FB7A2E" w:rsidRPr="00726B90" w:rsidRDefault="00FB7A2E" w:rsidP="00FB7A2E">
      <w:pPr>
        <w:rPr>
          <w:rFonts w:ascii="Times New Roman" w:hAnsi="Times New Roman"/>
        </w:rPr>
      </w:pPr>
      <w:r w:rsidRPr="00726B90">
        <w:rPr>
          <w:rFonts w:ascii="Times New Roman" w:hAnsi="Times New Roman"/>
        </w:rPr>
        <w:t xml:space="preserve"> Αυτή είναι επομένως μία εκ των τεσσάρων μαρτύρων – Εισαγγελέων, που έσπευσαν να καταμαρτυρήσουν εις βάρος του κ. Παπαγγελόπουλου.</w:t>
      </w:r>
    </w:p>
    <w:p w:rsidR="00FB7A2E" w:rsidRPr="00726B90" w:rsidRDefault="00FB7A2E" w:rsidP="00FB7A2E">
      <w:pPr>
        <w:rPr>
          <w:rFonts w:ascii="Times New Roman" w:hAnsi="Times New Roman"/>
        </w:rPr>
      </w:pPr>
      <w:r w:rsidRPr="00726B90">
        <w:rPr>
          <w:rFonts w:ascii="Times New Roman" w:hAnsi="Times New Roman"/>
        </w:rPr>
        <w:t xml:space="preserve">  Αν πιστεύει η κατηγορούσα κυβερνητική παράταξη ότι μπορούν να τον παραπέμψουν με τόσο έωλες, αόριστες, ασταθείς, αβάσιμες και αναπόδεικτες κατηγορίες, μάλλον σε κάποιο </w:t>
      </w:r>
      <w:r w:rsidRPr="00726B90">
        <w:rPr>
          <w:rFonts w:ascii="Times New Roman" w:hAnsi="Times New Roman"/>
        </w:rPr>
        <w:lastRenderedPageBreak/>
        <w:t>άλλο δικαιικό σύστημα αναφέρονται. Και για να κλείσουμε με την αξιολόγηση της κατάθεσης της ως άνω μάρτυρος, αξίζει να συμπεριληφθεί ένα τμήμα από την κατάθεσή της ιδίας στην Επιτροπή Θεσμών και Διαφάνειας που προαναφέραμε.</w:t>
      </w:r>
    </w:p>
    <w:p w:rsidR="00FB7A2E" w:rsidRPr="00726B90" w:rsidRDefault="00FB7A2E" w:rsidP="00FB7A2E">
      <w:pPr>
        <w:jc w:val="both"/>
        <w:rPr>
          <w:rFonts w:ascii="Times New Roman" w:hAnsi="Times New Roman"/>
        </w:rPr>
      </w:pPr>
      <w:r w:rsidRPr="00726B90">
        <w:rPr>
          <w:rFonts w:ascii="Times New Roman" w:hAnsi="Times New Roman"/>
        </w:rPr>
        <w:t xml:space="preserve">  «</w:t>
      </w:r>
      <w:r w:rsidRPr="00726B90">
        <w:rPr>
          <w:rFonts w:ascii="Times New Roman" w:hAnsi="Times New Roman"/>
          <w:b/>
          <w:u w:val="single"/>
        </w:rPr>
        <w:t>Ο Δημήτριος Παπαγγελόπουλος του οποίου, τονίζω ξανά και ξανά και επισημαίνω δεν αμφισβητώ την εντιμότητά του, αυτό που αμφισβητώ είναι η σοβαρότητα με την οποία έχει χειριστεί το όλο θέμα σχετικά με την νομίμως και από εμέ διενεργούμενη περεωθείσα προκαταρκτική ενέργεια</w:t>
      </w:r>
      <w:r w:rsidRPr="00726B90">
        <w:rPr>
          <w:rFonts w:ascii="Times New Roman" w:hAnsi="Times New Roman"/>
        </w:rPr>
        <w:t>».</w:t>
      </w:r>
    </w:p>
    <w:p w:rsidR="00FB7A2E" w:rsidRPr="00726B90" w:rsidRDefault="00FB7A2E" w:rsidP="00FB7A2E">
      <w:pPr>
        <w:rPr>
          <w:rFonts w:ascii="Times New Roman" w:hAnsi="Times New Roman"/>
        </w:rPr>
      </w:pPr>
      <w:r w:rsidRPr="00726B90">
        <w:rPr>
          <w:rFonts w:ascii="Times New Roman" w:hAnsi="Times New Roman"/>
        </w:rPr>
        <w:t xml:space="preserve">  Μπορούν  να μας ενημερώσουν οι συνάδελφοι  της συμπολίτευσης ποιο αδίκημα διαπράττει κάποιος όταν  δεν είναι σοβαρός; </w:t>
      </w:r>
    </w:p>
    <w:p w:rsidR="00FB7A2E" w:rsidRPr="00BE1679" w:rsidRDefault="00FB7A2E" w:rsidP="00FB7A2E">
      <w:pPr>
        <w:rPr>
          <w:rFonts w:ascii="Times New Roman" w:hAnsi="Times New Roman"/>
          <w:b/>
          <w:sz w:val="28"/>
          <w:szCs w:val="28"/>
          <w:u w:val="single"/>
        </w:rPr>
      </w:pPr>
      <w:r w:rsidRPr="00685983">
        <w:rPr>
          <w:rFonts w:ascii="Times New Roman" w:hAnsi="Times New Roman"/>
          <w:b/>
          <w:sz w:val="28"/>
          <w:szCs w:val="28"/>
          <w:highlight w:val="yellow"/>
          <w:u w:val="single"/>
        </w:rPr>
        <w:t>12. ΚΑΤΑΘΕΣΗ ΚΥΒΕΛΟΥ</w:t>
      </w:r>
    </w:p>
    <w:p w:rsidR="00FB7A2E" w:rsidRPr="00726B90" w:rsidRDefault="00FB7A2E" w:rsidP="00FB7A2E">
      <w:pPr>
        <w:jc w:val="both"/>
        <w:rPr>
          <w:rFonts w:ascii="Times New Roman" w:hAnsi="Times New Roman"/>
          <w:b/>
          <w:u w:val="single"/>
        </w:rPr>
      </w:pPr>
      <w:r w:rsidRPr="00726B90">
        <w:rPr>
          <w:rFonts w:ascii="Times New Roman" w:hAnsi="Times New Roman"/>
        </w:rPr>
        <w:t xml:space="preserve">  Η εξετασθείσα μάρτυρας  Αντεισαγγελέας Εφετών Ευγενία Κυβέλου είναι βέβαιον ως κατατεθέν από την ιδία ότι δεν γνώριζε τίποτε για την διερευνώμενη υπόθεση. Χαρακτηριστικές οι καταθέσεις της στον κ. Λάππα.    </w:t>
      </w:r>
      <w:r w:rsidRPr="00726B90">
        <w:rPr>
          <w:rFonts w:ascii="Times New Roman" w:hAnsi="Times New Roman"/>
          <w:b/>
          <w:u w:val="single"/>
        </w:rPr>
        <w:t>Ξέρετε εάν, ό,τι έχει κάνει η Τουλουπάκη με το να αρχειοθετήσει ή οτιδήποτε έχει κάνει αν το έχει κάνει κατά προτροπή ή πίεση του κ. Παπαγγελόπουλου;</w:t>
      </w:r>
    </w:p>
    <w:p w:rsidR="00FB7A2E" w:rsidRPr="00726B90" w:rsidRDefault="00FB7A2E" w:rsidP="00FB7A2E">
      <w:pPr>
        <w:jc w:val="both"/>
        <w:rPr>
          <w:rFonts w:ascii="Times New Roman" w:hAnsi="Times New Roman"/>
        </w:rPr>
      </w:pPr>
      <w:r w:rsidRPr="00726B90">
        <w:rPr>
          <w:rFonts w:ascii="Times New Roman" w:hAnsi="Times New Roman"/>
        </w:rPr>
        <w:t xml:space="preserve">  Ευγενία Κυβέλου: </w:t>
      </w:r>
      <w:r w:rsidRPr="00726B90">
        <w:rPr>
          <w:rFonts w:ascii="Times New Roman" w:hAnsi="Times New Roman"/>
          <w:b/>
          <w:u w:val="single"/>
        </w:rPr>
        <w:t xml:space="preserve">Σας είπα ότι για την </w:t>
      </w:r>
      <w:r w:rsidRPr="00726B90">
        <w:rPr>
          <w:rFonts w:ascii="Times New Roman" w:hAnsi="Times New Roman"/>
          <w:b/>
          <w:u w:val="single"/>
          <w:lang w:val="en-US"/>
        </w:rPr>
        <w:t>NOVARTIS</w:t>
      </w:r>
      <w:r w:rsidRPr="00726B90">
        <w:rPr>
          <w:rFonts w:ascii="Times New Roman" w:hAnsi="Times New Roman"/>
          <w:b/>
          <w:u w:val="single"/>
        </w:rPr>
        <w:t>δεν ξέρω απολύτως τίποτα.</w:t>
      </w:r>
    </w:p>
    <w:p w:rsidR="00FB7A2E" w:rsidRPr="00726B90" w:rsidRDefault="00FB7A2E" w:rsidP="00FB7A2E">
      <w:pPr>
        <w:jc w:val="both"/>
        <w:rPr>
          <w:rFonts w:ascii="Times New Roman" w:hAnsi="Times New Roman"/>
          <w:b/>
          <w:u w:val="single"/>
        </w:rPr>
      </w:pPr>
      <w:r w:rsidRPr="00726B90">
        <w:rPr>
          <w:rFonts w:ascii="Times New Roman" w:hAnsi="Times New Roman"/>
        </w:rPr>
        <w:t xml:space="preserve"> Σπύρος Λάππας:  </w:t>
      </w:r>
      <w:r w:rsidRPr="00726B90">
        <w:rPr>
          <w:rFonts w:ascii="Times New Roman" w:hAnsi="Times New Roman"/>
          <w:b/>
          <w:u w:val="single"/>
        </w:rPr>
        <w:t>Ξέρετε αν οι μάρτυρες που εξετάστηκαν στα πλαίσια της ΝΟΒΑΡΤΙΣ έχουν καταθέσει με φορτικότητα από τον κ. Παπαγγελόπουλο;</w:t>
      </w:r>
    </w:p>
    <w:p w:rsidR="00FB7A2E" w:rsidRPr="00726B90" w:rsidRDefault="00FB7A2E" w:rsidP="00FB7A2E">
      <w:pPr>
        <w:jc w:val="both"/>
        <w:rPr>
          <w:rFonts w:ascii="Times New Roman" w:hAnsi="Times New Roman"/>
        </w:rPr>
      </w:pPr>
      <w:r w:rsidRPr="00726B90">
        <w:rPr>
          <w:rFonts w:ascii="Times New Roman" w:hAnsi="Times New Roman"/>
        </w:rPr>
        <w:t xml:space="preserve">Ευγ. Κυβέλου: </w:t>
      </w:r>
      <w:r w:rsidRPr="00726B90">
        <w:rPr>
          <w:rFonts w:ascii="Times New Roman" w:hAnsi="Times New Roman"/>
          <w:b/>
          <w:u w:val="single"/>
        </w:rPr>
        <w:t>Δεν γνωρίζω τίποτε για την ΝΟΒΑΡΤΙΣ</w:t>
      </w:r>
      <w:r w:rsidRPr="00726B90">
        <w:rPr>
          <w:rFonts w:ascii="Times New Roman" w:hAnsi="Times New Roman"/>
        </w:rPr>
        <w:t>. Δεν εισέφερε επομένως, τίποτε για τις φερόμενες ποινικές παραβάσεις του κ. Παπαγγελόπουλου. Αποτέλεσε μια ακόμη εφεδρεία,  ως μάρτυρας κύρους, για να επιβοηθήσει το κατασκεύασμα της «σκευωρίας», έστω κι αν δεν έχει την παραμικρή γνώση του θέματος. Όμως την εμπάθειά της κατά της καςΤουλουπάκη δεν την απέκρυψε. Ήταν αυτή που την οδήγησε να ασκήσει το εξόφθαλμα απαράδεκτο μέσο της προσφυγής, κατά της απόφασης του Ανωτάτου Δικαστικού Συμβουλίου, για την επιλογή της Τουλουπάκη ως Αντ/λέας Διαφθοράς.</w:t>
      </w:r>
    </w:p>
    <w:p w:rsidR="00FB7A2E" w:rsidRPr="00726B90" w:rsidRDefault="00FB7A2E" w:rsidP="00FB7A2E">
      <w:pPr>
        <w:jc w:val="both"/>
        <w:rPr>
          <w:rFonts w:ascii="Times New Roman" w:hAnsi="Times New Roman"/>
        </w:rPr>
      </w:pPr>
      <w:r w:rsidRPr="00726B90">
        <w:rPr>
          <w:rFonts w:ascii="Times New Roman" w:hAnsi="Times New Roman"/>
        </w:rPr>
        <w:t xml:space="preserve">  Στην ενέργειά της αυτή την δέουσα απάντηση έδωσε η πρώην Εισαγγελέας του Α.Π. κ. Ξένη Δημητρίου, σε κατάθεση που έδωσε στην Επιτροπή μας: «Δεν ήθελε αυτό το παιδί, (Ευγ. Κυβέλου), που το θεωρούσα πολύ καλό παιδί και σαν επαγγελματία και σαν προσωπικότητα, να πέσει σε αυτό το ολίσθημα, γιατί ήταν ολίσθημα. Όταν ένας Εισαγγελικός λειτουργός, Αντεισαγγελέας Εφετών κάνει μια απαράδεκτη προσφυγή και απασχολεί ένα Ανώτατο Δικαστικό Συμβούλιο, σε άλλη χώρα θα είχε φύγει από το Σώμα.</w:t>
      </w:r>
    </w:p>
    <w:p w:rsidR="00FB7A2E" w:rsidRPr="00726B90" w:rsidRDefault="00FB7A2E" w:rsidP="00FB7A2E">
      <w:pPr>
        <w:jc w:val="both"/>
        <w:rPr>
          <w:rFonts w:ascii="Times New Roman" w:hAnsi="Times New Roman"/>
          <w:b/>
          <w:u w:val="single"/>
        </w:rPr>
      </w:pPr>
      <w:r w:rsidRPr="00726B90">
        <w:rPr>
          <w:rFonts w:ascii="Times New Roman" w:hAnsi="Times New Roman"/>
        </w:rPr>
        <w:t xml:space="preserve">  Απαράδεκτη και φέρνει όλη την Ολομέλεια του Αρείου Πάγου, όλους τους δικαστές του Αρείου Πάγου και όλους τους Ειαγγελείς, Αντεισαγγελείς και Εισαγγελέα του Αρείου Πάγου, για να δικάσουν μια απαράδεκτη προσφυγή».</w:t>
      </w:r>
      <w:r w:rsidRPr="00726B90">
        <w:rPr>
          <w:rFonts w:ascii="Times New Roman" w:hAnsi="Times New Roman"/>
          <w:b/>
          <w:u w:val="single"/>
        </w:rPr>
        <w:t xml:space="preserve"> </w:t>
      </w:r>
    </w:p>
    <w:p w:rsidR="00FB7A2E" w:rsidRPr="00371A7D" w:rsidRDefault="00FB7A2E" w:rsidP="00FB7A2E">
      <w:pPr>
        <w:rPr>
          <w:rFonts w:ascii="Times New Roman" w:hAnsi="Times New Roman"/>
          <w:b/>
          <w:sz w:val="28"/>
          <w:szCs w:val="28"/>
          <w:u w:val="single"/>
        </w:rPr>
      </w:pPr>
      <w:r w:rsidRPr="00EF0EBD">
        <w:rPr>
          <w:rFonts w:ascii="Times New Roman" w:hAnsi="Times New Roman"/>
          <w:b/>
          <w:sz w:val="28"/>
          <w:szCs w:val="28"/>
          <w:highlight w:val="yellow"/>
          <w:u w:val="single"/>
        </w:rPr>
        <w:t>1</w:t>
      </w:r>
      <w:r>
        <w:rPr>
          <w:rFonts w:ascii="Times New Roman" w:hAnsi="Times New Roman"/>
          <w:b/>
          <w:sz w:val="28"/>
          <w:szCs w:val="28"/>
          <w:highlight w:val="yellow"/>
          <w:u w:val="single"/>
        </w:rPr>
        <w:t>3</w:t>
      </w:r>
      <w:r w:rsidRPr="00EF0EBD">
        <w:rPr>
          <w:rFonts w:ascii="Times New Roman" w:hAnsi="Times New Roman"/>
          <w:b/>
          <w:sz w:val="28"/>
          <w:szCs w:val="28"/>
          <w:highlight w:val="yellow"/>
          <w:u w:val="single"/>
        </w:rPr>
        <w:t>.</w:t>
      </w:r>
      <w:r w:rsidRPr="00EF0EBD">
        <w:rPr>
          <w:rFonts w:ascii="Times New Roman" w:hAnsi="Times New Roman"/>
          <w:b/>
          <w:sz w:val="28"/>
          <w:szCs w:val="28"/>
          <w:highlight w:val="yellow"/>
          <w:u w:val="single"/>
          <w:lang w:val="en-US"/>
        </w:rPr>
        <w:t>K</w:t>
      </w:r>
      <w:r w:rsidRPr="00EF0EBD">
        <w:rPr>
          <w:rFonts w:ascii="Times New Roman" w:hAnsi="Times New Roman"/>
          <w:b/>
          <w:sz w:val="28"/>
          <w:szCs w:val="28"/>
          <w:highlight w:val="yellow"/>
          <w:u w:val="single"/>
        </w:rPr>
        <w:t>ΑΤΑΘΕΣΗ ΡΑΝΟΥ</w:t>
      </w:r>
    </w:p>
    <w:p w:rsidR="00FB7A2E" w:rsidRPr="005E2955" w:rsidRDefault="00FB7A2E" w:rsidP="00FB7A2E">
      <w:pPr>
        <w:rPr>
          <w:rFonts w:ascii="Times New Roman" w:hAnsi="Times New Roman"/>
        </w:rPr>
      </w:pPr>
      <w:r w:rsidRPr="005E2955">
        <w:rPr>
          <w:rFonts w:ascii="Times New Roman" w:hAnsi="Times New Roman"/>
        </w:rPr>
        <w:tab/>
        <w:t xml:space="preserve">Πρόκειται για τεχνοκράτη, βαθύ γνώστη των διαδικασιών που ακολουθούσε το Υπουργείο επί μακρόν. Ό, τι καταθέτει είναι προϊόν προσωπικής γνώσης και απόλυτα τεκμηριωμένο. Στην σελίδα 7 των πρακτικών καταθέτει: </w:t>
      </w:r>
    </w:p>
    <w:p w:rsidR="00FB7A2E" w:rsidRPr="005E2955" w:rsidRDefault="00FB7A2E" w:rsidP="00FB7A2E">
      <w:pPr>
        <w:rPr>
          <w:rFonts w:ascii="Times New Roman" w:hAnsi="Times New Roman"/>
          <w:b/>
        </w:rPr>
      </w:pPr>
      <w:r w:rsidRPr="005E2955">
        <w:rPr>
          <w:rFonts w:ascii="Times New Roman" w:hAnsi="Times New Roman"/>
        </w:rPr>
        <w:lastRenderedPageBreak/>
        <w:t xml:space="preserve">ΣΠΥΡΙΔΩΝΑΣ ΛΑΠΠΑΣ: </w:t>
      </w:r>
      <w:r w:rsidRPr="005E2955">
        <w:rPr>
          <w:rFonts w:ascii="Times New Roman" w:hAnsi="Times New Roman"/>
          <w:b/>
        </w:rPr>
        <w:t>Κύριε μάρτυς, δώσατε μία κατάθεση στην Εισαγγελία  Διαφθοράς, στον κ. Ντζούρα.</w:t>
      </w:r>
    </w:p>
    <w:p w:rsidR="00FB7A2E" w:rsidRPr="005E2955" w:rsidRDefault="00FB7A2E" w:rsidP="00FB7A2E">
      <w:pPr>
        <w:rPr>
          <w:rFonts w:ascii="Times New Roman" w:hAnsi="Times New Roman"/>
          <w:b/>
        </w:rPr>
      </w:pPr>
      <w:r w:rsidRPr="005E2955">
        <w:rPr>
          <w:rFonts w:ascii="Times New Roman" w:hAnsi="Times New Roman"/>
        </w:rPr>
        <w:t xml:space="preserve">ΚΩΝΣΤΑΝΤΙΝΟΣ ΡΑΝΟΣ (Μάρτυς): </w:t>
      </w:r>
      <w:r w:rsidRPr="005E2955">
        <w:rPr>
          <w:rFonts w:ascii="Times New Roman" w:hAnsi="Times New Roman"/>
          <w:b/>
        </w:rPr>
        <w:t>Ναι.</w:t>
      </w:r>
    </w:p>
    <w:p w:rsidR="00FB7A2E" w:rsidRPr="005E2955" w:rsidRDefault="00FB7A2E" w:rsidP="00FB7A2E">
      <w:pPr>
        <w:rPr>
          <w:rFonts w:ascii="Times New Roman" w:hAnsi="Times New Roman"/>
          <w:b/>
          <w:sz w:val="28"/>
          <w:szCs w:val="28"/>
          <w:u w:val="single"/>
        </w:rPr>
      </w:pPr>
      <w:r w:rsidRPr="005E2955">
        <w:rPr>
          <w:rFonts w:ascii="Times New Roman" w:hAnsi="Times New Roman"/>
        </w:rPr>
        <w:t xml:space="preserve">ΣΠΥΡΙΔΩΝΑΣ ΛΑΠΠΑΣ: </w:t>
      </w:r>
      <w:r w:rsidRPr="005E2955">
        <w:rPr>
          <w:rFonts w:ascii="Times New Roman" w:hAnsi="Times New Roman"/>
          <w:b/>
        </w:rPr>
        <w:t>Αυτή την κατάθεση την επιβεβαιώνετε</w:t>
      </w:r>
      <w:r w:rsidRPr="005E2955">
        <w:rPr>
          <w:rFonts w:ascii="Times New Roman" w:hAnsi="Times New Roman"/>
        </w:rPr>
        <w:t>; Να μην ρωτάω τα ίδια</w:t>
      </w:r>
      <w:r>
        <w:rPr>
          <w:rFonts w:ascii="Times New Roman" w:hAnsi="Times New Roman"/>
        </w:rPr>
        <w:t xml:space="preserve"> </w:t>
      </w:r>
      <w:r w:rsidRPr="005E2955">
        <w:rPr>
          <w:rFonts w:ascii="Times New Roman" w:hAnsi="Times New Roman"/>
        </w:rPr>
        <w:t xml:space="preserve">πάλι. </w:t>
      </w:r>
      <w:r w:rsidRPr="005E2955">
        <w:rPr>
          <w:rFonts w:ascii="Times New Roman" w:hAnsi="Times New Roman"/>
          <w:b/>
          <w:sz w:val="28"/>
          <w:szCs w:val="28"/>
          <w:u w:val="single"/>
        </w:rPr>
        <w:t>Τη συνοδεύσατε την κατάθεση με πολύ συγκλονιστικούς πίνακες και στοιχεία. Τα επιβεβαιώνετε αυτά τα στοιχεία;</w:t>
      </w:r>
    </w:p>
    <w:p w:rsidR="00FB7A2E" w:rsidRPr="005E2955" w:rsidRDefault="00FB7A2E" w:rsidP="00FB7A2E">
      <w:pPr>
        <w:rPr>
          <w:rFonts w:ascii="Times New Roman" w:hAnsi="Times New Roman"/>
          <w:b/>
          <w:bCs/>
          <w:i/>
          <w:iCs/>
          <w:sz w:val="32"/>
          <w:szCs w:val="32"/>
          <w:u w:val="single"/>
        </w:rPr>
      </w:pPr>
      <w:r w:rsidRPr="005E2955">
        <w:rPr>
          <w:rFonts w:ascii="Times New Roman" w:hAnsi="Times New Roman"/>
        </w:rPr>
        <w:t>ΚΩΝΣΤΑΝΤΙΝΟΣ ΡΑΝΟΣ (Μάρτυς</w:t>
      </w:r>
      <w:r w:rsidRPr="005E2955">
        <w:rPr>
          <w:rFonts w:ascii="Times New Roman" w:hAnsi="Times New Roman"/>
          <w:sz w:val="32"/>
          <w:szCs w:val="32"/>
          <w:u w:val="single"/>
        </w:rPr>
        <w:t xml:space="preserve">): </w:t>
      </w:r>
      <w:r w:rsidRPr="005E2955">
        <w:rPr>
          <w:rFonts w:ascii="Times New Roman" w:hAnsi="Times New Roman"/>
          <w:b/>
          <w:bCs/>
          <w:i/>
          <w:iCs/>
          <w:sz w:val="32"/>
          <w:szCs w:val="32"/>
          <w:u w:val="single"/>
        </w:rPr>
        <w:t>Απόλυτα, όλα.</w:t>
      </w:r>
    </w:p>
    <w:p w:rsidR="00FB7A2E" w:rsidRPr="005E2955" w:rsidRDefault="00FB7A2E" w:rsidP="00FB7A2E">
      <w:pPr>
        <w:rPr>
          <w:rFonts w:ascii="Times New Roman" w:hAnsi="Times New Roman"/>
          <w:b/>
        </w:rPr>
      </w:pPr>
      <w:r w:rsidRPr="005E2955">
        <w:rPr>
          <w:rFonts w:ascii="Times New Roman" w:hAnsi="Times New Roman"/>
        </w:rPr>
        <w:t xml:space="preserve">ΣΠΥΡΙΔΩΝΑΣ ΛΑΠΠΑΣ: Να μην μπω τώρα στην κατάθεση. </w:t>
      </w:r>
      <w:r w:rsidRPr="005E2955">
        <w:rPr>
          <w:rFonts w:ascii="Times New Roman" w:hAnsi="Times New Roman"/>
          <w:b/>
        </w:rPr>
        <w:t>Παραθέτοντας δύο πίνακες, διαπιστώνετε κάτι το οποίο όταν το διάβασα συγκλονίστηκα. Τι λέτε; Λέτε ότι μόνο για το δελτίο τιμών στις 5/8/2011, διαπιστώνετε υπέρβαση τιμών κατά 374 εκατομμύρια.</w:t>
      </w:r>
    </w:p>
    <w:p w:rsidR="00FB7A2E" w:rsidRPr="005E2955" w:rsidRDefault="00FB7A2E" w:rsidP="00FB7A2E">
      <w:pPr>
        <w:rPr>
          <w:rFonts w:ascii="Times New Roman" w:hAnsi="Times New Roman"/>
        </w:rPr>
      </w:pPr>
      <w:r w:rsidRPr="005E2955">
        <w:rPr>
          <w:rFonts w:ascii="Times New Roman" w:hAnsi="Times New Roman"/>
        </w:rPr>
        <w:t xml:space="preserve">ΚΩΝΣΤΑΝΤΙΝΟΣ ΡΑΝΟΣ (Μάρτυς): </w:t>
      </w:r>
      <w:r w:rsidRPr="005E2955">
        <w:rPr>
          <w:rFonts w:ascii="Times New Roman" w:hAnsi="Times New Roman"/>
          <w:b/>
          <w:sz w:val="28"/>
          <w:szCs w:val="28"/>
          <w:u w:val="single"/>
        </w:rPr>
        <w:t>Μόνο; Το σύνολο είναι 500.</w:t>
      </w:r>
    </w:p>
    <w:p w:rsidR="00FB7A2E" w:rsidRPr="005E2955" w:rsidRDefault="00FB7A2E" w:rsidP="00FB7A2E">
      <w:pPr>
        <w:rPr>
          <w:rFonts w:ascii="Times New Roman" w:hAnsi="Times New Roman"/>
        </w:rPr>
      </w:pPr>
      <w:r w:rsidRPr="005E2955">
        <w:rPr>
          <w:rFonts w:ascii="Times New Roman" w:hAnsi="Times New Roman"/>
        </w:rPr>
        <w:t>ΣΠΥΡΙΔΩΝΑΣ ΛΑΠΠΑΣ: Μαζί με τα φάρμακα υψηλού κόστους.</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Μαζί με τα ΦΥΚ.</w:t>
      </w:r>
    </w:p>
    <w:p w:rsidR="00FB7A2E" w:rsidRPr="005E2955" w:rsidRDefault="00FB7A2E" w:rsidP="00FB7A2E">
      <w:pPr>
        <w:rPr>
          <w:rFonts w:ascii="Times New Roman" w:hAnsi="Times New Roman"/>
        </w:rPr>
      </w:pPr>
      <w:r w:rsidRPr="005E2955">
        <w:rPr>
          <w:rFonts w:ascii="Times New Roman" w:hAnsi="Times New Roman"/>
        </w:rPr>
        <w:t>ΣΠΥΡΙΔΩΝΑΣ ΛΑΠΠΑΣ: Μαζί με τα ΦΥΚ είναι κάπου 503 εκατομμύρια.</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Αυτό είναι.</w:t>
      </w:r>
    </w:p>
    <w:p w:rsidR="00FB7A2E" w:rsidRPr="005E2955" w:rsidRDefault="00FB7A2E" w:rsidP="00FB7A2E">
      <w:pPr>
        <w:rPr>
          <w:rFonts w:ascii="Times New Roman" w:hAnsi="Times New Roman"/>
        </w:rPr>
      </w:pPr>
      <w:r w:rsidRPr="005E2955">
        <w:rPr>
          <w:rFonts w:ascii="Times New Roman" w:hAnsi="Times New Roman"/>
        </w:rPr>
        <w:t>ΣΠΥΡΙΔΩΝΑΣ ΛΑΠΠΑΣ: Μπορεί να είναι τόσο μεγάλο ποσό;</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Τότε, με αυτά που έγιναν, αυτή ήταν η εκτίμηση για</w:t>
      </w:r>
      <w:r>
        <w:rPr>
          <w:rFonts w:ascii="Times New Roman" w:hAnsi="Times New Roman"/>
        </w:rPr>
        <w:t xml:space="preserve"> </w:t>
      </w:r>
      <w:r w:rsidRPr="005E2955">
        <w:rPr>
          <w:rFonts w:ascii="Times New Roman" w:hAnsi="Times New Roman"/>
        </w:rPr>
        <w:t xml:space="preserve">τον χρόνο που θα ακολουθούσε με αυτούς τους όρους. </w:t>
      </w:r>
    </w:p>
    <w:p w:rsidR="00FB7A2E" w:rsidRPr="005E2955" w:rsidRDefault="00FB7A2E" w:rsidP="00FB7A2E">
      <w:pPr>
        <w:rPr>
          <w:rFonts w:ascii="Times New Roman" w:hAnsi="Times New Roman"/>
          <w:i/>
          <w:sz w:val="28"/>
          <w:szCs w:val="28"/>
          <w:u w:val="single"/>
        </w:rPr>
      </w:pPr>
      <w:r w:rsidRPr="005E2955">
        <w:rPr>
          <w:rFonts w:ascii="Times New Roman" w:hAnsi="Times New Roman"/>
          <w:i/>
          <w:sz w:val="28"/>
          <w:szCs w:val="28"/>
          <w:u w:val="single"/>
        </w:rPr>
        <w:t xml:space="preserve">Είναι ενδεικτική η κατάθεσή του μάρτυρα για την εκτόξευση της φαρμακευτικής δαπάνης και συνακόλουθα για την παθητική παρακολούθηση, εκ μέρους της πολιτικής ηγεσίας, της εξέλιξης της φαρμακευτικής δαπάνης. </w:t>
      </w:r>
    </w:p>
    <w:p w:rsidR="00FB7A2E" w:rsidRPr="005E2955" w:rsidRDefault="00FB7A2E" w:rsidP="00FB7A2E">
      <w:pPr>
        <w:rPr>
          <w:rFonts w:ascii="Times New Roman" w:hAnsi="Times New Roman"/>
        </w:rPr>
      </w:pPr>
      <w:r w:rsidRPr="005E2955">
        <w:rPr>
          <w:rFonts w:ascii="Times New Roman" w:hAnsi="Times New Roman"/>
          <w:i/>
          <w:sz w:val="28"/>
          <w:szCs w:val="28"/>
          <w:u w:val="single"/>
        </w:rPr>
        <w:t>Και συνεχίζει ο μάρτυρας σε άλλο σημείο της κατάθεσής του καταθέτοντας την ευθεία, ωμή και απροκάλυπτη επέμβαση του τότε υπουργού Υγείας κ. Α. Γεωργιάδη</w:t>
      </w:r>
      <w:r>
        <w:rPr>
          <w:rFonts w:ascii="Times New Roman" w:hAnsi="Times New Roman"/>
          <w:i/>
          <w:sz w:val="28"/>
          <w:szCs w:val="28"/>
          <w:u w:val="single"/>
        </w:rPr>
        <w:t>.</w:t>
      </w:r>
      <w:r w:rsidRPr="005E2955">
        <w:rPr>
          <w:rFonts w:ascii="Times New Roman" w:hAnsi="Times New Roman"/>
        </w:rPr>
        <w:t xml:space="preserve"> </w:t>
      </w:r>
    </w:p>
    <w:p w:rsidR="00FB7A2E" w:rsidRPr="005E2955" w:rsidRDefault="00FB7A2E" w:rsidP="00FB7A2E">
      <w:pPr>
        <w:rPr>
          <w:rFonts w:ascii="Times New Roman" w:hAnsi="Times New Roman"/>
        </w:rPr>
      </w:pPr>
      <w:r w:rsidRPr="005E2955">
        <w:rPr>
          <w:rFonts w:ascii="Times New Roman" w:hAnsi="Times New Roman"/>
        </w:rPr>
        <w:t>ΣΠΥΡΙΔΩΝΑΣ ΛΑΠΠΑΣ: Για το περιστατικό που είπατε εδώ, εντάξει, το διαβάσαμε.</w:t>
      </w:r>
      <w:r>
        <w:rPr>
          <w:rFonts w:ascii="Times New Roman" w:hAnsi="Times New Roman"/>
        </w:rPr>
        <w:t xml:space="preserve"> </w:t>
      </w:r>
      <w:r w:rsidRPr="005E2955">
        <w:rPr>
          <w:rFonts w:ascii="Times New Roman" w:hAnsi="Times New Roman"/>
        </w:rPr>
        <w:t>Εσείς θεωρείτε ότι τιμά ένα κράτος δικαίου αυτό το πράγμα, να κατέβει ο Υπουργός</w:t>
      </w:r>
      <w:r>
        <w:rPr>
          <w:rFonts w:ascii="Times New Roman" w:hAnsi="Times New Roman"/>
        </w:rPr>
        <w:t xml:space="preserve"> </w:t>
      </w:r>
      <w:r w:rsidRPr="005E2955">
        <w:rPr>
          <w:rFonts w:ascii="Times New Roman" w:hAnsi="Times New Roman"/>
        </w:rPr>
        <w:t>μέσα σε δέκα λεπτά και να πει στην Επιτροπή 10-0 και μετά ξαφνικά 10-1; Πώς το</w:t>
      </w:r>
      <w:r>
        <w:rPr>
          <w:rFonts w:ascii="Times New Roman" w:hAnsi="Times New Roman"/>
        </w:rPr>
        <w:t xml:space="preserve"> </w:t>
      </w:r>
      <w:r w:rsidRPr="005E2955">
        <w:rPr>
          <w:rFonts w:ascii="Times New Roman" w:hAnsi="Times New Roman"/>
        </w:rPr>
        <w:t>αξιολογείτε;</w:t>
      </w:r>
    </w:p>
    <w:p w:rsidR="00FB7A2E" w:rsidRPr="005E2955" w:rsidRDefault="00FB7A2E" w:rsidP="00FB7A2E">
      <w:pPr>
        <w:rPr>
          <w:rFonts w:ascii="Times New Roman" w:hAnsi="Times New Roman"/>
        </w:rPr>
      </w:pPr>
      <w:r w:rsidRPr="005E2955">
        <w:rPr>
          <w:rFonts w:ascii="Times New Roman" w:hAnsi="Times New Roman"/>
        </w:rPr>
        <w:t>ΒΑΣΙΛΕΙΟΣ-ΝΙΚΟΛΑΟΣ ΥΨΗΛΑΝΤΗΣ (Αντιπρόεδρος της Επιτροπής): Για ποιο</w:t>
      </w:r>
      <w:r>
        <w:rPr>
          <w:rFonts w:ascii="Times New Roman" w:hAnsi="Times New Roman"/>
        </w:rPr>
        <w:t xml:space="preserve"> </w:t>
      </w:r>
      <w:r w:rsidRPr="005E2955">
        <w:rPr>
          <w:rFonts w:ascii="Times New Roman" w:hAnsi="Times New Roman"/>
        </w:rPr>
        <w:t>περιστατικό λέτε;</w:t>
      </w:r>
    </w:p>
    <w:p w:rsidR="00FB7A2E" w:rsidRPr="005E2955" w:rsidRDefault="00FB7A2E" w:rsidP="00FB7A2E">
      <w:pPr>
        <w:rPr>
          <w:rFonts w:ascii="Times New Roman" w:hAnsi="Times New Roman"/>
        </w:rPr>
      </w:pPr>
      <w:r w:rsidRPr="005E2955">
        <w:rPr>
          <w:rFonts w:ascii="Times New Roman" w:hAnsi="Times New Roman"/>
        </w:rPr>
        <w:t>ΣΠΥΡΙΔΩΝΑΣ ΛΑΠΠΑΣ: Γι’ αυτό που ανέφερε πριν.</w:t>
      </w:r>
    </w:p>
    <w:p w:rsidR="00FB7A2E" w:rsidRPr="005E2955" w:rsidRDefault="00FB7A2E" w:rsidP="00FB7A2E">
      <w:pPr>
        <w:rPr>
          <w:rFonts w:ascii="Times New Roman" w:hAnsi="Times New Roman"/>
        </w:rPr>
      </w:pPr>
      <w:r w:rsidRPr="005E2955">
        <w:rPr>
          <w:rFonts w:ascii="Times New Roman" w:hAnsi="Times New Roman"/>
        </w:rPr>
        <w:t>ΒΑΣΙΛΕΙΟΣ-ΝΙΚΟΛΑΟΣ ΥΨΗΛΑΝΤΗΣ (Αντιπρόεδρος της Επιτροπής): Για ποιο</w:t>
      </w:r>
      <w:r>
        <w:rPr>
          <w:rFonts w:ascii="Times New Roman" w:hAnsi="Times New Roman"/>
        </w:rPr>
        <w:t xml:space="preserve"> </w:t>
      </w:r>
      <w:r w:rsidRPr="005E2955">
        <w:rPr>
          <w:rFonts w:ascii="Times New Roman" w:hAnsi="Times New Roman"/>
        </w:rPr>
        <w:t>περιστατικό;</w:t>
      </w:r>
    </w:p>
    <w:p w:rsidR="00FB7A2E" w:rsidRPr="005E2955" w:rsidRDefault="00FB7A2E" w:rsidP="00FB7A2E">
      <w:pPr>
        <w:rPr>
          <w:rFonts w:ascii="Times New Roman" w:hAnsi="Times New Roman"/>
        </w:rPr>
      </w:pPr>
      <w:r w:rsidRPr="005E2955">
        <w:rPr>
          <w:rFonts w:ascii="Times New Roman" w:hAnsi="Times New Roman"/>
        </w:rPr>
        <w:lastRenderedPageBreak/>
        <w:t>ΣΠΥΡΙΔΩΝΑΣ ΛΑΠΠΑΣ: Του κ. Γεωργιάδη.</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Αυτή η επέμβαση του Γεωργιάδη…</w:t>
      </w:r>
    </w:p>
    <w:p w:rsidR="00FB7A2E" w:rsidRPr="005E2955" w:rsidRDefault="00FB7A2E" w:rsidP="00FB7A2E">
      <w:pPr>
        <w:rPr>
          <w:rFonts w:ascii="Times New Roman" w:hAnsi="Times New Roman"/>
        </w:rPr>
      </w:pPr>
      <w:r w:rsidRPr="005E2955">
        <w:rPr>
          <w:rFonts w:ascii="Times New Roman" w:hAnsi="Times New Roman"/>
        </w:rPr>
        <w:t>ΣΠΥΡΙΔΩΝΑΣ ΛΑΠΠΑΣ: Ενώ λήφθηκε ομόφωνα απόφαση.</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Περιμέναμε εμείς στην Επιτροπή Τιμών…</w:t>
      </w:r>
    </w:p>
    <w:p w:rsidR="00FB7A2E" w:rsidRPr="005E2955" w:rsidRDefault="00FB7A2E" w:rsidP="00FB7A2E">
      <w:pPr>
        <w:rPr>
          <w:rFonts w:ascii="Times New Roman" w:hAnsi="Times New Roman"/>
        </w:rPr>
      </w:pPr>
      <w:r w:rsidRPr="005E2955">
        <w:rPr>
          <w:rFonts w:ascii="Times New Roman" w:hAnsi="Times New Roman"/>
        </w:rPr>
        <w:t>ΒΑΣΙΛΕΙΟΣ-ΝΙΚΟΛΑΟΣ ΥΨΗΛΑΝΤΗΣ (Αντιπρόεδρος της Επιτροπής): Περιμέναμε τις τιμές για την τρόικα.</w:t>
      </w:r>
    </w:p>
    <w:p w:rsidR="00FB7A2E" w:rsidRPr="005E2955" w:rsidRDefault="00FB7A2E" w:rsidP="00FB7A2E">
      <w:pPr>
        <w:rPr>
          <w:rFonts w:ascii="Times New Roman" w:hAnsi="Times New Roman"/>
        </w:rPr>
      </w:pPr>
      <w:r w:rsidRPr="005E2955">
        <w:rPr>
          <w:rFonts w:ascii="Times New Roman" w:hAnsi="Times New Roman"/>
        </w:rPr>
        <w:t>ΣΠΥΡΙΔΩΝΑΣ ΛΑΠΠΑΣ: Για την εισαγωγή των τριών φαρμάκων λέμε. Ενώ ελήφθη</w:t>
      </w:r>
      <w:r>
        <w:rPr>
          <w:rFonts w:ascii="Times New Roman" w:hAnsi="Times New Roman"/>
        </w:rPr>
        <w:t xml:space="preserve"> </w:t>
      </w:r>
      <w:r w:rsidRPr="005E2955">
        <w:rPr>
          <w:rFonts w:ascii="Times New Roman" w:hAnsi="Times New Roman"/>
        </w:rPr>
        <w:t>ομόφωνη απόφαση να μην εισαχθούν τα φάρμακα, μπήκε ο αρμόδιος Υπουργός…</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Όχι ομόφωνα, κατά πλειοψηφία.</w:t>
      </w:r>
    </w:p>
    <w:p w:rsidR="00FB7A2E" w:rsidRPr="005E2955" w:rsidRDefault="00FB7A2E" w:rsidP="00FB7A2E">
      <w:pPr>
        <w:rPr>
          <w:rFonts w:ascii="Times New Roman" w:hAnsi="Times New Roman"/>
        </w:rPr>
      </w:pPr>
      <w:r w:rsidRPr="005E2955">
        <w:rPr>
          <w:rFonts w:ascii="Times New Roman" w:hAnsi="Times New Roman"/>
        </w:rPr>
        <w:t>ΣΠΥΡΙΔΩΝΑΣ ΛΑΠΠΑΣ: Κάπου λέτε ομόφωνη.</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Όχι. Είναι κατά πλειοψηφία.</w:t>
      </w:r>
    </w:p>
    <w:p w:rsidR="00FB7A2E" w:rsidRPr="005E2955" w:rsidRDefault="00FB7A2E" w:rsidP="00FB7A2E">
      <w:pPr>
        <w:rPr>
          <w:rFonts w:ascii="Times New Roman" w:hAnsi="Times New Roman"/>
          <w:b/>
        </w:rPr>
      </w:pPr>
      <w:r w:rsidRPr="005E2955">
        <w:rPr>
          <w:rFonts w:ascii="Times New Roman" w:hAnsi="Times New Roman"/>
        </w:rPr>
        <w:t xml:space="preserve">ΣΠΥΡΙΔΩΝΑΣ ΛΑΠΠΑΣ: </w:t>
      </w:r>
      <w:r w:rsidRPr="005E2955">
        <w:rPr>
          <w:rFonts w:ascii="Times New Roman" w:hAnsi="Times New Roman"/>
          <w:b/>
        </w:rPr>
        <w:t>Μειοψηφούντων μόνο λέτε των εκπροσώπων των φαρμακοβιομηχάνων.</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Ναι.</w:t>
      </w:r>
    </w:p>
    <w:p w:rsidR="00FB7A2E" w:rsidRPr="005E2955" w:rsidRDefault="00FB7A2E" w:rsidP="00FB7A2E">
      <w:pPr>
        <w:rPr>
          <w:rFonts w:ascii="Times New Roman" w:hAnsi="Times New Roman"/>
          <w:b/>
        </w:rPr>
      </w:pPr>
      <w:r w:rsidRPr="005E2955">
        <w:rPr>
          <w:rFonts w:ascii="Times New Roman" w:hAnsi="Times New Roman"/>
        </w:rPr>
        <w:t xml:space="preserve">ΣΠΥΡΙΔΩΝΑΣ ΛΑΠΠΑΣ: </w:t>
      </w:r>
      <w:r w:rsidRPr="005E2955">
        <w:rPr>
          <w:rFonts w:ascii="Times New Roman" w:hAnsi="Times New Roman"/>
          <w:b/>
        </w:rPr>
        <w:t>Οι υπηρεσιακοί παράγοντες ήταν όλοι μαζί σας. Έτσι δεν είναι;</w:t>
      </w:r>
    </w:p>
    <w:p w:rsidR="00FB7A2E" w:rsidRPr="005E2955" w:rsidRDefault="00FB7A2E" w:rsidP="00FB7A2E">
      <w:pPr>
        <w:rPr>
          <w:rFonts w:ascii="Times New Roman" w:hAnsi="Times New Roman"/>
          <w:b/>
        </w:rPr>
      </w:pPr>
      <w:r w:rsidRPr="005E2955">
        <w:rPr>
          <w:rFonts w:ascii="Times New Roman" w:hAnsi="Times New Roman"/>
        </w:rPr>
        <w:t xml:space="preserve">ΚΩΝΣΤΑΝΤΙΝΟΣ ΡΑΝΟΣ (Μάρτυς): </w:t>
      </w:r>
      <w:r w:rsidRPr="005E2955">
        <w:rPr>
          <w:rFonts w:ascii="Times New Roman" w:hAnsi="Times New Roman"/>
          <w:b/>
        </w:rPr>
        <w:t>Ναι. Και με εγκατέλειψαν όλοι.</w:t>
      </w:r>
    </w:p>
    <w:p w:rsidR="00FB7A2E" w:rsidRPr="005E2955" w:rsidRDefault="00FB7A2E" w:rsidP="00FB7A2E">
      <w:pPr>
        <w:rPr>
          <w:rFonts w:ascii="Times New Roman" w:hAnsi="Times New Roman"/>
          <w:b/>
          <w:u w:val="single"/>
        </w:rPr>
      </w:pPr>
      <w:r w:rsidRPr="005E2955">
        <w:rPr>
          <w:rFonts w:ascii="Times New Roman" w:hAnsi="Times New Roman"/>
        </w:rPr>
        <w:t xml:space="preserve">ΣΠΥΡΙΔΩΝΑΣ ΛΑΠΠΑΣ: </w:t>
      </w:r>
      <w:r w:rsidRPr="005E2955">
        <w:rPr>
          <w:rFonts w:ascii="Times New Roman" w:hAnsi="Times New Roman"/>
          <w:b/>
          <w:u w:val="single"/>
        </w:rPr>
        <w:t>Πλην των εκπροσώπων των φαρμακοβιομηχάνων, έγινε δεκτή η άποψή μου, λέτε. Μετά, τι είπε ο κύριος Υπουργός, ότι δεν του αρέσει η απόφαση;</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w:t>
      </w:r>
      <w:r w:rsidRPr="005E2955">
        <w:rPr>
          <w:rFonts w:ascii="Times New Roman" w:hAnsi="Times New Roman"/>
          <w:b/>
          <w:u w:val="single"/>
        </w:rPr>
        <w:t>): Όπως το χαρακτηρίζω εκ των υστέρων, είναι ένα άκομψο πράγμα</w:t>
      </w:r>
      <w:r w:rsidRPr="005E2955">
        <w:rPr>
          <w:rFonts w:ascii="Times New Roman" w:hAnsi="Times New Roman"/>
        </w:rPr>
        <w:t>. Δεν έχει…</w:t>
      </w:r>
    </w:p>
    <w:p w:rsidR="00FB7A2E" w:rsidRPr="005E2955" w:rsidRDefault="00FB7A2E" w:rsidP="00FB7A2E">
      <w:pPr>
        <w:rPr>
          <w:rFonts w:ascii="Times New Roman" w:hAnsi="Times New Roman"/>
        </w:rPr>
      </w:pPr>
      <w:r w:rsidRPr="005E2955">
        <w:rPr>
          <w:rFonts w:ascii="Times New Roman" w:hAnsi="Times New Roman"/>
        </w:rPr>
        <w:t xml:space="preserve">Αναδεικνύει δε πλήρως την ευθύνη του Υπουργού κ. Λοβέρδου για την εκτίναξη της φαρμακευτικής δαπάνης καθώς και την </w:t>
      </w:r>
      <w:r>
        <w:rPr>
          <w:rFonts w:ascii="Times New Roman" w:hAnsi="Times New Roman"/>
        </w:rPr>
        <w:t xml:space="preserve">αδιαφορία </w:t>
      </w:r>
      <w:r w:rsidRPr="005E2955">
        <w:rPr>
          <w:rFonts w:ascii="Times New Roman" w:hAnsi="Times New Roman"/>
        </w:rPr>
        <w:t xml:space="preserve">του να παρέμβει ώστε να συγκρατήσει το ράλι, που είχε αρχίσει: </w:t>
      </w:r>
    </w:p>
    <w:p w:rsidR="00FB7A2E" w:rsidRPr="005E2955" w:rsidRDefault="00FB7A2E" w:rsidP="00FB7A2E">
      <w:pPr>
        <w:rPr>
          <w:rFonts w:ascii="Times New Roman" w:hAnsi="Times New Roman"/>
          <w:b/>
          <w:u w:val="single"/>
        </w:rPr>
      </w:pPr>
      <w:r w:rsidRPr="005E2955">
        <w:rPr>
          <w:rFonts w:ascii="Times New Roman" w:hAnsi="Times New Roman"/>
        </w:rPr>
        <w:t xml:space="preserve">ΣΠΥΡΙΔΩΝΑΣ ΛΑΠΠΑΣ: </w:t>
      </w:r>
      <w:r w:rsidRPr="005E2955">
        <w:rPr>
          <w:rFonts w:ascii="Times New Roman" w:hAnsi="Times New Roman"/>
          <w:b/>
          <w:u w:val="single"/>
        </w:rPr>
        <w:t>Ζήτησαν τους πίνακες και είπατε «θα φέρω κι ένα σημείωμα», αυτό που έχω μπροστά μου εδώ, ε;</w:t>
      </w:r>
    </w:p>
    <w:p w:rsidR="00FB7A2E" w:rsidRPr="005E2955" w:rsidRDefault="00FB7A2E" w:rsidP="00FB7A2E">
      <w:pPr>
        <w:rPr>
          <w:rFonts w:ascii="Times New Roman" w:hAnsi="Times New Roman"/>
        </w:rPr>
      </w:pPr>
      <w:r w:rsidRPr="005E2955">
        <w:rPr>
          <w:rFonts w:ascii="Times New Roman" w:hAnsi="Times New Roman"/>
        </w:rPr>
        <w:t xml:space="preserve">ΚΩΝΣΤΑΝΤΙΝΟΣ ΡΑΝΟΣ (Μάρτυς): </w:t>
      </w:r>
      <w:r w:rsidRPr="005E2955">
        <w:rPr>
          <w:rFonts w:ascii="Times New Roman" w:hAnsi="Times New Roman"/>
          <w:b/>
          <w:sz w:val="28"/>
          <w:szCs w:val="28"/>
          <w:u w:val="single"/>
        </w:rPr>
        <w:t>Αυτό είναι, ναι.</w:t>
      </w:r>
    </w:p>
    <w:p w:rsidR="00FB7A2E" w:rsidRPr="005E2955" w:rsidRDefault="00FB7A2E" w:rsidP="00FB7A2E">
      <w:pPr>
        <w:rPr>
          <w:rFonts w:ascii="Times New Roman" w:hAnsi="Times New Roman"/>
        </w:rPr>
      </w:pPr>
      <w:r w:rsidRPr="005E2955">
        <w:rPr>
          <w:rFonts w:ascii="Times New Roman" w:hAnsi="Times New Roman"/>
        </w:rPr>
        <w:t>ΣΠΥΡΙΔΩΝΑΣ ΛΑΠΠΑΣ: Παίρνετε σαν παράδειγμα τη Σουηδία, την Πορτογαλία και την</w:t>
      </w:r>
      <w:r>
        <w:rPr>
          <w:rFonts w:ascii="Times New Roman" w:hAnsi="Times New Roman"/>
        </w:rPr>
        <w:t xml:space="preserve"> </w:t>
      </w:r>
      <w:r w:rsidRPr="005E2955">
        <w:rPr>
          <w:rFonts w:ascii="Times New Roman" w:hAnsi="Times New Roman"/>
        </w:rPr>
        <w:t>συγκρίνετε με την Ελλάδα.</w:t>
      </w:r>
    </w:p>
    <w:p w:rsidR="00FB7A2E" w:rsidRPr="005E2955" w:rsidRDefault="00FB7A2E" w:rsidP="00FB7A2E">
      <w:pPr>
        <w:rPr>
          <w:rFonts w:ascii="Times New Roman" w:hAnsi="Times New Roman"/>
          <w:b/>
        </w:rPr>
      </w:pPr>
      <w:r w:rsidRPr="005E2955">
        <w:rPr>
          <w:rFonts w:ascii="Times New Roman" w:hAnsi="Times New Roman"/>
        </w:rPr>
        <w:t xml:space="preserve">ΚΩΝΣΤΑΝΤΙΝΟΣ ΡΑΝΟΣ (Μάρτυς): </w:t>
      </w:r>
      <w:r w:rsidRPr="005E2955">
        <w:rPr>
          <w:rFonts w:ascii="Times New Roman" w:hAnsi="Times New Roman"/>
          <w:b/>
        </w:rPr>
        <w:t>Αυτά δεν είναι παραδείγματα είναι κανονική…</w:t>
      </w:r>
    </w:p>
    <w:p w:rsidR="00FB7A2E" w:rsidRPr="005E2955" w:rsidRDefault="00FB7A2E" w:rsidP="00FB7A2E">
      <w:pPr>
        <w:rPr>
          <w:rFonts w:ascii="Times New Roman" w:hAnsi="Times New Roman"/>
          <w:b/>
        </w:rPr>
      </w:pPr>
      <w:r w:rsidRPr="005E2955">
        <w:rPr>
          <w:rFonts w:ascii="Times New Roman" w:hAnsi="Times New Roman"/>
          <w:b/>
        </w:rPr>
        <w:t>ΣΠΥΡΙΔΩΝΑΣ ΛΑΠΠΑΣ: Μπαμ! Τα βλέπω και τρομάζω.</w:t>
      </w:r>
    </w:p>
    <w:p w:rsidR="00FB7A2E" w:rsidRPr="005E2955" w:rsidRDefault="00FB7A2E" w:rsidP="00FB7A2E">
      <w:pPr>
        <w:rPr>
          <w:rFonts w:ascii="Times New Roman" w:hAnsi="Times New Roman"/>
        </w:rPr>
      </w:pPr>
      <w:r w:rsidRPr="005E2955">
        <w:rPr>
          <w:rFonts w:ascii="Times New Roman" w:hAnsi="Times New Roman"/>
        </w:rPr>
        <w:t xml:space="preserve">ΚΩΝΣΤΑΝΤΙΝΟΣ ΡΑΝΟΣ (Μάρτυς): </w:t>
      </w:r>
      <w:r w:rsidRPr="005E2955">
        <w:rPr>
          <w:rFonts w:ascii="Times New Roman" w:hAnsi="Times New Roman"/>
          <w:b/>
        </w:rPr>
        <w:t>Δηλαδή είμαστε μισοί από τη Σουηδία.</w:t>
      </w:r>
    </w:p>
    <w:p w:rsidR="00FB7A2E" w:rsidRPr="005E2955" w:rsidRDefault="00FB7A2E" w:rsidP="00FB7A2E">
      <w:pPr>
        <w:rPr>
          <w:rFonts w:ascii="Times New Roman" w:hAnsi="Times New Roman"/>
          <w:b/>
          <w:u w:val="single"/>
        </w:rPr>
      </w:pPr>
      <w:r w:rsidRPr="005E2955">
        <w:rPr>
          <w:rFonts w:ascii="Times New Roman" w:hAnsi="Times New Roman"/>
        </w:rPr>
        <w:lastRenderedPageBreak/>
        <w:t xml:space="preserve">ΣΠΥΡΙΔΩΝΑΣ ΛΑΠΠΑΣ: </w:t>
      </w:r>
      <w:r w:rsidRPr="005E2955">
        <w:rPr>
          <w:rFonts w:ascii="Times New Roman" w:hAnsi="Times New Roman"/>
          <w:b/>
          <w:u w:val="single"/>
        </w:rPr>
        <w:t>Διπλάσιο τουλάχιστον. Η Σουηδία είναι μισή. Και πότε την</w:t>
      </w:r>
      <w:r>
        <w:rPr>
          <w:rFonts w:ascii="Times New Roman" w:hAnsi="Times New Roman"/>
          <w:b/>
          <w:u w:val="single"/>
        </w:rPr>
        <w:t xml:space="preserve"> </w:t>
      </w:r>
      <w:r w:rsidRPr="005E2955">
        <w:rPr>
          <w:rFonts w:ascii="Times New Roman" w:hAnsi="Times New Roman"/>
          <w:b/>
          <w:u w:val="single"/>
        </w:rPr>
        <w:t>κάνατε αυτήν την εργασία; Σε ποια περίοδο αναφέρεστε; Το ’11, 15 Αυγούστου του ’11.</w:t>
      </w:r>
    </w:p>
    <w:p w:rsidR="00FB7A2E" w:rsidRDefault="00FB7A2E" w:rsidP="00FB7A2E">
      <w:pPr>
        <w:rPr>
          <w:rFonts w:ascii="Times New Roman" w:hAnsi="Times New Roman"/>
        </w:rPr>
      </w:pPr>
      <w:r w:rsidRPr="005E2955">
        <w:rPr>
          <w:rFonts w:ascii="Times New Roman" w:hAnsi="Times New Roman"/>
        </w:rPr>
        <w:t>ΚΩΝΣΤΑΝΤΙΝΟΣ ΡΑΝΟΣ (Μάρτυς</w:t>
      </w:r>
      <w:r w:rsidRPr="00D34D76">
        <w:rPr>
          <w:rFonts w:ascii="Times New Roman" w:hAnsi="Times New Roman"/>
          <w:b/>
        </w:rPr>
        <w:t>): Αυτό είναι η ειδοποίηση στον Λοβέρδο</w:t>
      </w:r>
      <w:r w:rsidRPr="005E2955">
        <w:rPr>
          <w:rFonts w:ascii="Times New Roman" w:hAnsi="Times New Roman"/>
        </w:rPr>
        <w:t xml:space="preserve">. </w:t>
      </w:r>
      <w:r w:rsidRPr="00D34D76">
        <w:rPr>
          <w:rFonts w:ascii="Times New Roman" w:hAnsi="Times New Roman"/>
          <w:b/>
        </w:rPr>
        <w:t>Αυτό πήγε στον Λοβέρδο</w:t>
      </w:r>
      <w:r w:rsidRPr="005E2955">
        <w:rPr>
          <w:rFonts w:ascii="Times New Roman" w:hAnsi="Times New Roman"/>
        </w:rPr>
        <w:t>, δεν πήγε πουθενά.</w:t>
      </w:r>
      <w:r>
        <w:rPr>
          <w:rFonts w:ascii="Times New Roman" w:hAnsi="Times New Roman"/>
        </w:rPr>
        <w:t xml:space="preserve"> </w:t>
      </w:r>
      <w:r w:rsidRPr="00D34D76">
        <w:rPr>
          <w:rFonts w:ascii="Times New Roman" w:hAnsi="Times New Roman"/>
          <w:b/>
        </w:rPr>
        <w:t>Αυτό σαν σύμβουλος, σαν υποχρέωση έδωσα στον Λοβέρδο αυτό το σημείωμα</w:t>
      </w:r>
      <w:r w:rsidRPr="005E2955">
        <w:rPr>
          <w:rFonts w:ascii="Times New Roman" w:hAnsi="Times New Roman"/>
        </w:rPr>
        <w:t>.</w:t>
      </w:r>
    </w:p>
    <w:p w:rsidR="00FB7A2E" w:rsidRPr="00D34D76" w:rsidRDefault="00FB7A2E" w:rsidP="00FB7A2E">
      <w:pPr>
        <w:rPr>
          <w:rFonts w:ascii="Times New Roman" w:hAnsi="Times New Roman"/>
          <w:b/>
          <w:sz w:val="28"/>
          <w:szCs w:val="28"/>
          <w:u w:val="single"/>
        </w:rPr>
      </w:pPr>
      <w:r>
        <w:rPr>
          <w:rFonts w:ascii="Times New Roman" w:hAnsi="Times New Roman"/>
        </w:rPr>
        <w:t xml:space="preserve"> </w:t>
      </w:r>
      <w:r w:rsidRPr="005E2955">
        <w:rPr>
          <w:rFonts w:ascii="Times New Roman" w:hAnsi="Times New Roman"/>
        </w:rPr>
        <w:t xml:space="preserve">ΣΠΥΡΙΔΩΝΑΣ ΛΑΠΠΑΣ: </w:t>
      </w:r>
      <w:r w:rsidRPr="00D34D76">
        <w:rPr>
          <w:rFonts w:ascii="Times New Roman" w:hAnsi="Times New Roman"/>
          <w:b/>
          <w:sz w:val="28"/>
          <w:szCs w:val="28"/>
          <w:u w:val="single"/>
        </w:rPr>
        <w:t>Άρα, στην καρδιά του μνημονίου και της χρεωκοπίας, έχουμε αυτά τα αποτελέσματα εδώ, κύριε Ράνο. Και ψάχνουμε να βρούμε γιατί η χώρα δεν μπορεί να ορθοποδήσει ακόμα και σήμερα.</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Να σας πω το χειρότερο ποιο είναι.</w:t>
      </w:r>
    </w:p>
    <w:p w:rsidR="00FB7A2E" w:rsidRPr="005E2955" w:rsidRDefault="00FB7A2E" w:rsidP="00FB7A2E">
      <w:pPr>
        <w:rPr>
          <w:rFonts w:ascii="Times New Roman" w:hAnsi="Times New Roman"/>
        </w:rPr>
      </w:pPr>
      <w:r w:rsidRPr="005E2955">
        <w:rPr>
          <w:rFonts w:ascii="Times New Roman" w:hAnsi="Times New Roman"/>
        </w:rPr>
        <w:t>ΣΠΥΡΙΔΩΝΑΣ ΛΑΠΠΑΣ: Πείτε μου.</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Δεν μου ζήτησε ο Υπουργός τίποτα.</w:t>
      </w:r>
    </w:p>
    <w:p w:rsidR="00FB7A2E" w:rsidRPr="005E2955" w:rsidRDefault="00FB7A2E" w:rsidP="00FB7A2E">
      <w:pPr>
        <w:rPr>
          <w:rFonts w:ascii="Times New Roman" w:hAnsi="Times New Roman"/>
        </w:rPr>
      </w:pPr>
      <w:r w:rsidRPr="005E2955">
        <w:rPr>
          <w:rFonts w:ascii="Times New Roman" w:hAnsi="Times New Roman"/>
        </w:rPr>
        <w:t xml:space="preserve">ΣΠΥΡΙΔΩΝΑΣ ΛΑΠΠΑΣ: Το </w:t>
      </w:r>
      <w:r w:rsidRPr="00D34D76">
        <w:rPr>
          <w:rFonts w:ascii="Times New Roman" w:hAnsi="Times New Roman"/>
          <w:b/>
        </w:rPr>
        <w:t>δώσατε στον Υπουργό αυτό το σημείωμα;</w:t>
      </w:r>
    </w:p>
    <w:p w:rsidR="00FB7A2E" w:rsidRPr="00D34D76" w:rsidRDefault="00FB7A2E" w:rsidP="00FB7A2E">
      <w:pPr>
        <w:rPr>
          <w:rFonts w:ascii="Times New Roman" w:hAnsi="Times New Roman"/>
          <w:b/>
        </w:rPr>
      </w:pPr>
      <w:r w:rsidRPr="00D34D76">
        <w:rPr>
          <w:rFonts w:ascii="Times New Roman" w:hAnsi="Times New Roman"/>
          <w:b/>
        </w:rPr>
        <w:t>Σας κάλεσε να δώσετε εξηγήσεις, να αναλύσετε, να προσθέσετε, να αφαιρέσετε;</w:t>
      </w:r>
    </w:p>
    <w:p w:rsidR="00FB7A2E" w:rsidRPr="00D34D76" w:rsidRDefault="00FB7A2E" w:rsidP="00FB7A2E">
      <w:pPr>
        <w:rPr>
          <w:rFonts w:ascii="Times New Roman" w:hAnsi="Times New Roman"/>
          <w:b/>
          <w:sz w:val="28"/>
          <w:szCs w:val="28"/>
          <w:u w:val="single"/>
        </w:rPr>
      </w:pPr>
      <w:r w:rsidRPr="005E2955">
        <w:rPr>
          <w:rFonts w:ascii="Times New Roman" w:hAnsi="Times New Roman"/>
        </w:rPr>
        <w:t xml:space="preserve">ΚΩΝΣΤΑΝΤΙΝΟΣ ΡΑΝΟΣ (Μάρτυς): </w:t>
      </w:r>
      <w:r w:rsidRPr="00D34D76">
        <w:rPr>
          <w:rFonts w:ascii="Times New Roman" w:hAnsi="Times New Roman"/>
          <w:b/>
          <w:sz w:val="28"/>
          <w:szCs w:val="28"/>
          <w:u w:val="single"/>
        </w:rPr>
        <w:t>Τίποτε απολύτως.</w:t>
      </w:r>
    </w:p>
    <w:p w:rsidR="00FB7A2E" w:rsidRPr="005E2955" w:rsidRDefault="00FB7A2E" w:rsidP="00FB7A2E">
      <w:pPr>
        <w:rPr>
          <w:rFonts w:ascii="Times New Roman" w:hAnsi="Times New Roman"/>
        </w:rPr>
      </w:pPr>
      <w:r w:rsidRPr="005E2955">
        <w:rPr>
          <w:rFonts w:ascii="Times New Roman" w:hAnsi="Times New Roman"/>
        </w:rPr>
        <w:t>ΣΠΥΡΙΔΩΝΑΣ ΛΑΠΠΑΣ: Έτσι συνήθως πάει, στον κάλαθο των αχρήστων…</w:t>
      </w:r>
    </w:p>
    <w:p w:rsidR="00FB7A2E" w:rsidRPr="00D34D76" w:rsidRDefault="00FB7A2E" w:rsidP="00FB7A2E">
      <w:pPr>
        <w:rPr>
          <w:rFonts w:ascii="Times New Roman" w:hAnsi="Times New Roman"/>
          <w:b/>
          <w:sz w:val="28"/>
          <w:szCs w:val="28"/>
          <w:u w:val="single"/>
        </w:rPr>
      </w:pPr>
      <w:r w:rsidRPr="00D34D76">
        <w:rPr>
          <w:rFonts w:ascii="Times New Roman" w:hAnsi="Times New Roman"/>
          <w:b/>
          <w:sz w:val="28"/>
          <w:szCs w:val="28"/>
          <w:u w:val="single"/>
        </w:rPr>
        <w:t>Παίρνετε την Πορτογαλία και τη Σουηδία ως κριτήριο, επειδή είναι ίδιος ο πληθυσμός είπατε, πολιτισμικά μεγέθη, πληθυσμός, κοινωνικοοικονομικά κριτήρια κλπ και τα συγκρίνετε. Μάλιστα. Διαφορά 4,2 δισεκατομμύρια. Ετησίως;</w:t>
      </w:r>
    </w:p>
    <w:p w:rsidR="00FB7A2E" w:rsidRPr="00D34D76" w:rsidRDefault="00FB7A2E" w:rsidP="00FB7A2E">
      <w:pPr>
        <w:rPr>
          <w:rFonts w:ascii="Times New Roman" w:hAnsi="Times New Roman"/>
          <w:b/>
          <w:sz w:val="28"/>
          <w:szCs w:val="28"/>
          <w:u w:val="single"/>
        </w:rPr>
      </w:pPr>
      <w:r w:rsidRPr="005E2955">
        <w:rPr>
          <w:rFonts w:ascii="Times New Roman" w:hAnsi="Times New Roman"/>
        </w:rPr>
        <w:t xml:space="preserve">ΚΩΝΣΤΑΝΤΙΝΟΣ ΡΑΝΟΣ (Μάρτυς): </w:t>
      </w:r>
      <w:r w:rsidRPr="00D34D76">
        <w:rPr>
          <w:rFonts w:ascii="Times New Roman" w:hAnsi="Times New Roman"/>
          <w:b/>
          <w:sz w:val="28"/>
          <w:szCs w:val="28"/>
          <w:u w:val="single"/>
        </w:rPr>
        <w:t>Ετησίως. Όλα ετησίως.</w:t>
      </w:r>
    </w:p>
    <w:p w:rsidR="00FB7A2E" w:rsidRPr="005E2955" w:rsidRDefault="00FB7A2E" w:rsidP="00FB7A2E">
      <w:pPr>
        <w:rPr>
          <w:rFonts w:ascii="Times New Roman" w:hAnsi="Times New Roman"/>
        </w:rPr>
      </w:pPr>
      <w:r w:rsidRPr="005E2955">
        <w:rPr>
          <w:rFonts w:ascii="Times New Roman" w:hAnsi="Times New Roman"/>
        </w:rPr>
        <w:t xml:space="preserve">Και συνεχίζει ο μάρτυρας ολοκληρώνοντας για την θέση της χώρας μας στην κατάταξη για την φαρμακευτική δαπάνη </w:t>
      </w:r>
    </w:p>
    <w:p w:rsidR="00FB7A2E" w:rsidRPr="00D34D76" w:rsidRDefault="00FB7A2E" w:rsidP="00FB7A2E">
      <w:pPr>
        <w:rPr>
          <w:rFonts w:ascii="Times New Roman" w:hAnsi="Times New Roman"/>
          <w:b/>
          <w:u w:val="single"/>
        </w:rPr>
      </w:pPr>
      <w:r w:rsidRPr="005E2955">
        <w:rPr>
          <w:rFonts w:ascii="Times New Roman" w:hAnsi="Times New Roman"/>
        </w:rPr>
        <w:t xml:space="preserve">ΣΠΥΡΙΔΩΝΑΣ ΛΑΠΠΑΣ: …… </w:t>
      </w:r>
      <w:r w:rsidRPr="00D34D76">
        <w:rPr>
          <w:rFonts w:ascii="Times New Roman" w:hAnsi="Times New Roman"/>
          <w:b/>
          <w:u w:val="single"/>
        </w:rPr>
        <w:t>Κλείνω με μία τελευταία ερώτηση. Σχετικά με τον μέσο όρο κατά κεφαλήν δαπάνη για την υγεία η Ελλάδα πού βρίσκονταν την εποχή εκείνη, το 2011;</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Εννοείται κατά κεφαλήν δαπάνη για φάρμακα;</w:t>
      </w:r>
    </w:p>
    <w:p w:rsidR="00FB7A2E" w:rsidRPr="005E2955" w:rsidRDefault="00FB7A2E" w:rsidP="00FB7A2E">
      <w:pPr>
        <w:rPr>
          <w:rFonts w:ascii="Times New Roman" w:hAnsi="Times New Roman"/>
        </w:rPr>
      </w:pPr>
      <w:r w:rsidRPr="005E2955">
        <w:rPr>
          <w:rFonts w:ascii="Times New Roman" w:hAnsi="Times New Roman"/>
        </w:rPr>
        <w:t>ΣΠΥΡΙΔΩΝΑΣ ΛΑΠΠΑΣ: Ναι. Παίρνετε εδώ σαν περίπτωση τις δύο αυτές χώρες και την</w:t>
      </w:r>
      <w:r>
        <w:rPr>
          <w:rFonts w:ascii="Times New Roman" w:hAnsi="Times New Roman"/>
        </w:rPr>
        <w:t xml:space="preserve"> </w:t>
      </w:r>
      <w:r w:rsidRPr="005E2955">
        <w:rPr>
          <w:rFonts w:ascii="Times New Roman" w:hAnsi="Times New Roman"/>
        </w:rPr>
        <w:t>Πολωνία. Εμείς είμαστε στα ουράνια.</w:t>
      </w:r>
    </w:p>
    <w:p w:rsidR="00FB7A2E" w:rsidRPr="005E2955" w:rsidRDefault="00FB7A2E" w:rsidP="00FB7A2E">
      <w:pPr>
        <w:rPr>
          <w:rFonts w:ascii="Times New Roman" w:hAnsi="Times New Roman"/>
        </w:rPr>
      </w:pPr>
      <w:r w:rsidRPr="005E2955">
        <w:rPr>
          <w:rFonts w:ascii="Times New Roman" w:hAnsi="Times New Roman"/>
        </w:rPr>
        <w:t>ΚΩΝΣΤΑΝΤΙΝΟΣ ΡΑΝΟΣ (Μάρτυς): Κοιτάξτε, να σας πω.</w:t>
      </w:r>
    </w:p>
    <w:p w:rsidR="00FB7A2E" w:rsidRPr="005E2955" w:rsidRDefault="00FB7A2E" w:rsidP="00FB7A2E">
      <w:pPr>
        <w:rPr>
          <w:rFonts w:ascii="Times New Roman" w:hAnsi="Times New Roman"/>
        </w:rPr>
      </w:pPr>
      <w:r w:rsidRPr="005E2955">
        <w:rPr>
          <w:rFonts w:ascii="Times New Roman" w:hAnsi="Times New Roman"/>
        </w:rPr>
        <w:t>ΣΠΥΡΙΔΩΝΑΣ ΛΑΠΠΑΣ: Για πέστε μου. Δεν έχω άλλη ερώτηση. Η τελευταία είναι.</w:t>
      </w:r>
    </w:p>
    <w:p w:rsidR="00FB7A2E" w:rsidRPr="005E2955" w:rsidRDefault="00FB7A2E" w:rsidP="00FB7A2E">
      <w:pPr>
        <w:rPr>
          <w:rFonts w:ascii="Times New Roman" w:hAnsi="Times New Roman"/>
        </w:rPr>
      </w:pPr>
      <w:r w:rsidRPr="005E2955">
        <w:rPr>
          <w:rFonts w:ascii="Times New Roman" w:hAnsi="Times New Roman"/>
        </w:rPr>
        <w:t xml:space="preserve">ΚΩΝΣΤΑΝΤΙΝΟΣ ΡΑΝΟΣ (Μάρτυς): </w:t>
      </w:r>
      <w:r w:rsidRPr="00D34D76">
        <w:rPr>
          <w:rFonts w:ascii="Times New Roman" w:hAnsi="Times New Roman"/>
          <w:b/>
          <w:sz w:val="28"/>
          <w:szCs w:val="28"/>
          <w:u w:val="single"/>
        </w:rPr>
        <w:t>Η Ελλάδα είναι πρώτη στην Ευρώπη.</w:t>
      </w:r>
    </w:p>
    <w:p w:rsidR="00FB7A2E" w:rsidRPr="005E2955" w:rsidRDefault="00FB7A2E" w:rsidP="00FB7A2E">
      <w:pPr>
        <w:rPr>
          <w:rFonts w:ascii="Times New Roman" w:hAnsi="Times New Roman"/>
        </w:rPr>
      </w:pPr>
      <w:r w:rsidRPr="005E2955">
        <w:rPr>
          <w:rFonts w:ascii="Times New Roman" w:hAnsi="Times New Roman"/>
        </w:rPr>
        <w:lastRenderedPageBreak/>
        <w:t>ΣΠΥΡΙΔΩΝΑΣ ΛΑΠΠΑΣ: Πρώτη στην Ευρώπη ή στην Ευρωπαϊκή Ένωση;</w:t>
      </w:r>
    </w:p>
    <w:p w:rsidR="00FB7A2E" w:rsidRPr="00D34D76" w:rsidRDefault="00FB7A2E" w:rsidP="00FB7A2E">
      <w:pPr>
        <w:rPr>
          <w:rFonts w:ascii="Times New Roman" w:hAnsi="Times New Roman"/>
          <w:b/>
          <w:sz w:val="32"/>
          <w:szCs w:val="32"/>
          <w:u w:val="single"/>
        </w:rPr>
      </w:pPr>
      <w:r w:rsidRPr="005E2955">
        <w:rPr>
          <w:rFonts w:ascii="Times New Roman" w:hAnsi="Times New Roman"/>
        </w:rPr>
        <w:t xml:space="preserve">ΚΩΝΣΤΑΝΤΙΝΟΣ ΡΑΝΟΣ (Μάρτυς): </w:t>
      </w:r>
      <w:r w:rsidRPr="00D34D76">
        <w:rPr>
          <w:rFonts w:ascii="Times New Roman" w:hAnsi="Times New Roman"/>
          <w:b/>
          <w:sz w:val="32"/>
          <w:szCs w:val="32"/>
          <w:u w:val="single"/>
        </w:rPr>
        <w:t>Είναι τρίτη στον κόσμο σε κατά κεφαλήν. Πρώτες είναι οι Ηνωμένες Πολιτείες, δεύτερη η Ιαπωνία και τρίτη η Ελλάδα.</w:t>
      </w:r>
    </w:p>
    <w:p w:rsidR="00FB7A2E" w:rsidRPr="00D34D76" w:rsidRDefault="00FB7A2E" w:rsidP="00FB7A2E">
      <w:pPr>
        <w:rPr>
          <w:rFonts w:ascii="Times New Roman" w:hAnsi="Times New Roman"/>
          <w:b/>
          <w:u w:val="single"/>
        </w:rPr>
      </w:pPr>
      <w:r w:rsidRPr="005E2955">
        <w:rPr>
          <w:rFonts w:ascii="Times New Roman" w:hAnsi="Times New Roman"/>
        </w:rPr>
        <w:t xml:space="preserve">ΣΠΥΡΙΔΩΝΑΣ ΛΑΠΠΑΣ: </w:t>
      </w:r>
      <w:r w:rsidRPr="00D34D76">
        <w:rPr>
          <w:rFonts w:ascii="Times New Roman" w:hAnsi="Times New Roman"/>
          <w:b/>
          <w:u w:val="single"/>
        </w:rPr>
        <w:t>Στον κόσμο;</w:t>
      </w:r>
    </w:p>
    <w:p w:rsidR="00FB7A2E" w:rsidRPr="00D34D76" w:rsidRDefault="00FB7A2E" w:rsidP="00FB7A2E">
      <w:pPr>
        <w:rPr>
          <w:rFonts w:ascii="Times New Roman" w:hAnsi="Times New Roman"/>
          <w:b/>
          <w:sz w:val="32"/>
          <w:szCs w:val="32"/>
          <w:u w:val="single"/>
        </w:rPr>
      </w:pPr>
      <w:r w:rsidRPr="005E2955">
        <w:rPr>
          <w:rFonts w:ascii="Times New Roman" w:hAnsi="Times New Roman"/>
        </w:rPr>
        <w:t xml:space="preserve">ΚΩΝΣΤΑΝΤΙΝΟΣ ΡΑΝΟΣ (Μάρτυς): </w:t>
      </w:r>
      <w:r w:rsidRPr="00D34D76">
        <w:rPr>
          <w:rFonts w:ascii="Times New Roman" w:hAnsi="Times New Roman"/>
          <w:b/>
          <w:sz w:val="32"/>
          <w:szCs w:val="32"/>
          <w:u w:val="single"/>
        </w:rPr>
        <w:t>Στον κόσμο. Αυτά είναι στοιχεία του ΟΟΣΑ. Δεν</w:t>
      </w:r>
      <w:r>
        <w:rPr>
          <w:rFonts w:ascii="Times New Roman" w:hAnsi="Times New Roman"/>
          <w:b/>
          <w:sz w:val="32"/>
          <w:szCs w:val="32"/>
          <w:u w:val="single"/>
        </w:rPr>
        <w:t xml:space="preserve"> </w:t>
      </w:r>
      <w:r w:rsidRPr="00D34D76">
        <w:rPr>
          <w:rFonts w:ascii="Times New Roman" w:hAnsi="Times New Roman"/>
          <w:b/>
          <w:sz w:val="32"/>
          <w:szCs w:val="32"/>
          <w:u w:val="single"/>
        </w:rPr>
        <w:t>είναι δικά μου στοιχεία ή εκτιμήσεις.</w:t>
      </w:r>
    </w:p>
    <w:p w:rsidR="00FB7A2E" w:rsidRPr="005E2955" w:rsidRDefault="00FB7A2E" w:rsidP="00FB7A2E">
      <w:pPr>
        <w:rPr>
          <w:rFonts w:ascii="Times New Roman" w:hAnsi="Times New Roman"/>
        </w:rPr>
      </w:pPr>
      <w:r w:rsidRPr="005E2955">
        <w:rPr>
          <w:rFonts w:ascii="Times New Roman" w:hAnsi="Times New Roman"/>
        </w:rPr>
        <w:t>ΒΑΣΙΛΕΙΟΣ-ΝΙΚΟΛΑΟΣ ΥΨΗΛΑΝΤΗΣ (Αντιπρόεδρος της Επιτροπής): Στην κατανάλωση</w:t>
      </w:r>
      <w:r>
        <w:rPr>
          <w:rFonts w:ascii="Times New Roman" w:hAnsi="Times New Roman"/>
        </w:rPr>
        <w:t xml:space="preserve"> </w:t>
      </w:r>
      <w:r w:rsidRPr="005E2955">
        <w:rPr>
          <w:rFonts w:ascii="Times New Roman" w:hAnsi="Times New Roman"/>
        </w:rPr>
        <w:t>φαρμάκων τρίτη στον κόσμο!</w:t>
      </w:r>
    </w:p>
    <w:p w:rsidR="00FB7A2E" w:rsidRPr="00D34D76" w:rsidRDefault="00FB7A2E" w:rsidP="00FB7A2E">
      <w:pPr>
        <w:rPr>
          <w:rFonts w:ascii="Times New Roman" w:hAnsi="Times New Roman"/>
          <w:b/>
          <w:sz w:val="28"/>
          <w:szCs w:val="28"/>
          <w:u w:val="single"/>
        </w:rPr>
      </w:pPr>
      <w:r w:rsidRPr="005E2955">
        <w:rPr>
          <w:rFonts w:ascii="Times New Roman" w:hAnsi="Times New Roman"/>
        </w:rPr>
        <w:t xml:space="preserve">ΣΠΥΡΙΔΩΝΑΣ ΛΑΠΠΑΣ: </w:t>
      </w:r>
      <w:r w:rsidRPr="00D34D76">
        <w:rPr>
          <w:rFonts w:ascii="Times New Roman" w:hAnsi="Times New Roman"/>
          <w:b/>
          <w:sz w:val="28"/>
          <w:szCs w:val="28"/>
          <w:u w:val="single"/>
        </w:rPr>
        <w:t>Στην Ευρώπη που βρισκόμαστε με βάση τον μέσο όρο το 2011;</w:t>
      </w:r>
    </w:p>
    <w:p w:rsidR="00FB7A2E" w:rsidRPr="005E2955" w:rsidRDefault="00FB7A2E" w:rsidP="00FB7A2E">
      <w:pPr>
        <w:rPr>
          <w:rFonts w:ascii="Times New Roman" w:hAnsi="Times New Roman"/>
        </w:rPr>
      </w:pPr>
      <w:r w:rsidRPr="005E2955">
        <w:rPr>
          <w:rFonts w:ascii="Times New Roman" w:hAnsi="Times New Roman"/>
        </w:rPr>
        <w:t xml:space="preserve">ΚΩΝΣΤΑΝΤΙΝΟΣ ΡΑΝΟΣ (Μάρτυς): </w:t>
      </w:r>
      <w:r w:rsidRPr="00D34D76">
        <w:rPr>
          <w:rFonts w:ascii="Times New Roman" w:hAnsi="Times New Roman"/>
          <w:b/>
          <w:sz w:val="32"/>
          <w:szCs w:val="32"/>
          <w:u w:val="single"/>
        </w:rPr>
        <w:t>Είπαμε, στην Ευρώπη είμαστε πρώτοι</w:t>
      </w:r>
      <w:r w:rsidRPr="005E2955">
        <w:rPr>
          <w:rFonts w:ascii="Times New Roman" w:hAnsi="Times New Roman"/>
        </w:rPr>
        <w:t>. Ένας δείκτης</w:t>
      </w:r>
      <w:r>
        <w:rPr>
          <w:rFonts w:ascii="Times New Roman" w:hAnsi="Times New Roman"/>
        </w:rPr>
        <w:t xml:space="preserve"> </w:t>
      </w:r>
      <w:r w:rsidRPr="005E2955">
        <w:rPr>
          <w:rFonts w:ascii="Times New Roman" w:hAnsi="Times New Roman"/>
        </w:rPr>
        <w:t>τέτοιος του ΟΟΣΑ είναι ότι το 2008 ο μέσος όρος αύξησης… Ήταν η Ελλάδα πρώτη. Το</w:t>
      </w:r>
      <w:r>
        <w:rPr>
          <w:rFonts w:ascii="Times New Roman" w:hAnsi="Times New Roman"/>
        </w:rPr>
        <w:t xml:space="preserve"> </w:t>
      </w:r>
      <w:r w:rsidRPr="005E2955">
        <w:rPr>
          <w:rFonts w:ascii="Times New Roman" w:hAnsi="Times New Roman"/>
        </w:rPr>
        <w:t>κατά κεφαλήν ήταν κοντά στα 700 ευρώ.</w:t>
      </w:r>
    </w:p>
    <w:p w:rsidR="00FB7A2E" w:rsidRPr="005E2955" w:rsidRDefault="00FB7A2E" w:rsidP="00FB7A2E">
      <w:pPr>
        <w:rPr>
          <w:rFonts w:ascii="Times New Roman" w:hAnsi="Times New Roman"/>
        </w:rPr>
      </w:pPr>
      <w:r w:rsidRPr="005E2955">
        <w:rPr>
          <w:rFonts w:ascii="Times New Roman" w:hAnsi="Times New Roman"/>
        </w:rPr>
        <w:t>ΣΠΥΡΙΔΩΝΑΣ ΛΑΠΠΑΣ: Και δεύτερο κράτος;</w:t>
      </w:r>
    </w:p>
    <w:p w:rsidR="00FB7A2E" w:rsidRDefault="00FB7A2E" w:rsidP="00FB7A2E">
      <w:pPr>
        <w:rPr>
          <w:rFonts w:ascii="Times New Roman" w:hAnsi="Times New Roman"/>
          <w:sz w:val="28"/>
          <w:szCs w:val="28"/>
        </w:rPr>
      </w:pPr>
      <w:r w:rsidRPr="005E2955">
        <w:rPr>
          <w:rFonts w:ascii="Times New Roman" w:hAnsi="Times New Roman"/>
        </w:rPr>
        <w:t>ΚΩΝΣΤΑΝΤΙΝΟΣ ΡΑΝΟΣ (Μάρτυς): Το δεύτερο κράτος ήταν η Ιρλανδία, αν θυμάμαι,</w:t>
      </w:r>
      <w:r>
        <w:rPr>
          <w:rFonts w:ascii="Times New Roman" w:hAnsi="Times New Roman"/>
        </w:rPr>
        <w:t xml:space="preserve"> </w:t>
      </w:r>
      <w:r w:rsidRPr="005E2955">
        <w:rPr>
          <w:rFonts w:ascii="Times New Roman" w:hAnsi="Times New Roman"/>
        </w:rPr>
        <w:t>και ήταν 620 ευρώ.</w:t>
      </w:r>
    </w:p>
    <w:p w:rsidR="00FB7A2E" w:rsidRPr="00ED3C68" w:rsidRDefault="00FB7A2E" w:rsidP="00FB7A2E">
      <w:pPr>
        <w:jc w:val="both"/>
        <w:rPr>
          <w:rFonts w:ascii="Times New Roman" w:hAnsi="Times New Roman"/>
          <w:b/>
          <w:sz w:val="28"/>
          <w:szCs w:val="28"/>
          <w:u w:val="single"/>
        </w:rPr>
      </w:pPr>
      <w:r w:rsidRPr="00ED3C68">
        <w:rPr>
          <w:rFonts w:ascii="Times New Roman" w:hAnsi="Times New Roman"/>
          <w:b/>
          <w:sz w:val="28"/>
          <w:szCs w:val="28"/>
          <w:u w:val="single"/>
        </w:rPr>
        <w:t>Μάλιστα!!! Η Ελλάδα των 10 εκατομμυρίων κατοίκων 1η στην Ευρώπη σε κατά κεφαλήν κατανάλωση φαρμάκων(πάνω από χώρες των 50 60 και 70 εκατομμυρίων κατοίκων και με ΑΕΠ 20πλάσιο της Ελλάδας)και 3</w:t>
      </w:r>
      <w:r w:rsidRPr="00ED3C68">
        <w:rPr>
          <w:rFonts w:ascii="Times New Roman" w:hAnsi="Times New Roman"/>
          <w:b/>
          <w:sz w:val="28"/>
          <w:szCs w:val="28"/>
          <w:u w:val="single"/>
          <w:vertAlign w:val="superscript"/>
        </w:rPr>
        <w:t>η</w:t>
      </w:r>
      <w:r w:rsidRPr="00ED3C68">
        <w:rPr>
          <w:rFonts w:ascii="Times New Roman" w:hAnsi="Times New Roman"/>
          <w:b/>
          <w:sz w:val="28"/>
          <w:szCs w:val="28"/>
          <w:u w:val="single"/>
        </w:rPr>
        <w:t xml:space="preserve"> στον κόσμο μετά τις ΗΠΑ  και Ιαπωνία, χώρες με εκατοντάδες εκατομμύρια πληθυσμό και με ΑΕΠ ….στον ουρανό!!!! Και οι ευθύνες; Πίσω από την κουρτίνα και ελάχιστοι επιχειρούν να την …σηκώσουν!!! Το ακατανόητο; Καταγγέλλονται όσοι το επιχειρούν(κόμματα και πολιτικοί)και όσοι κατά νόμο του ερευνούν(Εισαγγελείς και Ελεγκτικά όργανα). Ελλάς το …μεγαλείο σου!!!</w:t>
      </w:r>
    </w:p>
    <w:p w:rsidR="00FB7A2E" w:rsidRDefault="00FB7A2E" w:rsidP="00FB7A2E">
      <w:pPr>
        <w:jc w:val="both"/>
        <w:rPr>
          <w:rFonts w:ascii="Times New Roman" w:hAnsi="Times New Roman"/>
          <w:b/>
          <w:sz w:val="28"/>
          <w:szCs w:val="28"/>
        </w:rPr>
      </w:pPr>
      <w:r w:rsidRPr="00ED3C68">
        <w:rPr>
          <w:rFonts w:ascii="Times New Roman" w:hAnsi="Times New Roman"/>
          <w:b/>
          <w:sz w:val="28"/>
          <w:szCs w:val="28"/>
          <w:u w:val="single"/>
        </w:rPr>
        <w:t xml:space="preserve">ΣΧΟΛΙΟ: </w:t>
      </w:r>
      <w:r w:rsidRPr="00ED3C68">
        <w:rPr>
          <w:rFonts w:ascii="Times New Roman" w:hAnsi="Times New Roman"/>
          <w:b/>
          <w:sz w:val="28"/>
          <w:szCs w:val="28"/>
        </w:rPr>
        <w:t>΄Ολοι οι μάρτυρες που κατέθεσαν στην Επιτροπή μετά την από 8-10-2019 απόφαση της Βουλής γι</w:t>
      </w:r>
      <w:r>
        <w:rPr>
          <w:rFonts w:ascii="Times New Roman" w:hAnsi="Times New Roman"/>
          <w:b/>
          <w:sz w:val="28"/>
          <w:szCs w:val="28"/>
        </w:rPr>
        <w:t xml:space="preserve">α συγκρότησή της και επί του ουσιαστικού ερωτήματος: Σκάνδαλο ή Σκευωρία, απάντησαν ρητά και ανεπιφύλακτα είτε ότι πρόκειται με μέγα σκάνδαλο που μέχρι σήμερα δεν έχει διερευνηθεί ούτε του 1/100 και έχει τεράστιο βάθος(Αγγελής), είτε ότι είναι η κορωνίδα των σκανδάλων στη </w:t>
      </w:r>
      <w:r>
        <w:rPr>
          <w:rFonts w:ascii="Times New Roman" w:hAnsi="Times New Roman"/>
          <w:b/>
          <w:sz w:val="28"/>
          <w:szCs w:val="28"/>
        </w:rPr>
        <w:lastRenderedPageBreak/>
        <w:t>χώραμας(Ράϊκου), είτε ότι δεν έχουν καμία απολύτως γνώση για την υπόθεση αυτή (Αθανασίου, Κυβέλου, Τσατάνη). Μετά τις καταθέσεις των μαρτύρων αυτών, με τις οποίες διαψεύσθηκαν οι προσδοκίες της ΝΔ και του ΚΙΝ.ΑΛ, επινοήθηκε η μέθοδος διεύρυνσης του αρχικού «κατηγορητηρίου» που οριστικά και αμετάκλητα κατέρευσε, με βάση την προσχεδιασμένη και προσυμφωνημένη κατάθεση ενός ιδιώτη, του κ. Μιωνή, στην κατάθεση του οποίου στηρίχθηκε ΑΠΟΚΛΕΙΣΤΙΚΑ  το νέο «κατηγορητήριο»(από 19-5-2020 νέα απόφαση της Βουλής). Και τι περιλάμβανε το νέο αυτό «κατηγορητήριο»</w:t>
      </w:r>
      <w:r w:rsidRPr="00ED3C68">
        <w:rPr>
          <w:rFonts w:ascii="Times New Roman" w:hAnsi="Times New Roman"/>
          <w:b/>
          <w:sz w:val="28"/>
          <w:szCs w:val="28"/>
        </w:rPr>
        <w:t xml:space="preserve">; </w:t>
      </w:r>
      <w:r>
        <w:rPr>
          <w:rFonts w:ascii="Times New Roman" w:hAnsi="Times New Roman"/>
          <w:b/>
          <w:sz w:val="28"/>
          <w:szCs w:val="28"/>
        </w:rPr>
        <w:t xml:space="preserve">Ότι δήθεν πάλι ο Δημ. Παπαγγελόπουλος ήταν αρχιτέκτονας διώξεων του κ. Μιωνή, μάλιστα με την εξύφανση ενός σατανικού σχεδίου και με την συγκρότηση εγκληματικής οργάνωσης και συμμορίας με Εισαγγελικούς λειτουργούς, Δικαστές, στελέχη φορολογικών και ελεγκτικών οργάνων και υπηρεσιών με μοναδικό σκοπό και στόχο την καταδίωξη και εξόντωση του μάρτυρα κ. Μιωνή. ΄Ετσι η πλειοψηφία της Επιτροπής ανέλαβε το θεάρεστο έργο να ικανοποιήσει τον ιδιώτη αφενός και να προσπορίσει κομματικά οφέλη στα κόμματα των πλειοψηφίας, ΝΔ και ΚΙΝ.ΑΛ, με το αφήγημα ότι ο πρώην αναπληρωτής υπουργός Δημ. Παπαγγελόπουλος, μέλος της κυβέρνησης Σύριζα, «έστηνε»  υποθέσεις με συνεργούς εν ενεργεία Εισαγγελικούς και Δικαστικούς Λειτουργούς. Και αυτό με μοναδική εξέταση μάρτυρα τον ιδιώτη κ. Μιωνή που καταγγέλλει τα παραπάνω και χωρίς να εξεταστεί κανένας από εκείνους </w:t>
      </w:r>
      <w:r w:rsidRPr="00587D0B">
        <w:rPr>
          <w:rFonts w:ascii="Times New Roman" w:hAnsi="Times New Roman"/>
          <w:b/>
          <w:sz w:val="28"/>
          <w:szCs w:val="28"/>
        </w:rPr>
        <w:t>που</w:t>
      </w:r>
      <w:r>
        <w:rPr>
          <w:rFonts w:ascii="Times New Roman" w:hAnsi="Times New Roman"/>
          <w:b/>
          <w:sz w:val="28"/>
          <w:szCs w:val="28"/>
        </w:rPr>
        <w:t xml:space="preserve"> καταγγέλλει ως μέλη της «εγκληματικής οργάνωσης και συμμορίας» και χωρίς να δεχθεί την εξέταση μαρτύρων που πρότεινε η πλευρά μας(Σύριζα), ενώ δεν δέχθηκε να εξετάσει ουσιώδεις μάρτυρες του «υπόπτου» Δημ. Παπαγγελόπουλου, κάτι πρωτοφανές και πρωτάκουστο για όργανο που διενεργεί Προκαταρκτική Εξέταση, δηλαδή όργανο ποινικής διαδικασίας που ερευνά «ύποπτο» καταπατώντας βάναυσα τα δικαιώματά του, κατά παράβαση διατάξεων και του ΚΠΔ, του ΚτΒ, του Συντάγματος, της ΕΣΔΑ, του Θεμελιώδη Χάρτη Ατομικών Δικαιωμάτων και της Διεθνούς Σύμβασης για τα Ατομικά και Πολιτικά Δικαιώματα. Και μάλιστα κατά την ένορκη κατάθεση Μιωνή έχουν συμβεί γεγονότα απείρου κάλους, αφού ο ίδιος και ταυτόχρονα με την ένορκη κατάθεσή του εγχείρησε μήνυσή του στην οποία είχε συμπεριλάβει αυτούσια αποσπάσματα πρακτικών της Επιτροπής, τα οποία σύμφωνα με τον ΚΠΔ είναι μυστικά και </w:t>
      </w:r>
      <w:r>
        <w:rPr>
          <w:rFonts w:ascii="Times New Roman" w:hAnsi="Times New Roman"/>
          <w:b/>
          <w:sz w:val="28"/>
          <w:szCs w:val="28"/>
        </w:rPr>
        <w:lastRenderedPageBreak/>
        <w:t>απόρρητα. Διερωτηθήκαμε: πως, με ποιόν τρόπο και με τη συμβολή ποίου έφθασαν στα χέρια ενός ιδιώτη τα μυστικά και απόρρητα πρακτικά της Επιτροπής μας, που διεξάγει Προκαταρκτική Εξέταση</w:t>
      </w:r>
      <w:r w:rsidRPr="00857A60">
        <w:rPr>
          <w:rFonts w:ascii="Times New Roman" w:hAnsi="Times New Roman"/>
          <w:b/>
          <w:sz w:val="28"/>
          <w:szCs w:val="28"/>
        </w:rPr>
        <w:t xml:space="preserve">; </w:t>
      </w:r>
      <w:r>
        <w:rPr>
          <w:rFonts w:ascii="Times New Roman" w:hAnsi="Times New Roman"/>
          <w:b/>
          <w:sz w:val="28"/>
          <w:szCs w:val="28"/>
        </w:rPr>
        <w:t xml:space="preserve">Απάντηση φυσικά δεν λάβαμε και γι αυτό ζητήσαμε αντίγραφα των πρακτικών εξέτασης του κ. Μιωνή να διαβιβαστούν στον αρμόδιο Εισαγγελέα με την επισήμανση ότι διαπράχθηκαν ποινικά αδικήματα από τον κ. Μιωνή(παραβίαση απορρήτου, υπεξαγωγή εγγράφων κλπ.). Ας αναφερθούμε όμως στα κύρια σημεία της κατάθεσης του μοναδικού μάρτυρα με βάση την οποία στοιχειοθετήθηκε το 2ο κατηγορητήριο, το επονομαζόμενο «διευρυμένο». </w:t>
      </w:r>
    </w:p>
    <w:p w:rsidR="00FB7A2E" w:rsidRDefault="00FB7A2E" w:rsidP="00FB7A2E">
      <w:pPr>
        <w:rPr>
          <w:rFonts w:ascii="Times New Roman" w:hAnsi="Times New Roman"/>
          <w:b/>
          <w:sz w:val="28"/>
          <w:szCs w:val="28"/>
        </w:rPr>
      </w:pPr>
    </w:p>
    <w:p w:rsidR="00FB7A2E" w:rsidRPr="00EF0EBD" w:rsidRDefault="00FB7A2E" w:rsidP="00FB7A2E">
      <w:pPr>
        <w:rPr>
          <w:rFonts w:ascii="Times New Roman" w:hAnsi="Times New Roman"/>
          <w:b/>
          <w:sz w:val="28"/>
          <w:szCs w:val="28"/>
          <w:u w:val="single"/>
        </w:rPr>
      </w:pPr>
      <w:r>
        <w:rPr>
          <w:rFonts w:ascii="Times New Roman" w:hAnsi="Times New Roman"/>
          <w:b/>
          <w:sz w:val="28"/>
          <w:szCs w:val="28"/>
        </w:rPr>
        <w:t xml:space="preserve"> </w:t>
      </w:r>
      <w:r w:rsidRPr="00EF0EBD">
        <w:rPr>
          <w:rFonts w:ascii="Times New Roman" w:hAnsi="Times New Roman"/>
          <w:b/>
          <w:sz w:val="28"/>
          <w:szCs w:val="28"/>
          <w:highlight w:val="yellow"/>
          <w:u w:val="single"/>
        </w:rPr>
        <w:t>1</w:t>
      </w:r>
      <w:r>
        <w:rPr>
          <w:rFonts w:ascii="Times New Roman" w:hAnsi="Times New Roman"/>
          <w:b/>
          <w:sz w:val="28"/>
          <w:szCs w:val="28"/>
          <w:highlight w:val="yellow"/>
          <w:u w:val="single"/>
        </w:rPr>
        <w:t>4</w:t>
      </w:r>
      <w:r w:rsidRPr="00EF0EBD">
        <w:rPr>
          <w:rFonts w:ascii="Times New Roman" w:hAnsi="Times New Roman"/>
          <w:b/>
          <w:sz w:val="28"/>
          <w:szCs w:val="28"/>
          <w:highlight w:val="yellow"/>
          <w:u w:val="single"/>
        </w:rPr>
        <w:t>. ΚΑΤΑΘΕΣΗ ΜΙΩΝΗ</w:t>
      </w:r>
    </w:p>
    <w:p w:rsidR="00FB7A2E" w:rsidRPr="009F480D" w:rsidRDefault="00FB7A2E" w:rsidP="00FB7A2E">
      <w:pPr>
        <w:jc w:val="both"/>
        <w:rPr>
          <w:rFonts w:ascii="Times New Roman" w:hAnsi="Times New Roman"/>
        </w:rPr>
      </w:pPr>
      <w:r w:rsidRPr="009F480D">
        <w:rPr>
          <w:rFonts w:ascii="Times New Roman" w:hAnsi="Times New Roman"/>
        </w:rPr>
        <w:t>Εξ αρχής ο μάρτυς δίνει το στίγμα της αντίληψής του. Τεκμηριώνει την ισχύ, το ειδικό βάρος του Παπαγγελόπουλου με μόνο το επιχείρημα της «γλώσσας του σώματος» κατά την συνάντηση!!!!!!!</w:t>
      </w:r>
    </w:p>
    <w:p w:rsidR="00FB7A2E" w:rsidRPr="009F480D" w:rsidRDefault="00FB7A2E" w:rsidP="00FB7A2E">
      <w:pPr>
        <w:spacing w:line="240" w:lineRule="auto"/>
        <w:ind w:firstLine="720"/>
        <w:jc w:val="both"/>
        <w:rPr>
          <w:rFonts w:ascii="Times New Roman" w:hAnsi="Times New Roman"/>
        </w:rPr>
      </w:pPr>
      <w:r w:rsidRPr="009F480D">
        <w:rPr>
          <w:rFonts w:ascii="Times New Roman" w:hAnsi="Times New Roman"/>
        </w:rPr>
        <w:t>ΣΠΥΡΙΔΩΝΑΣ ΛΑΠΠΑΣ: Τι έγινε τον Ιούλιο του 2015; Κάτι είπατε. Σταμάτησα τον Ιούλιο του 2015.</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 xml:space="preserve">ΣΑΜΠΥ ΜΙΩΝΗΣ (Μάρτυς): </w:t>
      </w:r>
      <w:r w:rsidRPr="009F480D">
        <w:rPr>
          <w:rFonts w:ascii="Times New Roman" w:hAnsi="Times New Roman"/>
          <w:color w:val="222222"/>
          <w:shd w:val="clear" w:color="auto" w:fill="FFFFFF"/>
        </w:rPr>
        <w:t>Σας είπα ότι βγήκαν αυτά τα ντροπιαστικά εντάλματα…</w:t>
      </w:r>
    </w:p>
    <w:p w:rsidR="00FB7A2E" w:rsidRPr="009F480D" w:rsidRDefault="00FB7A2E" w:rsidP="00FB7A2E">
      <w:pPr>
        <w:spacing w:line="240" w:lineRule="auto"/>
        <w:ind w:firstLine="720"/>
        <w:jc w:val="both"/>
        <w:rPr>
          <w:rFonts w:ascii="Times New Roman" w:hAnsi="Times New Roman"/>
        </w:rPr>
      </w:pPr>
      <w:r w:rsidRPr="009F480D">
        <w:rPr>
          <w:rFonts w:ascii="Times New Roman" w:hAnsi="Times New Roman"/>
        </w:rPr>
        <w:t>ΣΠΥΡΙΔΩΝΑΣ ΛΑΠΠΑΣ: Τον Ιούνιο είπατε για τον Μεταξά. Τον Ιούλιο;</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 xml:space="preserve">ΣΑΜΠΥ ΜΙΩΝΗΣ (Μάρτυς): </w:t>
      </w:r>
      <w:r w:rsidRPr="009F480D">
        <w:rPr>
          <w:rFonts w:ascii="Times New Roman" w:hAnsi="Times New Roman"/>
          <w:color w:val="222222"/>
          <w:shd w:val="clear" w:color="auto" w:fill="FFFFFF"/>
        </w:rPr>
        <w:t>Τον Ιούλιο δεν βγήκαν εντάλματα. Τον Ιούλιο βγήκε το πόρισμα του ΣΔΟΕ Έχει και φωτογραφία του κ. Φαλτσιανί. Η Παπαδάκου έβαλε και φωτογραφία. Η Παπαδάκου ήταν απέξω από το δωμάτιο…</w:t>
      </w:r>
    </w:p>
    <w:p w:rsidR="00FB7A2E" w:rsidRPr="009F480D" w:rsidRDefault="00FB7A2E" w:rsidP="00FB7A2E">
      <w:pPr>
        <w:spacing w:line="240" w:lineRule="auto"/>
        <w:ind w:firstLine="720"/>
        <w:jc w:val="both"/>
        <w:rPr>
          <w:rFonts w:ascii="Times New Roman" w:hAnsi="Times New Roman"/>
          <w:color w:val="202124"/>
        </w:rPr>
      </w:pPr>
      <w:r w:rsidRPr="009F480D">
        <w:rPr>
          <w:rFonts w:ascii="Times New Roman" w:hAnsi="Times New Roman"/>
          <w:color w:val="202124"/>
        </w:rPr>
        <w:t xml:space="preserve">ΣΑΜΠΥ ΜΙΩΝΗΣ (Μάρτυς):  Μάλιστα. </w:t>
      </w:r>
    </w:p>
    <w:p w:rsidR="00FB7A2E" w:rsidRPr="009F480D" w:rsidRDefault="00FB7A2E" w:rsidP="00FB7A2E">
      <w:pPr>
        <w:spacing w:line="240" w:lineRule="auto"/>
        <w:ind w:firstLine="720"/>
        <w:jc w:val="both"/>
        <w:rPr>
          <w:rFonts w:ascii="Times New Roman" w:hAnsi="Times New Roman"/>
          <w:color w:val="202124"/>
        </w:rPr>
      </w:pPr>
      <w:r w:rsidRPr="009F480D">
        <w:rPr>
          <w:rFonts w:ascii="Times New Roman" w:hAnsi="Times New Roman"/>
          <w:color w:val="202124"/>
        </w:rPr>
        <w:t>Σας λέω ότι μέσα σε διάστημα δεκατριών ημερών -κάνω σύνοψη- πηγαίνουν στον Φαλτσιάνι, ξεκινάει ο φορολογικός έλεγχος σε βάρος μου, παραγγέλνουν προκαταρκτική εξέταση για κακούργημα σε βάρος μου και του Παπασταύρου. Αυτό είναι τυχαίο;</w:t>
      </w:r>
    </w:p>
    <w:p w:rsidR="00FB7A2E" w:rsidRPr="009F480D" w:rsidRDefault="00FB7A2E" w:rsidP="00FB7A2E">
      <w:pPr>
        <w:spacing w:line="240" w:lineRule="auto"/>
        <w:ind w:firstLine="720"/>
        <w:contextualSpacing/>
        <w:jc w:val="both"/>
        <w:rPr>
          <w:rFonts w:ascii="Times New Roman" w:hAnsi="Times New Roman"/>
          <w:color w:val="222222"/>
          <w:shd w:val="clear" w:color="auto" w:fill="FFFFFF"/>
        </w:rPr>
      </w:pPr>
      <w:r w:rsidRPr="009F480D">
        <w:rPr>
          <w:rFonts w:ascii="Times New Roman" w:hAnsi="Times New Roman"/>
          <w:color w:val="202124"/>
        </w:rPr>
        <w:t>ΣΑΜΠΥ ΜΙΩΝΗΣ (Μάρτυς):  Θα σας το πω. Το αδίκημα ήταν για χρήση ψευδούς βεβαίωσ</w:t>
      </w:r>
      <w:r>
        <w:rPr>
          <w:rFonts w:ascii="Times New Roman" w:hAnsi="Times New Roman"/>
          <w:color w:val="202124"/>
        </w:rPr>
        <w:t>ης.</w:t>
      </w:r>
      <w:r w:rsidRPr="009F480D">
        <w:rPr>
          <w:rFonts w:ascii="Times New Roman" w:hAnsi="Times New Roman"/>
          <w:color w:val="222222"/>
          <w:shd w:val="clear" w:color="auto" w:fill="FFFFFF"/>
        </w:rPr>
        <w:t xml:space="preserve"> Αυτή τη φορά τα αντίποινα ήταν πιο αδίστακτα. Ο Εισαγγελέας Καλούδης της ομάδας Τουλουπάκη άσκησε ποινική δίωξη για κακούργημα σε βάρος μου και του Παπασταύρου γιατί δήθεν το πληρεξούσιο το οποίο είχε ο Παπασταύρου στην εταιρεία μου δεν ήταν αυθεντικό, αλλά πλαστό. Ποιο πληρεξούσιο; Αυτό έγινε τον Νοέμβριο του 2017. Σας θυμίζω ότι τον Απρίλιο του 2016 είχαν ήδη από την Κυπριακή Δημοκρατία το αθωωτικό, το οποίο θάψανε. Και πάει ο Καλούδης, με το που κάνω εγώ την εκτέλεση, και τους παίρνω τα λεφτά. Αμέσως ποινική δίωξη για κάτι το οποίο ήξερε ότι δεν ήταν σωστό. Το ήξερε! Έτσι; </w:t>
      </w:r>
    </w:p>
    <w:p w:rsidR="00FB7A2E" w:rsidRPr="009F480D" w:rsidRDefault="00FB7A2E" w:rsidP="00FB7A2E">
      <w:pPr>
        <w:spacing w:line="240" w:lineRule="auto"/>
        <w:ind w:firstLine="720"/>
        <w:contextualSpacing/>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Για ποια εγκλήματα έλεγε ο κ. Καλούδης;</w:t>
      </w:r>
    </w:p>
    <w:p w:rsidR="00FB7A2E" w:rsidRPr="009F480D" w:rsidRDefault="00FB7A2E" w:rsidP="00FB7A2E">
      <w:pPr>
        <w:spacing w:line="240" w:lineRule="auto"/>
        <w:ind w:firstLine="720"/>
        <w:contextualSpacing/>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ΣΑΜΠΥ ΜΙΩΝΗΣ (Μάρτυς): Αυτά που σας είπα πριν, για απάτη επί δικαστηρίου, με τις επιβαρυντικές τέτοιες και τα λοιπά, γνωρίζοντας όμως, έτσι; Δηλαδή μόλις εγώ τόλμησα να κάνω εκτέλεση κατά της συμμορίας, ο Καλούδης αμέσως ποινική δίωξη. Τυχαίο και αυτό.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02124"/>
        </w:rPr>
        <w:t xml:space="preserve"> </w:t>
      </w:r>
      <w:r w:rsidRPr="009F480D">
        <w:rPr>
          <w:rFonts w:ascii="Times New Roman" w:hAnsi="Times New Roman"/>
        </w:rPr>
        <w:t xml:space="preserve">ΣΠΥΡΙΔΩΝΑΣ ΛΑΠΠΑΣ: Από την αρχική σας κατάθεση, την πολύωρη –γιατί μιλούσατε τουλάχιστον δύο ώρες εσείς και σαράντα λεπτά ο συνάδελφος- κατάλαβα ότι όλο </w:t>
      </w:r>
      <w:r w:rsidRPr="009F480D">
        <w:rPr>
          <w:rFonts w:ascii="Times New Roman" w:hAnsi="Times New Roman"/>
        </w:rPr>
        <w:lastRenderedPageBreak/>
        <w:t xml:space="preserve">αυτό το πλέγμα </w:t>
      </w:r>
      <w:r w:rsidRPr="009F480D">
        <w:rPr>
          <w:rFonts w:ascii="Times New Roman" w:hAnsi="Times New Roman"/>
          <w:color w:val="222222"/>
          <w:shd w:val="clear" w:color="auto" w:fill="FFFFFF"/>
        </w:rPr>
        <w:t xml:space="preserve">που ανακαλύψατε και μας καταγγέλλετε είχε ως βάση τι; Είναι ένα οικοδόμημα. Ποια είναι η βάση του; Η βάση είναι η διαφορά σας με το Φιλιππάκη. Πώς γεννήθηκε αυτή η διαφορά, ώστε να καταλάβουμε και εμείς πόσο σημαντική ήταν;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w:t>
      </w:r>
      <w:r w:rsidRPr="005C5AFD">
        <w:rPr>
          <w:rFonts w:ascii="Times New Roman" w:hAnsi="Times New Roman"/>
          <w:b/>
          <w:color w:val="222222"/>
          <w:u w:val="single"/>
          <w:shd w:val="clear" w:color="auto" w:fill="FFFFFF"/>
        </w:rPr>
        <w:t>Σας είπα, ξεκίνησαν από το 2012 δημοσιεύματα κατά του Σταύρου Παπασταύρου, εμένα και του Άγγελου</w:t>
      </w:r>
      <w:r w:rsidRPr="009F480D">
        <w:rPr>
          <w:rFonts w:ascii="Times New Roman" w:hAnsi="Times New Roman"/>
          <w:color w:val="222222"/>
          <w:shd w:val="clear" w:color="auto" w:fill="FFFFFF"/>
        </w:rPr>
        <w:t xml:space="preserve"> όσον αφορά…</w:t>
      </w:r>
    </w:p>
    <w:p w:rsidR="00FB7A2E" w:rsidRPr="005C5AFD" w:rsidRDefault="00FB7A2E" w:rsidP="00FB7A2E">
      <w:pPr>
        <w:spacing w:line="240" w:lineRule="auto"/>
        <w:ind w:firstLine="720"/>
        <w:jc w:val="both"/>
        <w:rPr>
          <w:rFonts w:ascii="Times New Roman" w:hAnsi="Times New Roman"/>
          <w:b/>
          <w:color w:val="222222"/>
          <w:shd w:val="clear" w:color="auto" w:fill="FFFFFF"/>
        </w:rPr>
      </w:pPr>
      <w:r w:rsidRPr="009F480D">
        <w:rPr>
          <w:rFonts w:ascii="Times New Roman" w:hAnsi="Times New Roman"/>
          <w:color w:val="222222"/>
          <w:shd w:val="clear" w:color="auto" w:fill="FFFFFF"/>
        </w:rPr>
        <w:t xml:space="preserve">ΣΠΥΡΙΔΩΝΑΣ ΛΑΠΠΑΣ: </w:t>
      </w:r>
      <w:r w:rsidRPr="005C5AFD">
        <w:rPr>
          <w:rFonts w:ascii="Times New Roman" w:hAnsi="Times New Roman"/>
          <w:b/>
          <w:color w:val="222222"/>
          <w:shd w:val="clear" w:color="auto" w:fill="FFFFFF"/>
        </w:rPr>
        <w:t xml:space="preserve">Άρα, η βάση ήταν ποια δηλαδή; Συκοφαντικής φύσεως αξιώσεις σας;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5C5AFD">
        <w:rPr>
          <w:rFonts w:ascii="Times New Roman" w:hAnsi="Times New Roman"/>
          <w:b/>
        </w:rPr>
        <w:t>):</w:t>
      </w:r>
      <w:r w:rsidRPr="005C5AFD">
        <w:rPr>
          <w:rFonts w:ascii="Times New Roman" w:hAnsi="Times New Roman"/>
          <w:b/>
          <w:color w:val="222222"/>
          <w:shd w:val="clear" w:color="auto" w:fill="FFFFFF"/>
        </w:rPr>
        <w:t xml:space="preserve"> Ήταν συκοφαντική δυσφήμιση</w:t>
      </w:r>
      <w:r w:rsidRPr="009F480D">
        <w:rPr>
          <w:rFonts w:ascii="Times New Roman" w:hAnsi="Times New Roman"/>
          <w:color w:val="222222"/>
          <w:shd w:val="clear" w:color="auto" w:fill="FFFFFF"/>
        </w:rPr>
        <w:t xml:space="preserve">.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ΣΠΥΡΙΔΩΝΑΣ ΛΑΠΠΑΣ: Όταν έγινε η πρώτη συνάντηση το 2016, είχαν προηγηθεί οι αγωγές σας;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Βεβαίως.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Τι τύχη είχαν; Ή δεν είχαν εκδοθεί αποφάσεις ακόμα το 2016;</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 Βεβαίως. Είχε βγει μια</w:t>
      </w:r>
      <w:r w:rsidRPr="009F480D">
        <w:rPr>
          <w:rFonts w:ascii="Times New Roman" w:hAnsi="Times New Roman"/>
          <w:color w:val="222222"/>
          <w:shd w:val="clear" w:color="auto" w:fill="FFFFFF"/>
        </w:rPr>
        <w:t xml:space="preserve"> απόφαση.</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Η αγωγή κατ’ αρχήν γιατί έγινε; Δεν έγινε για τη συκοφαντική δυσφήμιση. Έγινε για το γεγονός ότι είχαμε συνυπογράψει μία συμφωνία τον Νοέμβριο του 2013, την οποία εγώ θεωρούσα ότι ο Φιλιππάκης έσπασε. Η αγωγή μου ήταν για το </w:t>
      </w:r>
      <w:r w:rsidRPr="009F480D">
        <w:rPr>
          <w:rFonts w:ascii="Times New Roman" w:hAnsi="Times New Roman"/>
          <w:color w:val="222222"/>
          <w:shd w:val="clear" w:color="auto" w:fill="FFFFFF"/>
          <w:lang w:val="en-US"/>
        </w:rPr>
        <w:t>breach</w:t>
      </w:r>
      <w:r w:rsidRPr="009F480D">
        <w:rPr>
          <w:rFonts w:ascii="Times New Roman" w:hAnsi="Times New Roman"/>
          <w:color w:val="222222"/>
          <w:shd w:val="clear" w:color="auto" w:fill="FFFFFF"/>
        </w:rPr>
        <w:t xml:space="preserve"> </w:t>
      </w:r>
      <w:r w:rsidRPr="009F480D">
        <w:rPr>
          <w:rFonts w:ascii="Times New Roman" w:hAnsi="Times New Roman"/>
          <w:color w:val="222222"/>
          <w:shd w:val="clear" w:color="auto" w:fill="FFFFFF"/>
          <w:lang w:val="en-US"/>
        </w:rPr>
        <w:t>of</w:t>
      </w:r>
      <w:r w:rsidRPr="009F480D">
        <w:rPr>
          <w:rFonts w:ascii="Times New Roman" w:hAnsi="Times New Roman"/>
          <w:color w:val="222222"/>
          <w:shd w:val="clear" w:color="auto" w:fill="FFFFFF"/>
        </w:rPr>
        <w:t xml:space="preserve"> </w:t>
      </w:r>
      <w:r w:rsidRPr="009F480D">
        <w:rPr>
          <w:rFonts w:ascii="Times New Roman" w:hAnsi="Times New Roman"/>
          <w:color w:val="222222"/>
          <w:shd w:val="clear" w:color="auto" w:fill="FFFFFF"/>
          <w:lang w:val="en-US"/>
        </w:rPr>
        <w:t>contract</w:t>
      </w:r>
      <w:r w:rsidRPr="009F480D">
        <w:rPr>
          <w:rFonts w:ascii="Times New Roman" w:hAnsi="Times New Roman"/>
          <w:color w:val="222222"/>
          <w:shd w:val="clear" w:color="auto" w:fill="FFFFFF"/>
        </w:rPr>
        <w:t>, δηλαδή για αθέτηση συμφωνίας. Δεν ήταν για τη συκοφαντική δυσφήμιση, για να είμαι ακριβής.</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ΣΠΥΡΙΔΩΝΑΣ ΛΑΠΠΑΣ: Άρα, λοιπόν οι συναντήσεις που έγιναν και με τον Νίκο Παππά ήταν αποκλειστικά για να διευθετήσει διαφορές με τον Φιλιππάκη.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Όχι…</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Αυτό κατάλαβα. Γιατί λέτε ότι αυτή ήταν…</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Μισό λεπτό. Ο Νίκος Παππάς ήρθε σε πάρα πολύ δύσκολη θέση και για αυτό και επιμένω να μη γίνει θέμα πολιτικής εκμετάλλευσης.</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Το είπατε, το άκουσα. Δεν σας το ρωτώ γι’ αυτό. Αλλού θέλω να καταλήξω.</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 Πείτε μου,</w:t>
      </w:r>
      <w:r w:rsidRPr="009F480D">
        <w:rPr>
          <w:rFonts w:ascii="Times New Roman" w:hAnsi="Times New Roman"/>
          <w:color w:val="222222"/>
          <w:shd w:val="clear" w:color="auto" w:fill="FFFFFF"/>
        </w:rPr>
        <w:t xml:space="preserve"> συγνώμη.</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Τη συνάντηση αυτή ποιος τη ζήτησε;</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Εγώ κατάλαβα ότι τη ζήτησε ο Φιλιππάκης, προκειμένου να διευθετηθεί αυτό το θέμα και ο Παππάς οργάνωσε αυτή τη συνάντηση.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ΣΠΥΡΙΔΩΝΑΣ ΛΑΠΠΑΣ: </w:t>
      </w:r>
      <w:r w:rsidRPr="005C5AFD">
        <w:rPr>
          <w:rFonts w:ascii="Times New Roman" w:hAnsi="Times New Roman"/>
          <w:b/>
          <w:color w:val="222222"/>
          <w:u w:val="single"/>
          <w:shd w:val="clear" w:color="auto" w:fill="FFFFFF"/>
        </w:rPr>
        <w:t>Να μεσολαβήσει μήπως γίνει συμβιβασμός</w:t>
      </w:r>
      <w:r w:rsidRPr="009F480D">
        <w:rPr>
          <w:rFonts w:ascii="Times New Roman" w:hAnsi="Times New Roman"/>
          <w:color w:val="222222"/>
          <w:shd w:val="clear" w:color="auto" w:fill="FFFFFF"/>
        </w:rPr>
        <w:t xml:space="preserve">; </w:t>
      </w:r>
    </w:p>
    <w:p w:rsidR="00FB7A2E" w:rsidRPr="005C5AFD" w:rsidRDefault="00FB7A2E" w:rsidP="00FB7A2E">
      <w:pPr>
        <w:spacing w:line="240" w:lineRule="auto"/>
        <w:ind w:firstLine="720"/>
        <w:jc w:val="both"/>
        <w:rPr>
          <w:rFonts w:ascii="Times New Roman" w:hAnsi="Times New Roman"/>
          <w:b/>
          <w:color w:val="222222"/>
          <w:u w:val="single"/>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w:t>
      </w:r>
      <w:r w:rsidRPr="005C5AFD">
        <w:rPr>
          <w:rFonts w:ascii="Times New Roman" w:hAnsi="Times New Roman"/>
          <w:b/>
          <w:color w:val="222222"/>
          <w:u w:val="single"/>
          <w:shd w:val="clear" w:color="auto" w:fill="FFFFFF"/>
        </w:rPr>
        <w:t>Ναι.</w:t>
      </w:r>
    </w:p>
    <w:p w:rsidR="00FB7A2E" w:rsidRPr="005C5AFD" w:rsidRDefault="00FB7A2E" w:rsidP="00FB7A2E">
      <w:pPr>
        <w:spacing w:line="240" w:lineRule="auto"/>
        <w:ind w:firstLine="720"/>
        <w:jc w:val="both"/>
        <w:rPr>
          <w:rFonts w:ascii="Times New Roman" w:hAnsi="Times New Roman"/>
          <w:b/>
          <w:color w:val="222222"/>
          <w:shd w:val="clear" w:color="auto" w:fill="FFFFFF"/>
        </w:rPr>
      </w:pPr>
      <w:r w:rsidRPr="009F480D">
        <w:rPr>
          <w:rFonts w:ascii="Times New Roman" w:hAnsi="Times New Roman"/>
          <w:color w:val="222222"/>
          <w:shd w:val="clear" w:color="auto" w:fill="FFFFFF"/>
        </w:rPr>
        <w:t xml:space="preserve">ΣΠΥΡΙΔΩΝΑΣ ΛΑΠΠΑΣ: </w:t>
      </w:r>
      <w:r w:rsidRPr="005C5AFD">
        <w:rPr>
          <w:rFonts w:ascii="Times New Roman" w:hAnsi="Times New Roman"/>
          <w:b/>
          <w:color w:val="222222"/>
          <w:shd w:val="clear" w:color="auto" w:fill="FFFFFF"/>
        </w:rPr>
        <w:t xml:space="preserve">Ναι. Πηγαίνοντας τώρα εσείς σε αυτή τη συνάντηση, αφού είχατε κάνει ήδη αγωγές και είχατε αξιώσεις, στο μυαλό σας τι είχατε; Ότι μπορεί να υπάρξει και πιθανός συμβιβασμός;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w:t>
      </w:r>
      <w:r w:rsidRPr="005C5AFD">
        <w:rPr>
          <w:rFonts w:ascii="Times New Roman" w:hAnsi="Times New Roman"/>
          <w:b/>
          <w:color w:val="222222"/>
          <w:u w:val="single"/>
          <w:shd w:val="clear" w:color="auto" w:fill="FFFFFF"/>
        </w:rPr>
        <w:t>Ναι, εγώ ήθελα να φύγουν τα εντάλματα του Άγγελου από τη μέση και να σταματήσει όλος αυτός ο πόλεμος ο οποίος γινόταν εναντίον μας, με όλα αυτά τα αθέμιτα μέσα που σας περιέγραψα.</w:t>
      </w:r>
      <w:r w:rsidRPr="009F480D">
        <w:rPr>
          <w:rFonts w:ascii="Times New Roman" w:hAnsi="Times New Roman"/>
          <w:color w:val="222222"/>
          <w:shd w:val="clear" w:color="auto" w:fill="FFFFFF"/>
        </w:rPr>
        <w:t xml:space="preserve"> </w:t>
      </w:r>
    </w:p>
    <w:p w:rsidR="00FB7A2E" w:rsidRPr="005C5AFD" w:rsidRDefault="00FB7A2E" w:rsidP="00FB7A2E">
      <w:pPr>
        <w:spacing w:line="240" w:lineRule="auto"/>
        <w:ind w:firstLine="720"/>
        <w:jc w:val="both"/>
        <w:rPr>
          <w:rFonts w:ascii="Times New Roman" w:hAnsi="Times New Roman"/>
          <w:b/>
          <w:color w:val="222222"/>
          <w:shd w:val="clear" w:color="auto" w:fill="FFFFFF"/>
        </w:rPr>
      </w:pPr>
      <w:r w:rsidRPr="009F480D">
        <w:rPr>
          <w:rFonts w:ascii="Times New Roman" w:hAnsi="Times New Roman"/>
          <w:color w:val="222222"/>
          <w:shd w:val="clear" w:color="auto" w:fill="FFFFFF"/>
        </w:rPr>
        <w:lastRenderedPageBreak/>
        <w:t xml:space="preserve">ΣΠΥΡΙΔΩΝΑΣ ΛΑΠΠΑΣ: </w:t>
      </w:r>
      <w:r w:rsidRPr="005C5AFD">
        <w:rPr>
          <w:rFonts w:ascii="Times New Roman" w:hAnsi="Times New Roman"/>
          <w:b/>
          <w:color w:val="222222"/>
          <w:shd w:val="clear" w:color="auto" w:fill="FFFFFF"/>
        </w:rPr>
        <w:t>Άρα, αντιλαμβάνομαι ότι οι ενέργειές σας πιο πολύ ήταν για την προστασία του κ. Μεταξά.</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 xml:space="preserve">ΣΑΜΠΥ ΜΙΩΝΗΣ (Μάρτυς): </w:t>
      </w:r>
      <w:r w:rsidRPr="005C5AFD">
        <w:rPr>
          <w:rFonts w:ascii="Times New Roman" w:hAnsi="Times New Roman"/>
          <w:b/>
        </w:rPr>
        <w:t>Όχι</w:t>
      </w:r>
      <w:r w:rsidRPr="005C5AFD">
        <w:rPr>
          <w:rFonts w:ascii="Times New Roman" w:hAnsi="Times New Roman"/>
          <w:b/>
          <w:color w:val="222222"/>
          <w:shd w:val="clear" w:color="auto" w:fill="FFFFFF"/>
        </w:rPr>
        <w:t xml:space="preserve"> μόνο. Και για τον κ. Μεταξά</w:t>
      </w:r>
      <w:r w:rsidRPr="009F480D">
        <w:rPr>
          <w:rFonts w:ascii="Times New Roman" w:hAnsi="Times New Roman"/>
          <w:color w:val="222222"/>
          <w:shd w:val="clear" w:color="auto" w:fill="FFFFFF"/>
        </w:rPr>
        <w:t>…</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ΣΠΥΡΙΔΩΝΑΣ ΛΑΠΠΑΣ: Αυτό μου λέτε. Τώρα το είπατε.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Σας είπα για τον Άγγελο και τις άλλες άνομες διώξεις που είχαμε εμείς. Ήμουν και εγώ…</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ΣΠΥΡΙΔΩΝΑΣ ΛΑΠΠΑΣ: Ο κ. Μεταξάς είχε κάνει αγωγές κατά του Φιλιππάκη;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Στην Ελβετία.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 xml:space="preserve">ΣΠΥΡΙΔΩΝΑΣ ΛΑΠΠΑΣ: Από όλες τις αγωγές που κάνατε, έγινε καμιά στην Ελλάδα; </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Όχι.</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Η δική σας γίνεται στο Λονδίνο…</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rPr>
        <w:t>ΣΑΜΠΥ ΜΙΩΝΗΣ (Μάρτυς):</w:t>
      </w:r>
      <w:r w:rsidRPr="009F480D">
        <w:rPr>
          <w:rFonts w:ascii="Times New Roman" w:hAnsi="Times New Roman"/>
          <w:color w:val="222222"/>
          <w:shd w:val="clear" w:color="auto" w:fill="FFFFFF"/>
        </w:rPr>
        <w:t xml:space="preserve"> Έχω κάνει άλλες αγωγές και μηνύσεις στην Ελλάδα, βέβαια. Έχω κάνει αγωγή για καταδολίευση, έχω κάνει μήνυση για καταδολίευση, έχω κάνει αγωγή και μήνυση για ψευδορκία…</w:t>
      </w:r>
    </w:p>
    <w:p w:rsidR="00FB7A2E" w:rsidRPr="009F480D" w:rsidRDefault="00FB7A2E" w:rsidP="00FB7A2E">
      <w:pPr>
        <w:spacing w:line="240" w:lineRule="auto"/>
        <w:ind w:firstLine="720"/>
        <w:jc w:val="both"/>
        <w:rPr>
          <w:rFonts w:ascii="Times New Roman" w:hAnsi="Times New Roman"/>
          <w:color w:val="222222"/>
          <w:shd w:val="clear" w:color="auto" w:fill="FFFFFF"/>
        </w:rPr>
      </w:pPr>
      <w:r w:rsidRPr="009F480D">
        <w:rPr>
          <w:rFonts w:ascii="Times New Roman" w:hAnsi="Times New Roman"/>
          <w:color w:val="222222"/>
          <w:shd w:val="clear" w:color="auto" w:fill="FFFFFF"/>
        </w:rPr>
        <w:t>ΣΠΥΡΙΔΩΝΑΣ ΛΑΠΠΑΣ: Αυτές οι τελευταίες. Αφορούν τα τελευταία χρόνια, μετά το 2018, 2019.</w:t>
      </w:r>
    </w:p>
    <w:p w:rsidR="00FB7A2E" w:rsidRPr="009F480D" w:rsidRDefault="00FB7A2E" w:rsidP="00FB7A2E">
      <w:pPr>
        <w:tabs>
          <w:tab w:val="left" w:pos="2738"/>
          <w:tab w:val="center" w:pos="4753"/>
          <w:tab w:val="left" w:pos="5723"/>
        </w:tabs>
        <w:spacing w:line="240" w:lineRule="auto"/>
        <w:ind w:firstLine="720"/>
        <w:jc w:val="both"/>
        <w:rPr>
          <w:rFonts w:ascii="Times New Roman" w:hAnsi="Times New Roman"/>
          <w:color w:val="201F1E"/>
        </w:rPr>
      </w:pPr>
      <w:r w:rsidRPr="009F480D">
        <w:rPr>
          <w:rFonts w:ascii="Times New Roman" w:hAnsi="Times New Roman"/>
          <w:color w:val="201F1E"/>
        </w:rPr>
        <w:t xml:space="preserve">ΣΠΥΡΙΔΩΝΑΣ ΛΑΠΠΑΣ: Ωστόσο, τα στοιχεία που προέκυψαν από τα αιτήματα δικαστικής συνδρομής σάς διέψευδαν και τους δύο κατηγορούμενους, διότι αν και το σκέλος της φοροδιαφυγής, για το οποίο ο Παπασταύρου είχε κληθεί να δώσει εξηγήσεις στους οικονομικούς εισαγγελείς, αρχειοθετήθηκε, γιατί κατέβαλε τον φόρο, στο σκέλος αυτής της υπόθεσης παρέμεινε στο μικροσκόπιο της εισαγγελικής έρευνας οι οποίοι και κατέληξαν στην άρση ποινικών διώξεων, διότι ήρθε έγγραφο στο πλαίσιο των </w:t>
      </w:r>
      <w:r w:rsidRPr="009F480D">
        <w:rPr>
          <w:rFonts w:ascii="Times New Roman" w:hAnsi="Times New Roman"/>
          <w:color w:val="201F1E"/>
          <w:lang w:val="en-US"/>
        </w:rPr>
        <w:t>PANAMA</w:t>
      </w:r>
      <w:r w:rsidRPr="009F480D">
        <w:rPr>
          <w:rFonts w:ascii="Times New Roman" w:hAnsi="Times New Roman"/>
          <w:color w:val="201F1E"/>
        </w:rPr>
        <w:t xml:space="preserve"> </w:t>
      </w:r>
      <w:r w:rsidRPr="009F480D">
        <w:rPr>
          <w:rFonts w:ascii="Times New Roman" w:hAnsi="Times New Roman"/>
          <w:color w:val="201F1E"/>
          <w:lang w:val="en-US"/>
        </w:rPr>
        <w:t>PAPERS</w:t>
      </w:r>
      <w:r w:rsidRPr="009F480D">
        <w:rPr>
          <w:rFonts w:ascii="Times New Roman" w:hAnsi="Times New Roman"/>
          <w:color w:val="201F1E"/>
        </w:rPr>
        <w:t xml:space="preserve"> –δεν θυμάμαι- στην Επιτροπή του Πόθεν Έσχες και διαβιβάστηκε στην Εισαγγελία, όπου έλεγε ότι δικαιούχοι αυτού του λογαριασμού φαίνονταν στην εταιρεία αυτή καταπιστεύματος, </w:t>
      </w:r>
      <w:r w:rsidRPr="009F480D">
        <w:rPr>
          <w:rFonts w:ascii="Times New Roman" w:hAnsi="Times New Roman"/>
          <w:color w:val="201F1E"/>
          <w:lang w:val="en-US"/>
        </w:rPr>
        <w:t>offshore</w:t>
      </w:r>
      <w:r w:rsidRPr="009F480D">
        <w:rPr>
          <w:rFonts w:ascii="Times New Roman" w:hAnsi="Times New Roman"/>
          <w:color w:val="201F1E"/>
        </w:rPr>
        <w:t xml:space="preserve"> –δεν ξέρω τι ήταν- ο κ. Παπασταύρου και δύο συγγενικά του πρόσωπα. </w:t>
      </w:r>
    </w:p>
    <w:p w:rsidR="00FB7A2E" w:rsidRPr="009F480D" w:rsidRDefault="00FB7A2E" w:rsidP="00FB7A2E">
      <w:pPr>
        <w:jc w:val="both"/>
        <w:rPr>
          <w:rFonts w:ascii="Times New Roman" w:hAnsi="Times New Roman"/>
        </w:rPr>
      </w:pPr>
      <w:r w:rsidRPr="009F480D">
        <w:rPr>
          <w:rFonts w:ascii="Times New Roman" w:hAnsi="Times New Roman"/>
        </w:rPr>
        <w:t xml:space="preserve">ΣΑΜΠΥ ΜΙΩΝΗΣ (Μάρτυς): Για μένα ήταν φανερό αυτό που συνέβαινε εκεί  πέρα. Ο κ. Παππάς και φαντάζομαι και ο Πρωθυπουργός -γιατί στο Μαξίμου έγινε η συνάντηση και δεν νομίζω ότι ο κ. Παππάς θα έκανε συναντήσεις ή πρωτοβουλίες μόνος του- είχαν καταλάβει ότι εδώ πέρα κάτι βρωμάει. Εντάξει, είχαν αγοράσει το story Παπασταύρου, γιατί φυσικά τους βόλευε, εκλογές ερχόντουσαν. Παραπλανήθηκαν. Είναι ξεκάθαρο σε μένα και από τις συζητήσεις μου αργότερα. Ήταν ξεκάθαρο ότι είχαν παραπλανηθεί από τον κ. Παπαγγελόπουλο. Είχε υπάρξει, λοιπόν, μια μεγάλη ιστορία και ξαφνικά ανακάλυψαν ότι υπήρχε και ένα άλλο σπουργίτι -όπως είπα πριν, με έναν σμπάρο τρία σπουργίτια- το οποίο είχε να κάνει με κάτι πάρα πολύ βρώμικο και σκοτεινό, </w:t>
      </w:r>
      <w:r w:rsidRPr="005C5AFD">
        <w:rPr>
          <w:rFonts w:ascii="Times New Roman" w:hAnsi="Times New Roman"/>
          <w:b/>
        </w:rPr>
        <w:t>όπως είναι η αντισημιτική επίθεση εναντίον μου  του  Φιλιππάκη</w:t>
      </w:r>
      <w:r w:rsidRPr="009F480D">
        <w:rPr>
          <w:rFonts w:ascii="Times New Roman" w:hAnsi="Times New Roman"/>
        </w:rPr>
        <w:t>. Ο κ. Παππάς λοιπόν, επειδή είχα και την ευκαιρία να συζητήσω αρκετά μαζί του και να γνωρίζω τις ιδέες του, είναι ένας άνθρωπος με ελεύθερες ιδέες και δεν έχει καμία σχέση με αυτά τα πράγματα, όπως είμαι σίγουρος και ότι ο πρώην Πρωθυπουργός το ίδιο. Εγώ πιστεύω -σας λέω ότι αυτή είναι η δική μου εκτίμηση- βρέθηκαν μπροστά σε ένα δίλημμα. Από τη μία μεριά κατάλαβαν ότι είχαν πέσει σε μία παγίδα και από την άλλη μεριά ο Παπαγγελόπουλος  τους είχε γίνει απαραίτητος και προσπαθούσαν να βρουν κάποιον τρόπο…Δηλαδή το θέμα τους δεν ήταν τόσο πολύ ο Φιλιππάκης όσο το πώς να μην  δυσαρεστήσουν και τον Παπαγγελόπουλο…</w:t>
      </w:r>
    </w:p>
    <w:p w:rsidR="00FB7A2E" w:rsidRPr="009F480D" w:rsidRDefault="00FB7A2E" w:rsidP="00FB7A2E">
      <w:pPr>
        <w:jc w:val="both"/>
        <w:rPr>
          <w:rFonts w:ascii="Times New Roman" w:hAnsi="Times New Roman"/>
        </w:rPr>
      </w:pPr>
      <w:r w:rsidRPr="009F480D">
        <w:rPr>
          <w:rFonts w:ascii="Times New Roman" w:hAnsi="Times New Roman"/>
        </w:rPr>
        <w:lastRenderedPageBreak/>
        <w:t>ΔΗΜΗΤΡΙΟΣ ΜΑΡΚΟΠΟΥΛΟΣ: Ήταν τόσο ισχυρός ο Παπαγγελόπουλος;</w:t>
      </w:r>
    </w:p>
    <w:p w:rsidR="00FB7A2E" w:rsidRPr="009F480D" w:rsidRDefault="00FB7A2E" w:rsidP="00FB7A2E">
      <w:pPr>
        <w:jc w:val="both"/>
        <w:rPr>
          <w:rFonts w:ascii="Times New Roman" w:hAnsi="Times New Roman"/>
          <w:b/>
          <w:bCs/>
          <w:i/>
          <w:iCs/>
        </w:rPr>
      </w:pPr>
      <w:r w:rsidRPr="009F480D">
        <w:rPr>
          <w:rFonts w:ascii="Times New Roman" w:hAnsi="Times New Roman"/>
        </w:rPr>
        <w:t xml:space="preserve">ΣΑΜΠΥ ΜΙΩΝΗΣ (Μάρτυς): </w:t>
      </w:r>
      <w:r w:rsidRPr="009F480D">
        <w:rPr>
          <w:rFonts w:ascii="Times New Roman" w:hAnsi="Times New Roman"/>
          <w:b/>
          <w:bCs/>
          <w:i/>
          <w:iCs/>
        </w:rPr>
        <w:t>Από το bodylanguage μέσα στη συνάντηση την οποία είχαμε θεωρώ ότι ο Παπαγγελόπουλος θεωρούσε ότι είχε απεριόριστη δύναμη.</w:t>
      </w:r>
    </w:p>
    <w:p w:rsidR="00FB7A2E" w:rsidRPr="009F480D" w:rsidRDefault="00FB7A2E" w:rsidP="00FB7A2E">
      <w:pPr>
        <w:jc w:val="both"/>
        <w:rPr>
          <w:rFonts w:ascii="Times New Roman" w:hAnsi="Times New Roman"/>
        </w:rPr>
      </w:pPr>
      <w:r w:rsidRPr="009F480D">
        <w:rPr>
          <w:rFonts w:ascii="Times New Roman" w:hAnsi="Times New Roman"/>
        </w:rPr>
        <w:t>Στην εξέλιξη της κατάθεσής του επιβεβαιώνει έμμεσα ότι έχει ηχογραφήσει συνομιλίες,  χωρίς φυσικά τη γνώση και τη συναίνεση του συνομιλητή του..</w:t>
      </w:r>
    </w:p>
    <w:p w:rsidR="00FB7A2E" w:rsidRPr="009F480D" w:rsidRDefault="00FB7A2E" w:rsidP="00FB7A2E">
      <w:pPr>
        <w:jc w:val="both"/>
        <w:rPr>
          <w:rFonts w:ascii="Times New Roman" w:hAnsi="Times New Roman"/>
        </w:rPr>
      </w:pPr>
      <w:r w:rsidRPr="009F480D">
        <w:rPr>
          <w:rFonts w:ascii="Times New Roman" w:hAnsi="Times New Roman"/>
        </w:rPr>
        <w:t xml:space="preserve">ΔΗΜΗΤΡΙΟΣ ΜΑΡΚΟΠΟΥΛΟΣ: Κύριε μάρτυρα, θέλω να σας ρωτήσω κάτι και θέλω σ’ αυτό να είστε σαφής. </w:t>
      </w:r>
      <w:r w:rsidRPr="009F480D">
        <w:rPr>
          <w:rFonts w:ascii="Times New Roman" w:hAnsi="Times New Roman"/>
          <w:b/>
        </w:rPr>
        <w:t>Υπάρχει ηχητικό αποδεικτικό υλικό σχετικά με τις συναντήσεις τις οποίες έχετε αναφέρει</w:t>
      </w:r>
      <w:r w:rsidRPr="009F480D">
        <w:rPr>
          <w:rFonts w:ascii="Times New Roman" w:hAnsi="Times New Roman"/>
        </w:rPr>
        <w:t>; Υπάρχουν αποδείξεις για όλα αυτά τα οποία εδώ και τόση ώρα μας έχετε πει;</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Δεν υπάρχει λέξη που να σας έχω πει, για την οποία δεν έχω αποδείξεις. Εγώ ήμουν κάτω από την επίθεση μίας εγκληματικής οργάνωσης και οι συνεργάτες μου και οι οικογένειές μας και έκανα ό,τι ήταν απαραίτητο για να προστατεύσω τον εαυτό μου και τις οικογένειές μας.</w:t>
      </w:r>
    </w:p>
    <w:p w:rsidR="00FB7A2E" w:rsidRPr="009F480D" w:rsidRDefault="00FB7A2E" w:rsidP="00FB7A2E">
      <w:pPr>
        <w:jc w:val="both"/>
        <w:rPr>
          <w:rFonts w:ascii="Times New Roman" w:hAnsi="Times New Roman"/>
        </w:rPr>
      </w:pPr>
      <w:r w:rsidRPr="009F480D">
        <w:rPr>
          <w:rFonts w:ascii="Times New Roman" w:hAnsi="Times New Roman"/>
        </w:rPr>
        <w:t>ΒΑΣΙΛΕΙΟΣ ΚΕΓΚΕΡΟΓΛΟΥ: Μόνο μία δήλωση προς εσάς θα κάνω που είναι και αίτημα προς τον κ. Μιωνή. Επειδή έχω άλλη υποχρέωση –Διάσκεψη Προέδρων και στη συνέχεια Κοινοβουλευτική Ομάδα- και δυστυχώς δεν θα είμαι εδώ για να σας ρωτήσω, αλλά θα είναι ο συνάδελφος, θα ήθελα να σας ζητήσω κάτι. Επειδή αναφερθήκατε στο ότι έχετε στοιχεία για να αποδείξετε όλα αυτά που είπατε, ζητάμε από εσάς να καταθέσετε στην Επιτροπή επισήμως ό,τι έγγραφο έχετε σε χαρτί ή σε ηλεκτρονικό μέσο είτε εικόνας,  είτε ήχου, προκειμένου να τεκμηριώνουν αυτά τα οποία καταθέσατε. Και αυτό πρέπει να γίνει σήμερα. Δεν μπορεί να γίνει άλλη φορά. Αν υπάρχουν, να τα καταθέσετε σήμερα, γιατίαν αφερθήκατε στο ότι τα έχετε. Πρέπει να τα καταθέσετε. Ευχαριστώ.</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Συμφωνούμε κι εμείς για σήμερα.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Θα καταθέσω εγώ τη μήνυσή μου, η οποία έχει μέσα όλα τα έγγραφα και ό,τι λέω στη μήνυσή μου μπορεί να αποδειχθεί μέχρι κεραίας. Όταν είναι η κατάλληλη στιγμή, όλα θα υπάρχουν.</w:t>
      </w:r>
    </w:p>
    <w:p w:rsidR="00FB7A2E" w:rsidRPr="009F480D" w:rsidRDefault="00FB7A2E" w:rsidP="00FB7A2E">
      <w:pPr>
        <w:jc w:val="both"/>
        <w:rPr>
          <w:rFonts w:ascii="Times New Roman" w:hAnsi="Times New Roman"/>
        </w:rPr>
      </w:pPr>
      <w:r w:rsidRPr="009F480D">
        <w:rPr>
          <w:rFonts w:ascii="Times New Roman" w:hAnsi="Times New Roman"/>
        </w:rPr>
        <w:t xml:space="preserve">Πνέοντας μένα κατά Τουλουπάκη αρχικά ισχυρίζεται ότι η Δικαστής ζήτησε 2 εκ. για να μην εκδώσει ένταλμα σύλληψης κατά Μεταξά(προφανώς εννοεί μέρος των φορολογικών  εκκρεμοτήτων  και προστίμων που είχαν επιβληθεί). Ως μοναδικό στοιχείο του ισχυρισμού του επικαλείται ότι μπορεί να προσκομισθούν ένορκες βεβαιώσεις των δικηγόρων του Μεταξά. </w:t>
      </w:r>
    </w:p>
    <w:p w:rsidR="00FB7A2E" w:rsidRPr="009F480D" w:rsidRDefault="00FB7A2E" w:rsidP="00FB7A2E">
      <w:pPr>
        <w:jc w:val="both"/>
        <w:rPr>
          <w:rFonts w:ascii="Times New Roman" w:hAnsi="Times New Roman"/>
        </w:rPr>
      </w:pPr>
      <w:r w:rsidRPr="009F480D">
        <w:rPr>
          <w:rFonts w:ascii="Times New Roman" w:hAnsi="Times New Roman"/>
        </w:rPr>
        <w:t>ΜΙΩΝΗΣ:….Στις 19-6 η Τουλουπάκη απαιτεί 2 εκατομμύρια ευρώ να πληρώσει οΆγγελος στο ελληνικό δημόσιο, τα οποία δεν χρώσταγε, για να μην εκδώσει ένταλμα σύλληψης, ενώ ο ανακριτής είχε πει ανάκριση μετά το καλοκαίρι, αλλά μετά το καλοκαίρι θα είχαν περάσει οι εκλογές.</w:t>
      </w:r>
    </w:p>
    <w:p w:rsidR="00FB7A2E" w:rsidRPr="009F480D" w:rsidRDefault="00FB7A2E" w:rsidP="00FB7A2E">
      <w:pPr>
        <w:jc w:val="both"/>
        <w:rPr>
          <w:rFonts w:ascii="Times New Roman" w:hAnsi="Times New Roman"/>
        </w:rPr>
      </w:pPr>
      <w:r w:rsidRPr="009F480D">
        <w:rPr>
          <w:rFonts w:ascii="Times New Roman" w:hAnsi="Times New Roman"/>
        </w:rPr>
        <w:t>ΚΩΝΣΤΑΝΤΙΝΟΣ ΚΑΡΑΓΚΟΥΝΗΣ: Γιατί τα ζητά αυτά τα 2 εκατομμύρια;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Ως μέρος από τα χρήματα τα οποία του είχαν καταλογιστεί να πληρώσει. «Αν δεν δώσεις 2 εκατομμύρια, θα σου βγάλω ένταλμα». Οι δικηγόροι είπαν «Τι είναι αυτά τα πράγματα;», γιατί αυτά δεν ήταν λογικά και γυρνάει και τους λέει «Αφού έχει λεφτά, να πληρώσει». Αυτή ήταν η λογική.</w:t>
      </w:r>
    </w:p>
    <w:p w:rsidR="00FB7A2E" w:rsidRPr="009F480D" w:rsidRDefault="00FB7A2E" w:rsidP="00FB7A2E">
      <w:pPr>
        <w:jc w:val="both"/>
        <w:rPr>
          <w:rFonts w:ascii="Times New Roman" w:hAnsi="Times New Roman"/>
          <w:b/>
        </w:rPr>
      </w:pPr>
      <w:r w:rsidRPr="009F480D">
        <w:rPr>
          <w:rFonts w:ascii="Times New Roman" w:hAnsi="Times New Roman"/>
        </w:rPr>
        <w:lastRenderedPageBreak/>
        <w:t xml:space="preserve">ΙΩΑΝΝΗΣ ΜΠΟΥΓΑΣ (Πρόεδρος της Επιτροπής): </w:t>
      </w:r>
      <w:r w:rsidRPr="009F480D">
        <w:rPr>
          <w:rFonts w:ascii="Times New Roman" w:hAnsi="Times New Roman"/>
          <w:b/>
        </w:rPr>
        <w:t>Τα 2 εκατομμύρια ήταν πρόστιμα, κύριε Μιωνή.</w:t>
      </w:r>
    </w:p>
    <w:p w:rsidR="00FB7A2E" w:rsidRPr="009F480D" w:rsidRDefault="00FB7A2E" w:rsidP="00FB7A2E">
      <w:pPr>
        <w:jc w:val="both"/>
        <w:rPr>
          <w:rFonts w:ascii="Times New Roman" w:hAnsi="Times New Roman"/>
        </w:rPr>
      </w:pPr>
      <w:r w:rsidRPr="009F480D">
        <w:rPr>
          <w:rFonts w:ascii="Times New Roman" w:hAnsi="Times New Roman"/>
        </w:rPr>
        <w:t xml:space="preserve">ΣΑΜΠΥ ΜΙΩΝΗΣ (Μάρτυς): </w:t>
      </w:r>
      <w:r w:rsidRPr="009F480D">
        <w:rPr>
          <w:rFonts w:ascii="Times New Roman" w:hAnsi="Times New Roman"/>
          <w:b/>
        </w:rPr>
        <w:t>Πρόστιμα, ναι. Έναντι προστίμων, κύριε Πρόεδρε</w:t>
      </w:r>
      <w:r w:rsidRPr="009F480D">
        <w:rPr>
          <w:rFonts w:ascii="Times New Roman" w:hAnsi="Times New Roman"/>
        </w:rPr>
        <w:t>.</w:t>
      </w:r>
    </w:p>
    <w:p w:rsidR="00FB7A2E" w:rsidRPr="009F480D" w:rsidRDefault="00FB7A2E" w:rsidP="00FB7A2E">
      <w:pPr>
        <w:jc w:val="both"/>
        <w:rPr>
          <w:rFonts w:ascii="Times New Roman" w:hAnsi="Times New Roman"/>
        </w:rPr>
      </w:pPr>
      <w:r w:rsidRPr="009F480D">
        <w:rPr>
          <w:rFonts w:ascii="Times New Roman" w:hAnsi="Times New Roman"/>
        </w:rPr>
        <w:t>ΙΩΑΝΝΗΣ ΜΠΟΥΓΑΣ (Πρόεδρος της Επιτροπής): Γιατί τα ζήτησε η Τουλουπάκη  και δεν τα ζήτησε ο αρμόδιος προϊστάμενος της ΔΟΥ;</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Δεν τα γνωρίζω αυτά τα πράγματα. Γιατί πλέον υπήρχε ποινική διαδικασία πλέον, φαντάζομαι. Δεν είμαι δικηγόρος. Υπήρχε ποινική διαδικασία.</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Γι’ αυτό έχετε χαρτί που είπατε τώρα;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Για ποιο;</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Για την Τουλουπάκη που σας ζήτησε 2 εκατομμύρια.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Οι δικηγόροι του κ. Μεταξά να σας τα πουν. Πήγαν εκεί οι δικηγόροι…</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Όχι, εσάς εξετάζουμε. Δεν εξετάζουμε τους δικηγόρους του κ. Μεταξά. Έχετε χαρτί γι’ αυτό που είπατε, ότι σας ζήτησε η Τουλουπάκη 2 εκατομμύρια;</w:t>
      </w:r>
    </w:p>
    <w:p w:rsidR="00FB7A2E" w:rsidRPr="009F480D" w:rsidRDefault="00FB7A2E" w:rsidP="00FB7A2E">
      <w:pPr>
        <w:jc w:val="both"/>
        <w:rPr>
          <w:rFonts w:ascii="Times New Roman" w:hAnsi="Times New Roman"/>
        </w:rPr>
      </w:pPr>
      <w:r w:rsidRPr="009F480D">
        <w:rPr>
          <w:rFonts w:ascii="Times New Roman" w:hAnsi="Times New Roman"/>
        </w:rPr>
        <w:t>ΙΩΑΝΝΗΣ ΜΠΟΥΓΑΣ (Πρόεδρος της Επιτροπής): Θα μας δώσουν ένορκες</w:t>
      </w:r>
    </w:p>
    <w:p w:rsidR="00FB7A2E" w:rsidRPr="009F480D" w:rsidRDefault="00FB7A2E" w:rsidP="00FB7A2E">
      <w:pPr>
        <w:jc w:val="both"/>
        <w:rPr>
          <w:rFonts w:ascii="Times New Roman" w:hAnsi="Times New Roman"/>
        </w:rPr>
      </w:pPr>
      <w:r w:rsidRPr="009F480D">
        <w:rPr>
          <w:rFonts w:ascii="Times New Roman" w:hAnsi="Times New Roman"/>
        </w:rPr>
        <w:t>βεβαιώσεις οι δικηγόροι.(Θόρυβος στην Αίθουσα)</w:t>
      </w:r>
    </w:p>
    <w:p w:rsidR="00FB7A2E" w:rsidRPr="009F480D" w:rsidRDefault="00FB7A2E" w:rsidP="00FB7A2E">
      <w:pPr>
        <w:jc w:val="both"/>
        <w:rPr>
          <w:rFonts w:ascii="Times New Roman" w:hAnsi="Times New Roman"/>
        </w:rPr>
      </w:pPr>
      <w:r w:rsidRPr="009F480D">
        <w:rPr>
          <w:rFonts w:ascii="Times New Roman" w:hAnsi="Times New Roman"/>
        </w:rPr>
        <w:t>ΔΗΜΗΤΡΙΟΣ ΜΑΡΚΟΠΟΥΛΟΣ: Για τον κ. Μεταξά λέει. Ακούστε πιο προσεκτικά.</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Ζήτησε από τους δικηγόρους του κ. Μεταξά να καταβάλει έναντι του προστίμου 2 εκατομμύρια, για να μην του βγάλει ένταλμα.</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Έχετε χαρτί λέμε γι’ αυτό;</w:t>
      </w:r>
    </w:p>
    <w:p w:rsidR="00FB7A2E" w:rsidRPr="009F480D" w:rsidRDefault="00FB7A2E" w:rsidP="00FB7A2E">
      <w:pPr>
        <w:jc w:val="both"/>
        <w:rPr>
          <w:rFonts w:ascii="Times New Roman" w:hAnsi="Times New Roman"/>
        </w:rPr>
      </w:pPr>
      <w:r w:rsidRPr="009F480D">
        <w:rPr>
          <w:rFonts w:ascii="Times New Roman" w:hAnsi="Times New Roman"/>
        </w:rPr>
        <w:t>ΙΩΑΝΝΗΣ ΜΠΟΥΓΑΣ (Πρόεδρος της Επιτροπής): Θα μας στείλουν ένορκες βεβαιώσεις, αν το ζητήσετε.</w:t>
      </w:r>
    </w:p>
    <w:p w:rsidR="00FB7A2E" w:rsidRPr="009F480D" w:rsidRDefault="00FB7A2E" w:rsidP="00FB7A2E">
      <w:pPr>
        <w:jc w:val="both"/>
        <w:rPr>
          <w:rFonts w:ascii="Times New Roman" w:hAnsi="Times New Roman"/>
        </w:rPr>
      </w:pPr>
      <w:r w:rsidRPr="009F480D">
        <w:rPr>
          <w:rFonts w:ascii="Times New Roman" w:hAnsi="Times New Roman"/>
          <w:lang w:val="en-US"/>
        </w:rPr>
        <w:t>O</w:t>
      </w:r>
      <w:r w:rsidRPr="009F480D">
        <w:rPr>
          <w:rFonts w:ascii="Times New Roman" w:hAnsi="Times New Roman"/>
        </w:rPr>
        <w:t>μάρτυρας δεν έχει πειστική εξήγηση για τον ισχυρισμό του ότι πήγε εκ νέου σε συμβιβαστική επίλυση της διαφοράς  με Φιλιππάκη,  ενώ έχει κερδίσει όλα τα Δικαστήρια και υφίσταται και την πίεση του «κυκλώματος Παπαγγελόπουλου».</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Με βάση αυτό, λοιπόν, που λέτε ότι το 2018 πλέον πάτε σε μια νέα απόπειρα συμβιβασμού αφού έχουν προηγηθεί όλα αυτά τα αρνητικά φαινόμενα που μας καταγγέλλετε εδώ, που είναι νοσηρά σε απόλυτο βαθμό, γιατί πάτε σε μια νέα απόπειρα συμβιβασμού το 2018, μετά από όσα έχουν γίνει εις βάρος σας, εις βάρος τουΠαπασταύρου, εις βάρος του Μεταξά; Αυτή είναι ερώτησή μου. Λογική είναι, δεν είναι…</w:t>
      </w:r>
    </w:p>
    <w:p w:rsidR="00FB7A2E" w:rsidRPr="009F480D" w:rsidRDefault="00FB7A2E" w:rsidP="00FB7A2E">
      <w:pPr>
        <w:jc w:val="both"/>
        <w:rPr>
          <w:rFonts w:ascii="Times New Roman" w:hAnsi="Times New Roman"/>
        </w:rPr>
      </w:pPr>
      <w:r w:rsidRPr="009F480D">
        <w:rPr>
          <w:rFonts w:ascii="Times New Roman" w:hAnsi="Times New Roman"/>
        </w:rPr>
        <w:t>ΙΩΑΝΝΗΣ ΜΠΟΥΓΑΣ (Πρόεδρος της Επιτροπής): Ωραία, κύριε Λάππα, θα σας απαντήσει.</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Εγώ είχα κερδίσει τα δικαστήρια το 2018. Τα είχα κερδίσει. Δεν θα έπαιρνα λοιπόν τα λεφτά που μου χρωστάγανε. Θα απέσυρα τη μήνυση και δεν θα έπαιρνα τα λεφτά. Τι συμβιβασμό ακριβώς να κάνω;</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Δεν ξέρω. Εσείς θα μου πείτε.</w:t>
      </w:r>
    </w:p>
    <w:p w:rsidR="00FB7A2E" w:rsidRPr="009F480D" w:rsidRDefault="00FB7A2E" w:rsidP="00FB7A2E">
      <w:pPr>
        <w:jc w:val="both"/>
        <w:rPr>
          <w:rFonts w:ascii="Times New Roman" w:hAnsi="Times New Roman"/>
        </w:rPr>
      </w:pPr>
      <w:r w:rsidRPr="009F480D">
        <w:rPr>
          <w:rFonts w:ascii="Times New Roman" w:hAnsi="Times New Roman"/>
        </w:rPr>
        <w:lastRenderedPageBreak/>
        <w:t>ΣΑΜΠΥ ΜΙΩΝΗΣ (Μάρτυς): Όπως κατέθεσα στο roadmap ο συμβιβασμός ήταν ότι θα έμπαιναν στο αρχείο όλες οι υποθέσεις που παρανόμως είχαν ανοίξει εναντίον μας μέσω των ψευδοκαταγγελιών της ομάδας Φιλιππάκη στον συνεργάτη τους Παπαγγελόπουλο, το οποίο είχε φέρει σε πέρας η Τουλουπάκη, ο Τζούρας και ο Καλούδης. Δηλαδή, ζητάγανε από εμένα να μην τους πάρω τα λεφτά που μου επιδικάστηκαν…</w:t>
      </w:r>
    </w:p>
    <w:p w:rsidR="00FB7A2E" w:rsidRPr="009F480D" w:rsidRDefault="00FB7A2E" w:rsidP="00FB7A2E">
      <w:pPr>
        <w:jc w:val="both"/>
        <w:rPr>
          <w:rFonts w:ascii="Times New Roman" w:hAnsi="Times New Roman"/>
          <w:b/>
        </w:rPr>
      </w:pPr>
      <w:r w:rsidRPr="009F480D">
        <w:rPr>
          <w:rFonts w:ascii="Times New Roman" w:hAnsi="Times New Roman"/>
        </w:rPr>
        <w:t xml:space="preserve">ΣΠΥΡΙΔΩΝΑΣ ΛΑΠΠΑΣ: </w:t>
      </w:r>
      <w:r w:rsidRPr="009F480D">
        <w:rPr>
          <w:rFonts w:ascii="Times New Roman" w:hAnsi="Times New Roman"/>
          <w:b/>
        </w:rPr>
        <w:t>Ωραία. Όλα αυτά τα ψεύδη της Τουλουπάκη, γιατί εσείς με όλα αυτά τα δεδομένα, τις καταγγελίες, πάτε να κάνετε συμβιβασμό;</w:t>
      </w:r>
    </w:p>
    <w:p w:rsidR="00FB7A2E" w:rsidRPr="009F480D" w:rsidRDefault="00FB7A2E" w:rsidP="00FB7A2E">
      <w:pPr>
        <w:jc w:val="both"/>
        <w:rPr>
          <w:rFonts w:ascii="Times New Roman" w:hAnsi="Times New Roman"/>
          <w:b/>
        </w:rPr>
      </w:pPr>
      <w:r w:rsidRPr="009F480D">
        <w:rPr>
          <w:rFonts w:ascii="Times New Roman" w:hAnsi="Times New Roman"/>
        </w:rPr>
        <w:t xml:space="preserve">ΣΑΜΠΥ ΜΙΩΝΗΣ (Μάρτυς): </w:t>
      </w:r>
      <w:r w:rsidRPr="009F480D">
        <w:rPr>
          <w:rFonts w:ascii="Times New Roman" w:hAnsi="Times New Roman"/>
          <w:b/>
        </w:rPr>
        <w:t>Μα, σας εξηγώ. Υπήρχαν ανοικτές διαδικασίες. Τι δενκαταλαβαίνετε;</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Δεδικασμένα στα δικαστήρια.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Ναι.</w:t>
      </w:r>
    </w:p>
    <w:p w:rsidR="00FB7A2E" w:rsidRPr="009F480D" w:rsidRDefault="00FB7A2E" w:rsidP="00FB7A2E">
      <w:pPr>
        <w:jc w:val="both"/>
        <w:rPr>
          <w:rFonts w:ascii="Times New Roman" w:hAnsi="Times New Roman"/>
          <w:b/>
        </w:rPr>
      </w:pPr>
      <w:r w:rsidRPr="009F480D">
        <w:rPr>
          <w:rFonts w:ascii="Times New Roman" w:hAnsi="Times New Roman"/>
        </w:rPr>
        <w:t xml:space="preserve">ΣΠΥΡΙΔΩΝΑΣ ΛΑΠΠΑΣ: </w:t>
      </w:r>
      <w:r w:rsidRPr="009F480D">
        <w:rPr>
          <w:rFonts w:ascii="Times New Roman" w:hAnsi="Times New Roman"/>
          <w:b/>
        </w:rPr>
        <w:t>Πιστεύετε ότι όλοι όσοι χειρίστηκαν την υπόθεση ήταν τα παιδιά του Παπαγγελόπουλου και ήταν μέλη της συμμορίας, γιατί πάτε σε έναν νέο συμβιβασμό; Αυτό είναι που ρωτάω.</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Δεν ξέρω. Μήπως δεν το εξηγώ καλά, μήπως δεν με καταλαβαίνει κανείς; Σας εξηγώ ότι υπήρχαν ένα σωρό ποινικές διαδικασίες ανοικτές, οι οποίες είχαν προκληθεί από τις παράνομες πράξεις του Φιλιππάκη, του Τάρκα, της Παπαδάκου, της Τουλουπάκη, του Τζούρα, του Καλούδη, του Παπαγγελόπουλου και ερχόντουσαν και μου έλεγαν ουσιαστικά: «Αυτά που σου ανοίξαμε, θα στα κλείσουμε. Μηνμας πάρεις τα λεφτά». Αυτό ήταν.</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Μάλιστα.</w:t>
      </w:r>
    </w:p>
    <w:p w:rsidR="00FB7A2E" w:rsidRPr="009F480D" w:rsidRDefault="00FB7A2E" w:rsidP="00FB7A2E">
      <w:pPr>
        <w:jc w:val="both"/>
        <w:rPr>
          <w:rFonts w:ascii="Times New Roman" w:hAnsi="Times New Roman"/>
        </w:rPr>
      </w:pPr>
      <w:r w:rsidRPr="009F480D">
        <w:rPr>
          <w:rFonts w:ascii="Times New Roman" w:hAnsi="Times New Roman"/>
        </w:rPr>
        <w:t xml:space="preserve">ΣΑΜΠΥ ΜΙΩΝΗΣ (Μάρτυς): Εγώ επειδή έχω και άλλα πράγματα να κάνω στη ζωή μου και </w:t>
      </w:r>
      <w:r w:rsidRPr="009F480D">
        <w:rPr>
          <w:rFonts w:ascii="Times New Roman" w:hAnsi="Times New Roman"/>
          <w:b/>
          <w:u w:val="single"/>
        </w:rPr>
        <w:t>επειδή τα λεφτά δεν μου λείπουν, ήμουν διατεθειμένος να μην πάρω τα χρήματά μου, προκειμένου να τελειώνω με αυτή την ιστορία, η οποία μου είχε φάει πέντε χρόνιααπό τη ζωή μου.</w:t>
      </w:r>
      <w:r w:rsidRPr="009F480D">
        <w:rPr>
          <w:rFonts w:ascii="Times New Roman" w:hAnsi="Times New Roman"/>
        </w:rPr>
        <w:t xml:space="preserve"> Τι δεν καταλαβαίνετε;</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Ωραία. Εντάξει. Πάντως, δεν κολλάει λογικά.</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Τι δεν κολλάει λογικά.</w:t>
      </w:r>
    </w:p>
    <w:p w:rsidR="00FB7A2E" w:rsidRPr="009F480D" w:rsidRDefault="00FB7A2E" w:rsidP="00FB7A2E">
      <w:pPr>
        <w:jc w:val="both"/>
        <w:rPr>
          <w:rFonts w:ascii="Times New Roman" w:hAnsi="Times New Roman"/>
          <w:b/>
          <w:u w:val="single"/>
        </w:rPr>
      </w:pPr>
      <w:r w:rsidRPr="009F480D">
        <w:rPr>
          <w:rFonts w:ascii="Times New Roman" w:hAnsi="Times New Roman"/>
          <w:b/>
          <w:u w:val="single"/>
        </w:rPr>
        <w:t>ΣΠΥΡΙΔΩΝΑΣ ΛΑΠΠΑΣ: Εάν είχατε την ίδια γνώμη για όλα αυτά που λέτε σήμερα και το 2015 και το 2016 και το 2017, ένας που έχει κερδίσει και τις αποφάσεις και έχει απέναντί του ένα νοσηρό σύστημα, για το οποίο θεωρεί ότι είναι όλα άδικα αυτά εις βάρος του και είναι άδικα και εις βάρος των τριών σας, δεν θα πήγαινε να κάνει μια απόπειρα συμβιβασμού. Αυτό λέω. Δεν κολλάει. Εμείς οι δικηγόροι έτσι λέμε. Εσείς μπορεί να έχετε μια άλλη σκέψη.</w:t>
      </w:r>
    </w:p>
    <w:p w:rsidR="00FB7A2E" w:rsidRPr="009F480D" w:rsidRDefault="00FB7A2E" w:rsidP="00FB7A2E">
      <w:pPr>
        <w:jc w:val="both"/>
        <w:rPr>
          <w:rFonts w:ascii="Times New Roman" w:hAnsi="Times New Roman"/>
        </w:rPr>
      </w:pPr>
      <w:r w:rsidRPr="009F480D">
        <w:rPr>
          <w:rFonts w:ascii="Times New Roman" w:hAnsi="Times New Roman"/>
        </w:rPr>
        <w:t xml:space="preserve">Ο μάρτυρας αδυνατεί να τεκμηριώσει γιατί ο Φιλιππάκης χρειάσθηκε την επικουρία Παπαγγελόπουλου στη δεύτερη κατηγορία δημοσιευμάτων, ενώ για τα πρώτα δημοσιεύματα αποδείχθηκε ότι τα έκανε ενώ δεν είχε καμία σχέση ο Παπαγγελόπουλος, μάλιστα μετά τα πρώτα επιχειρήθηκε αρχικά άλλη απόπειρα συμβιβασμού με παρέμβαση του γραφείου του τότε πρωθυπουργού Α. Σαμαρά. </w:t>
      </w:r>
    </w:p>
    <w:p w:rsidR="00FB7A2E" w:rsidRPr="009F480D" w:rsidRDefault="00FB7A2E" w:rsidP="00FB7A2E">
      <w:pPr>
        <w:jc w:val="both"/>
        <w:rPr>
          <w:rFonts w:ascii="Times New Roman" w:hAnsi="Times New Roman"/>
          <w:b/>
          <w:u w:val="single"/>
        </w:rPr>
      </w:pPr>
      <w:r w:rsidRPr="009F480D">
        <w:rPr>
          <w:rFonts w:ascii="Times New Roman" w:hAnsi="Times New Roman"/>
        </w:rPr>
        <w:lastRenderedPageBreak/>
        <w:t xml:space="preserve">ΣΠΥΡΙΔΩΝΑΣ ΛΑΠΠΑΣ: </w:t>
      </w:r>
      <w:r w:rsidRPr="009F480D">
        <w:rPr>
          <w:rFonts w:ascii="Times New Roman" w:hAnsi="Times New Roman"/>
          <w:b/>
          <w:u w:val="single"/>
        </w:rPr>
        <w:t>Άρα, έχουμε από το 2012 ως το 2013 δεκα οκτώ δημοσιεύματα και κάποια το 2014 κ.λπ., επί Κυβέρνησης Σαμαρά πάντα. Αυτά τα δημοσιεύματα του 2018, κύριε Μιωνή, τα οποία όπως είπατε πριν, έγιναν όλα από την ίδια συμμορία, μπορείτε να μου πείτε τι σχέση έχει οΠαπαγγελόπουλος;</w:t>
      </w:r>
    </w:p>
    <w:p w:rsidR="00FB7A2E" w:rsidRPr="009F480D" w:rsidRDefault="00FB7A2E" w:rsidP="00FB7A2E">
      <w:pPr>
        <w:jc w:val="both"/>
        <w:rPr>
          <w:rFonts w:ascii="Times New Roman" w:hAnsi="Times New Roman"/>
        </w:rPr>
      </w:pPr>
      <w:r w:rsidRPr="009F480D">
        <w:rPr>
          <w:rFonts w:ascii="Times New Roman" w:hAnsi="Times New Roman"/>
        </w:rPr>
        <w:t xml:space="preserve">ΜΙΩΝΗΣ (Μάρτυς): </w:t>
      </w:r>
      <w:r w:rsidRPr="009F480D">
        <w:rPr>
          <w:rFonts w:ascii="Times New Roman" w:hAnsi="Times New Roman"/>
          <w:b/>
          <w:u w:val="single"/>
        </w:rPr>
        <w:t>Δεν γνωρίζω αν έχει σχέση ο Παπαγγελόπουλος. Εγώδεν σας είπα ότι έχει σχέση ο Παπαγγελόπουλος με αυτά τα</w:t>
      </w:r>
      <w:r w:rsidRPr="009F480D">
        <w:rPr>
          <w:rFonts w:ascii="Times New Roman" w:hAnsi="Times New Roman"/>
        </w:rPr>
        <w:t>…</w:t>
      </w:r>
    </w:p>
    <w:p w:rsidR="00FB7A2E" w:rsidRPr="009F480D" w:rsidRDefault="00FB7A2E" w:rsidP="00FB7A2E">
      <w:pPr>
        <w:jc w:val="both"/>
        <w:rPr>
          <w:rFonts w:ascii="Times New Roman" w:hAnsi="Times New Roman"/>
          <w:b/>
        </w:rPr>
      </w:pPr>
      <w:r w:rsidRPr="009F480D">
        <w:rPr>
          <w:rFonts w:ascii="Times New Roman" w:hAnsi="Times New Roman"/>
        </w:rPr>
        <w:t xml:space="preserve">ΣΠΥΡΙΔΩΝΑΣ ΛΑΠΠΑΣ: </w:t>
      </w:r>
      <w:r w:rsidRPr="009F480D">
        <w:rPr>
          <w:rFonts w:ascii="Times New Roman" w:hAnsi="Times New Roman"/>
          <w:b/>
        </w:rPr>
        <w:t>Αφού, κύριε Μιωνή, δεν έχει σχέση το 2012, το 2013 και το2014 ο Παπαγγελόπουλος,  γιατί να μην μπορεί ο Φιλιππάκης να εξακολουθεί να κάνει τα ίδια το 2015, το 2016 και το 2017 χωρίς τη βοήθεια κανενός άλλου πολιτικού προσώπου; Ή το 2012 και 2013 είχε άλλο πολιτικό πρόσωπο στήριγμα;</w:t>
      </w:r>
    </w:p>
    <w:p w:rsidR="00FB7A2E" w:rsidRPr="009F480D" w:rsidRDefault="00FB7A2E" w:rsidP="00FB7A2E">
      <w:pPr>
        <w:jc w:val="both"/>
        <w:rPr>
          <w:rFonts w:ascii="Times New Roman" w:hAnsi="Times New Roman"/>
          <w:b/>
          <w:u w:val="single"/>
        </w:rPr>
      </w:pPr>
      <w:r w:rsidRPr="009F480D">
        <w:rPr>
          <w:rFonts w:ascii="Times New Roman" w:hAnsi="Times New Roman"/>
        </w:rPr>
        <w:t>ΣΑΜΠΥ ΜΙΩΝΗΣ (Μάρτυς</w:t>
      </w:r>
      <w:r w:rsidRPr="009F480D">
        <w:rPr>
          <w:rFonts w:ascii="Times New Roman" w:hAnsi="Times New Roman"/>
          <w:b/>
          <w:u w:val="single"/>
        </w:rPr>
        <w:t>): Όχι. Η εμπλοκή Παπαγγελόπουλου, όπως είπα και στην αρχική μου τοποθέτηση, ξεκίνησε το καλοκαίρι του 2015 και από τότε ξεκίνησε η εμπλοκή του Παπαγγελόπουλου, η οποία κατέληξε…</w:t>
      </w:r>
    </w:p>
    <w:p w:rsidR="00FB7A2E" w:rsidRPr="009F480D" w:rsidRDefault="00FB7A2E" w:rsidP="00FB7A2E">
      <w:pPr>
        <w:jc w:val="both"/>
        <w:rPr>
          <w:rFonts w:ascii="Times New Roman" w:hAnsi="Times New Roman"/>
          <w:b/>
          <w:u w:val="single"/>
        </w:rPr>
      </w:pPr>
      <w:r w:rsidRPr="009F480D">
        <w:rPr>
          <w:rFonts w:ascii="Times New Roman" w:hAnsi="Times New Roman"/>
        </w:rPr>
        <w:t>ΣΠΥΡΙΔΩΝΑΣ ΛΑΠΠΑΣ</w:t>
      </w:r>
      <w:r w:rsidRPr="009F480D">
        <w:rPr>
          <w:rFonts w:ascii="Times New Roman" w:hAnsi="Times New Roman"/>
          <w:b/>
          <w:u w:val="single"/>
        </w:rPr>
        <w:t>: Ναι, αλλά δεν μου εξηγείτε γιατί να χρειάζεται τη συνδρομή Παπαγγελόπουλου αφού από το 2012 κάνει τα ίδια.</w:t>
      </w:r>
    </w:p>
    <w:p w:rsidR="00FB7A2E" w:rsidRPr="009F480D" w:rsidRDefault="00FB7A2E" w:rsidP="00FB7A2E">
      <w:pPr>
        <w:jc w:val="both"/>
        <w:rPr>
          <w:rFonts w:ascii="Times New Roman" w:hAnsi="Times New Roman"/>
          <w:b/>
        </w:rPr>
      </w:pPr>
      <w:r w:rsidRPr="009F480D">
        <w:rPr>
          <w:rFonts w:ascii="Times New Roman" w:hAnsi="Times New Roman"/>
        </w:rPr>
        <w:t>ΣΑΜΠΥ ΜΙΩΝΗΣ (Μάρτυς</w:t>
      </w:r>
      <w:r w:rsidRPr="009F480D">
        <w:rPr>
          <w:rFonts w:ascii="Times New Roman" w:hAnsi="Times New Roman"/>
          <w:b/>
        </w:rPr>
        <w:t>): Μα, δεν μιλάω για το 2012 και το 2013. Από την αρχή σας είπα ότι μιλάω από το καλοκαίρι του 2015. Εσείς γιατί μου μιλάτε για το 2012-2013;</w:t>
      </w:r>
    </w:p>
    <w:p w:rsidR="00FB7A2E" w:rsidRPr="009F480D" w:rsidRDefault="00FB7A2E" w:rsidP="00FB7A2E">
      <w:pPr>
        <w:jc w:val="both"/>
        <w:rPr>
          <w:rFonts w:ascii="Times New Roman" w:hAnsi="Times New Roman"/>
          <w:b/>
        </w:rPr>
      </w:pPr>
      <w:r w:rsidRPr="009F480D">
        <w:rPr>
          <w:rFonts w:ascii="Times New Roman" w:hAnsi="Times New Roman"/>
        </w:rPr>
        <w:t xml:space="preserve">ΣΠΥΡΙΔΩΝΑΣ ΛΑΠΠΑΣ: </w:t>
      </w:r>
      <w:r w:rsidRPr="009F480D">
        <w:rPr>
          <w:rFonts w:ascii="Times New Roman" w:hAnsi="Times New Roman"/>
          <w:b/>
        </w:rPr>
        <w:t>Γιατί μόνος σας είπατε ότι το 2012 και το 2013 έχει μόνο δέκα οκτώ συκοφαντικά δημοσιεύματα.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Με ρωτήσατε, σας απάντησα. Δεν το είπα τώρα, το είπα από την αρχή.</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Ούτε το 2012 ούτε το 2013. Είχε ανάγκη άλλου πολιτικού προσώπου το 2012, 2013 και 2014;</w:t>
      </w:r>
    </w:p>
    <w:p w:rsidR="00FB7A2E" w:rsidRPr="009F480D" w:rsidRDefault="00FB7A2E" w:rsidP="00FB7A2E">
      <w:pPr>
        <w:jc w:val="both"/>
        <w:rPr>
          <w:rFonts w:ascii="Times New Roman" w:hAnsi="Times New Roman"/>
        </w:rPr>
      </w:pPr>
      <w:r w:rsidRPr="009F480D">
        <w:rPr>
          <w:rFonts w:ascii="Times New Roman" w:hAnsi="Times New Roman"/>
        </w:rPr>
        <w:t>ΙΩΑΝΝΗΣ ΜΠΟΥΓΑΣ (Πρόεδρος της Επιτροπής): Ποιος;</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Ο Φιλιππάκης στηριζόταν πουθενά για να σας κάνει αυτήν την επίθεση;</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Δεν με ενδιαφέρει πού στηριζόταν ο Φιλιππάκης.</w:t>
      </w:r>
    </w:p>
    <w:p w:rsidR="00FB7A2E" w:rsidRPr="009F480D" w:rsidRDefault="00FB7A2E" w:rsidP="00FB7A2E">
      <w:pPr>
        <w:jc w:val="both"/>
        <w:rPr>
          <w:rFonts w:ascii="Times New Roman" w:hAnsi="Times New Roman"/>
        </w:rPr>
      </w:pPr>
      <w:r w:rsidRPr="009F480D">
        <w:rPr>
          <w:rFonts w:ascii="Times New Roman" w:hAnsi="Times New Roman"/>
        </w:rPr>
        <w:t xml:space="preserve">Ο μάρτυρας καταθέτει και  συνομολογεί εμπλοκή Σαμαρά στην πρώτη απόπειρα συμβιβασμού: </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Μου το λέει και θα σας ρωτήσω επ’ αυτού. Έγινε πράγματι προσπάθεια από το τότε πρωθυπουργικό περιβάλλον να συμβιβαστείτε με τον κ.Φιλιππάκη;  Μια ερώτηση σας κάνω.</w:t>
      </w:r>
    </w:p>
    <w:p w:rsidR="00FB7A2E" w:rsidRPr="009F480D" w:rsidRDefault="00FB7A2E" w:rsidP="00FB7A2E">
      <w:pPr>
        <w:jc w:val="both"/>
        <w:rPr>
          <w:rFonts w:ascii="Times New Roman" w:hAnsi="Times New Roman"/>
          <w:b/>
          <w:u w:val="single"/>
        </w:rPr>
      </w:pPr>
      <w:r w:rsidRPr="009F480D">
        <w:rPr>
          <w:rFonts w:ascii="Times New Roman" w:hAnsi="Times New Roman"/>
        </w:rPr>
        <w:t xml:space="preserve">ΣΑΜΠΥ ΜΙΩΝΗΣ (Μάρτυς): </w:t>
      </w:r>
      <w:r w:rsidRPr="009F480D">
        <w:rPr>
          <w:rFonts w:ascii="Times New Roman" w:hAnsi="Times New Roman"/>
          <w:b/>
          <w:u w:val="single"/>
        </w:rPr>
        <w:t>Να σας πω τι έγινε. Πήγε ο Φιλιππάκης  παρακαλώντας τον Σαμαρά να με πείσει να αποσύρω τις αγωγές μου μέσω του Παπασταύρου.</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Τις αγωγές τις δικές σας ή του Παπασταύρου;</w:t>
      </w:r>
    </w:p>
    <w:p w:rsidR="00FB7A2E" w:rsidRPr="009F480D" w:rsidRDefault="00FB7A2E" w:rsidP="00FB7A2E">
      <w:pPr>
        <w:jc w:val="both"/>
        <w:rPr>
          <w:rFonts w:ascii="Times New Roman" w:hAnsi="Times New Roman"/>
          <w:b/>
        </w:rPr>
      </w:pPr>
      <w:r w:rsidRPr="009F480D">
        <w:rPr>
          <w:rFonts w:ascii="Times New Roman" w:hAnsi="Times New Roman"/>
        </w:rPr>
        <w:t xml:space="preserve">ΣΑΜΠΥ ΜΙΩΝΗΣ (Μάρτυς): </w:t>
      </w:r>
      <w:r w:rsidRPr="009F480D">
        <w:rPr>
          <w:rFonts w:ascii="Times New Roman" w:hAnsi="Times New Roman"/>
          <w:b/>
        </w:rPr>
        <w:t>Μισό λεπτό να απαντήσω. Τις αγωγές που είχα εγώ κάνει στο Φιλιππάκη,  πήγε ο Φιλιππάκης και παρακαλούσε τον Σαμαρά να ζητήσει από τον Παπασταύρου να με επηρεάσει για να αποσύρω τις αγωγές.</w:t>
      </w:r>
    </w:p>
    <w:p w:rsidR="00FB7A2E" w:rsidRPr="009F480D" w:rsidRDefault="00FB7A2E" w:rsidP="00FB7A2E">
      <w:pPr>
        <w:jc w:val="both"/>
        <w:rPr>
          <w:rFonts w:ascii="Times New Roman" w:hAnsi="Times New Roman"/>
          <w:b/>
        </w:rPr>
      </w:pPr>
      <w:r w:rsidRPr="009F480D">
        <w:rPr>
          <w:rFonts w:ascii="Times New Roman" w:hAnsi="Times New Roman"/>
        </w:rPr>
        <w:lastRenderedPageBreak/>
        <w:t xml:space="preserve">ΣΠΥΡΙΔΩΝΑΣ ΛΑΠΠΑΣ: </w:t>
      </w:r>
      <w:r w:rsidRPr="009F480D">
        <w:rPr>
          <w:rFonts w:ascii="Times New Roman" w:hAnsi="Times New Roman"/>
          <w:b/>
        </w:rPr>
        <w:t>Να μεσολαβήσει ο Παπασταύρου;</w:t>
      </w:r>
    </w:p>
    <w:p w:rsidR="00FB7A2E" w:rsidRPr="009F480D" w:rsidRDefault="00FB7A2E" w:rsidP="00FB7A2E">
      <w:pPr>
        <w:jc w:val="both"/>
        <w:rPr>
          <w:rFonts w:ascii="Times New Roman" w:hAnsi="Times New Roman"/>
          <w:b/>
        </w:rPr>
      </w:pPr>
      <w:r w:rsidRPr="009F480D">
        <w:rPr>
          <w:rFonts w:ascii="Times New Roman" w:hAnsi="Times New Roman"/>
        </w:rPr>
        <w:t xml:space="preserve">ΣΑΜΠΥ ΜΙΩΝΗΣ (Μάρτυς): </w:t>
      </w:r>
      <w:r w:rsidRPr="009F480D">
        <w:rPr>
          <w:rFonts w:ascii="Times New Roman" w:hAnsi="Times New Roman"/>
          <w:b/>
        </w:rPr>
        <w:t>Ακριβώς, αυτό έγινε.</w:t>
      </w:r>
    </w:p>
    <w:p w:rsidR="00FB7A2E" w:rsidRPr="009F480D" w:rsidRDefault="00FB7A2E" w:rsidP="00FB7A2E">
      <w:pPr>
        <w:jc w:val="both"/>
        <w:rPr>
          <w:rFonts w:ascii="Times New Roman" w:hAnsi="Times New Roman"/>
        </w:rPr>
      </w:pPr>
      <w:r w:rsidRPr="009F480D">
        <w:rPr>
          <w:rFonts w:ascii="Times New Roman" w:hAnsi="Times New Roman"/>
        </w:rPr>
        <w:t>Τι έγινε λοιπόν τώρα; Με παίρνει ο Σταύρος και μου λέει να το κάνουμε αυτό. Του λέω: «Με τίποτα. Εγώ με αυτούς τους τύπους all the way». Μετά από πολλές-πολλές συζητήσεις που είπε ο Σταύρος ότι θα εξασφαλίζω εγώ ότι δεν θα ξαναγίνει τίποτα κ.λπ. και δεν θα ξαναγράψουν και δεν θα κάνουν και δεν θα ράνουν και του είπα: «Εντάξει  ρε Σταύρο για σένα, επειδή είμαστε αδερφικοί φίλοι, αφού μου το λες εσύ και επειδή ξέρω ότι είσαι δικηγοράρα και επειδή θα φτιάξεις μια συμφωνία η οποία δεν θα μπορεί να σπάει, ΟΚ, προχώρα, να το κάνουμε να τελειώνουμε</w:t>
      </w:r>
      <w:r w:rsidRPr="009F480D">
        <w:rPr>
          <w:rFonts w:ascii="Times New Roman" w:hAnsi="Times New Roman"/>
          <w:b/>
        </w:rPr>
        <w:t>». Κάνει ο Σταύρος λοιπόν τον συμβιβασμό με τον Φιλιππάκη και τον Τάρκα σεσυνάντηση μεταξύ τους για να υπογράψουμε αυτόν τον συμβιβασμό στο δικαστήριο του Λονδίνου. Και τον υπογράφουμε</w:t>
      </w:r>
      <w:r w:rsidRPr="009F480D">
        <w:rPr>
          <w:rFonts w:ascii="Times New Roman" w:hAnsi="Times New Roman"/>
        </w:rPr>
        <w:t xml:space="preserve">. Και όπως είπα και πριν τελικά είχα εγώ δίκιο μετά από τρεις, τέσσερις μήνες τον σπάνε τον συμβιβασμό. Και του λέω του Σταύρου, στα έλεγα εγώ. </w:t>
      </w:r>
      <w:r w:rsidRPr="009F480D">
        <w:rPr>
          <w:rFonts w:ascii="Times New Roman" w:hAnsi="Times New Roman"/>
          <w:b/>
        </w:rPr>
        <w:t>Με τους φασίστες δεν μπορείς να κάνεις συμβιβασμό</w:t>
      </w:r>
      <w:r w:rsidRPr="009F480D">
        <w:rPr>
          <w:rFonts w:ascii="Times New Roman" w:hAnsi="Times New Roman"/>
        </w:rPr>
        <w:t>.</w:t>
      </w:r>
    </w:p>
    <w:p w:rsidR="00FB7A2E" w:rsidRPr="009F480D" w:rsidRDefault="00FB7A2E" w:rsidP="00FB7A2E">
      <w:pPr>
        <w:jc w:val="both"/>
        <w:rPr>
          <w:rFonts w:ascii="Times New Roman" w:hAnsi="Times New Roman"/>
        </w:rPr>
      </w:pPr>
      <w:r w:rsidRPr="009F480D">
        <w:rPr>
          <w:rFonts w:ascii="Times New Roman" w:hAnsi="Times New Roman"/>
        </w:rPr>
        <w:t>ΣΠΥΡΙΔΩΝΑΣ ΛΑΠΠΑΣ: Μάλιστα.</w:t>
      </w:r>
    </w:p>
    <w:p w:rsidR="00FB7A2E" w:rsidRPr="009F480D" w:rsidRDefault="00FB7A2E" w:rsidP="00FB7A2E">
      <w:pPr>
        <w:jc w:val="both"/>
        <w:rPr>
          <w:rFonts w:ascii="Times New Roman" w:hAnsi="Times New Roman"/>
        </w:rPr>
      </w:pPr>
      <w:r w:rsidRPr="009F480D">
        <w:rPr>
          <w:rFonts w:ascii="Times New Roman" w:hAnsi="Times New Roman"/>
        </w:rPr>
        <w:t>Μετά από συνεχείς υπεκφυγές ο Μιωνής δέχεται πλέον την αρμοδιότητα των Ελληνικών αρχών να ελέγξουν την εταιρεία του, και, επομένως, καταρρέει η επιχειρηματολογία ότι ο έλεγχος ήταν ουσιαστικά εκβιασμός με εγκέφαλο τον Παπαγγελόπουλο</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Να δώσει την απάντησή του αφού λάβει υπ’ όψιν τη δικήμου ερώτηση ανακεφαλαίωσης. Κύριε Μιωνή, η λίστα Λαγκάρντ έρχεται στην Ελλάδα τον Σεπτέμβριο του 2010.</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Μάλιστα. Και αφορά ποια περίοδο;</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Η λίστα Λαγκάρντ έρχεται στην Ελλάδα το 2010, έχει εντός της και αναφέρεται στη λίστα Λαγκάρντ το αμοιβαίο ή τα αμοιβαία κεφάλαια που διαχειρίζεται η εταιρεία σας. Η εταιρεία σας!</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Η οποία ήταν εταιρεία μου μέχρι τον Φεβρουάριο του2006. Μετά δεν ήταν.</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Ωραία. Το 2010 που έρχεται στην Ελλάδα αυτή η λίστα…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Δεν ήμουν καν στην εταιρεία τότε.</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…και αναφέρεται ο έλεγχος…</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Ναι, το έχω καταλάβει.</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…και αναφέρεται το αμοιβαίο κεφάλαιο, οι ελληνικές φορολογικές αρχές, οι δημοσιογράφοι ότι αυτή η εταιρεία που πλέον λέτε δεν σας ανήκει από το 2006, αν δεν κάνω λάθος…</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Ναι.</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…έχει από το 2007, άρα και το 2010 που έρχεται η λίσταΛαγκάρντ στην Ελλάδα, έδρα στην Ελλάδα.</w:t>
      </w:r>
    </w:p>
    <w:p w:rsidR="00FB7A2E" w:rsidRPr="009F480D" w:rsidRDefault="00FB7A2E" w:rsidP="00FB7A2E">
      <w:pPr>
        <w:jc w:val="both"/>
        <w:rPr>
          <w:rFonts w:ascii="Times New Roman" w:hAnsi="Times New Roman"/>
        </w:rPr>
      </w:pPr>
      <w:r w:rsidRPr="009F480D">
        <w:rPr>
          <w:rFonts w:ascii="Times New Roman" w:hAnsi="Times New Roman"/>
        </w:rPr>
        <w:t>ΣάμπυΜιωνής(Μάρτυς): Το 2010 νομίζω ότι δεν είχε πια.</w:t>
      </w:r>
    </w:p>
    <w:p w:rsidR="00FB7A2E" w:rsidRPr="009F480D" w:rsidRDefault="00FB7A2E" w:rsidP="00FB7A2E">
      <w:pPr>
        <w:jc w:val="both"/>
        <w:rPr>
          <w:rFonts w:ascii="Times New Roman" w:hAnsi="Times New Roman"/>
        </w:rPr>
      </w:pPr>
      <w:r w:rsidRPr="009F480D">
        <w:rPr>
          <w:rFonts w:ascii="Times New Roman" w:hAnsi="Times New Roman"/>
        </w:rPr>
        <w:lastRenderedPageBreak/>
        <w:t>ΙΩΑΝΝΗΣ ΡΑΓΚΟΥΣΗΣ: Ορίστε;</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Δεν νομίζω ότι είχε πια το 2010, νομίζω ότι την είχαν…</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Είχε, όμως, από το 2007, λοιπόν, μέχρι ένα χρονικό όριο που μπορεί να ήταν το 2010 ή και λίγο νωρίτερα.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Η εταιρεία που μπήκε στον όμιλο EFG.</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Ωραία. Και εσείς τώρα…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Μισό λεπτάκι, εταιρεία του ν. 89 είχε, δεν είχε έδρα στην Ελλάδα, κάνετε λάθος. Είχε branchoffice…</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Όχι, δεν κάνω τίποτα λάθος, εσείς τα λέτε αυτά. Εγώ δεν τα ξέρω αυτά, τώρα το είπατε προηγουμένως. Απαντώ στον κύριο Πρόεδρο ότι είπατε ότι όταν αγοράστηκε από εσάς…</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Όχι, εγώ είμαι πολύ ακριβής, του ν. 89 είπα.</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Έδρα.</w:t>
      </w:r>
    </w:p>
    <w:p w:rsidR="00FB7A2E" w:rsidRPr="009F480D" w:rsidRDefault="00FB7A2E" w:rsidP="00FB7A2E">
      <w:pPr>
        <w:jc w:val="both"/>
        <w:rPr>
          <w:rFonts w:ascii="Times New Roman" w:hAnsi="Times New Roman"/>
        </w:rPr>
      </w:pPr>
      <w:r w:rsidRPr="009F480D">
        <w:rPr>
          <w:rFonts w:ascii="Times New Roman" w:hAnsi="Times New Roman"/>
        </w:rPr>
        <w:t>ΣΑΜΠΥ ΜΙΩΝΗΣ (Μάρτυς): Όχι έδρα, branch, παράρτημα.</w:t>
      </w:r>
    </w:p>
    <w:p w:rsidR="00FB7A2E" w:rsidRPr="009F480D" w:rsidRDefault="00FB7A2E" w:rsidP="00FB7A2E">
      <w:pPr>
        <w:jc w:val="both"/>
        <w:rPr>
          <w:rFonts w:ascii="Times New Roman" w:hAnsi="Times New Roman"/>
        </w:rPr>
      </w:pPr>
      <w:r w:rsidRPr="009F480D">
        <w:rPr>
          <w:rFonts w:ascii="Times New Roman" w:hAnsi="Times New Roman"/>
        </w:rPr>
        <w:t>ΙΩΑΝΝΗΣ ΡΑΓΚΟΥΣΗΣ: Παραρτήματα, παράρτημα. Άρα, είχε, τώρα μην παίζουμε με τις λέξεις.</w:t>
      </w:r>
    </w:p>
    <w:p w:rsidR="00FB7A2E" w:rsidRPr="009F480D" w:rsidRDefault="00FB7A2E" w:rsidP="00FB7A2E">
      <w:pPr>
        <w:jc w:val="both"/>
        <w:rPr>
          <w:rFonts w:ascii="Times New Roman" w:hAnsi="Times New Roman"/>
        </w:rPr>
      </w:pPr>
      <w:r w:rsidRPr="009F480D">
        <w:rPr>
          <w:rFonts w:ascii="Times New Roman" w:hAnsi="Times New Roman"/>
        </w:rPr>
        <w:t>ΙΩΑΝΝΗΣ ΜΠΟΥΓΑΣ (Πρόεδρος της Επιτροπής): Κύριε Ραγκούση, το διευκρινίσαμε.</w:t>
      </w:r>
    </w:p>
    <w:p w:rsidR="00FB7A2E" w:rsidRPr="009F480D" w:rsidRDefault="00FB7A2E" w:rsidP="00FB7A2E">
      <w:pPr>
        <w:jc w:val="both"/>
        <w:rPr>
          <w:rFonts w:ascii="Times New Roman" w:hAnsi="Times New Roman"/>
          <w:b/>
          <w:bCs/>
          <w:i/>
          <w:iCs/>
        </w:rPr>
      </w:pPr>
      <w:r w:rsidRPr="009F480D">
        <w:rPr>
          <w:rFonts w:ascii="Times New Roman" w:hAnsi="Times New Roman"/>
          <w:b/>
          <w:bCs/>
          <w:i/>
          <w:iCs/>
        </w:rPr>
        <w:t>ΙΩΑΝΝΗΣ ΡΑΓΚΟΥΣΗΣ: Μισό λεπτό, κύριε Μιωνή, όταν έχει λοιπόν παράρτημα η εταιρεία αυτή που διαχειρίζεται το αμοιβαίο που είναι μέσα στη λίστα Λαγκάρντ,  όχι απλώς το ελληνικό δημόσιο και ο ελληνικός δημοσιογραφικός κόσμος έχει υποχρέωση να ελέγξει φορολογικά και από κάθε άλλη άποψη αυτή την εταιρεία και αυτό το αμοιβαίο κεφάλαιο, αλλά αν δεν το ελέγξει, αυτοί θα πάνε φυλακή, κύριε Μιωνή.</w:t>
      </w:r>
    </w:p>
    <w:p w:rsidR="00FB7A2E" w:rsidRPr="009F480D" w:rsidRDefault="00FB7A2E" w:rsidP="00FB7A2E">
      <w:pPr>
        <w:jc w:val="both"/>
        <w:rPr>
          <w:rFonts w:ascii="Times New Roman" w:hAnsi="Times New Roman"/>
          <w:b/>
          <w:bCs/>
          <w:i/>
          <w:iCs/>
        </w:rPr>
      </w:pPr>
      <w:r w:rsidRPr="009F480D">
        <w:rPr>
          <w:rFonts w:ascii="Times New Roman" w:hAnsi="Times New Roman"/>
          <w:b/>
          <w:bCs/>
          <w:i/>
          <w:iCs/>
        </w:rPr>
        <w:t>ΣΑΜΠΥ ΜΙΩΝΗΣ (Μάρτυς): Μάλιστα, εντάξει.</w:t>
      </w:r>
    </w:p>
    <w:p w:rsidR="00FB7A2E" w:rsidRPr="00685983" w:rsidRDefault="00FB7A2E" w:rsidP="00FB7A2E">
      <w:pPr>
        <w:jc w:val="both"/>
        <w:rPr>
          <w:rFonts w:ascii="Times New Roman" w:hAnsi="Times New Roman"/>
        </w:rPr>
      </w:pPr>
      <w:r w:rsidRPr="009F480D">
        <w:rPr>
          <w:rFonts w:ascii="Times New Roman" w:hAnsi="Times New Roman"/>
          <w:b/>
          <w:bCs/>
          <w:iCs/>
        </w:rPr>
        <w:t xml:space="preserve">ΣΧΟΛΙΟ: Τι ήρθε να καταθέσει και να μας πει ο κ. Μιωνής; Αυτά που είχε προσυμφωνήσει με τους συναδέλφους της πλειοψηφίας,  κάτι που αποδείχθηκε από τις ερωτήσεις και απαντήσεις του μάρτυρα με τον Εισηγητή της ΝΔ και του ΚΙΝ.ΑΛ και την προ ολίγων ημερών αποκάλυψη του κ. Μιωνή διαλόγων του με τον Ν. Παππά που είχε κρυφά και παράνομα </w:t>
      </w:r>
      <w:r>
        <w:rPr>
          <w:rFonts w:ascii="Times New Roman" w:hAnsi="Times New Roman"/>
          <w:b/>
          <w:bCs/>
          <w:iCs/>
        </w:rPr>
        <w:t>και σε κάθε περίπτωση χωρίς τη συναίνεση του συνομιλητή του</w:t>
      </w:r>
      <w:r w:rsidRPr="009F480D">
        <w:rPr>
          <w:rFonts w:ascii="Times New Roman" w:hAnsi="Times New Roman"/>
          <w:b/>
          <w:bCs/>
          <w:iCs/>
        </w:rPr>
        <w:t xml:space="preserve"> καταγράψει ηλεκτρονικά, όμως τους διαλόγους αυτούς τους είχε ήδη προαναγγείλει απαντώντας σε σχετικές ερωτήσεις του ιδίου Εισηγητή της ΝΔ. Αβίαστο το ερώτημα: πως γνώριζε ο Εισηγητής της ΝΔ ότι ο κ. Μιωνής κατέχει παράνομα καταγεγραμμένες συνομιλίες του με τον Ν. Παππά;  Από τις οποίες άλλωστε τίποτα το ουσιαστικά μεμπτό δεν προκύπτει σε βάρος του Δημ. Παπαγγελόπουλου,  όμως παραμένει η βορβορώδης συμπεριφορά του μάρτυρα που καταγράφει χωρίς συναίνεση και γνώση συνομιλητή του υπουργό και επιχειρεί να ποδηγετήσει το πολιτικό και δικαστικό σύστημα της χώρας, πάντοτε βέβαια με την αγαστή βοήθεια της πλειοψηφίας  και των κομμάτων τους, ΝΔ και ΚΙΝ.ΑΛ, χωρίς να αντιλαμβάνονται τους κινδύνους απαξίωσης των θεσμών  που εγκυμονεί μία τέτοια τακτική και στάση</w:t>
      </w:r>
      <w:r w:rsidRPr="005C5AFD">
        <w:rPr>
          <w:rFonts w:ascii="Times New Roman" w:hAnsi="Times New Roman"/>
          <w:b/>
          <w:bCs/>
          <w:iCs/>
        </w:rPr>
        <w:t xml:space="preserve">;  </w:t>
      </w:r>
      <w:r>
        <w:rPr>
          <w:rFonts w:ascii="Times New Roman" w:hAnsi="Times New Roman"/>
          <w:b/>
          <w:bCs/>
          <w:iCs/>
        </w:rPr>
        <w:t xml:space="preserve">Λησμονώντας βέβαια ότι ο μάρτυρας είχε και </w:t>
      </w:r>
      <w:r>
        <w:rPr>
          <w:rFonts w:ascii="Times New Roman" w:hAnsi="Times New Roman"/>
          <w:b/>
          <w:bCs/>
          <w:iCs/>
        </w:rPr>
        <w:lastRenderedPageBreak/>
        <w:t xml:space="preserve">…προηγούμενο, αφού το 2013  όταν </w:t>
      </w:r>
      <w:r w:rsidRPr="009F480D">
        <w:rPr>
          <w:rFonts w:ascii="Times New Roman" w:hAnsi="Times New Roman"/>
          <w:b/>
          <w:bCs/>
          <w:iCs/>
        </w:rPr>
        <w:t xml:space="preserve"> </w:t>
      </w:r>
      <w:r>
        <w:rPr>
          <w:rFonts w:ascii="Times New Roman" w:hAnsi="Times New Roman"/>
          <w:b/>
          <w:bCs/>
          <w:iCs/>
        </w:rPr>
        <w:t>Επιτροπή της Βουλής ερευνούσε το σκάνδαλο Λαγκάρντ και τον επισκέφθηκε στο Ισραήλ για να λάβει ένορκη κατάθεσή του, και κατά τη διάρκειά της επιχείρησε να καταγράψει παράνομα τις συνομιλίες του με τους Βουλευτές του Ελληνικού Κοινοβουλίου Ζωή Κωνσταντοπούλου και  Γεώργιο   Καλαντζή, μάλιστα στην ένορκη αυτή κατάθεσή του ο κ. Μιωνής αποκάλυψε και «ομολόγησε» ότι είχε έρθει σε επαφή με τον κ. Σαμαρά με την παρέμβαση και μεσολάβηση του κ. Παπασταύρου. Μάλιστα!!!  Και επένδυσαν τα πάντα στην κατάθεση ενός ιδιώτη επιχειρηματία τον οποίο το μόνο που τον ενδιαφέρει(το κατέθεσε ρητά και πολλές φορές)είναι «να κοιτά τα δικά του επιχειρηματικά συμφέροντα», και μάλιστα όταν η απόπειρα «</w:t>
      </w:r>
      <w:r>
        <w:rPr>
          <w:rFonts w:ascii="Times New Roman" w:hAnsi="Times New Roman"/>
          <w:b/>
          <w:bCs/>
          <w:i/>
          <w:iCs/>
        </w:rPr>
        <w:t xml:space="preserve">να τα βρει με τον Φιλιππάκη και Τάρκα» </w:t>
      </w:r>
      <w:r>
        <w:rPr>
          <w:rFonts w:ascii="Times New Roman" w:hAnsi="Times New Roman"/>
          <w:b/>
          <w:bCs/>
          <w:iCs/>
        </w:rPr>
        <w:t>έχει γίνει επανειλημμένα στο παρελθόν, ακόμα και με την παρέμβαση του γραφείου του τότε πρωθυπουργό Α. Σαμαρά</w:t>
      </w:r>
      <w:r w:rsidRPr="005C5AFD">
        <w:rPr>
          <w:rFonts w:ascii="Times New Roman" w:hAnsi="Times New Roman"/>
          <w:b/>
          <w:bCs/>
          <w:iCs/>
        </w:rPr>
        <w:t xml:space="preserve">, </w:t>
      </w:r>
      <w:r>
        <w:rPr>
          <w:rFonts w:ascii="Times New Roman" w:hAnsi="Times New Roman"/>
          <w:b/>
          <w:bCs/>
          <w:iCs/>
        </w:rPr>
        <w:t xml:space="preserve">αλλά και προσωπικό ενδιαφέρον του ιδίου κ. Σαμαρά, όπως ρητώς και σαφώς αναφέρει ο κ. Φιλιππάκης. Κατά τα άλλα οι απόπειρες  συμβιβασμού που έγιναν μετά το 2015 έγιναν  υπό το βάρος και τον εκβιασμό της συμμορίας Παπαγγελόπουλου!!!! «Μωραίνει Κύριος ον βούλεται απωλέσαι. Αλλά και περαιτέρω: </w:t>
      </w:r>
      <w:r w:rsidRPr="00685983">
        <w:rPr>
          <w:rFonts w:ascii="Times New Roman" w:hAnsi="Times New Roman"/>
        </w:rPr>
        <w:t xml:space="preserve">Ο μάρτυρας αρχικά επιβεβαιώνει έμμεσα την ηχογράφηση των συνομιλιών, τις οποίες παρουσίασε λίγο πριν η επιτροπή ολοκληρώσει τις εργασίες της, παρουσιάζει δε πλείστες αντιφάσεις. Σε ότι αφορά στην αρμοδιότητα των Ελληνικών Ελεγκτικών Αρχών να ελέγξουν την εταιρεία του στην Ελλάδα ενώ αρχικά αρνήθηκε στο τέλος δέχθηκε την αρμοδιότητα των Ελληνικών Αρχών.  Σε ότι αφορά την Τουλουπάκη, η οποία δήθεν ζήτησε από τον Μεταξά 2 εκατομμύρια ευρώ για να μην εκδόσει σε βάρος του ένταλμα προσωρινής κράτησης, επικαλέσθηκε ως μόνο στοιχείο «ένορκες βεβαιώσεις των δικηγόρων του Μεταξά», ενώ τελικά και σ’ αυτό το θέμα παραδέχθηκε ότι ήταν ποσό εγγύησης για να αποφευχθεί η προσωρινή κράτηση, σύμφωνα με τις διατάξεις του ΚΠΔ. </w:t>
      </w:r>
    </w:p>
    <w:p w:rsidR="00FB7A2E" w:rsidRDefault="00FB7A2E" w:rsidP="00FB7A2E">
      <w:pPr>
        <w:jc w:val="both"/>
        <w:rPr>
          <w:rFonts w:ascii="Times New Roman" w:hAnsi="Times New Roman"/>
          <w:bCs/>
          <w:iCs/>
        </w:rPr>
      </w:pPr>
      <w:r>
        <w:rPr>
          <w:rFonts w:ascii="Times New Roman" w:hAnsi="Times New Roman"/>
          <w:b/>
          <w:bCs/>
          <w:iCs/>
        </w:rPr>
        <w:tab/>
      </w:r>
      <w:r>
        <w:rPr>
          <w:rFonts w:ascii="Times New Roman" w:hAnsi="Times New Roman"/>
          <w:bCs/>
          <w:iCs/>
        </w:rPr>
        <w:t xml:space="preserve">Τον κ. Μιωνή βέβαια διέψευσε ο Ν. Παππάς που κατέθεσε ως μάρτυρας στην Επιτροπή, αλλά και ο ίδιος  ο αντίδικός του Ι. Φιλιππάκης, ο οποίος με το από 5-3-2020 έγγραφό του προς την Επιτροπή διαφώτιζε το ιστορικό της αντιδικίας τους, αναφέροντας τα εξής:  </w:t>
      </w:r>
    </w:p>
    <w:p w:rsidR="00FB7A2E" w:rsidRPr="00461D1F" w:rsidRDefault="00FB7A2E" w:rsidP="00FB7A2E">
      <w:pPr>
        <w:jc w:val="both"/>
        <w:rPr>
          <w:rFonts w:ascii="Times New Roman" w:hAnsi="Times New Roman"/>
          <w:b/>
          <w:sz w:val="20"/>
          <w:szCs w:val="20"/>
        </w:rPr>
      </w:pPr>
      <w:r>
        <w:rPr>
          <w:rFonts w:ascii="Times New Roman" w:hAnsi="Times New Roman"/>
          <w:bCs/>
          <w:iCs/>
        </w:rPr>
        <w:t>«</w:t>
      </w:r>
      <w:r w:rsidRPr="00461D1F">
        <w:rPr>
          <w:rFonts w:ascii="Times New Roman" w:hAnsi="Times New Roman"/>
          <w:b/>
          <w:sz w:val="20"/>
          <w:szCs w:val="20"/>
        </w:rPr>
        <w:t>Αξιότιμε κύριε Πρόεδρε,</w:t>
      </w:r>
    </w:p>
    <w:p w:rsidR="00FB7A2E" w:rsidRPr="00461D1F" w:rsidRDefault="00FB7A2E" w:rsidP="00FB7A2E">
      <w:pPr>
        <w:pStyle w:val="20"/>
        <w:shd w:val="clear" w:color="auto" w:fill="auto"/>
        <w:spacing w:after="354" w:line="240" w:lineRule="exact"/>
        <w:jc w:val="both"/>
        <w:rPr>
          <w:rFonts w:ascii="Times New Roman" w:hAnsi="Times New Roman" w:cs="Times New Roman"/>
          <w:b/>
          <w:sz w:val="20"/>
          <w:szCs w:val="20"/>
          <w:lang w:val="el-GR"/>
        </w:rPr>
      </w:pPr>
      <w:r w:rsidRPr="00461D1F">
        <w:rPr>
          <w:rFonts w:ascii="Times New Roman" w:hAnsi="Times New Roman" w:cs="Times New Roman"/>
          <w:b/>
          <w:sz w:val="20"/>
          <w:szCs w:val="20"/>
          <w:lang w:val="el-GR"/>
        </w:rPr>
        <w:t>Κυρίες και Κύριοι,</w:t>
      </w:r>
    </w:p>
    <w:p w:rsidR="00FB7A2E" w:rsidRDefault="00FB7A2E" w:rsidP="00FB7A2E">
      <w:pPr>
        <w:pStyle w:val="20"/>
        <w:shd w:val="clear" w:color="auto" w:fill="auto"/>
        <w:spacing w:after="263" w:line="269" w:lineRule="exact"/>
        <w:jc w:val="both"/>
        <w:rPr>
          <w:rFonts w:ascii="Times New Roman" w:hAnsi="Times New Roman" w:cs="Times New Roman"/>
          <w:sz w:val="20"/>
          <w:szCs w:val="20"/>
          <w:lang w:val="el-GR"/>
        </w:rPr>
      </w:pPr>
      <w:r w:rsidRPr="00461D1F">
        <w:rPr>
          <w:rFonts w:ascii="Times New Roman" w:hAnsi="Times New Roman" w:cs="Times New Roman"/>
          <w:sz w:val="20"/>
          <w:szCs w:val="20"/>
          <w:lang w:val="el-GR"/>
        </w:rPr>
        <w:t>Με όλο τον σεβασμό στην λειτουργία σας αλλά και με την πεποίθηση ότι οφείλετε να ερευνάτε την πραγματικότητα και την αλήθεια όσων σας κατατίθενται, σας αποστέλλω συνοπτικό χρονολόγιο της αντιδικίας του κ. Σ. Μιωνή με την εφημερίδα μας. Αποκλειστικός στόχος του εμφανιζόμενου ως “αδικούμενου” και "εκβιαζόμενου" κ. Σ. Μιωνή ήταν και είναι η φίμωση της "δημοκρατίας" και η οικονομική εξόντωσή μας. Την Τετάρτη 26 Φεβρουάριου 2020, ο κ. Σ. Μιωνής προέβη σε μια κατάθεση που βρίθει από ψεύδη και παραπλανητικά στοιχεία. τα οποία χωρίς καμία αιδώ, δεν δίστασε να καταθέσει σε ένα τόσο σημαντικό όργανο, όπως η εξεταστική επιτροπή της Βουλής των Ελλήνων της οποίας είστε μέλη.</w:t>
      </w:r>
    </w:p>
    <w:p w:rsidR="00FB7A2E" w:rsidRPr="00461D1F" w:rsidRDefault="00FB7A2E" w:rsidP="00FB7A2E">
      <w:pPr>
        <w:pStyle w:val="20"/>
        <w:shd w:val="clear" w:color="auto" w:fill="auto"/>
        <w:spacing w:after="224" w:line="240" w:lineRule="exact"/>
        <w:jc w:val="both"/>
        <w:rPr>
          <w:rFonts w:ascii="Times New Roman" w:hAnsi="Times New Roman" w:cs="Times New Roman"/>
          <w:sz w:val="20"/>
          <w:szCs w:val="20"/>
          <w:lang w:val="el-GR"/>
        </w:rPr>
      </w:pPr>
      <w:r w:rsidRPr="00461D1F">
        <w:rPr>
          <w:rFonts w:ascii="Times New Roman" w:hAnsi="Times New Roman" w:cs="Times New Roman"/>
          <w:sz w:val="20"/>
          <w:szCs w:val="20"/>
          <w:lang w:val="el-GR"/>
        </w:rPr>
        <w:t>Αναλυτικά σας παραθέτω τα εξής γεγονότα:</w:t>
      </w:r>
    </w:p>
    <w:p w:rsidR="00FB7A2E" w:rsidRPr="00461D1F" w:rsidRDefault="00FB7A2E" w:rsidP="00FB7A2E">
      <w:pPr>
        <w:pStyle w:val="20"/>
        <w:numPr>
          <w:ilvl w:val="0"/>
          <w:numId w:val="20"/>
        </w:numPr>
        <w:shd w:val="clear" w:color="auto" w:fill="auto"/>
        <w:tabs>
          <w:tab w:val="left" w:pos="877"/>
        </w:tabs>
        <w:spacing w:after="240" w:line="269" w:lineRule="exact"/>
        <w:ind w:left="860" w:hanging="360"/>
        <w:jc w:val="both"/>
        <w:rPr>
          <w:rFonts w:ascii="Times New Roman" w:hAnsi="Times New Roman" w:cs="Times New Roman"/>
          <w:sz w:val="20"/>
          <w:szCs w:val="20"/>
          <w:lang w:val="el-GR"/>
        </w:rPr>
      </w:pPr>
      <w:r w:rsidRPr="00461D1F">
        <w:rPr>
          <w:rFonts w:ascii="Times New Roman" w:hAnsi="Times New Roman" w:cs="Times New Roman"/>
          <w:b/>
          <w:sz w:val="20"/>
          <w:szCs w:val="20"/>
          <w:lang w:val="el-GR"/>
        </w:rPr>
        <w:t>11 Δεκε</w:t>
      </w:r>
      <w:r>
        <w:rPr>
          <w:rFonts w:ascii="Times New Roman" w:hAnsi="Times New Roman" w:cs="Times New Roman"/>
          <w:b/>
          <w:sz w:val="20"/>
          <w:szCs w:val="20"/>
          <w:lang w:val="el-GR"/>
        </w:rPr>
        <w:t>μ</w:t>
      </w:r>
      <w:r w:rsidRPr="00461D1F">
        <w:rPr>
          <w:rFonts w:ascii="Times New Roman" w:hAnsi="Times New Roman" w:cs="Times New Roman"/>
          <w:b/>
          <w:sz w:val="20"/>
          <w:szCs w:val="20"/>
          <w:lang w:val="el-GR"/>
        </w:rPr>
        <w:t>βρίου 2012</w:t>
      </w:r>
      <w:r w:rsidRPr="00461D1F">
        <w:rPr>
          <w:rFonts w:ascii="Times New Roman" w:hAnsi="Times New Roman" w:cs="Times New Roman"/>
          <w:sz w:val="20"/>
          <w:szCs w:val="20"/>
          <w:lang w:val="el-GR"/>
        </w:rPr>
        <w:t xml:space="preserve">, </w:t>
      </w:r>
      <w:r w:rsidRPr="002D3539">
        <w:rPr>
          <w:rFonts w:ascii="Times New Roman" w:hAnsi="Times New Roman" w:cs="Times New Roman"/>
          <w:b/>
          <w:sz w:val="20"/>
          <w:szCs w:val="20"/>
          <w:lang w:val="el-GR"/>
        </w:rPr>
        <w:t>ώρα 20:30</w:t>
      </w:r>
      <w:r w:rsidRPr="00461D1F">
        <w:rPr>
          <w:rFonts w:ascii="Times New Roman" w:hAnsi="Times New Roman" w:cs="Times New Roman"/>
          <w:sz w:val="20"/>
          <w:szCs w:val="20"/>
          <w:lang w:val="el-GR"/>
        </w:rPr>
        <w:t xml:space="preserve">: Συνάντησή μου με τον τότε πρωθυπουργό κ. </w:t>
      </w:r>
      <w:r w:rsidRPr="00461D1F">
        <w:rPr>
          <w:rFonts w:ascii="Times New Roman" w:hAnsi="Times New Roman" w:cs="Times New Roman"/>
          <w:b/>
          <w:sz w:val="20"/>
          <w:szCs w:val="20"/>
          <w:lang w:val="el-GR"/>
        </w:rPr>
        <w:t>Αντώνη Σαμαρά στο Μ. Μαξίμου</w:t>
      </w:r>
      <w:r w:rsidRPr="00461D1F">
        <w:rPr>
          <w:rFonts w:ascii="Times New Roman" w:hAnsi="Times New Roman" w:cs="Times New Roman"/>
          <w:sz w:val="20"/>
          <w:szCs w:val="20"/>
          <w:lang w:val="el-GR"/>
        </w:rPr>
        <w:t xml:space="preserve">, παρουσία του κ. </w:t>
      </w:r>
      <w:r w:rsidRPr="00461D1F">
        <w:rPr>
          <w:rFonts w:ascii="Times New Roman" w:hAnsi="Times New Roman" w:cs="Times New Roman"/>
          <w:b/>
          <w:sz w:val="20"/>
          <w:szCs w:val="20"/>
          <w:lang w:val="el-GR"/>
        </w:rPr>
        <w:t>Αλ.Τάρκα</w:t>
      </w:r>
      <w:r w:rsidRPr="00461D1F">
        <w:rPr>
          <w:rFonts w:ascii="Times New Roman" w:hAnsi="Times New Roman" w:cs="Times New Roman"/>
          <w:sz w:val="20"/>
          <w:szCs w:val="20"/>
          <w:lang w:val="el-GR"/>
        </w:rPr>
        <w:t xml:space="preserve">. Εκεί μας ζητήθηκε πιεστικά να μην </w:t>
      </w:r>
      <w:r w:rsidRPr="00D059D3">
        <w:rPr>
          <w:rStyle w:val="25"/>
          <w:rFonts w:ascii="Times New Roman" w:hAnsi="Times New Roman" w:cs="Times New Roman"/>
          <w:sz w:val="20"/>
          <w:szCs w:val="20"/>
        </w:rPr>
        <w:t>"γράφουμε τίποτα για τις υποθέσεις των κ.κ. Σταύρου Παπασταύρου, Σάμπυ Μιωνή και Αγγέλου Μεταξά, για ένα διάστημα 2-3 μηνών."</w:t>
      </w:r>
      <w:r w:rsidRPr="00461D1F">
        <w:rPr>
          <w:rFonts w:ascii="Times New Roman" w:hAnsi="Times New Roman" w:cs="Times New Roman"/>
          <w:sz w:val="20"/>
          <w:szCs w:val="20"/>
          <w:lang w:val="el-GR"/>
        </w:rPr>
        <w:t xml:space="preserve"> Μετά το διάστημα αυτό ο κ. Σαμαράς μας εκμυστηρεύτηκε ότι </w:t>
      </w:r>
      <w:r w:rsidRPr="00D059D3">
        <w:rPr>
          <w:rStyle w:val="25"/>
          <w:rFonts w:ascii="Times New Roman" w:hAnsi="Times New Roman" w:cs="Times New Roman"/>
          <w:sz w:val="20"/>
          <w:szCs w:val="20"/>
        </w:rPr>
        <w:t>"</w:t>
      </w:r>
      <w:r w:rsidRPr="00D059D3">
        <w:rPr>
          <w:rStyle w:val="25"/>
          <w:rFonts w:ascii="Times New Roman" w:hAnsi="Times New Roman" w:cs="Times New Roman"/>
          <w:b/>
          <w:sz w:val="20"/>
          <w:szCs w:val="20"/>
        </w:rPr>
        <w:t xml:space="preserve">είχε σκοπό να τον απομακρύνει από το επιτελείο του γιατί γνώριζε τις </w:t>
      </w:r>
      <w:r w:rsidRPr="00D059D3">
        <w:rPr>
          <w:rStyle w:val="25"/>
          <w:rFonts w:ascii="Times New Roman" w:hAnsi="Times New Roman" w:cs="Times New Roman"/>
          <w:b/>
          <w:sz w:val="20"/>
          <w:szCs w:val="20"/>
        </w:rPr>
        <w:lastRenderedPageBreak/>
        <w:t>δραστηριότητές του</w:t>
      </w:r>
      <w:r w:rsidRPr="00D059D3">
        <w:rPr>
          <w:rStyle w:val="25"/>
          <w:rFonts w:ascii="Times New Roman" w:hAnsi="Times New Roman" w:cs="Times New Roman"/>
          <w:sz w:val="20"/>
          <w:szCs w:val="20"/>
        </w:rPr>
        <w:t>".</w:t>
      </w:r>
      <w:r w:rsidRPr="00461D1F">
        <w:rPr>
          <w:rFonts w:ascii="Times New Roman" w:hAnsi="Times New Roman" w:cs="Times New Roman"/>
          <w:sz w:val="20"/>
          <w:szCs w:val="20"/>
          <w:lang w:val="el-GR"/>
        </w:rPr>
        <w:t xml:space="preserve"> Από ένα σημείο και μετά, στην συνάντηση συμμετείχε και ο διευθυντής του Γραφείου Τύπου του Πρωθυπουργού, κ. Γιώργος Μουρούτης.</w:t>
      </w:r>
    </w:p>
    <w:p w:rsidR="00FB7A2E" w:rsidRPr="00461D1F" w:rsidRDefault="00FB7A2E" w:rsidP="00FB7A2E">
      <w:pPr>
        <w:pStyle w:val="20"/>
        <w:numPr>
          <w:ilvl w:val="0"/>
          <w:numId w:val="20"/>
        </w:numPr>
        <w:shd w:val="clear" w:color="auto" w:fill="auto"/>
        <w:tabs>
          <w:tab w:val="left" w:pos="877"/>
        </w:tabs>
        <w:spacing w:after="240" w:line="269" w:lineRule="exact"/>
        <w:ind w:left="860" w:hanging="360"/>
        <w:jc w:val="both"/>
        <w:rPr>
          <w:rFonts w:ascii="Times New Roman" w:hAnsi="Times New Roman" w:cs="Times New Roman"/>
          <w:sz w:val="20"/>
          <w:szCs w:val="20"/>
          <w:lang w:val="el-GR"/>
        </w:rPr>
      </w:pPr>
      <w:r w:rsidRPr="00461D1F">
        <w:rPr>
          <w:rFonts w:ascii="Times New Roman" w:hAnsi="Times New Roman" w:cs="Times New Roman"/>
          <w:b/>
          <w:sz w:val="20"/>
          <w:szCs w:val="20"/>
          <w:lang w:val="el-GR"/>
        </w:rPr>
        <w:t>11 Ιουνίου 2013</w:t>
      </w:r>
      <w:r w:rsidRPr="00461D1F">
        <w:rPr>
          <w:rFonts w:ascii="Times New Roman" w:hAnsi="Times New Roman" w:cs="Times New Roman"/>
          <w:sz w:val="20"/>
          <w:szCs w:val="20"/>
          <w:lang w:val="el-GR"/>
        </w:rPr>
        <w:t>: Ο κ. Σ. Μιωνής ασκεί αγωγή για μία σειρά αποκαλυπτικών δημοσιευμάτων της "δημοκρατίας" στο Λονδίνο, δωσιδικία την οποία επιλέγει προφασιζόμενος επιχειρηματική δραστηριοποίησή του στην Μ. Βρε</w:t>
      </w:r>
      <w:r>
        <w:rPr>
          <w:rFonts w:ascii="Times New Roman" w:hAnsi="Times New Roman" w:cs="Times New Roman"/>
          <w:sz w:val="20"/>
          <w:szCs w:val="20"/>
          <w:lang w:val="el-GR"/>
        </w:rPr>
        <w:t>τ</w:t>
      </w:r>
      <w:r w:rsidRPr="00461D1F">
        <w:rPr>
          <w:rFonts w:ascii="Times New Roman" w:hAnsi="Times New Roman" w:cs="Times New Roman"/>
          <w:sz w:val="20"/>
          <w:szCs w:val="20"/>
          <w:lang w:val="el-GR"/>
        </w:rPr>
        <w:t>τανία.</w:t>
      </w:r>
    </w:p>
    <w:p w:rsidR="00FB7A2E" w:rsidRPr="00E547F0" w:rsidRDefault="00FB7A2E" w:rsidP="00FB7A2E">
      <w:pPr>
        <w:pStyle w:val="20"/>
        <w:numPr>
          <w:ilvl w:val="0"/>
          <w:numId w:val="20"/>
        </w:numPr>
        <w:shd w:val="clear" w:color="auto" w:fill="auto"/>
        <w:tabs>
          <w:tab w:val="left" w:pos="877"/>
        </w:tabs>
        <w:spacing w:after="240" w:line="269" w:lineRule="exact"/>
        <w:ind w:left="860" w:hanging="360"/>
        <w:jc w:val="both"/>
        <w:rPr>
          <w:rFonts w:ascii="Times New Roman" w:hAnsi="Times New Roman"/>
          <w:b/>
          <w:sz w:val="32"/>
          <w:szCs w:val="32"/>
          <w:u w:val="single"/>
          <w:lang w:val="el-GR"/>
        </w:rPr>
      </w:pPr>
      <w:r w:rsidRPr="00461D1F">
        <w:rPr>
          <w:rFonts w:ascii="Times New Roman" w:hAnsi="Times New Roman" w:cs="Times New Roman"/>
          <w:b/>
          <w:sz w:val="20"/>
          <w:szCs w:val="20"/>
          <w:lang w:val="el-GR"/>
        </w:rPr>
        <w:t>5 Ιουλίου 2013, ώ</w:t>
      </w:r>
      <w:r>
        <w:rPr>
          <w:rFonts w:ascii="Times New Roman" w:hAnsi="Times New Roman" w:cs="Times New Roman"/>
          <w:b/>
          <w:sz w:val="20"/>
          <w:szCs w:val="20"/>
          <w:lang w:val="el-GR"/>
        </w:rPr>
        <w:t>ρα</w:t>
      </w:r>
      <w:r w:rsidRPr="00461D1F">
        <w:rPr>
          <w:rFonts w:ascii="Times New Roman" w:hAnsi="Times New Roman" w:cs="Times New Roman"/>
          <w:b/>
          <w:sz w:val="20"/>
          <w:szCs w:val="20"/>
          <w:lang w:val="el-GR"/>
        </w:rPr>
        <w:t xml:space="preserve"> 10:30</w:t>
      </w:r>
      <w:r w:rsidRPr="00461D1F">
        <w:rPr>
          <w:rFonts w:ascii="Times New Roman" w:hAnsi="Times New Roman" w:cs="Times New Roman"/>
          <w:sz w:val="20"/>
          <w:szCs w:val="20"/>
          <w:lang w:val="el-GR"/>
        </w:rPr>
        <w:t xml:space="preserve">: Προσκαλούμαι πάλι στο Μέγαρο Μαξίμου, με πρωτοβουλία του Πρωθυπουργού κ, </w:t>
      </w:r>
      <w:r w:rsidRPr="00461D1F">
        <w:rPr>
          <w:rFonts w:ascii="Times New Roman" w:hAnsi="Times New Roman" w:cs="Times New Roman"/>
          <w:b/>
          <w:sz w:val="20"/>
          <w:szCs w:val="20"/>
          <w:lang w:val="el-GR"/>
        </w:rPr>
        <w:t>Αντώνη Σαμαρά</w:t>
      </w:r>
      <w:r w:rsidRPr="00461D1F">
        <w:rPr>
          <w:rFonts w:ascii="Times New Roman" w:hAnsi="Times New Roman" w:cs="Times New Roman"/>
          <w:sz w:val="20"/>
          <w:szCs w:val="20"/>
          <w:lang w:val="el-GR"/>
        </w:rPr>
        <w:t xml:space="preserve">. Φοβούμενος για τον θόρυβο που θα ξεσπάσει από την αντιδικία με τον σύμβουλό του κ. Παπασταύρου και τους κ.κ. Σ. Μιωνή και Α. Μεταξά, </w:t>
      </w:r>
      <w:r w:rsidRPr="00461D1F">
        <w:rPr>
          <w:rFonts w:ascii="Times New Roman" w:hAnsi="Times New Roman" w:cs="Times New Roman"/>
          <w:b/>
          <w:sz w:val="20"/>
          <w:szCs w:val="20"/>
          <w:lang w:val="el-GR"/>
        </w:rPr>
        <w:t>επιμένει να συμβιβαστώ μαζί τους</w:t>
      </w:r>
      <w:r w:rsidRPr="00461D1F">
        <w:rPr>
          <w:rFonts w:ascii="Times New Roman" w:hAnsi="Times New Roman" w:cs="Times New Roman"/>
          <w:sz w:val="20"/>
          <w:szCs w:val="20"/>
          <w:lang w:val="el-GR"/>
        </w:rPr>
        <w:t>.</w:t>
      </w:r>
    </w:p>
    <w:p w:rsidR="00FB7A2E" w:rsidRDefault="00FB7A2E" w:rsidP="00FB7A2E">
      <w:pPr>
        <w:pStyle w:val="20"/>
        <w:numPr>
          <w:ilvl w:val="0"/>
          <w:numId w:val="20"/>
        </w:numPr>
        <w:shd w:val="clear" w:color="auto" w:fill="auto"/>
        <w:tabs>
          <w:tab w:val="left" w:pos="890"/>
        </w:tabs>
        <w:spacing w:after="239" w:line="240" w:lineRule="exact"/>
        <w:ind w:left="860" w:hanging="360"/>
        <w:jc w:val="both"/>
        <w:rPr>
          <w:rFonts w:ascii="Times New Roman" w:hAnsi="Times New Roman" w:cs="Times New Roman"/>
          <w:sz w:val="20"/>
          <w:szCs w:val="20"/>
          <w:lang w:val="el-GR"/>
        </w:rPr>
      </w:pPr>
      <w:r w:rsidRPr="00E547F0">
        <w:rPr>
          <w:rFonts w:ascii="Times New Roman" w:hAnsi="Times New Roman" w:cs="Times New Roman"/>
          <w:b/>
          <w:sz w:val="20"/>
          <w:szCs w:val="20"/>
          <w:lang w:val="el-GR"/>
        </w:rPr>
        <w:t>4 Σεπτεμβρίου 2013, ώρα 20:15</w:t>
      </w:r>
      <w:r w:rsidRPr="00E547F0">
        <w:rPr>
          <w:rFonts w:ascii="Times New Roman" w:hAnsi="Times New Roman" w:cs="Times New Roman"/>
          <w:sz w:val="20"/>
          <w:szCs w:val="20"/>
          <w:lang w:val="el-GR"/>
        </w:rPr>
        <w:t>: Νέα συνάντηση με τον κ. Στ. Παπασταύρου.</w:t>
      </w:r>
    </w:p>
    <w:p w:rsidR="00FB7A2E" w:rsidRDefault="00FB7A2E" w:rsidP="00FB7A2E">
      <w:pPr>
        <w:pStyle w:val="20"/>
        <w:numPr>
          <w:ilvl w:val="0"/>
          <w:numId w:val="20"/>
        </w:numPr>
        <w:shd w:val="clear" w:color="auto" w:fill="auto"/>
        <w:tabs>
          <w:tab w:val="left" w:pos="890"/>
        </w:tabs>
        <w:spacing w:after="239" w:line="240" w:lineRule="exact"/>
        <w:ind w:left="860" w:hanging="360"/>
        <w:jc w:val="both"/>
        <w:rPr>
          <w:rFonts w:ascii="Times New Roman" w:hAnsi="Times New Roman" w:cs="Times New Roman"/>
          <w:sz w:val="20"/>
          <w:szCs w:val="20"/>
          <w:lang w:val="el-GR"/>
        </w:rPr>
      </w:pPr>
      <w:r w:rsidRPr="00E547F0">
        <w:rPr>
          <w:rStyle w:val="26"/>
          <w:rFonts w:ascii="Times New Roman" w:hAnsi="Times New Roman" w:cs="Times New Roman"/>
          <w:sz w:val="20"/>
          <w:szCs w:val="20"/>
        </w:rPr>
        <w:t xml:space="preserve">13 Νοεμβρίου 2013: </w:t>
      </w:r>
      <w:r w:rsidRPr="00E547F0">
        <w:rPr>
          <w:rFonts w:ascii="Times New Roman" w:hAnsi="Times New Roman" w:cs="Times New Roman"/>
          <w:sz w:val="20"/>
          <w:szCs w:val="20"/>
          <w:lang w:val="el-GR"/>
        </w:rPr>
        <w:t>Υπογράφεται "συμφωνία σιωπής" ("</w:t>
      </w:r>
      <w:r w:rsidRPr="00E547F0">
        <w:rPr>
          <w:rFonts w:ascii="Times New Roman" w:hAnsi="Times New Roman" w:cs="Times New Roman"/>
          <w:sz w:val="20"/>
          <w:szCs w:val="20"/>
        </w:rPr>
        <w:t>settlement</w:t>
      </w:r>
      <w:r w:rsidRPr="00E547F0">
        <w:rPr>
          <w:rFonts w:ascii="Times New Roman" w:hAnsi="Times New Roman" w:cs="Times New Roman"/>
          <w:sz w:val="20"/>
          <w:szCs w:val="20"/>
          <w:lang w:val="el-GR"/>
        </w:rPr>
        <w:t xml:space="preserve"> </w:t>
      </w:r>
      <w:r w:rsidRPr="00E547F0">
        <w:rPr>
          <w:rFonts w:ascii="Times New Roman" w:hAnsi="Times New Roman" w:cs="Times New Roman"/>
          <w:sz w:val="20"/>
          <w:szCs w:val="20"/>
        </w:rPr>
        <w:t>agreememt</w:t>
      </w:r>
      <w:r w:rsidRPr="00E547F0">
        <w:rPr>
          <w:rFonts w:ascii="Times New Roman" w:hAnsi="Times New Roman" w:cs="Times New Roman"/>
          <w:sz w:val="20"/>
          <w:szCs w:val="20"/>
          <w:lang w:val="el-GR"/>
        </w:rPr>
        <w:t xml:space="preserve">) που προέβλεπε </w:t>
      </w:r>
      <w:r w:rsidRPr="00E547F0">
        <w:rPr>
          <w:rStyle w:val="25"/>
          <w:rFonts w:ascii="Times New Roman" w:hAnsi="Times New Roman" w:cs="Times New Roman"/>
          <w:sz w:val="20"/>
          <w:szCs w:val="20"/>
        </w:rPr>
        <w:t>"</w:t>
      </w:r>
      <w:r w:rsidRPr="00E547F0">
        <w:rPr>
          <w:rStyle w:val="25"/>
          <w:rFonts w:ascii="Times New Roman" w:hAnsi="Times New Roman" w:cs="Times New Roman"/>
          <w:b/>
          <w:sz w:val="20"/>
          <w:szCs w:val="20"/>
        </w:rPr>
        <w:t>εκατέρωθεν αποχή από αγωγές και δημοσίευση του ονόματος του κ. Σ. Μιωνή και μελών της οικογένειας του</w:t>
      </w:r>
      <w:r w:rsidRPr="00E547F0">
        <w:rPr>
          <w:rStyle w:val="25"/>
          <w:rFonts w:ascii="Times New Roman" w:hAnsi="Times New Roman" w:cs="Times New Roman"/>
          <w:sz w:val="20"/>
          <w:szCs w:val="20"/>
        </w:rPr>
        <w:t>".</w:t>
      </w:r>
      <w:r w:rsidRPr="00E547F0">
        <w:rPr>
          <w:rFonts w:ascii="Times New Roman" w:hAnsi="Times New Roman" w:cs="Times New Roman"/>
          <w:sz w:val="20"/>
          <w:szCs w:val="20"/>
          <w:lang w:val="el-GR"/>
        </w:rPr>
        <w:t xml:space="preserve"> Το κείμενο εστάλη από την πλευρά Μιωνή. Θέσαμε μία σειρά τροποποιήσεων </w:t>
      </w:r>
      <w:r w:rsidRPr="00E547F0">
        <w:rPr>
          <w:rFonts w:ascii="Times New Roman" w:hAnsi="Times New Roman" w:cs="Times New Roman"/>
          <w:i/>
          <w:sz w:val="20"/>
          <w:szCs w:val="20"/>
          <w:u w:val="single"/>
          <w:lang w:val="el-GR"/>
        </w:rPr>
        <w:t>αλλά η μόνη τροποποίηση που</w:t>
      </w:r>
      <w:r w:rsidRPr="00E547F0">
        <w:rPr>
          <w:rFonts w:ascii="Times New Roman" w:hAnsi="Times New Roman" w:cs="Times New Roman"/>
          <w:i/>
          <w:sz w:val="20"/>
          <w:szCs w:val="20"/>
          <w:lang w:val="el-GR"/>
        </w:rPr>
        <w:t xml:space="preserve"> έγινε </w:t>
      </w:r>
      <w:r w:rsidRPr="00E547F0">
        <w:rPr>
          <w:rFonts w:ascii="Times New Roman" w:hAnsi="Times New Roman" w:cs="Times New Roman"/>
          <w:i/>
          <w:sz w:val="20"/>
          <w:szCs w:val="20"/>
          <w:u w:val="single"/>
          <w:lang w:val="el-GR"/>
        </w:rPr>
        <w:t xml:space="preserve"> δεκτή ήταν ότι από την συμφωνία, εξαιρείται η δημοσιότητα σε περίπτωση εμπλοκής του κ. Σ. Μιωνή ή μελών της οικογένειάς του σε δικαστική προδικασία ή διαδικασία</w:t>
      </w:r>
      <w:r w:rsidRPr="00E547F0">
        <w:rPr>
          <w:rFonts w:ascii="Times New Roman" w:hAnsi="Times New Roman" w:cs="Times New Roman"/>
          <w:sz w:val="20"/>
          <w:szCs w:val="20"/>
          <w:lang w:val="el-GR"/>
        </w:rPr>
        <w:t>.</w:t>
      </w:r>
    </w:p>
    <w:p w:rsidR="00FB7A2E" w:rsidRDefault="00FB7A2E" w:rsidP="00FB7A2E">
      <w:pPr>
        <w:pStyle w:val="20"/>
        <w:numPr>
          <w:ilvl w:val="0"/>
          <w:numId w:val="20"/>
        </w:numPr>
        <w:shd w:val="clear" w:color="auto" w:fill="auto"/>
        <w:tabs>
          <w:tab w:val="left" w:pos="890"/>
        </w:tabs>
        <w:spacing w:after="240" w:line="274" w:lineRule="exact"/>
        <w:ind w:left="900" w:hanging="360"/>
        <w:jc w:val="both"/>
        <w:rPr>
          <w:rFonts w:ascii="Times New Roman" w:hAnsi="Times New Roman" w:cs="Times New Roman"/>
          <w:sz w:val="20"/>
          <w:szCs w:val="20"/>
          <w:lang w:val="el-GR"/>
        </w:rPr>
      </w:pPr>
      <w:r w:rsidRPr="00E547F0">
        <w:rPr>
          <w:rStyle w:val="26"/>
          <w:rFonts w:ascii="Times New Roman" w:hAnsi="Times New Roman" w:cs="Times New Roman"/>
          <w:sz w:val="20"/>
          <w:szCs w:val="20"/>
        </w:rPr>
        <w:t xml:space="preserve"> 22 Ιουλίου 2014: </w:t>
      </w:r>
      <w:r w:rsidRPr="00E547F0">
        <w:rPr>
          <w:rFonts w:ascii="Times New Roman" w:hAnsi="Times New Roman" w:cs="Times New Roman"/>
          <w:sz w:val="20"/>
          <w:szCs w:val="20"/>
          <w:lang w:val="el-GR"/>
        </w:rPr>
        <w:t>Ο κ. Σάμπυ Μιωνής προσφεύγει στα Βρε</w:t>
      </w:r>
      <w:r>
        <w:rPr>
          <w:rFonts w:ascii="Times New Roman" w:hAnsi="Times New Roman" w:cs="Times New Roman"/>
          <w:sz w:val="20"/>
          <w:szCs w:val="20"/>
          <w:lang w:val="el-GR"/>
        </w:rPr>
        <w:t>ττ</w:t>
      </w:r>
      <w:r w:rsidRPr="00E547F0">
        <w:rPr>
          <w:rFonts w:ascii="Times New Roman" w:hAnsi="Times New Roman" w:cs="Times New Roman"/>
          <w:sz w:val="20"/>
          <w:szCs w:val="20"/>
          <w:lang w:val="el-GR"/>
        </w:rPr>
        <w:t>ανικά δικαστήρια για "παραβίαση της συμφωνίας σιωπής" (</w:t>
      </w:r>
      <w:r w:rsidRPr="00E547F0">
        <w:rPr>
          <w:rFonts w:ascii="Times New Roman" w:hAnsi="Times New Roman" w:cs="Times New Roman"/>
          <w:sz w:val="20"/>
          <w:szCs w:val="20"/>
        </w:rPr>
        <w:t>breach</w:t>
      </w:r>
      <w:r w:rsidRPr="00E547F0">
        <w:rPr>
          <w:rFonts w:ascii="Times New Roman" w:hAnsi="Times New Roman" w:cs="Times New Roman"/>
          <w:sz w:val="20"/>
          <w:szCs w:val="20"/>
          <w:lang w:val="el-GR"/>
        </w:rPr>
        <w:t xml:space="preserve"> </w:t>
      </w:r>
      <w:r w:rsidRPr="00E547F0">
        <w:rPr>
          <w:rFonts w:ascii="Times New Roman" w:hAnsi="Times New Roman" w:cs="Times New Roman"/>
          <w:sz w:val="20"/>
          <w:szCs w:val="20"/>
        </w:rPr>
        <w:t>of</w:t>
      </w:r>
      <w:r w:rsidRPr="00E547F0">
        <w:rPr>
          <w:rFonts w:ascii="Times New Roman" w:hAnsi="Times New Roman" w:cs="Times New Roman"/>
          <w:sz w:val="20"/>
          <w:szCs w:val="20"/>
          <w:lang w:val="el-GR"/>
        </w:rPr>
        <w:t xml:space="preserve"> </w:t>
      </w:r>
      <w:r w:rsidRPr="00E547F0">
        <w:rPr>
          <w:rFonts w:ascii="Times New Roman" w:hAnsi="Times New Roman" w:cs="Times New Roman"/>
          <w:sz w:val="20"/>
          <w:szCs w:val="20"/>
        </w:rPr>
        <w:t>settlement</w:t>
      </w:r>
      <w:r w:rsidRPr="00E547F0">
        <w:rPr>
          <w:rFonts w:ascii="Times New Roman" w:hAnsi="Times New Roman" w:cs="Times New Roman"/>
          <w:sz w:val="20"/>
          <w:szCs w:val="20"/>
          <w:lang w:val="el-GR"/>
        </w:rPr>
        <w:t xml:space="preserve"> </w:t>
      </w:r>
      <w:r w:rsidRPr="00E547F0">
        <w:rPr>
          <w:rFonts w:ascii="Times New Roman" w:hAnsi="Times New Roman" w:cs="Times New Roman"/>
          <w:sz w:val="20"/>
          <w:szCs w:val="20"/>
        </w:rPr>
        <w:t>agreement</w:t>
      </w:r>
      <w:r w:rsidRPr="00E547F0">
        <w:rPr>
          <w:rFonts w:ascii="Times New Roman" w:hAnsi="Times New Roman" w:cs="Times New Roman"/>
          <w:sz w:val="20"/>
          <w:szCs w:val="20"/>
          <w:lang w:val="el-GR"/>
        </w:rPr>
        <w:t>). Ο ισχυρισμός του στηρίχθηκε σε έμμεση αναφορά στο όνομά του, σύμφωνα με τον ίδιο και μαρτύρων του (οι περισσότεροι συγγενείς ή/και συνεργάτες του). Επρόκειτο για αόριστη (όχι ονομαστική) αναφορά, λόγω εμπλοκής του στην εταιρεία του κ. Δ. Τζιώτη, "ΒΙυ</w:t>
      </w:r>
      <w:r w:rsidRPr="00E547F0">
        <w:rPr>
          <w:rFonts w:ascii="Times New Roman" w:hAnsi="Times New Roman" w:cs="Times New Roman"/>
          <w:sz w:val="20"/>
          <w:szCs w:val="20"/>
        </w:rPr>
        <w:t>e</w:t>
      </w:r>
      <w:r w:rsidRPr="00E547F0">
        <w:rPr>
          <w:rFonts w:ascii="Times New Roman" w:hAnsi="Times New Roman" w:cs="Times New Roman"/>
          <w:sz w:val="20"/>
          <w:szCs w:val="20"/>
          <w:lang w:val="el-GR"/>
        </w:rPr>
        <w:t xml:space="preserve"> </w:t>
      </w:r>
      <w:r w:rsidRPr="00E547F0">
        <w:rPr>
          <w:rFonts w:ascii="Times New Roman" w:hAnsi="Times New Roman" w:cs="Times New Roman"/>
          <w:sz w:val="20"/>
          <w:szCs w:val="20"/>
        </w:rPr>
        <w:t>Riviera</w:t>
      </w:r>
      <w:r w:rsidRPr="00E547F0">
        <w:rPr>
          <w:rFonts w:ascii="Times New Roman" w:hAnsi="Times New Roman" w:cs="Times New Roman"/>
          <w:sz w:val="20"/>
          <w:szCs w:val="20"/>
          <w:lang w:val="el-GR"/>
        </w:rPr>
        <w:t xml:space="preserve">".  Η εταιρεία αυτή εμπλέκετο σε σκάνδαλο πλαστών εγγυητικών των </w:t>
      </w:r>
      <w:r w:rsidRPr="00E547F0">
        <w:rPr>
          <w:rFonts w:ascii="Times New Roman" w:hAnsi="Times New Roman" w:cs="Times New Roman"/>
          <w:sz w:val="20"/>
          <w:szCs w:val="20"/>
        </w:rPr>
        <w:t>L</w:t>
      </w:r>
      <w:r w:rsidRPr="00E547F0">
        <w:rPr>
          <w:rFonts w:ascii="Times New Roman" w:hAnsi="Times New Roman" w:cs="Times New Roman"/>
          <w:sz w:val="20"/>
          <w:szCs w:val="20"/>
          <w:lang w:val="el-GR"/>
        </w:rPr>
        <w:t>Ιο</w:t>
      </w:r>
      <w:r w:rsidRPr="00E547F0">
        <w:rPr>
          <w:rFonts w:ascii="Times New Roman" w:hAnsi="Times New Roman" w:cs="Times New Roman"/>
          <w:sz w:val="20"/>
          <w:szCs w:val="20"/>
        </w:rPr>
        <w:t>yds</w:t>
      </w:r>
      <w:r w:rsidRPr="00E547F0">
        <w:rPr>
          <w:rFonts w:ascii="Times New Roman" w:hAnsi="Times New Roman" w:cs="Times New Roman"/>
          <w:sz w:val="20"/>
          <w:szCs w:val="20"/>
          <w:lang w:val="el-GR"/>
        </w:rPr>
        <w:t>, σύμφωνα με ανακοίνωση του τότε Υφυπουργού Ανάπτυξης κ. Νότη Μηταράκη και της Οικονομικής Αστυνομίας (19 Ιουνίου 2014).</w:t>
      </w:r>
    </w:p>
    <w:p w:rsidR="00FB7A2E" w:rsidRPr="00E547F0" w:rsidRDefault="00FB7A2E" w:rsidP="00FB7A2E">
      <w:pPr>
        <w:pStyle w:val="20"/>
        <w:numPr>
          <w:ilvl w:val="0"/>
          <w:numId w:val="20"/>
        </w:numPr>
        <w:shd w:val="clear" w:color="auto" w:fill="auto"/>
        <w:tabs>
          <w:tab w:val="left" w:pos="890"/>
        </w:tabs>
        <w:spacing w:after="240" w:line="274" w:lineRule="exact"/>
        <w:ind w:left="900" w:hanging="360"/>
        <w:jc w:val="both"/>
        <w:rPr>
          <w:rFonts w:ascii="Times New Roman" w:hAnsi="Times New Roman" w:cs="Times New Roman"/>
          <w:sz w:val="20"/>
          <w:szCs w:val="20"/>
          <w:lang w:val="el-GR"/>
        </w:rPr>
      </w:pPr>
      <w:r w:rsidRPr="00E547F0">
        <w:rPr>
          <w:rFonts w:ascii="Times New Roman" w:hAnsi="Times New Roman" w:cs="Times New Roman"/>
          <w:b/>
          <w:sz w:val="20"/>
          <w:szCs w:val="20"/>
          <w:lang w:val="el-GR"/>
        </w:rPr>
        <w:t xml:space="preserve">5 </w:t>
      </w:r>
      <w:r w:rsidRPr="00E547F0">
        <w:rPr>
          <w:rStyle w:val="26"/>
          <w:rFonts w:ascii="Times New Roman" w:hAnsi="Times New Roman" w:cs="Times New Roman"/>
          <w:sz w:val="20"/>
          <w:szCs w:val="20"/>
        </w:rPr>
        <w:t xml:space="preserve">Δεκεμβρίου 2014: </w:t>
      </w:r>
      <w:r w:rsidRPr="00E547F0">
        <w:rPr>
          <w:rFonts w:ascii="Times New Roman" w:hAnsi="Times New Roman" w:cs="Times New Roman"/>
          <w:sz w:val="20"/>
          <w:szCs w:val="20"/>
          <w:lang w:val="el-GR"/>
        </w:rPr>
        <w:t>Απορρίπτεται πρωτόδικα η προσφυγή του κ. Σ. Μιωνή για την "παραβίαση της συμφωνίας σιωπής". Ταυτόχρονα καταδικάζεται στην πληρωμή των αντίστοιχων δικαστικών δαπανών.</w:t>
      </w:r>
    </w:p>
    <w:p w:rsidR="00FB7A2E" w:rsidRPr="00E547F0" w:rsidRDefault="00FB7A2E" w:rsidP="00FB7A2E">
      <w:pPr>
        <w:pStyle w:val="20"/>
        <w:numPr>
          <w:ilvl w:val="0"/>
          <w:numId w:val="20"/>
        </w:numPr>
        <w:shd w:val="clear" w:color="auto" w:fill="auto"/>
        <w:tabs>
          <w:tab w:val="left" w:pos="890"/>
        </w:tabs>
        <w:spacing w:after="240" w:line="274" w:lineRule="exact"/>
        <w:ind w:left="900" w:hanging="360"/>
        <w:jc w:val="both"/>
        <w:rPr>
          <w:rFonts w:ascii="Times New Roman" w:hAnsi="Times New Roman" w:cs="Times New Roman"/>
          <w:sz w:val="20"/>
          <w:szCs w:val="20"/>
          <w:lang w:val="el-GR"/>
        </w:rPr>
      </w:pPr>
      <w:r>
        <w:rPr>
          <w:rStyle w:val="26"/>
          <w:rFonts w:ascii="Times New Roman" w:hAnsi="Times New Roman" w:cs="Times New Roman"/>
          <w:sz w:val="20"/>
          <w:szCs w:val="20"/>
        </w:rPr>
        <w:t>9</w:t>
      </w:r>
      <w:r w:rsidRPr="00D059D3">
        <w:rPr>
          <w:rStyle w:val="26"/>
          <w:rFonts w:ascii="Times New Roman" w:hAnsi="Times New Roman" w:cs="Times New Roman"/>
          <w:sz w:val="20"/>
          <w:szCs w:val="20"/>
        </w:rPr>
        <w:t xml:space="preserve"> Ιανουάριου 2015: </w:t>
      </w:r>
      <w:r w:rsidRPr="00E547F0">
        <w:rPr>
          <w:rFonts w:ascii="Times New Roman" w:hAnsi="Times New Roman" w:cs="Times New Roman"/>
          <w:sz w:val="20"/>
          <w:szCs w:val="20"/>
          <w:lang w:val="el-GR"/>
        </w:rPr>
        <w:t>Ο κ. Σ. Μιωνής προσφεύγει σε δεύτερο βαθμό κατά της απορριπτικής απόφασης της 5ης Δεκεμβρίου 2014.</w:t>
      </w:r>
    </w:p>
    <w:p w:rsidR="00FB7A2E" w:rsidRPr="00E547F0" w:rsidRDefault="00FB7A2E" w:rsidP="00FB7A2E">
      <w:pPr>
        <w:pStyle w:val="20"/>
        <w:numPr>
          <w:ilvl w:val="0"/>
          <w:numId w:val="20"/>
        </w:numPr>
        <w:shd w:val="clear" w:color="auto" w:fill="auto"/>
        <w:tabs>
          <w:tab w:val="left" w:pos="915"/>
        </w:tabs>
        <w:spacing w:after="240" w:line="274" w:lineRule="exact"/>
        <w:ind w:left="900" w:hanging="360"/>
        <w:jc w:val="both"/>
        <w:rPr>
          <w:rFonts w:ascii="Times New Roman" w:hAnsi="Times New Roman" w:cs="Times New Roman"/>
          <w:sz w:val="20"/>
          <w:szCs w:val="20"/>
          <w:lang w:val="el-GR"/>
        </w:rPr>
      </w:pPr>
      <w:r w:rsidRPr="00E547F0">
        <w:rPr>
          <w:rFonts w:ascii="Times New Roman" w:hAnsi="Times New Roman" w:cs="Times New Roman"/>
          <w:b/>
          <w:sz w:val="20"/>
          <w:szCs w:val="20"/>
          <w:lang w:val="el-GR"/>
        </w:rPr>
        <w:t xml:space="preserve">8 </w:t>
      </w:r>
      <w:r w:rsidRPr="00D059D3">
        <w:rPr>
          <w:rStyle w:val="26"/>
          <w:rFonts w:ascii="Times New Roman" w:hAnsi="Times New Roman" w:cs="Times New Roman"/>
          <w:sz w:val="20"/>
          <w:szCs w:val="20"/>
        </w:rPr>
        <w:t xml:space="preserve">Απριλίου </w:t>
      </w:r>
      <w:r w:rsidRPr="00E547F0">
        <w:rPr>
          <w:rFonts w:ascii="Times New Roman" w:hAnsi="Times New Roman" w:cs="Times New Roman"/>
          <w:sz w:val="20"/>
          <w:szCs w:val="20"/>
          <w:lang w:val="el-GR"/>
        </w:rPr>
        <w:t>2015: Προσφυγή του κ. Α. Μεταξά, συνεταίρου των κ.κ. Σ. Μιωνή και Στ.Παπασταύρου, στα Ελβετικά δικαστήρια για τα δημοσιεύματα της "δημοκρατίας".</w:t>
      </w:r>
    </w:p>
    <w:p w:rsidR="00FB7A2E" w:rsidRPr="00FB7A2E" w:rsidRDefault="00FB7A2E" w:rsidP="00FB7A2E">
      <w:pPr>
        <w:pStyle w:val="20"/>
        <w:numPr>
          <w:ilvl w:val="0"/>
          <w:numId w:val="20"/>
        </w:numPr>
        <w:shd w:val="clear" w:color="auto" w:fill="auto"/>
        <w:tabs>
          <w:tab w:val="left" w:pos="915"/>
        </w:tabs>
        <w:spacing w:after="244" w:line="274" w:lineRule="exact"/>
        <w:ind w:left="900" w:hanging="360"/>
        <w:jc w:val="both"/>
        <w:rPr>
          <w:rFonts w:ascii="Times New Roman" w:hAnsi="Times New Roman" w:cs="Times New Roman"/>
          <w:sz w:val="20"/>
          <w:szCs w:val="20"/>
          <w:lang w:val="el-GR"/>
        </w:rPr>
      </w:pPr>
      <w:r w:rsidRPr="00203817">
        <w:rPr>
          <w:rStyle w:val="26"/>
          <w:rFonts w:ascii="Times New Roman" w:hAnsi="Times New Roman" w:cs="Times New Roman"/>
          <w:sz w:val="20"/>
          <w:szCs w:val="20"/>
        </w:rPr>
        <w:t xml:space="preserve">24 Νοεμβρίου 2015, ώρα 12:00: </w:t>
      </w:r>
      <w:r w:rsidRPr="00203817">
        <w:rPr>
          <w:rFonts w:ascii="Times New Roman" w:hAnsi="Times New Roman" w:cs="Times New Roman"/>
          <w:sz w:val="20"/>
          <w:szCs w:val="20"/>
          <w:lang w:val="el-GR"/>
        </w:rPr>
        <w:t xml:space="preserve">Προσκαλούμαι από τον Υπουργό Επικράτειας κ. Ν. Παππά, στο Μέγαρο Μαξίμου, με σκοπό τον συμβιβασμό με τον κ. Σ. Μιωνή, </w:t>
      </w:r>
      <w:r w:rsidRPr="00203817">
        <w:rPr>
          <w:rFonts w:ascii="Times New Roman" w:hAnsi="Times New Roman" w:cs="Times New Roman"/>
          <w:b/>
          <w:sz w:val="20"/>
          <w:szCs w:val="20"/>
          <w:lang w:val="el-GR"/>
        </w:rPr>
        <w:t xml:space="preserve">κατόπιν, όπως μου δήλωσε, </w:t>
      </w:r>
      <w:r w:rsidRPr="00203817">
        <w:rPr>
          <w:rStyle w:val="25"/>
          <w:rFonts w:ascii="Times New Roman" w:hAnsi="Times New Roman" w:cs="Times New Roman"/>
          <w:b/>
          <w:sz w:val="20"/>
          <w:szCs w:val="20"/>
        </w:rPr>
        <w:t>«παρεμβάσεως-παρακλήσεως ανώτατων ισραηλινών αξιωματούχων</w:t>
      </w:r>
      <w:r w:rsidRPr="00203817">
        <w:rPr>
          <w:rStyle w:val="25"/>
          <w:rFonts w:ascii="Times New Roman" w:hAnsi="Times New Roman" w:cs="Times New Roman"/>
          <w:sz w:val="20"/>
          <w:szCs w:val="20"/>
        </w:rPr>
        <w:t>».</w:t>
      </w:r>
      <w:r w:rsidRPr="00203817">
        <w:rPr>
          <w:rFonts w:ascii="Times New Roman" w:hAnsi="Times New Roman" w:cs="Times New Roman"/>
          <w:sz w:val="20"/>
          <w:szCs w:val="20"/>
          <w:lang w:val="el-GR"/>
        </w:rPr>
        <w:t xml:space="preserve"> Εξέφρασα την θετική μας διάθεση παρά το γεγονός ότι είχαμε δικαιωθεί, σε πρώτο βαθμό. Η πρωτοβουλία του κ. Ν. Παππά δυναμιτίσθηκε από τον κ. Σ. Μιωνή, την αμέσως επόμενη μέρα, με συνέντευξή του σε διαδικτυακό ιστότοπο.  </w:t>
      </w:r>
    </w:p>
    <w:p w:rsidR="00FB7A2E" w:rsidRPr="00D059D3" w:rsidRDefault="00FB7A2E" w:rsidP="00FB7A2E">
      <w:pPr>
        <w:pStyle w:val="20"/>
        <w:numPr>
          <w:ilvl w:val="0"/>
          <w:numId w:val="20"/>
        </w:numPr>
        <w:shd w:val="clear" w:color="auto" w:fill="auto"/>
        <w:tabs>
          <w:tab w:val="left" w:pos="920"/>
        </w:tabs>
        <w:spacing w:after="233" w:line="269" w:lineRule="exact"/>
        <w:ind w:left="900" w:hanging="360"/>
        <w:jc w:val="both"/>
        <w:rPr>
          <w:rFonts w:ascii="Times New Roman" w:hAnsi="Times New Roman" w:cs="Times New Roman"/>
          <w:sz w:val="20"/>
          <w:szCs w:val="20"/>
        </w:rPr>
      </w:pPr>
      <w:r w:rsidRPr="00D059D3">
        <w:rPr>
          <w:rStyle w:val="26"/>
          <w:rFonts w:ascii="Times New Roman" w:hAnsi="Times New Roman" w:cs="Times New Roman"/>
          <w:sz w:val="20"/>
          <w:szCs w:val="20"/>
        </w:rPr>
        <w:t>2 Απριλίου 2016, ώ</w:t>
      </w:r>
      <w:r>
        <w:rPr>
          <w:rStyle w:val="26"/>
          <w:rFonts w:ascii="Times New Roman" w:hAnsi="Times New Roman" w:cs="Times New Roman"/>
          <w:sz w:val="20"/>
          <w:szCs w:val="20"/>
        </w:rPr>
        <w:t>ρ</w:t>
      </w:r>
      <w:r w:rsidRPr="00D059D3">
        <w:rPr>
          <w:rStyle w:val="26"/>
          <w:rFonts w:ascii="Times New Roman" w:hAnsi="Times New Roman" w:cs="Times New Roman"/>
          <w:sz w:val="20"/>
          <w:szCs w:val="20"/>
        </w:rPr>
        <w:t xml:space="preserve">α 10:00: </w:t>
      </w:r>
      <w:r w:rsidRPr="00203817">
        <w:rPr>
          <w:rFonts w:ascii="Times New Roman" w:hAnsi="Times New Roman" w:cs="Times New Roman"/>
          <w:sz w:val="20"/>
          <w:szCs w:val="20"/>
          <w:lang w:val="el-GR"/>
        </w:rPr>
        <w:t>Νέα προσπάθεια συμβιβασμού με συνάντηση στο δικηγορικό γραφείο του κ. Α λ. Λυκουρέζου, με πρωτοβουλία του ιδίου ως δικηγόρου της οικογένειας Μεταξά. Η συνάντηση γίνεται με την παρουσία του κ. Αλ. Τάρκα και του ισραηλινού δικηγόρου κ. Ζ. Β</w:t>
      </w:r>
      <w:r w:rsidRPr="00D059D3">
        <w:rPr>
          <w:rFonts w:ascii="Times New Roman" w:hAnsi="Times New Roman" w:cs="Times New Roman"/>
          <w:sz w:val="20"/>
          <w:szCs w:val="20"/>
        </w:rPr>
        <w:t>arak</w:t>
      </w:r>
      <w:r w:rsidRPr="00203817">
        <w:rPr>
          <w:rFonts w:ascii="Times New Roman" w:hAnsi="Times New Roman" w:cs="Times New Roman"/>
          <w:sz w:val="20"/>
          <w:szCs w:val="20"/>
          <w:lang w:val="el-GR"/>
        </w:rPr>
        <w:t xml:space="preserve">, εκπροσώπου του κ. Σ. Μιωνή. Λίγες μέρες μετά ο ισραηλινός δικηγόρος ενημερώνει τον κ. Αλ. </w:t>
      </w:r>
      <w:r w:rsidRPr="00D059D3">
        <w:rPr>
          <w:rFonts w:ascii="Times New Roman" w:hAnsi="Times New Roman" w:cs="Times New Roman"/>
          <w:sz w:val="20"/>
          <w:szCs w:val="20"/>
        </w:rPr>
        <w:t>Λυκουρέζο για το ναυάγιο και αυτής της προσπάθειας συμβιβασμού.</w:t>
      </w:r>
    </w:p>
    <w:p w:rsidR="00FB7A2E" w:rsidRPr="00203817" w:rsidRDefault="00FB7A2E" w:rsidP="00FB7A2E">
      <w:pPr>
        <w:pStyle w:val="20"/>
        <w:shd w:val="clear" w:color="auto" w:fill="auto"/>
        <w:spacing w:after="248"/>
        <w:ind w:left="900" w:hanging="360"/>
        <w:jc w:val="both"/>
        <w:rPr>
          <w:rFonts w:ascii="Times New Roman" w:hAnsi="Times New Roman" w:cs="Times New Roman"/>
          <w:sz w:val="20"/>
          <w:szCs w:val="20"/>
          <w:lang w:val="el-GR"/>
        </w:rPr>
      </w:pPr>
      <w:r w:rsidRPr="00203817">
        <w:rPr>
          <w:rFonts w:ascii="Times New Roman" w:hAnsi="Times New Roman" w:cs="Times New Roman"/>
          <w:b/>
          <w:sz w:val="20"/>
          <w:szCs w:val="20"/>
          <w:lang w:val="el-GR"/>
        </w:rPr>
        <w:lastRenderedPageBreak/>
        <w:t>13</w:t>
      </w:r>
      <w:r w:rsidRPr="00203817">
        <w:rPr>
          <w:rFonts w:ascii="Times New Roman" w:hAnsi="Times New Roman" w:cs="Times New Roman"/>
          <w:sz w:val="20"/>
          <w:szCs w:val="20"/>
          <w:lang w:val="el-GR"/>
        </w:rPr>
        <w:t>.</w:t>
      </w:r>
      <w:r w:rsidRPr="00D059D3">
        <w:rPr>
          <w:rStyle w:val="26"/>
          <w:rFonts w:ascii="Times New Roman" w:hAnsi="Times New Roman" w:cs="Times New Roman"/>
          <w:sz w:val="20"/>
          <w:szCs w:val="20"/>
        </w:rPr>
        <w:t>15 Σεπτε</w:t>
      </w:r>
      <w:r>
        <w:rPr>
          <w:rStyle w:val="26"/>
          <w:rFonts w:ascii="Times New Roman" w:hAnsi="Times New Roman" w:cs="Times New Roman"/>
          <w:sz w:val="20"/>
          <w:szCs w:val="20"/>
        </w:rPr>
        <w:t>μ</w:t>
      </w:r>
      <w:r w:rsidRPr="00D059D3">
        <w:rPr>
          <w:rStyle w:val="26"/>
          <w:rFonts w:ascii="Times New Roman" w:hAnsi="Times New Roman" w:cs="Times New Roman"/>
          <w:sz w:val="20"/>
          <w:szCs w:val="20"/>
        </w:rPr>
        <w:t xml:space="preserve">βρίου 2016: </w:t>
      </w:r>
      <w:r w:rsidRPr="00203817">
        <w:rPr>
          <w:rFonts w:ascii="Times New Roman" w:hAnsi="Times New Roman" w:cs="Times New Roman"/>
          <w:sz w:val="20"/>
          <w:szCs w:val="20"/>
          <w:lang w:val="el-GR"/>
        </w:rPr>
        <w:t>Απορρίπτεται η προσφυγή του κ. Α. Μεταξά στα Ελβετικά δικαστήρια και καταδικάζεται στην πληρωμή των δικαστικών δαπανών.</w:t>
      </w:r>
    </w:p>
    <w:p w:rsidR="00FB7A2E" w:rsidRPr="00203817" w:rsidRDefault="00FB7A2E" w:rsidP="00FB7A2E">
      <w:pPr>
        <w:pStyle w:val="20"/>
        <w:shd w:val="clear" w:color="auto" w:fill="auto"/>
        <w:spacing w:after="279" w:line="269" w:lineRule="exact"/>
        <w:ind w:left="900" w:hanging="360"/>
        <w:jc w:val="both"/>
        <w:rPr>
          <w:rFonts w:ascii="Times New Roman" w:hAnsi="Times New Roman" w:cs="Times New Roman"/>
          <w:sz w:val="20"/>
          <w:szCs w:val="20"/>
          <w:lang w:val="el-GR"/>
        </w:rPr>
      </w:pPr>
      <w:r w:rsidRPr="00203817">
        <w:rPr>
          <w:rFonts w:ascii="Times New Roman" w:hAnsi="Times New Roman" w:cs="Times New Roman"/>
          <w:b/>
          <w:sz w:val="20"/>
          <w:szCs w:val="20"/>
          <w:lang w:val="el-GR"/>
        </w:rPr>
        <w:t>14</w:t>
      </w:r>
      <w:r w:rsidRPr="00203817">
        <w:rPr>
          <w:rFonts w:ascii="Times New Roman" w:hAnsi="Times New Roman" w:cs="Times New Roman"/>
          <w:sz w:val="20"/>
          <w:szCs w:val="20"/>
          <w:lang w:val="el-GR"/>
        </w:rPr>
        <w:t xml:space="preserve">. </w:t>
      </w:r>
      <w:r w:rsidRPr="00D059D3">
        <w:rPr>
          <w:rStyle w:val="26"/>
          <w:rFonts w:ascii="Times New Roman" w:hAnsi="Times New Roman" w:cs="Times New Roman"/>
          <w:sz w:val="20"/>
          <w:szCs w:val="20"/>
        </w:rPr>
        <w:t xml:space="preserve">2 Νοεμβρίου 2016, ώοα 11:00: </w:t>
      </w:r>
      <w:r w:rsidRPr="00203817">
        <w:rPr>
          <w:rFonts w:ascii="Times New Roman" w:hAnsi="Times New Roman" w:cs="Times New Roman"/>
          <w:sz w:val="20"/>
          <w:szCs w:val="20"/>
          <w:lang w:val="el-GR"/>
        </w:rPr>
        <w:t xml:space="preserve">Συνάντηση για νέα προσπάθεια συμβιβασμού στα γραφεία της </w:t>
      </w:r>
      <w:r w:rsidRPr="00D059D3">
        <w:rPr>
          <w:rFonts w:ascii="Times New Roman" w:hAnsi="Times New Roman" w:cs="Times New Roman"/>
          <w:sz w:val="20"/>
          <w:szCs w:val="20"/>
        </w:rPr>
        <w:t>V</w:t>
      </w:r>
      <w:r w:rsidRPr="00D059D3">
        <w:rPr>
          <w:rStyle w:val="215"/>
          <w:rFonts w:ascii="Times New Roman" w:hAnsi="Times New Roman" w:cs="Times New Roman"/>
          <w:sz w:val="20"/>
          <w:szCs w:val="20"/>
        </w:rPr>
        <w:t xml:space="preserve">+Ο, </w:t>
      </w:r>
      <w:r w:rsidRPr="00203817">
        <w:rPr>
          <w:rFonts w:ascii="Times New Roman" w:hAnsi="Times New Roman" w:cs="Times New Roman"/>
          <w:sz w:val="20"/>
          <w:szCs w:val="20"/>
          <w:lang w:val="el-GR"/>
        </w:rPr>
        <w:t>ιδιοκτησίας κ. Θ. Βαρβιτσιώτη, με πρωτοβουλία της πλευράς Σ. Μιωνή, Α. Μεταξά και Στ. Παπασταύρου. Η συνάντηση γίνεται με την παρουσία του κ. Αλ.Τάρκα και του νομικού μας συμβούλου κ. Μ. Μαργωμένου, του Ισραηλινού δικηγόρου κ. Υ</w:t>
      </w:r>
      <w:r w:rsidRPr="00D059D3">
        <w:rPr>
          <w:rFonts w:ascii="Times New Roman" w:hAnsi="Times New Roman" w:cs="Times New Roman"/>
          <w:sz w:val="20"/>
          <w:szCs w:val="20"/>
        </w:rPr>
        <w:t>u</w:t>
      </w:r>
      <w:r w:rsidRPr="00203817">
        <w:rPr>
          <w:rFonts w:ascii="Times New Roman" w:hAnsi="Times New Roman" w:cs="Times New Roman"/>
          <w:sz w:val="20"/>
          <w:szCs w:val="20"/>
          <w:lang w:val="el-GR"/>
        </w:rPr>
        <w:t>ναΙΙ</w:t>
      </w:r>
      <w:r w:rsidRPr="00D059D3">
        <w:rPr>
          <w:rFonts w:ascii="Times New Roman" w:hAnsi="Times New Roman" w:cs="Times New Roman"/>
          <w:sz w:val="20"/>
          <w:szCs w:val="20"/>
          <w:lang w:val="el-GR"/>
        </w:rPr>
        <w:t xml:space="preserve"> </w:t>
      </w:r>
      <w:r w:rsidRPr="00D059D3">
        <w:rPr>
          <w:rFonts w:ascii="Times New Roman" w:hAnsi="Times New Roman" w:cs="Times New Roman"/>
          <w:sz w:val="20"/>
          <w:szCs w:val="20"/>
        </w:rPr>
        <w:t>Sasson</w:t>
      </w:r>
      <w:r w:rsidRPr="00203817">
        <w:rPr>
          <w:rFonts w:ascii="Times New Roman" w:hAnsi="Times New Roman" w:cs="Times New Roman"/>
          <w:sz w:val="20"/>
          <w:szCs w:val="20"/>
          <w:lang w:val="el-GR"/>
        </w:rPr>
        <w:t xml:space="preserve"> και της εκπροσώπου του κ. Μιωνή, κας. </w:t>
      </w:r>
      <w:r w:rsidRPr="00D059D3">
        <w:rPr>
          <w:rFonts w:ascii="Times New Roman" w:hAnsi="Times New Roman" w:cs="Times New Roman"/>
          <w:sz w:val="20"/>
          <w:szCs w:val="20"/>
        </w:rPr>
        <w:t>Gilia</w:t>
      </w:r>
      <w:r w:rsidRPr="00203817">
        <w:rPr>
          <w:rFonts w:ascii="Times New Roman" w:hAnsi="Times New Roman" w:cs="Times New Roman"/>
          <w:sz w:val="20"/>
          <w:szCs w:val="20"/>
          <w:lang w:val="el-GR"/>
        </w:rPr>
        <w:t xml:space="preserve"> </w:t>
      </w:r>
      <w:r w:rsidRPr="00D059D3">
        <w:rPr>
          <w:rFonts w:ascii="Times New Roman" w:hAnsi="Times New Roman" w:cs="Times New Roman"/>
          <w:sz w:val="20"/>
          <w:szCs w:val="20"/>
        </w:rPr>
        <w:t>Tamir</w:t>
      </w:r>
      <w:r w:rsidRPr="00203817">
        <w:rPr>
          <w:rFonts w:ascii="Times New Roman" w:hAnsi="Times New Roman" w:cs="Times New Roman"/>
          <w:sz w:val="20"/>
          <w:szCs w:val="20"/>
          <w:lang w:val="el-GR"/>
        </w:rPr>
        <w:t xml:space="preserve"> </w:t>
      </w:r>
      <w:r w:rsidRPr="00D059D3">
        <w:rPr>
          <w:rFonts w:ascii="Times New Roman" w:hAnsi="Times New Roman" w:cs="Times New Roman"/>
          <w:sz w:val="20"/>
          <w:szCs w:val="20"/>
        </w:rPr>
        <w:t>Raik</w:t>
      </w:r>
      <w:r w:rsidRPr="00203817">
        <w:rPr>
          <w:rFonts w:ascii="Times New Roman" w:hAnsi="Times New Roman" w:cs="Times New Roman"/>
          <w:sz w:val="20"/>
          <w:szCs w:val="20"/>
          <w:lang w:val="el-GR"/>
        </w:rPr>
        <w:t>. Στο πρώτο μέρος της συνάντησης επέρχεται, καταρχήν, συμφωνία. Μετά την μεσημεριανή διακοπή της πολύωρης συνάντησης, ζητείται αναβολή της διαδικασίας με αίτημα της πλευράς Σ. Μιωνή.</w:t>
      </w:r>
    </w:p>
    <w:p w:rsidR="00FB7A2E" w:rsidRPr="00542FB6" w:rsidRDefault="00FB7A2E" w:rsidP="00FB7A2E">
      <w:pPr>
        <w:pStyle w:val="20"/>
        <w:shd w:val="clear" w:color="auto" w:fill="auto"/>
        <w:spacing w:after="255" w:line="288" w:lineRule="exact"/>
        <w:ind w:left="760" w:hanging="380"/>
        <w:jc w:val="both"/>
        <w:rPr>
          <w:rFonts w:ascii="Times New Roman" w:hAnsi="Times New Roman" w:cs="Times New Roman"/>
          <w:sz w:val="20"/>
          <w:szCs w:val="20"/>
          <w:lang w:val="el-GR"/>
        </w:rPr>
      </w:pPr>
      <w:r w:rsidRPr="00542FB6">
        <w:rPr>
          <w:rFonts w:ascii="Times New Roman" w:hAnsi="Times New Roman" w:cs="Times New Roman"/>
          <w:b/>
          <w:sz w:val="20"/>
          <w:szCs w:val="20"/>
          <w:lang w:val="el-GR"/>
        </w:rPr>
        <w:t>15. 2 Δεκευβρίου 2016</w:t>
      </w:r>
      <w:r w:rsidRPr="00542FB6">
        <w:rPr>
          <w:rFonts w:ascii="Times New Roman" w:hAnsi="Times New Roman" w:cs="Times New Roman"/>
          <w:sz w:val="20"/>
          <w:szCs w:val="20"/>
          <w:lang w:val="el-GR"/>
        </w:rPr>
        <w:t xml:space="preserve">: Αποστολή σχεδίου συμφωνητικού συμβιβασμού από τον δικηγόρο κ. Υ. </w:t>
      </w:r>
      <w:r w:rsidRPr="00D059D3">
        <w:rPr>
          <w:rFonts w:ascii="Times New Roman" w:hAnsi="Times New Roman" w:cs="Times New Roman"/>
          <w:sz w:val="20"/>
          <w:szCs w:val="20"/>
        </w:rPr>
        <w:t>Sasson</w:t>
      </w:r>
      <w:r w:rsidRPr="00542FB6">
        <w:rPr>
          <w:rFonts w:ascii="Times New Roman" w:hAnsi="Times New Roman" w:cs="Times New Roman"/>
          <w:sz w:val="20"/>
          <w:szCs w:val="20"/>
          <w:lang w:val="el-GR"/>
        </w:rPr>
        <w:t>, με βάση την συνάντηση της 2ας Νοεμβρίου 2016. Στο σχέδιο προβλέπεται ρητά μόνο πληρωμή ποινικής ρήτρας σε περίπτωση παραβίασής του. Όσον αφορά στα δικαστικά έξοδα, προβλέπεται ότι κάθε πλευρά θα καταβάλει τα δικά της. Το συμφωνητικό δεν υπογράφεται εξαιτίας υπαναχωρήσεως του κ. Σ. Μιωνή.</w:t>
      </w:r>
    </w:p>
    <w:p w:rsidR="00FB7A2E" w:rsidRPr="00FB7A2E" w:rsidRDefault="00FB7A2E" w:rsidP="00FB7A2E">
      <w:pPr>
        <w:pStyle w:val="20"/>
        <w:shd w:val="clear" w:color="auto" w:fill="auto"/>
        <w:spacing w:after="240" w:line="269" w:lineRule="exact"/>
        <w:ind w:left="760" w:hanging="380"/>
        <w:jc w:val="both"/>
        <w:rPr>
          <w:rFonts w:ascii="Times New Roman" w:hAnsi="Times New Roman" w:cs="Times New Roman"/>
          <w:sz w:val="20"/>
          <w:szCs w:val="20"/>
          <w:lang w:val="el-GR"/>
        </w:rPr>
      </w:pPr>
      <w:r w:rsidRPr="00542FB6">
        <w:rPr>
          <w:rFonts w:ascii="Times New Roman" w:hAnsi="Times New Roman" w:cs="Times New Roman"/>
          <w:b/>
          <w:sz w:val="20"/>
          <w:szCs w:val="20"/>
          <w:lang w:val="el-GR"/>
        </w:rPr>
        <w:t xml:space="preserve">16.27 </w:t>
      </w:r>
      <w:r w:rsidRPr="00D059D3">
        <w:rPr>
          <w:rStyle w:val="26"/>
          <w:rFonts w:ascii="Times New Roman" w:hAnsi="Times New Roman" w:cs="Times New Roman"/>
          <w:sz w:val="20"/>
          <w:szCs w:val="20"/>
        </w:rPr>
        <w:t xml:space="preserve">Ιουλίου 2017: </w:t>
      </w:r>
      <w:r w:rsidRPr="00542FB6">
        <w:rPr>
          <w:rFonts w:ascii="Times New Roman" w:hAnsi="Times New Roman" w:cs="Times New Roman"/>
          <w:sz w:val="20"/>
          <w:szCs w:val="20"/>
          <w:lang w:val="el-GR"/>
        </w:rPr>
        <w:t>Εκδίδεται απόφαση του δευτεροβάθμιου δικαστηρίου στην Μ. Βρετανία, όπου διαπιστώνεται "παραβίαση της συμφωνίας σιωπής" και καταδικάζεται η πλευρά μας με αντίστοιχη πληρωμή δικαστικών δαπανών αρχικώς ποσού 278.305€. Είναι η πρώτη απόφαση όπου προβλέπεται πληρωμή ποσού δικαστικών δαπανών αποκλειστικά!</w:t>
      </w:r>
      <w:r>
        <w:rPr>
          <w:rFonts w:ascii="Times New Roman" w:hAnsi="Times New Roman" w:cs="Times New Roman"/>
          <w:sz w:val="20"/>
          <w:szCs w:val="20"/>
          <w:lang w:val="el-GR"/>
        </w:rPr>
        <w:t xml:space="preserve"> </w:t>
      </w:r>
    </w:p>
    <w:p w:rsidR="00FB7A2E" w:rsidRPr="000A2561" w:rsidRDefault="00FB7A2E" w:rsidP="00FB7A2E">
      <w:pPr>
        <w:pStyle w:val="20"/>
        <w:shd w:val="clear" w:color="auto" w:fill="auto"/>
        <w:spacing w:after="240" w:line="269" w:lineRule="exact"/>
        <w:ind w:left="760" w:hanging="380"/>
        <w:jc w:val="both"/>
        <w:rPr>
          <w:rFonts w:ascii="Times New Roman" w:hAnsi="Times New Roman" w:cs="Times New Roman"/>
          <w:sz w:val="20"/>
          <w:szCs w:val="20"/>
          <w:lang w:val="el-GR"/>
        </w:rPr>
      </w:pPr>
      <w:r w:rsidRPr="000A2561">
        <w:rPr>
          <w:rFonts w:ascii="Times New Roman" w:hAnsi="Times New Roman" w:cs="Times New Roman"/>
          <w:b/>
          <w:sz w:val="20"/>
          <w:szCs w:val="20"/>
          <w:lang w:val="el-GR"/>
        </w:rPr>
        <w:t>17</w:t>
      </w:r>
      <w:r w:rsidRPr="000A2561">
        <w:rPr>
          <w:rFonts w:ascii="Times New Roman" w:hAnsi="Times New Roman" w:cs="Times New Roman"/>
          <w:sz w:val="20"/>
          <w:szCs w:val="20"/>
          <w:lang w:val="el-GR"/>
        </w:rPr>
        <w:t xml:space="preserve">. </w:t>
      </w:r>
      <w:r w:rsidRPr="00D059D3">
        <w:rPr>
          <w:rStyle w:val="26"/>
          <w:rFonts w:ascii="Times New Roman" w:hAnsi="Times New Roman" w:cs="Times New Roman"/>
          <w:sz w:val="20"/>
          <w:szCs w:val="20"/>
        </w:rPr>
        <w:t xml:space="preserve">19 Οκτωβρίου 2017: </w:t>
      </w:r>
      <w:r w:rsidRPr="000A2561">
        <w:rPr>
          <w:rFonts w:ascii="Times New Roman" w:hAnsi="Times New Roman" w:cs="Times New Roman"/>
          <w:sz w:val="20"/>
          <w:szCs w:val="20"/>
          <w:lang w:val="el-GR"/>
        </w:rPr>
        <w:t>Με αυθαίρετη επιλογή νέας διαδικασίας εκτελέσεως (που είχε συμπεριληφθεί σε ευρωπαϊκή οδηγία για υποθέσεις όμως μετά την 1.1.2015), ο κ. Σ. Μιωνής επιβάλει συντηρητική και στην συνέχεια αναγκαστική κατάσχεση σε όλους τους τραπεζικούς λογαριασμούς της εταιρείας και τους προσωπικούς όλων των εμπλεκομένων, στις εισπράξεις στο Πρακτορείο Διανομής Τύπου, εις χείρας τρίτων άνω των 30 πελατών της εταιρείας καθώς και σε προσωπικά ακίνητα και κινητά περιουσιακά στοιχεία. Αποκλειστικός στόχος να επέλθει οικονο</w:t>
      </w:r>
      <w:r>
        <w:rPr>
          <w:rFonts w:ascii="Times New Roman" w:hAnsi="Times New Roman" w:cs="Times New Roman"/>
          <w:sz w:val="20"/>
          <w:szCs w:val="20"/>
          <w:lang w:val="el-GR"/>
        </w:rPr>
        <w:t>μ</w:t>
      </w:r>
      <w:r w:rsidRPr="000A2561">
        <w:rPr>
          <w:rFonts w:ascii="Times New Roman" w:hAnsi="Times New Roman" w:cs="Times New Roman"/>
          <w:sz w:val="20"/>
          <w:szCs w:val="20"/>
          <w:lang w:val="el-GR"/>
        </w:rPr>
        <w:t>ική ασφυξία και ουσιαστικά να κλείσει η εφημερίδα μας.</w:t>
      </w:r>
    </w:p>
    <w:p w:rsidR="00FB7A2E" w:rsidRPr="00FB7A2E" w:rsidRDefault="00FB7A2E" w:rsidP="00FB7A2E">
      <w:pPr>
        <w:pStyle w:val="20"/>
        <w:shd w:val="clear" w:color="auto" w:fill="auto"/>
        <w:spacing w:after="233" w:line="269" w:lineRule="exact"/>
        <w:ind w:left="760" w:hanging="380"/>
        <w:jc w:val="both"/>
        <w:rPr>
          <w:rFonts w:ascii="Times New Roman" w:hAnsi="Times New Roman" w:cs="Times New Roman"/>
          <w:sz w:val="20"/>
          <w:szCs w:val="20"/>
          <w:lang w:val="el-GR"/>
        </w:rPr>
      </w:pPr>
      <w:r w:rsidRPr="000A2561">
        <w:rPr>
          <w:rFonts w:ascii="Times New Roman" w:hAnsi="Times New Roman" w:cs="Times New Roman"/>
          <w:b/>
          <w:sz w:val="20"/>
          <w:szCs w:val="20"/>
          <w:lang w:val="el-GR"/>
        </w:rPr>
        <w:t>18.</w:t>
      </w:r>
      <w:r w:rsidRPr="00D059D3">
        <w:rPr>
          <w:rStyle w:val="26"/>
          <w:rFonts w:ascii="Times New Roman" w:hAnsi="Times New Roman" w:cs="Times New Roman"/>
          <w:sz w:val="20"/>
          <w:szCs w:val="20"/>
        </w:rPr>
        <w:t xml:space="preserve">18 Μαρτίου 2018: </w:t>
      </w:r>
      <w:r w:rsidRPr="000A2561">
        <w:rPr>
          <w:rFonts w:ascii="Times New Roman" w:hAnsi="Times New Roman" w:cs="Times New Roman"/>
          <w:sz w:val="20"/>
          <w:szCs w:val="20"/>
          <w:lang w:val="el-GR"/>
        </w:rPr>
        <w:t xml:space="preserve">Μετά από εμπλοκή εκπροσώπων των 2 πλευρών υπογράφεται ιδιωτικό συμφωνητικό συμβιβασμού. Το συμφωνητικό απεστάλη από τον κ. Σ. Μιωνή μέσω εκπροσώπου του, σε εμάς </w:t>
      </w:r>
      <w:r w:rsidRPr="002D3539">
        <w:rPr>
          <w:rFonts w:ascii="Times New Roman" w:hAnsi="Times New Roman" w:cs="Times New Roman"/>
          <w:b/>
          <w:i/>
          <w:sz w:val="20"/>
          <w:szCs w:val="20"/>
          <w:u w:val="single"/>
          <w:lang w:val="el-GR"/>
        </w:rPr>
        <w:t>ως έτοιμο κείμενο χωρίς δυνατότητα διαπραγμάτευσης ή οποιοσδήποτε αλλαγής, ή/και προσθήκης</w:t>
      </w:r>
      <w:r w:rsidRPr="000A2561">
        <w:rPr>
          <w:rFonts w:ascii="Times New Roman" w:hAnsi="Times New Roman" w:cs="Times New Roman"/>
          <w:sz w:val="20"/>
          <w:szCs w:val="20"/>
          <w:lang w:val="el-GR"/>
        </w:rPr>
        <w:t>. Στο συμφωνητικό αναφέρθηκαν διάφορα στάδια (τα οποία διατύπωσε αποκλειστικά ο κ. Σ. Μιωνής) αλλά και συγκεκριμένες υποχρεώσεις και των δυο πλευρών, με ύπαρξη επιταγής εγγύησης για την δική μου πλευρά την οποία παρέλαβε ο κ. Σ. Μιωνής. Ο εκπρόσωπός του, το όνομα του οποίου είναι στη διάθεσή σας, μπορεί να πιστοποιήσει τα γεγονότα! Το συμφωνητικό υπεγράφη κατόπιν της ασφυκτικής οικονομικής πίεσης και της αδυναμίας πληρωμών στην οποία είχαμε περιέλθει. Οι υπογραφές όλων των μερών πιστοποιήθηκαν αρμοδίως. Τήρηση όλων των συμφωνηθέντων στην Ελληνική Επικράτεια μέχρι  τον Φεβρουάριο 2020, με εκατέρωθεν αναβολή όλων των δικαστηρίων.</w:t>
      </w:r>
      <w:r>
        <w:rPr>
          <w:rFonts w:ascii="Times New Roman" w:hAnsi="Times New Roman" w:cs="Times New Roman"/>
          <w:sz w:val="20"/>
          <w:szCs w:val="20"/>
          <w:lang w:val="el-GR"/>
        </w:rPr>
        <w:t xml:space="preserve">   </w:t>
      </w:r>
    </w:p>
    <w:p w:rsidR="00FB7A2E" w:rsidRPr="000F6AA8" w:rsidRDefault="00FB7A2E" w:rsidP="00FB7A2E">
      <w:pPr>
        <w:pStyle w:val="20"/>
        <w:numPr>
          <w:ilvl w:val="0"/>
          <w:numId w:val="26"/>
        </w:numPr>
        <w:shd w:val="clear" w:color="auto" w:fill="auto"/>
        <w:tabs>
          <w:tab w:val="left" w:pos="769"/>
        </w:tabs>
        <w:spacing w:after="244" w:line="278" w:lineRule="exact"/>
        <w:ind w:left="760" w:hanging="380"/>
        <w:rPr>
          <w:rFonts w:ascii="Times New Roman" w:hAnsi="Times New Roman" w:cs="Times New Roman"/>
          <w:sz w:val="20"/>
          <w:szCs w:val="20"/>
          <w:lang w:val="el-GR"/>
        </w:rPr>
      </w:pPr>
      <w:r w:rsidRPr="000F6AA8">
        <w:rPr>
          <w:rFonts w:ascii="Times New Roman" w:hAnsi="Times New Roman" w:cs="Times New Roman"/>
          <w:b/>
          <w:sz w:val="20"/>
          <w:szCs w:val="20"/>
          <w:lang w:val="el-GR"/>
        </w:rPr>
        <w:t>20 Μαρτίου</w:t>
      </w:r>
      <w:r w:rsidRPr="000F6AA8">
        <w:rPr>
          <w:rFonts w:ascii="Times New Roman" w:hAnsi="Times New Roman" w:cs="Times New Roman"/>
          <w:sz w:val="20"/>
          <w:szCs w:val="20"/>
          <w:lang w:val="el-GR"/>
        </w:rPr>
        <w:t xml:space="preserve"> </w:t>
      </w:r>
      <w:r w:rsidRPr="00D059D3">
        <w:rPr>
          <w:rStyle w:val="26"/>
          <w:rFonts w:ascii="Times New Roman" w:hAnsi="Times New Roman" w:cs="Times New Roman"/>
          <w:sz w:val="20"/>
          <w:szCs w:val="20"/>
        </w:rPr>
        <w:t xml:space="preserve">2018: </w:t>
      </w:r>
      <w:r w:rsidRPr="000F6AA8">
        <w:rPr>
          <w:rFonts w:ascii="Times New Roman" w:hAnsi="Times New Roman" w:cs="Times New Roman"/>
          <w:sz w:val="20"/>
          <w:szCs w:val="20"/>
          <w:lang w:val="el-GR"/>
        </w:rPr>
        <w:t>Επιστολή Άγγλων δικηγόρων κ. Σ. Μιωνή (γραφείο Μί</w:t>
      </w:r>
      <w:r w:rsidRPr="00D059D3">
        <w:rPr>
          <w:rFonts w:ascii="Times New Roman" w:hAnsi="Times New Roman" w:cs="Times New Roman"/>
          <w:sz w:val="20"/>
          <w:szCs w:val="20"/>
        </w:rPr>
        <w:t>shcon</w:t>
      </w:r>
      <w:r w:rsidRPr="00D059D3">
        <w:rPr>
          <w:rFonts w:ascii="Times New Roman" w:hAnsi="Times New Roman" w:cs="Times New Roman"/>
          <w:sz w:val="20"/>
          <w:szCs w:val="20"/>
          <w:lang w:val="el-GR"/>
        </w:rPr>
        <w:t xml:space="preserve"> </w:t>
      </w:r>
      <w:r w:rsidRPr="00D059D3">
        <w:rPr>
          <w:rFonts w:ascii="Times New Roman" w:hAnsi="Times New Roman" w:cs="Times New Roman"/>
          <w:sz w:val="20"/>
          <w:szCs w:val="20"/>
        </w:rPr>
        <w:t>De</w:t>
      </w:r>
      <w:r w:rsidRPr="00D059D3">
        <w:rPr>
          <w:rFonts w:ascii="Times New Roman" w:hAnsi="Times New Roman" w:cs="Times New Roman"/>
          <w:sz w:val="20"/>
          <w:szCs w:val="20"/>
          <w:lang w:val="el-GR"/>
        </w:rPr>
        <w:t xml:space="preserve"> </w:t>
      </w:r>
      <w:r w:rsidRPr="00D059D3">
        <w:rPr>
          <w:rFonts w:ascii="Times New Roman" w:hAnsi="Times New Roman" w:cs="Times New Roman"/>
          <w:sz w:val="20"/>
          <w:szCs w:val="20"/>
        </w:rPr>
        <w:t>Reya</w:t>
      </w:r>
      <w:r w:rsidRPr="000F6AA8">
        <w:rPr>
          <w:rFonts w:ascii="Times New Roman" w:hAnsi="Times New Roman" w:cs="Times New Roman"/>
          <w:sz w:val="20"/>
          <w:szCs w:val="20"/>
          <w:lang w:val="el-GR"/>
        </w:rPr>
        <w:t>) που επιβεβαιώνει διαδικασία συμβιβασμού.</w:t>
      </w:r>
    </w:p>
    <w:p w:rsidR="00FB7A2E" w:rsidRPr="002D3539" w:rsidRDefault="00FB7A2E" w:rsidP="00FB7A2E">
      <w:pPr>
        <w:pStyle w:val="20"/>
        <w:numPr>
          <w:ilvl w:val="0"/>
          <w:numId w:val="26"/>
        </w:numPr>
        <w:shd w:val="clear" w:color="auto" w:fill="auto"/>
        <w:tabs>
          <w:tab w:val="left" w:pos="774"/>
        </w:tabs>
        <w:spacing w:after="240" w:line="274" w:lineRule="exact"/>
        <w:ind w:left="760" w:hanging="380"/>
        <w:jc w:val="both"/>
        <w:rPr>
          <w:rFonts w:ascii="Times New Roman" w:hAnsi="Times New Roman" w:cs="Times New Roman"/>
          <w:b/>
          <w:sz w:val="20"/>
          <w:szCs w:val="20"/>
          <w:lang w:val="el-GR"/>
        </w:rPr>
      </w:pPr>
      <w:r w:rsidRPr="000F6AA8">
        <w:rPr>
          <w:rFonts w:ascii="Times New Roman" w:hAnsi="Times New Roman" w:cs="Times New Roman"/>
          <w:b/>
          <w:sz w:val="20"/>
          <w:szCs w:val="20"/>
          <w:lang w:val="el-GR"/>
        </w:rPr>
        <w:t xml:space="preserve">15 </w:t>
      </w:r>
      <w:r w:rsidRPr="00D059D3">
        <w:rPr>
          <w:rFonts w:ascii="Times New Roman" w:hAnsi="Times New Roman" w:cs="Times New Roman"/>
          <w:b/>
          <w:sz w:val="20"/>
          <w:szCs w:val="20"/>
        </w:rPr>
        <w:t>M</w:t>
      </w:r>
      <w:r w:rsidRPr="000F6AA8">
        <w:rPr>
          <w:rFonts w:ascii="Times New Roman" w:hAnsi="Times New Roman" w:cs="Times New Roman"/>
          <w:b/>
          <w:sz w:val="20"/>
          <w:szCs w:val="20"/>
          <w:lang w:val="el-GR"/>
        </w:rPr>
        <w:t>αίου 2018, ώρα 13:00</w:t>
      </w:r>
      <w:r w:rsidRPr="000F6AA8">
        <w:rPr>
          <w:rFonts w:ascii="Times New Roman" w:hAnsi="Times New Roman" w:cs="Times New Roman"/>
          <w:sz w:val="20"/>
          <w:szCs w:val="20"/>
          <w:lang w:val="el-GR"/>
        </w:rPr>
        <w:t>: Συνάντηση στο γραφείο του τότε Υπουργού Ψηφιακής Πολιτικής, κ. Ν. Πα</w:t>
      </w:r>
      <w:r>
        <w:rPr>
          <w:rFonts w:ascii="Times New Roman" w:hAnsi="Times New Roman" w:cs="Times New Roman"/>
          <w:sz w:val="20"/>
          <w:szCs w:val="20"/>
          <w:lang w:val="el-GR"/>
        </w:rPr>
        <w:t>ππά</w:t>
      </w:r>
      <w:r w:rsidRPr="000F6AA8">
        <w:rPr>
          <w:rFonts w:ascii="Times New Roman" w:hAnsi="Times New Roman" w:cs="Times New Roman"/>
          <w:sz w:val="20"/>
          <w:szCs w:val="20"/>
          <w:lang w:val="el-GR"/>
        </w:rPr>
        <w:t xml:space="preserve">, παρουσία του Αναπληρωτή Υπουργού Δικαιοσύνης, κ. Δ. Παπαγγελόπουλου, του εκπροσώπου του κ. Σ. Μιωνή, εμού και τρίτου προσώπου που λειτουργούσε ως εγγυητής του συμβιβασμού. Θέμα η τήρηση των εκατέρωθεν δεσμεύσεων του συμβιβασμού, </w:t>
      </w:r>
      <w:r w:rsidRPr="002D3539">
        <w:rPr>
          <w:rStyle w:val="25"/>
          <w:rFonts w:ascii="Times New Roman" w:hAnsi="Times New Roman" w:cs="Times New Roman"/>
          <w:b/>
          <w:sz w:val="20"/>
          <w:szCs w:val="20"/>
        </w:rPr>
        <w:t>"λόγω ενδιαφέροντος</w:t>
      </w:r>
      <w:r w:rsidRPr="00D059D3">
        <w:rPr>
          <w:rStyle w:val="25"/>
          <w:rFonts w:ascii="Times New Roman" w:hAnsi="Times New Roman" w:cs="Times New Roman"/>
          <w:sz w:val="20"/>
          <w:szCs w:val="20"/>
        </w:rPr>
        <w:t>",</w:t>
      </w:r>
      <w:r w:rsidRPr="000F6AA8">
        <w:rPr>
          <w:rFonts w:ascii="Times New Roman" w:hAnsi="Times New Roman" w:cs="Times New Roman"/>
          <w:sz w:val="20"/>
          <w:szCs w:val="20"/>
          <w:lang w:val="el-GR"/>
        </w:rPr>
        <w:t xml:space="preserve"> κατά δήλωση κ. Ν. Παππά, </w:t>
      </w:r>
      <w:r w:rsidRPr="00D059D3">
        <w:rPr>
          <w:rStyle w:val="25"/>
          <w:rFonts w:ascii="Times New Roman" w:hAnsi="Times New Roman" w:cs="Times New Roman"/>
          <w:sz w:val="20"/>
          <w:szCs w:val="20"/>
        </w:rPr>
        <w:t>"</w:t>
      </w:r>
      <w:r w:rsidRPr="002D3539">
        <w:rPr>
          <w:rStyle w:val="25"/>
          <w:rFonts w:ascii="Times New Roman" w:hAnsi="Times New Roman" w:cs="Times New Roman"/>
          <w:b/>
          <w:sz w:val="20"/>
          <w:szCs w:val="20"/>
        </w:rPr>
        <w:t>ισραηλινών αξιωματούχων".</w:t>
      </w:r>
    </w:p>
    <w:p w:rsidR="00FB7A2E" w:rsidRPr="000F6AA8" w:rsidRDefault="00FB7A2E" w:rsidP="00FB7A2E">
      <w:pPr>
        <w:pStyle w:val="20"/>
        <w:numPr>
          <w:ilvl w:val="0"/>
          <w:numId w:val="26"/>
        </w:numPr>
        <w:shd w:val="clear" w:color="auto" w:fill="auto"/>
        <w:tabs>
          <w:tab w:val="left" w:pos="779"/>
        </w:tabs>
        <w:spacing w:after="240" w:line="274" w:lineRule="exact"/>
        <w:ind w:left="760" w:hanging="380"/>
        <w:jc w:val="both"/>
        <w:rPr>
          <w:rFonts w:ascii="Times New Roman" w:hAnsi="Times New Roman" w:cs="Times New Roman"/>
          <w:sz w:val="20"/>
          <w:szCs w:val="20"/>
          <w:lang w:val="el-GR"/>
        </w:rPr>
      </w:pPr>
      <w:r w:rsidRPr="00D059D3">
        <w:rPr>
          <w:rStyle w:val="26"/>
          <w:rFonts w:ascii="Times New Roman" w:hAnsi="Times New Roman" w:cs="Times New Roman"/>
          <w:sz w:val="20"/>
          <w:szCs w:val="20"/>
        </w:rPr>
        <w:t xml:space="preserve">23 Απριλίου 2019: </w:t>
      </w:r>
      <w:r w:rsidRPr="000F6AA8">
        <w:rPr>
          <w:rFonts w:ascii="Times New Roman" w:hAnsi="Times New Roman" w:cs="Times New Roman"/>
          <w:sz w:val="20"/>
          <w:szCs w:val="20"/>
          <w:lang w:val="el-GR"/>
        </w:rPr>
        <w:t xml:space="preserve">Νέα παραβίαση του ιδιωτικού συμφωνητικού της 18ης Μαρτίου 2018 με </w:t>
      </w:r>
      <w:r w:rsidRPr="000F6AA8">
        <w:rPr>
          <w:rFonts w:ascii="Times New Roman" w:hAnsi="Times New Roman" w:cs="Times New Roman"/>
          <w:sz w:val="20"/>
          <w:szCs w:val="20"/>
          <w:lang w:val="el-GR"/>
        </w:rPr>
        <w:lastRenderedPageBreak/>
        <w:t xml:space="preserve">προσφυγή του κ. Σ. Μιωνή στην Ισραηλινή Δικαιοσύνη. Αίτημα η αποζημίωσή του από την εφημερίδα και ημάς με ποσόν 3,0 εκ. ευρώ περίπου, για </w:t>
      </w:r>
      <w:r w:rsidRPr="00D059D3">
        <w:rPr>
          <w:rStyle w:val="25"/>
          <w:rFonts w:ascii="Times New Roman" w:hAnsi="Times New Roman" w:cs="Times New Roman"/>
          <w:sz w:val="20"/>
          <w:szCs w:val="20"/>
        </w:rPr>
        <w:t xml:space="preserve">"δυσφήμηση, αντισημιτικές  πράξεις και σύσταση εγκληματικής οργάνωσης που δρούσε σύμφωνα με τα συμφέροντα του κ. </w:t>
      </w:r>
      <w:r w:rsidRPr="00D059D3">
        <w:rPr>
          <w:rStyle w:val="25"/>
          <w:rFonts w:ascii="Times New Roman" w:hAnsi="Times New Roman" w:cs="Times New Roman"/>
          <w:b/>
          <w:sz w:val="20"/>
          <w:szCs w:val="20"/>
        </w:rPr>
        <w:t>Μ. Βορίδη.</w:t>
      </w:r>
    </w:p>
    <w:p w:rsidR="00FB7A2E" w:rsidRPr="002D3539" w:rsidRDefault="00FB7A2E" w:rsidP="00FB7A2E">
      <w:pPr>
        <w:pStyle w:val="20"/>
        <w:numPr>
          <w:ilvl w:val="0"/>
          <w:numId w:val="26"/>
        </w:numPr>
        <w:shd w:val="clear" w:color="auto" w:fill="auto"/>
        <w:tabs>
          <w:tab w:val="left" w:pos="658"/>
        </w:tabs>
        <w:spacing w:after="267" w:line="274" w:lineRule="exact"/>
        <w:ind w:left="580" w:firstLine="140"/>
        <w:jc w:val="both"/>
        <w:rPr>
          <w:rFonts w:ascii="Times New Roman" w:hAnsi="Times New Roman" w:cs="Times New Roman"/>
          <w:sz w:val="20"/>
          <w:szCs w:val="20"/>
          <w:lang w:val="el-GR"/>
        </w:rPr>
      </w:pPr>
      <w:r w:rsidRPr="002D3539">
        <w:rPr>
          <w:rFonts w:ascii="Times New Roman" w:hAnsi="Times New Roman" w:cs="Times New Roman"/>
          <w:b/>
          <w:sz w:val="20"/>
          <w:szCs w:val="20"/>
          <w:lang w:val="el-GR"/>
        </w:rPr>
        <w:t>13 Μαίου</w:t>
      </w:r>
      <w:r w:rsidRPr="002D3539">
        <w:rPr>
          <w:rFonts w:ascii="Times New Roman" w:hAnsi="Times New Roman" w:cs="Times New Roman"/>
          <w:sz w:val="20"/>
          <w:szCs w:val="20"/>
          <w:lang w:val="el-GR"/>
        </w:rPr>
        <w:t xml:space="preserve"> </w:t>
      </w:r>
      <w:r w:rsidRPr="002D3539">
        <w:rPr>
          <w:rStyle w:val="26"/>
          <w:rFonts w:ascii="Times New Roman" w:hAnsi="Times New Roman" w:cs="Times New Roman"/>
          <w:sz w:val="20"/>
          <w:szCs w:val="20"/>
        </w:rPr>
        <w:t xml:space="preserve">2019: </w:t>
      </w:r>
      <w:r w:rsidRPr="002D3539">
        <w:rPr>
          <w:rFonts w:ascii="Times New Roman" w:hAnsi="Times New Roman" w:cs="Times New Roman"/>
          <w:sz w:val="20"/>
          <w:szCs w:val="20"/>
          <w:lang w:val="el-GR"/>
        </w:rPr>
        <w:t xml:space="preserve">Απορρίπτεται η δυνατότητά του να ασκήσει αγωγή ή/και μήνυση εναντίον μας, στα Ισραηλινά Δικαστήρια.  </w:t>
      </w:r>
      <w:r w:rsidRPr="002D3539">
        <w:rPr>
          <w:rStyle w:val="26"/>
          <w:rFonts w:ascii="Times New Roman" w:hAnsi="Times New Roman" w:cs="Times New Roman"/>
          <w:sz w:val="20"/>
          <w:szCs w:val="20"/>
        </w:rPr>
        <w:t xml:space="preserve">26 Ιουνίου 2019: </w:t>
      </w:r>
      <w:r w:rsidRPr="002D3539">
        <w:rPr>
          <w:rFonts w:ascii="Times New Roman" w:hAnsi="Times New Roman" w:cs="Times New Roman"/>
          <w:sz w:val="20"/>
          <w:szCs w:val="20"/>
          <w:lang w:val="el-GR"/>
        </w:rPr>
        <w:t>0 κ. Σ. Μιωνής παραβιάζει εκ νέου το ιδιωτικό συμφωνητικό της 18ης Μαρτίου 2018 και προσφεύγει στα Βρεττανικά  δικαστήρια για την διαδικασία  καθορισμού και επικύρωσης τελικού συνολικού ποσού δικαστικών δαπανών, για όλες τις βαθμίδες εκδίκασης.</w:t>
      </w:r>
    </w:p>
    <w:p w:rsidR="00FB7A2E" w:rsidRPr="00741DFE" w:rsidRDefault="00FB7A2E" w:rsidP="00FB7A2E">
      <w:pPr>
        <w:pStyle w:val="20"/>
        <w:numPr>
          <w:ilvl w:val="0"/>
          <w:numId w:val="26"/>
        </w:numPr>
        <w:shd w:val="clear" w:color="auto" w:fill="auto"/>
        <w:tabs>
          <w:tab w:val="left" w:pos="658"/>
        </w:tabs>
        <w:spacing w:after="0" w:line="240" w:lineRule="exact"/>
        <w:ind w:left="720" w:hanging="520"/>
        <w:jc w:val="both"/>
        <w:rPr>
          <w:rFonts w:ascii="Times New Roman" w:hAnsi="Times New Roman" w:cs="Times New Roman"/>
          <w:sz w:val="20"/>
          <w:szCs w:val="20"/>
          <w:lang w:val="el-GR"/>
        </w:rPr>
      </w:pPr>
      <w:r w:rsidRPr="00D059D3">
        <w:rPr>
          <w:rStyle w:val="26"/>
          <w:rFonts w:ascii="Times New Roman" w:hAnsi="Times New Roman" w:cs="Times New Roman"/>
          <w:sz w:val="20"/>
          <w:szCs w:val="20"/>
        </w:rPr>
        <w:t xml:space="preserve">12 Σεπτεμβρίου 2019 </w:t>
      </w:r>
      <w:r w:rsidRPr="00741DFE">
        <w:rPr>
          <w:rFonts w:ascii="Times New Roman" w:hAnsi="Times New Roman" w:cs="Times New Roman"/>
          <w:sz w:val="20"/>
          <w:szCs w:val="20"/>
          <w:lang w:val="el-GR"/>
        </w:rPr>
        <w:t>: Στα πλαίσια της διαδικασίας καθορισμού τελικού συνολικού</w:t>
      </w:r>
    </w:p>
    <w:p w:rsidR="00FB7A2E" w:rsidRPr="00FB7A2E" w:rsidRDefault="00FB7A2E" w:rsidP="00FB7A2E">
      <w:pPr>
        <w:pStyle w:val="20"/>
        <w:shd w:val="clear" w:color="auto" w:fill="auto"/>
        <w:spacing w:after="236" w:line="269" w:lineRule="exact"/>
        <w:ind w:left="720"/>
        <w:jc w:val="both"/>
        <w:rPr>
          <w:rFonts w:ascii="Times New Roman" w:hAnsi="Times New Roman" w:cs="Times New Roman"/>
          <w:sz w:val="20"/>
          <w:szCs w:val="20"/>
          <w:lang w:val="el-GR"/>
        </w:rPr>
      </w:pPr>
      <w:r w:rsidRPr="00741DFE">
        <w:rPr>
          <w:rFonts w:ascii="Times New Roman" w:hAnsi="Times New Roman" w:cs="Times New Roman"/>
          <w:sz w:val="20"/>
          <w:szCs w:val="20"/>
          <w:lang w:val="el-GR"/>
        </w:rPr>
        <w:t>ποσού δικαστικών δαπανών, δεχόμαστε πρόταση από τον κ. Σ. Μιωνή για τελική συμφωνία καταβολής ποσού διακοσίων εξήντα χιλιάδων λιρών (260.000). Την αποδεχόμαστε με την προϋπόθεση της καταβολής σε δόσεις. Αρνείται ζητώντας καταβολή μετρητοίς όλου του ποσού.</w:t>
      </w:r>
      <w:r>
        <w:rPr>
          <w:rFonts w:ascii="Times New Roman" w:hAnsi="Times New Roman" w:cs="Times New Roman"/>
          <w:sz w:val="20"/>
          <w:szCs w:val="20"/>
          <w:lang w:val="el-GR"/>
        </w:rPr>
        <w:t xml:space="preserve"> </w:t>
      </w:r>
    </w:p>
    <w:p w:rsidR="00FB7A2E" w:rsidRPr="00D059D3" w:rsidRDefault="00FB7A2E" w:rsidP="00FB7A2E">
      <w:pPr>
        <w:pStyle w:val="20"/>
        <w:numPr>
          <w:ilvl w:val="0"/>
          <w:numId w:val="26"/>
        </w:numPr>
        <w:shd w:val="clear" w:color="auto" w:fill="auto"/>
        <w:tabs>
          <w:tab w:val="left" w:pos="658"/>
        </w:tabs>
        <w:spacing w:after="240" w:line="274" w:lineRule="exact"/>
        <w:ind w:left="720" w:hanging="520"/>
        <w:jc w:val="both"/>
        <w:rPr>
          <w:rFonts w:ascii="Times New Roman" w:hAnsi="Times New Roman" w:cs="Times New Roman"/>
          <w:sz w:val="20"/>
          <w:szCs w:val="20"/>
        </w:rPr>
      </w:pPr>
      <w:r w:rsidRPr="00D059D3">
        <w:rPr>
          <w:rStyle w:val="26"/>
          <w:rFonts w:ascii="Times New Roman" w:hAnsi="Times New Roman" w:cs="Times New Roman"/>
          <w:sz w:val="20"/>
          <w:szCs w:val="20"/>
        </w:rPr>
        <w:t xml:space="preserve">24 Φεβρουάριου 2020: </w:t>
      </w:r>
      <w:r w:rsidRPr="00741DFE">
        <w:rPr>
          <w:rFonts w:ascii="Times New Roman" w:hAnsi="Times New Roman" w:cs="Times New Roman"/>
          <w:sz w:val="20"/>
          <w:szCs w:val="20"/>
          <w:lang w:val="el-GR"/>
        </w:rPr>
        <w:t xml:space="preserve">Απόφαση έκδοσης καταβολής από μέρους μας συνολικών δικαστικών δαπανών τριακοσίων δεκατεσσάρων χιλιάδων λιρών (314.000) περίπου. Αυτό είναι το τελικό οριστικό και μοναδικό ποσόν που μας έχει επιδικασθεί. </w:t>
      </w:r>
      <w:r w:rsidRPr="00D059D3">
        <w:rPr>
          <w:rFonts w:ascii="Times New Roman" w:hAnsi="Times New Roman" w:cs="Times New Roman"/>
          <w:sz w:val="20"/>
          <w:szCs w:val="20"/>
        </w:rPr>
        <w:t>Αφορά αποκλειστικά δικαστικές δαπάνες</w:t>
      </w:r>
    </w:p>
    <w:p w:rsidR="00FB7A2E" w:rsidRPr="00741DFE" w:rsidRDefault="00FB7A2E" w:rsidP="00FB7A2E">
      <w:pPr>
        <w:pStyle w:val="20"/>
        <w:shd w:val="clear" w:color="auto" w:fill="auto"/>
        <w:spacing w:after="248" w:line="274" w:lineRule="exact"/>
        <w:jc w:val="both"/>
        <w:rPr>
          <w:rFonts w:ascii="Times New Roman" w:hAnsi="Times New Roman" w:cs="Times New Roman"/>
          <w:sz w:val="20"/>
          <w:szCs w:val="20"/>
          <w:lang w:val="el-GR"/>
        </w:rPr>
      </w:pPr>
      <w:r w:rsidRPr="00741DFE">
        <w:rPr>
          <w:rFonts w:ascii="Times New Roman" w:hAnsi="Times New Roman" w:cs="Times New Roman"/>
          <w:b/>
          <w:sz w:val="20"/>
          <w:szCs w:val="20"/>
          <w:u w:val="single"/>
          <w:lang w:val="el-GR"/>
        </w:rPr>
        <w:t>Με την αναλυτική αναφορά των σταδίων της πολύχρονης αντιδικίας, αντιλαμβάνεσθε ότι καμία σχέση δεν υπάρχει με παρεμβάσεις στην δικαιοσύνη. Πρόκειται για την ιδιωτική αντιδικία μεταξύ μιας ανεξάρτητης ελληνικής εφημερίδας και ενός επιχειρηματία που προσπαθεί εδώ και επτά χρόνια να την φιμώσει</w:t>
      </w:r>
      <w:r w:rsidRPr="00741DFE">
        <w:rPr>
          <w:rFonts w:ascii="Times New Roman" w:hAnsi="Times New Roman" w:cs="Times New Roman"/>
          <w:sz w:val="20"/>
          <w:szCs w:val="20"/>
          <w:lang w:val="el-GR"/>
        </w:rPr>
        <w:t>!</w:t>
      </w:r>
    </w:p>
    <w:p w:rsidR="00FB7A2E" w:rsidRPr="00741DFE" w:rsidRDefault="00FB7A2E" w:rsidP="00FB7A2E">
      <w:pPr>
        <w:pStyle w:val="20"/>
        <w:shd w:val="clear" w:color="auto" w:fill="auto"/>
        <w:spacing w:after="232" w:line="264" w:lineRule="exact"/>
        <w:jc w:val="both"/>
        <w:rPr>
          <w:rFonts w:ascii="Times New Roman" w:hAnsi="Times New Roman" w:cs="Times New Roman"/>
          <w:sz w:val="20"/>
          <w:szCs w:val="20"/>
          <w:lang w:val="el-GR"/>
        </w:rPr>
      </w:pPr>
      <w:r w:rsidRPr="00741DFE">
        <w:rPr>
          <w:rFonts w:ascii="Times New Roman" w:hAnsi="Times New Roman" w:cs="Times New Roman"/>
          <w:sz w:val="20"/>
          <w:szCs w:val="20"/>
          <w:lang w:val="el-GR"/>
        </w:rPr>
        <w:t>Πιστεύω ότι με το παρόν υπόμνημα, βοηθούμε τον ρόλο σας ως εκπροσώπων του Ελληνι</w:t>
      </w:r>
      <w:r>
        <w:rPr>
          <w:rFonts w:ascii="Times New Roman" w:hAnsi="Times New Roman" w:cs="Times New Roman"/>
          <w:sz w:val="20"/>
          <w:szCs w:val="20"/>
          <w:lang w:val="el-GR"/>
        </w:rPr>
        <w:t>κού λαού και ως εισαγγελέων για</w:t>
      </w:r>
      <w:r w:rsidRPr="00741DFE">
        <w:rPr>
          <w:rFonts w:ascii="Times New Roman" w:hAnsi="Times New Roman" w:cs="Times New Roman"/>
          <w:sz w:val="20"/>
          <w:szCs w:val="20"/>
          <w:lang w:val="el-GR"/>
        </w:rPr>
        <w:t xml:space="preserve"> της αλήθειας και των πραγματικών στοιχείων και περιστατικών.</w:t>
      </w:r>
    </w:p>
    <w:p w:rsidR="00FB7A2E" w:rsidRDefault="00FB7A2E" w:rsidP="00FB7A2E">
      <w:pPr>
        <w:pStyle w:val="20"/>
        <w:shd w:val="clear" w:color="auto" w:fill="auto"/>
        <w:spacing w:after="267" w:line="274" w:lineRule="exact"/>
        <w:jc w:val="both"/>
        <w:rPr>
          <w:rFonts w:ascii="Times New Roman" w:hAnsi="Times New Roman" w:cs="Times New Roman"/>
          <w:sz w:val="20"/>
          <w:szCs w:val="20"/>
          <w:lang w:val="el-GR"/>
        </w:rPr>
      </w:pPr>
      <w:r w:rsidRPr="00741DFE">
        <w:rPr>
          <w:rFonts w:ascii="Times New Roman" w:hAnsi="Times New Roman" w:cs="Times New Roman"/>
          <w:sz w:val="20"/>
          <w:szCs w:val="20"/>
          <w:lang w:val="el-GR"/>
        </w:rPr>
        <w:t>Τέλος, θα ήθελα να σας επισημάνω ότι ο ρόλος μου ως εκδότη τεσσάρων ημερησίων εφημερίδων μεγάλης κυκλοφορίας και εγκυρότητας, είναι η υπηρέτηση της ανεξάρτητης ενημέρωσης και πληροφόρησης και μόνο!  Διατελώ στην διάθεσή σας για οποιαδήποτε διευκρίνιση και τεκμηρίωση όσων σας αναφέρω»</w:t>
      </w:r>
      <w:r w:rsidRPr="00F375D1">
        <w:rPr>
          <w:rFonts w:ascii="Times New Roman" w:hAnsi="Times New Roman" w:cs="Times New Roman"/>
          <w:sz w:val="24"/>
          <w:szCs w:val="24"/>
          <w:lang w:val="el-GR"/>
        </w:rPr>
        <w:t>.</w:t>
      </w:r>
    </w:p>
    <w:p w:rsidR="00FB7A2E" w:rsidRDefault="00FB7A2E" w:rsidP="00FB7A2E">
      <w:pPr>
        <w:pStyle w:val="20"/>
        <w:shd w:val="clear" w:color="auto" w:fill="auto"/>
        <w:spacing w:after="267" w:line="274" w:lineRule="exact"/>
        <w:jc w:val="both"/>
        <w:rPr>
          <w:rFonts w:ascii="Times New Roman" w:hAnsi="Times New Roman" w:cs="Times New Roman"/>
          <w:sz w:val="24"/>
          <w:szCs w:val="24"/>
          <w:lang w:val="el-GR"/>
        </w:rPr>
      </w:pPr>
      <w:r w:rsidRPr="00F375D1">
        <w:rPr>
          <w:rFonts w:ascii="Times New Roman" w:hAnsi="Times New Roman" w:cs="Times New Roman"/>
          <w:sz w:val="24"/>
          <w:szCs w:val="24"/>
          <w:lang w:val="el-GR"/>
        </w:rPr>
        <w:t>Ασφαλώς η εκδοχή Φιλιππάκη ουδεμία σχέση έχει με όσα ο κ. Μιωνής κατέθεσε στην Επιτροπή μας, και στο σύνολό τους διαψεύδονται όλα όσα ο μάρτυρας καταλογίζει σε Εισαγγελείς, Δικαστές και πολιτικούς ότι τον καταδιώκουν, τον ίδιο και τους «φίλους» του, το μόνο που υπάρχει είναι μία συνήθης διαφορά ιδιωτών για την οποία ήδη από το 2012  έγιναν επανειλημμένες προσπάθειες συμβιβαστικής επίλυσής του συνόλου των διαφορών τους, μάλιστα ακόμα και με επανειλημμένες διαμεσολαβήσεις του γραφείου, αλλά και του ιδίου, τότε πρωθυπουργού κ. Σαμαρά. Όμως οι ισχυρισμοί του ιδιώτη μάρτυρα κ. Μιωνή διαψεύδονται και από την ακολουθήσασα κατάθεση του Ν. Παππά, παρόντος σε μία ακόμα απόπειρα συμβιμβασμού των δύο πλευρών «</w:t>
      </w:r>
      <w:r w:rsidRPr="00F375D1">
        <w:rPr>
          <w:rFonts w:ascii="Times New Roman" w:hAnsi="Times New Roman" w:cs="Times New Roman"/>
          <w:b/>
          <w:i/>
          <w:sz w:val="24"/>
          <w:szCs w:val="24"/>
          <w:lang w:val="el-GR"/>
        </w:rPr>
        <w:t xml:space="preserve">κατά επιθυμία και των Ισραηλινών Αρχών». </w:t>
      </w:r>
      <w:r>
        <w:rPr>
          <w:rFonts w:ascii="Times New Roman" w:hAnsi="Times New Roman" w:cs="Times New Roman"/>
          <w:sz w:val="24"/>
          <w:szCs w:val="24"/>
          <w:lang w:val="el-GR"/>
        </w:rPr>
        <w:t xml:space="preserve">Ας δούμε όμως και τα σημαντικότερα σημεία της κατάθεσης του κ. Παππά: </w:t>
      </w:r>
    </w:p>
    <w:p w:rsidR="00FB7A2E" w:rsidRPr="00EF0EBD" w:rsidRDefault="00FB7A2E" w:rsidP="00FB7A2E">
      <w:pPr>
        <w:rPr>
          <w:rFonts w:ascii="Times New Roman" w:hAnsi="Times New Roman"/>
          <w:b/>
          <w:sz w:val="28"/>
          <w:szCs w:val="28"/>
          <w:u w:val="single"/>
        </w:rPr>
      </w:pPr>
      <w:r w:rsidRPr="00EF0EBD">
        <w:rPr>
          <w:rFonts w:ascii="Times New Roman" w:hAnsi="Times New Roman"/>
          <w:b/>
          <w:sz w:val="28"/>
          <w:szCs w:val="28"/>
          <w:highlight w:val="yellow"/>
          <w:u w:val="single"/>
        </w:rPr>
        <w:t>1</w:t>
      </w:r>
      <w:r>
        <w:rPr>
          <w:rFonts w:ascii="Times New Roman" w:hAnsi="Times New Roman"/>
          <w:b/>
          <w:sz w:val="28"/>
          <w:szCs w:val="28"/>
          <w:highlight w:val="yellow"/>
          <w:u w:val="single"/>
        </w:rPr>
        <w:t>5</w:t>
      </w:r>
      <w:r w:rsidRPr="00EF0EBD">
        <w:rPr>
          <w:rFonts w:ascii="Times New Roman" w:hAnsi="Times New Roman"/>
          <w:b/>
          <w:sz w:val="28"/>
          <w:szCs w:val="28"/>
          <w:highlight w:val="yellow"/>
          <w:u w:val="single"/>
        </w:rPr>
        <w:t>. ΚΑΤΑΘΕΣΗ ΝΙΚΟΥ ΠΑΠΠΑ</w:t>
      </w:r>
      <w:r w:rsidRPr="00EF0EBD">
        <w:rPr>
          <w:rFonts w:ascii="Times New Roman" w:hAnsi="Times New Roman"/>
          <w:b/>
          <w:sz w:val="28"/>
          <w:szCs w:val="28"/>
          <w:u w:val="single"/>
        </w:rPr>
        <w:t xml:space="preserve"> </w:t>
      </w:r>
    </w:p>
    <w:p w:rsidR="00FB7A2E" w:rsidRPr="007F4556" w:rsidRDefault="00FB7A2E" w:rsidP="00FB7A2E">
      <w:pPr>
        <w:rPr>
          <w:rFonts w:ascii="Times New Roman" w:hAnsi="Times New Roman"/>
        </w:rPr>
      </w:pPr>
      <w:r w:rsidRPr="007F4556">
        <w:rPr>
          <w:rFonts w:ascii="Times New Roman" w:hAnsi="Times New Roman"/>
        </w:rPr>
        <w:tab/>
        <w:t xml:space="preserve">Είναι από τις ελάχιστες καταθέσεις στον όγκο των καταθέσεων της Επιτροπής, όπου ένας μάρτυρας καταθέτει για την κατηγορία που κυρίως διερευνά η Επιτροπή δηλ. για τις </w:t>
      </w:r>
      <w:r w:rsidRPr="007F4556">
        <w:rPr>
          <w:rFonts w:ascii="Times New Roman" w:hAnsi="Times New Roman"/>
        </w:rPr>
        <w:lastRenderedPageBreak/>
        <w:t xml:space="preserve">δραστηριότητες του Δ. Παπαγγελόπουλου. Απαντά με πειστικό τρόπο, κατ’ αρχάς, για την παρουσία του Παπαγγελόπουλου στην α΄συνάντηση στο Μέγαρο Μαξίμου </w:t>
      </w:r>
    </w:p>
    <w:p w:rsidR="00FB7A2E" w:rsidRPr="007F4556" w:rsidRDefault="00FB7A2E" w:rsidP="00FB7A2E">
      <w:pPr>
        <w:rPr>
          <w:rFonts w:ascii="Times New Roman" w:hAnsi="Times New Roman"/>
        </w:rPr>
      </w:pPr>
      <w:r w:rsidRPr="007F4556">
        <w:rPr>
          <w:rFonts w:ascii="Times New Roman" w:hAnsi="Times New Roman"/>
        </w:rPr>
        <w:t xml:space="preserve">ΣΠΥΡΙΔΩΝΑΣ ΛΑΠΠΑΣ: ….. Καταρχήν είπατε γιατί συμμετείχε ο κ. Παπαγγελόπουλος. Είπατε κατ’ αξίωση του Μιωνή και δώσατε μια ερμηνεία, για να μπορεί να επηρεάζει τον Φιλιππάκη που γνώριζε λίγους μήνες πριν. Εκεί αντιληφθήκατε εσείς -αυτό είναι αντιληπτό στον καθένα που παρευρίσκεται- ποιος μπορεί να έχει μια στάση εκβιαστική απέναντι σε έναν άλλον; Αυτό ήταν έκδηλο ότι αφορούσε τον κ. Παπαγγελόπουλο; </w:t>
      </w:r>
    </w:p>
    <w:p w:rsidR="00FB7A2E" w:rsidRPr="007F4556" w:rsidRDefault="00FB7A2E" w:rsidP="00FB7A2E">
      <w:pPr>
        <w:rPr>
          <w:rFonts w:ascii="Times New Roman" w:hAnsi="Times New Roman"/>
        </w:rPr>
      </w:pPr>
      <w:r w:rsidRPr="007F4556">
        <w:rPr>
          <w:rFonts w:ascii="Times New Roman" w:hAnsi="Times New Roman"/>
        </w:rPr>
        <w:t>ΝΙΚΟΛΑΟΣ ΠΑΠΠΑΣ (Μάρτυς): Να σας πω. Ο Παπαγγελόπουλος δεν εκβίαζε σε καμία των περιπτώσεων. Δεν ξέρω και αν πρέπει να χρησιμοποιήσουμε αυτό τον όρο, αλλά θέλω να αντιληφθείτε λίγο το πλαίσιο το χρονικό και το πολιτικό μέσα στο οποίο γίνεται η συγκεκριμένη συνάντηση. Η συγκεκριμένη συνάντηση είναι περίπου δεκαπέντε μέρες μετά την επίσκεψη στο Ισραήλ στην οποία και εγώ συμμετέχω και τεκμαίρεται…</w:t>
      </w:r>
    </w:p>
    <w:p w:rsidR="00FB7A2E" w:rsidRPr="007F4556" w:rsidRDefault="00FB7A2E" w:rsidP="00FB7A2E">
      <w:pPr>
        <w:rPr>
          <w:rFonts w:ascii="Times New Roman" w:hAnsi="Times New Roman"/>
        </w:rPr>
      </w:pPr>
      <w:r w:rsidRPr="007F4556">
        <w:rPr>
          <w:rFonts w:ascii="Times New Roman" w:hAnsi="Times New Roman"/>
        </w:rPr>
        <w:t xml:space="preserve">Περαιτέρω διαψεύδει κατηγορηματικά περί κυκλώματος Παπαγγελόπουλου </w:t>
      </w:r>
    </w:p>
    <w:p w:rsidR="00FB7A2E" w:rsidRPr="007F4556" w:rsidRDefault="00FB7A2E" w:rsidP="00FB7A2E">
      <w:pPr>
        <w:rPr>
          <w:rFonts w:ascii="Times New Roman" w:hAnsi="Times New Roman"/>
        </w:rPr>
      </w:pPr>
      <w:r w:rsidRPr="007F4556">
        <w:rPr>
          <w:rFonts w:ascii="Times New Roman" w:hAnsi="Times New Roman"/>
        </w:rPr>
        <w:t xml:space="preserve">ΣΠΥΡΙΔΩΝ ΛΑΠΠΑΣ: …… Πάμε στις επόμενες ερωτήσεις. Θεωρώ πάρα πολύ σοβαρό αυτό που θα σας ρωτήσω τώρα και είναι ίσως το σοβαρότερο απ’ όλα όσα κατέθεσε ο κ. Μιωνής, μαζί με αυτό που σας ανέφερε για το συμφωνητικό ο κ. Πλεύρης. Δηλαδή, τι είπε ο κ. Μιωνής; Είπε ότι εσείς είχατε αναφέρει σε κάποιους είτε εντός είτε εκτός της χώρας ότι δήθεν ο Παπαγγελόπουλος έχει δικούς του ανθρώπους στη Δικαιοσύνη, με δική του ατζέντα, διαφορετική ή ίσως και αντίθετη με την κυβερνητική και μπορούσε έτσι να λειτουργεί και να οργανώνει ένα παραδικαστικό κύκλωμα.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Δεν έχει συμβεί ποτέ αυτό. ΣΠΥΡΙΔΩΝΑΣ ΛΑΠΠΑΣ: Αυτό, κύριε Παππά, είναι πάρα πολύ σοβαρό. Το είπε ο κ. Πλεύρης και σ’ αυτό πρέπει να είστε κάθετος.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Δεν έχει συμβεί. </w:t>
      </w:r>
    </w:p>
    <w:p w:rsidR="00FB7A2E" w:rsidRPr="007F4556" w:rsidRDefault="00FB7A2E" w:rsidP="00FB7A2E">
      <w:pPr>
        <w:rPr>
          <w:rFonts w:ascii="Times New Roman" w:hAnsi="Times New Roman"/>
        </w:rPr>
      </w:pPr>
      <w:r w:rsidRPr="007F4556">
        <w:rPr>
          <w:rFonts w:ascii="Times New Roman" w:hAnsi="Times New Roman"/>
        </w:rPr>
        <w:t xml:space="preserve">ΣΠΥΡΙΔΩΝΑΣ ΛΑΠΠΑΣ: Εάν είχατε τέτοια αίσθηση, πείτε το ότι υπήρχε.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Με έχετε ρωτήσει και εσείς και ο κ. Πλεύρης. </w:t>
      </w:r>
    </w:p>
    <w:p w:rsidR="00FB7A2E" w:rsidRPr="007F4556" w:rsidRDefault="00FB7A2E" w:rsidP="00FB7A2E">
      <w:pPr>
        <w:rPr>
          <w:rFonts w:ascii="Times New Roman" w:hAnsi="Times New Roman"/>
        </w:rPr>
      </w:pPr>
      <w:r w:rsidRPr="007F4556">
        <w:rPr>
          <w:rFonts w:ascii="Times New Roman" w:hAnsi="Times New Roman"/>
        </w:rPr>
        <w:t xml:space="preserve">ΣΠΥΡΙΔΩΝΑΣ ΛΑΠΠΑΣ: Επέμενε ο κ. Πλεύρης πολύ σ’ αυτήν την ερώτηση.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Βεβαίως, επέμενε και καλώς έκανε. </w:t>
      </w:r>
    </w:p>
    <w:p w:rsidR="00FB7A2E" w:rsidRPr="007F4556" w:rsidRDefault="00FB7A2E" w:rsidP="00FB7A2E">
      <w:pPr>
        <w:rPr>
          <w:rFonts w:ascii="Times New Roman" w:hAnsi="Times New Roman"/>
        </w:rPr>
      </w:pPr>
      <w:r w:rsidRPr="007F4556">
        <w:rPr>
          <w:rFonts w:ascii="Times New Roman" w:hAnsi="Times New Roman"/>
        </w:rPr>
        <w:t xml:space="preserve">ΣΠΥΡΙΔΩΝΑΣ ΛΑΠΠΑΣ: Και είναι πολύ σοβαρό ζήτημα, όπως αντιλαμβάνεστε.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Ήρθα εδώ, για να καταθέσω. Τέτοια πράγματα δεν έχουν ειπωθεί. Είμαι σαφής. </w:t>
      </w:r>
    </w:p>
    <w:p w:rsidR="00FB7A2E" w:rsidRPr="007F4556" w:rsidRDefault="00FB7A2E" w:rsidP="00FB7A2E">
      <w:pPr>
        <w:rPr>
          <w:rFonts w:ascii="Times New Roman" w:hAnsi="Times New Roman"/>
        </w:rPr>
      </w:pPr>
      <w:r w:rsidRPr="007F4556">
        <w:rPr>
          <w:rFonts w:ascii="Times New Roman" w:hAnsi="Times New Roman"/>
        </w:rPr>
        <w:t>ΣΠΥΡΙΔΩΝΑΣ ΛΑΠΠΑΣ: Μάλιστα.</w:t>
      </w:r>
    </w:p>
    <w:p w:rsidR="00FB7A2E" w:rsidRPr="007F4556" w:rsidRDefault="00FB7A2E" w:rsidP="00FB7A2E">
      <w:pPr>
        <w:rPr>
          <w:rFonts w:ascii="Times New Roman" w:hAnsi="Times New Roman"/>
        </w:rPr>
      </w:pPr>
      <w:r w:rsidRPr="007F4556">
        <w:rPr>
          <w:rFonts w:ascii="Times New Roman" w:hAnsi="Times New Roman"/>
        </w:rPr>
        <w:t xml:space="preserve">Σε άλλο σημείο της κατάθεσής του επανέρχεται στον αρχικό ισχυρισμό του περί του λόγου συμμετοχής του Παπαγγελόπουλου στην συνάντηση </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Κύριε Παππά, αντέχει σε οποιαδήποτε λογική η κυβέρνηση του Ισραήλ να επικοινωνήσει με κάποια ανώτερα στελέχη της ελληνικής κυβέρνησης και να πει: </w:t>
      </w:r>
      <w:r w:rsidRPr="007F4556">
        <w:rPr>
          <w:rFonts w:ascii="Times New Roman" w:hAnsi="Times New Roman"/>
        </w:rPr>
        <w:lastRenderedPageBreak/>
        <w:t xml:space="preserve">« Κάντε τον θεματοφύλακα ή βρείτε μία λύση μεταξύ μιας ιδιωτικής και μόνο διαφοράς, που αφορά έναν υπήκοο ισραηλινό» και μπορεί και να υπηρετεί κάπου στο κράτος αυτό; </w:t>
      </w:r>
    </w:p>
    <w:p w:rsidR="00FB7A2E" w:rsidRPr="007F4556" w:rsidRDefault="00FB7A2E" w:rsidP="00FB7A2E">
      <w:pPr>
        <w:rPr>
          <w:rFonts w:ascii="Times New Roman" w:hAnsi="Times New Roman"/>
        </w:rPr>
      </w:pPr>
      <w:r w:rsidRPr="007F4556">
        <w:rPr>
          <w:rFonts w:ascii="Times New Roman" w:hAnsi="Times New Roman"/>
        </w:rPr>
        <w:t>ΝΙΚΟΛΑΟΣ ΠΑΠΠΑΣ (Μάρτυς): Δεν θα είχε καμία λογική, δεν θα είχαμε καμία ενασχόληση. Επαναλαμβάνω, κύριε Γκιόλα, ότι ο κ. Μιωνής έχει εμφανιστεί σε ελληνικά μέσα ενημέρωσης ως εκπρόσωπος του ισραηλινού στρατού και, μάλιστα, σε πάρα πολύ κρίσιμες στιγμές και διατηρεί και μία θέση στο ισραηλιτικό πρακτορείο, μία κρίσιμη υπηρεσία για το κράτος του Ισραήλ, η οποία λειτουργεί υπό την αιγίδα του πρωθυπουργού της συγκεκριμένης χώρας.</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Εσείς είστε γνώστης κάποιων δημοσιευμάτων που προσπαθούσαν να αναμίξουν τον Μιωνή και να τον εμπλέξουν, ότι δήθεν ζητάει προστασία ή προσπαθεί να οχυρωθεί ή να εφοδιαστεί με «όπλα», με επιχειρηματολογία ότι βάλλεται από την ελληνική δικαιοσύνη ή από κάποια Μέσα για το ότι είναι οι Ισραηλίτης και πιθανόν να θέλει να εκμεταλλευτεί μία περιρρέουσα…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Θα σας απαντήσω το εξής. Ο ισχυρισμός ότι υπήρξε οποιαδήποτε υποψία, ότι υπήρχαν ελατήρια αντισημιτισμού, ειδικά στη δική μας διακυβέρνηση, είναι απολύτως αναληθής, ανακριβής και δεν έχει καμία απολύτως βάση. </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Στη συζήτηση που έγινε την πρώτη φορά το 2016 αναφέρθηκε ο κ. Μιωνής πάνω σε τέτοια γεγονότα, σε τέτοια συμβάντα ή σε αυτά που μόλις προηγουμένως είπατε και τα έχετε αποδοκιμάσει;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Ο κ. Μιωνής ανέπτυξε το δικό του σκεπτικό, το οποίο έχει αυτή τη λεπτή «κόκκινη γραμμή» που το διατρέχει, η οποία λέει ότι είναι στοχοποιημένος λόγω της καταγωγής του. </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Ποιοι άλλοι ήταν παρόντες στην συγκεκριμένη…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Ο κ. Παπαγγελόπουλος και ο κ. Μιωνής. </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Ο κ. Μιωνής ήταν εκείνος που ζήτησε την παρουσία του κ. Παπαγγελόπουλου; </w:t>
      </w:r>
    </w:p>
    <w:p w:rsidR="00FB7A2E" w:rsidRPr="007F4556" w:rsidRDefault="00FB7A2E" w:rsidP="00FB7A2E">
      <w:pPr>
        <w:rPr>
          <w:rFonts w:ascii="Times New Roman" w:hAnsi="Times New Roman"/>
        </w:rPr>
      </w:pPr>
      <w:r w:rsidRPr="007F4556">
        <w:rPr>
          <w:rFonts w:ascii="Times New Roman" w:hAnsi="Times New Roman"/>
        </w:rPr>
        <w:t>ΝΙΚΟΛΑΟΣ ΠΑΠΠΑΣ (Μάρτυς): Ο κ. Μιωνής ζήτησε την παρουσία του κ.</w:t>
      </w:r>
    </w:p>
    <w:p w:rsidR="00FB7A2E" w:rsidRPr="007F4556" w:rsidRDefault="00FB7A2E" w:rsidP="00FB7A2E">
      <w:pPr>
        <w:rPr>
          <w:rFonts w:ascii="Times New Roman" w:hAnsi="Times New Roman"/>
        </w:rPr>
      </w:pPr>
      <w:r w:rsidRPr="007F4556">
        <w:rPr>
          <w:rFonts w:ascii="Times New Roman" w:hAnsi="Times New Roman"/>
        </w:rPr>
        <w:t xml:space="preserve">Παπαγγελόπουλου. </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Γιατί τον επέλεξε; Τι πιστεύετε; </w:t>
      </w:r>
    </w:p>
    <w:p w:rsidR="00FB7A2E" w:rsidRPr="007F4556" w:rsidRDefault="00FB7A2E" w:rsidP="00FB7A2E">
      <w:pPr>
        <w:rPr>
          <w:rFonts w:ascii="Times New Roman" w:hAnsi="Times New Roman"/>
        </w:rPr>
      </w:pPr>
      <w:r w:rsidRPr="007F4556">
        <w:rPr>
          <w:rFonts w:ascii="Times New Roman" w:hAnsi="Times New Roman"/>
        </w:rPr>
        <w:t xml:space="preserve">ΝΙΚΟΛΑΟΣ ΠΑΠΠΑΣ (Μάρτυς): Πιστεύω ότι τον επέλεξε διότι στη δική του αφήγηση και στη δική του πρόσληψη των πραγμάτων και αντίληψη των πραγμάτων ο κ. Παπαγγελόπουλος ήταν κομμάτι ενός σχεδίου υποτίθεται, το οποίο τον είχε στοχοποιήσει. </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Εκεί ευθέως του είπε ότι «εσύ ευθέως ενέχεσαι κάπου σε τέτοια διαδικασία;». </w:t>
      </w:r>
    </w:p>
    <w:p w:rsidR="00FB7A2E" w:rsidRPr="007F4556" w:rsidRDefault="00FB7A2E" w:rsidP="00FB7A2E">
      <w:pPr>
        <w:rPr>
          <w:rFonts w:ascii="Times New Roman" w:hAnsi="Times New Roman"/>
        </w:rPr>
      </w:pPr>
      <w:r w:rsidRPr="007F4556">
        <w:rPr>
          <w:rFonts w:ascii="Times New Roman" w:hAnsi="Times New Roman"/>
        </w:rPr>
        <w:t>ΝΙΚΟΛΑΟΣ ΠΑΠΠΑΣ (Μάρτυς): Ανέπτυξε όλο του το σκεπτικό.</w:t>
      </w:r>
    </w:p>
    <w:p w:rsidR="00FB7A2E" w:rsidRPr="007F4556" w:rsidRDefault="00FB7A2E" w:rsidP="00FB7A2E">
      <w:pPr>
        <w:rPr>
          <w:rFonts w:ascii="Times New Roman" w:hAnsi="Times New Roman"/>
        </w:rPr>
      </w:pPr>
      <w:r w:rsidRPr="007F4556">
        <w:rPr>
          <w:rFonts w:ascii="Times New Roman" w:hAnsi="Times New Roman"/>
        </w:rPr>
        <w:t xml:space="preserve">ΙΩΑΝΝΗΣ ΓΚΙΟΛΑΣ: Αυτό ο κ. Παπαγγελόπουλος το αρνήθηκε; Το αποδέχτηκε; Έκανε οποιαδήποτε αρνητική κρίση; </w:t>
      </w:r>
    </w:p>
    <w:p w:rsidR="00FB7A2E" w:rsidRDefault="00FB7A2E" w:rsidP="00FB7A2E">
      <w:pPr>
        <w:rPr>
          <w:rFonts w:ascii="Times New Roman" w:hAnsi="Times New Roman"/>
        </w:rPr>
      </w:pPr>
      <w:r w:rsidRPr="007F4556">
        <w:rPr>
          <w:rFonts w:ascii="Times New Roman" w:hAnsi="Times New Roman"/>
        </w:rPr>
        <w:lastRenderedPageBreak/>
        <w:t>ΝΙΚΟΛΑΟΣ ΠΑΠΠΑΣ (Μάρτυς): Ο κ. Παπαγγελόπουλος, όπως έχω πει και στις προηγούμενες ερωτήσεις των συναδέλφων, έρχεται εκεί κατόπιν δικής μου παράκλησης και γίνεται η συνάντηση δύο εβδομάδες μετά τη συνάντηση στο Ισραήλ. Αντιλαμβάνεστε, λοιπόν, ότι αυτός που είχε και παρουσίαζε εαυτόν ως το ισχυρό μέρος μιας συζήτησης ήταν ο κ. Μιωνής. Δεν ήταν ο κ. Παπαγγελόπουλος. Δόθηκαν και εκεί διαβεβαιώσεις και από μέρους μου ότι δεν υπάρχει κανένα θέμα απολύτως στοχοποίησης, πόσο μάλλον ευδοκίμησης φαινομένων αντισημιτισμού.</w:t>
      </w:r>
    </w:p>
    <w:p w:rsidR="00FB7A2E" w:rsidRDefault="00FB7A2E" w:rsidP="00FB7A2E">
      <w:pPr>
        <w:jc w:val="both"/>
        <w:rPr>
          <w:sz w:val="20"/>
          <w:szCs w:val="20"/>
        </w:rPr>
      </w:pPr>
      <w:r w:rsidRPr="00685983">
        <w:rPr>
          <w:rFonts w:ascii="Times New Roman" w:hAnsi="Times New Roman"/>
        </w:rPr>
        <w:t>ΣΧΟΛΙΟ:  Αποδείχθηκε πλήρως ο ισχυρισμός του περί θεσμικής πρωτοβουλίας στα πλαίσια της καλής συνεργασίας μεταξύ των κρατών Ισραήλ &amp; Ελλάδας. Επίσης, αποδείχθηκε ότι το έτος 2013 ο Α. Σαμαράς είχε προχωρήσει σε ανάλογη πρωτοβουλία, η οποία δεν ευοδώθηκε. Αρνήθηκε πλήρως την ύπαρξη «κυκλώματος Παπαγγελόπουλου» στην Ελληνική Δικ/νη καθώς και την ύπαρξη αντισημιτικού κλίματος στην χώρα</w:t>
      </w:r>
      <w:r w:rsidRPr="00B015E5">
        <w:rPr>
          <w:sz w:val="20"/>
          <w:szCs w:val="20"/>
        </w:rPr>
        <w:t xml:space="preserve">. </w:t>
      </w:r>
    </w:p>
    <w:p w:rsidR="00FB7A2E" w:rsidRDefault="00FB7A2E" w:rsidP="00FB7A2E">
      <w:pPr>
        <w:jc w:val="both"/>
        <w:rPr>
          <w:rFonts w:ascii="Times New Roman" w:hAnsi="Times New Roman"/>
          <w:sz w:val="24"/>
          <w:szCs w:val="24"/>
          <w:u w:val="single"/>
        </w:rPr>
      </w:pPr>
      <w:r w:rsidRPr="008156AB">
        <w:rPr>
          <w:rFonts w:ascii="Times New Roman" w:hAnsi="Times New Roman"/>
          <w:b/>
          <w:sz w:val="24"/>
          <w:szCs w:val="24"/>
          <w:u w:val="single"/>
        </w:rPr>
        <w:t>ΣΗΜΕΙΩΣΗ:</w:t>
      </w:r>
      <w:r>
        <w:rPr>
          <w:rFonts w:ascii="Times New Roman" w:hAnsi="Times New Roman"/>
          <w:b/>
          <w:sz w:val="24"/>
          <w:szCs w:val="24"/>
          <w:u w:val="single"/>
        </w:rPr>
        <w:t xml:space="preserve"> </w:t>
      </w:r>
      <w:r w:rsidRPr="008156AB">
        <w:rPr>
          <w:rFonts w:ascii="Times New Roman" w:hAnsi="Times New Roman"/>
          <w:sz w:val="24"/>
          <w:szCs w:val="24"/>
          <w:u w:val="single"/>
        </w:rPr>
        <w:t>Μετά την εξέταση Μιωνή και Παππά και αφού ήδη είχε προαναγγελθεί από Βουλευτές της πλειοψηφίας προέκυψε ότι ο πρώτος είχε καταγράψει συνομιλία του με τον δεύτερο χωρίς τη συναίνεσή και τη γνώση του. Για το ζήτημα αυτό της «υποκλοπής» λεκτέα τα εξής:</w:t>
      </w:r>
    </w:p>
    <w:p w:rsidR="00FB7A2E" w:rsidRPr="00B90ECB" w:rsidRDefault="00FB7A2E" w:rsidP="00FB7A2E">
      <w:pPr>
        <w:jc w:val="center"/>
        <w:rPr>
          <w:rFonts w:ascii="Times New Roman" w:hAnsi="Times New Roman"/>
          <w:b/>
          <w:sz w:val="20"/>
          <w:szCs w:val="20"/>
        </w:rPr>
      </w:pPr>
      <w:r w:rsidRPr="00C27E72">
        <w:rPr>
          <w:rFonts w:ascii="Times New Roman" w:hAnsi="Times New Roman"/>
          <w:b/>
          <w:sz w:val="20"/>
          <w:szCs w:val="20"/>
          <w:highlight w:val="magenta"/>
        </w:rPr>
        <w:t>ΠΑΡΑΝΟΜΑ ΑΠΟΔΕΙΚΤΙΚΑ ΜΕΣΑ ΚΑΙ ΕΙΔΙΚΗ ΕΠΙΤΡΟΠΗ ΤΗΣ ΒΟΥΛΗΣ ΓΙΑ ΤΗ ΔΙΕΝΕΡΓΕΙΑ ΠΡΟΚΑΤΑΡΚΤΙΚΗΣ ΕΞΕΤΑΣΗΣ ΚΑΤ’ ΑΡΘΡΟ 86 ΣΥΝΤ.</w:t>
      </w:r>
    </w:p>
    <w:p w:rsidR="00FB7A2E" w:rsidRPr="00B90ECB" w:rsidRDefault="00FB7A2E" w:rsidP="00FB7A2E">
      <w:pPr>
        <w:jc w:val="center"/>
        <w:rPr>
          <w:rFonts w:ascii="Times New Roman" w:hAnsi="Times New Roman"/>
          <w:b/>
          <w:sz w:val="20"/>
          <w:szCs w:val="20"/>
        </w:rPr>
      </w:pP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rPr>
        <w:t>Σύμφωνα τόσο με το άρθρο 19 παρ. 3 του Συντ. όσο και με το άρθρο 177 παρ. 2 ΚΠΔ η αξιοποίηση των αποδεικτικών μέσων που είναι αποτέλεσμα παράνομων πράξεων, όπως η παραβίαση του απορρήτου της προφορικής συνομιλίας, εν αγνοία και χωρίς τη ρητή συναίνεση του συνομιλητή του (άρθρα 370</w:t>
      </w:r>
      <w:r w:rsidRPr="00B90ECB">
        <w:rPr>
          <w:rFonts w:ascii="Times New Roman" w:hAnsi="Times New Roman"/>
          <w:sz w:val="20"/>
          <w:szCs w:val="20"/>
          <w:vertAlign w:val="superscript"/>
        </w:rPr>
        <w:t>Α</w:t>
      </w:r>
      <w:r w:rsidRPr="00B90ECB">
        <w:rPr>
          <w:rFonts w:ascii="Times New Roman" w:hAnsi="Times New Roman"/>
          <w:sz w:val="20"/>
          <w:szCs w:val="20"/>
        </w:rPr>
        <w:t xml:space="preserve"> Π.Κ.), η χωρίς δικαίωμα επεξεργασία δεδομένων προσωπικού χαρακτήρα (άρθρο 38 ν. 4624/2019)κλπ, είναι απαγορευμένη στο δίκαιό μας (Βλ.αντί άλλων σχετ. Παπαδόπουλος Ν. σε Άρθρο 19, Σύνταγμα, Κατ’ άρθρον ερμηνεία, επιμ. Φ. Σπυρόπουλος/ Ξ. Κοντιάδης/ Χ. Ανθόπουλος/ Γ. Γεραπετρίτης, 2017, σελ. 488επ.).</w:t>
      </w: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rPr>
        <w:t xml:space="preserve">Εξαίρεση από αυτό τον κανόνα νοείται μόνο στις περιπτώσεις που δεν ικανοποιείται ο προστατευτικός σκοπός των αποδεικτικών απαγορεύσεων, δηλ. όταν μέσω της προσαγωγής πρόσφορου και αναγκαίου αποδεικτικού μέσου (βλ. σχετ. ΑΠ 653/2013) πρόκειται να αποδειχθεί η αθωότητα αδίκως κατηγορηθέντος προσώπου και συνεπώς πρόκειται για περίπτωση προστασίας της ανθρώπινης αξιοπρέπειας (βλ. ενδεικτ. Ανδρουλάκης Ν., Θεμελιώδεις έννοιες της ποινικής δίκης, 2012, σελ. 211, Δαλακούρα Θ., Απαγορευμένα αποδεικτικά μέσα: δογματικές βάσεις για τη θεμελίωση των αποδεικτικών απαγορεύσεων στην ποινική δίκη, ΠοινΧρ1996, σελ. 321επ.). </w:t>
      </w:r>
      <w:r w:rsidRPr="00B90ECB">
        <w:rPr>
          <w:rFonts w:ascii="Times New Roman" w:hAnsi="Times New Roman"/>
          <w:sz w:val="20"/>
          <w:szCs w:val="20"/>
          <w:highlight w:val="yellow"/>
        </w:rPr>
        <w:t>Είναι προφανές ότι όταν στον καταγραφόμενο με παράνομα τεχνικά μέσα ουδέν προσάπτεται, αλλά και όταν στον καταγράφοντα με αυτά τα παράνομα μέσα ουδέν αποδίδεται ως κατηγορία που να είναι συναφής με την καταγραφόμενη συζήτηση, δεν υφίσταται περίπτωση προστασίας αδίκως κατηγορηθέντος προσώπου.</w:t>
      </w: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highlight w:val="yellow"/>
        </w:rPr>
        <w:t xml:space="preserve">Η δε διάταξη του άρθρου </w:t>
      </w:r>
      <w:r w:rsidRPr="00B90ECB">
        <w:rPr>
          <w:rFonts w:ascii="Times New Roman" w:hAnsi="Times New Roman"/>
          <w:b/>
          <w:sz w:val="20"/>
          <w:szCs w:val="20"/>
          <w:highlight w:val="yellow"/>
          <w:u w:val="single"/>
        </w:rPr>
        <w:t>14 ν. 4637/2019</w:t>
      </w:r>
      <w:r w:rsidRPr="00B90ECB">
        <w:rPr>
          <w:rFonts w:ascii="Times New Roman" w:hAnsi="Times New Roman"/>
          <w:sz w:val="20"/>
          <w:szCs w:val="20"/>
          <w:highlight w:val="yellow"/>
        </w:rPr>
        <w:t xml:space="preserve"> δεν μπορεί να τύχει εφαρμογής ήδη γιατί, όπως έχει ειδικά για αυτή επισημανθεί, είναι αντισυνταγματική, ως ευθέως ερχόμενη σε αντίθεση με το άρθρο 19 παρ. 3 Συντ.</w:t>
      </w:r>
      <w:r w:rsidRPr="00B90ECB">
        <w:rPr>
          <w:rFonts w:ascii="Times New Roman" w:hAnsi="Times New Roman"/>
          <w:sz w:val="20"/>
          <w:szCs w:val="20"/>
        </w:rPr>
        <w:t xml:space="preserve"> (βλ. ειδικά για το ζήτημα Σπ. Βλαχόπουλος, Σύνταγμα και παράνομα αποδεικτικά μέσα, σε </w:t>
      </w:r>
      <w:hyperlink r:id="rId31" w:history="1">
        <w:r w:rsidRPr="00B90ECB">
          <w:rPr>
            <w:rStyle w:val="-"/>
            <w:rFonts w:ascii="Times New Roman" w:hAnsi="Times New Roman"/>
            <w:sz w:val="20"/>
            <w:szCs w:val="20"/>
          </w:rPr>
          <w:t>https://www.constitutionalism.gr/sintagma-kai-paranoma-apodeiktika-stoixeia/</w:t>
        </w:r>
      </w:hyperlink>
      <w:r w:rsidRPr="00B90ECB">
        <w:rPr>
          <w:rFonts w:ascii="Times New Roman" w:hAnsi="Times New Roman"/>
          <w:sz w:val="20"/>
          <w:szCs w:val="20"/>
        </w:rPr>
        <w:t xml:space="preserve">). Έχει, εξάλλου, επαρκώς εξηγηθεί, από τον ίδιο τον Πρόεδρο της Νομοπαρασκευαστικής Επιτροπής για το νέο ΚΠΔ, </w:t>
      </w:r>
      <w:r w:rsidRPr="00B90ECB">
        <w:rPr>
          <w:rFonts w:ascii="Times New Roman" w:hAnsi="Times New Roman"/>
          <w:i/>
          <w:sz w:val="20"/>
          <w:szCs w:val="20"/>
        </w:rPr>
        <w:t>Δαλακούρα</w:t>
      </w:r>
      <w:r w:rsidRPr="00B90ECB">
        <w:rPr>
          <w:rFonts w:ascii="Times New Roman" w:hAnsi="Times New Roman"/>
          <w:sz w:val="20"/>
          <w:szCs w:val="20"/>
        </w:rPr>
        <w:t xml:space="preserve"> (βλ. σχετ. Ο Νέος Κώδικας Ποινικής Δικονομίας, Β΄ έκδοση, 2020, σελ. 151) ότι «υπό το βάρος της συνταγματικής αυτής ρύθμισης [ενν. το άρθρο 19 παρ. 3 Συντ.], εξάλλου, η νομοπαρασκευαστική επιτροπή κατέληξε στην πρόταση κατάργησης –που αποτυπώθηκε στη μεταβατική διάταξη του άρθρου 586 περ. η΄ του ισχύοντος κώδικα- του άρθρου 65 Ν. 4356/2015 […] </w:t>
      </w:r>
      <w:r w:rsidRPr="00B90ECB">
        <w:rPr>
          <w:rFonts w:ascii="Times New Roman" w:hAnsi="Times New Roman"/>
          <w:sz w:val="20"/>
          <w:szCs w:val="20"/>
        </w:rPr>
        <w:lastRenderedPageBreak/>
        <w:t xml:space="preserve">Όλως αιφνιδίως, ωστόσο, και χωρίς γνώση των μελών της Αναθεωρητικής Επιτροπής του νέου ΚΠΔ, εισήχθη στο Σχέδιο Νόμου και νομοθετήθηκε με το άρθρο 14 Ν. 4637/2019 η εξαίρεση της εφαρμογής του άρθρου 177 παρ. 2 ΚΠΔ στις περιπτώσεις πράξεων κακουργηματικού χαρακτήρα που υπάγονται στην </w:t>
      </w:r>
      <w:r w:rsidRPr="00B90ECB">
        <w:rPr>
          <w:rFonts w:ascii="Times New Roman" w:hAnsi="Times New Roman"/>
          <w:b/>
          <w:sz w:val="20"/>
          <w:szCs w:val="20"/>
          <w:u w:val="single"/>
        </w:rPr>
        <w:t>αρμοδιότητα του εισαγγελέα οικονομικού εγκλήματος και του εισαγγελέα εγκλημάτων διαφθοράς.</w:t>
      </w:r>
      <w:r w:rsidRPr="00B90ECB">
        <w:rPr>
          <w:rFonts w:ascii="Times New Roman" w:hAnsi="Times New Roman"/>
          <w:sz w:val="20"/>
          <w:szCs w:val="20"/>
        </w:rPr>
        <w:t xml:space="preserve"> Πρόδηλο καθίσταται, μετά ταύτα, ότι η ρύθμιση αυτή του άρθρου </w:t>
      </w:r>
      <w:r w:rsidRPr="00B90ECB">
        <w:rPr>
          <w:rFonts w:ascii="Times New Roman" w:hAnsi="Times New Roman"/>
          <w:b/>
          <w:sz w:val="20"/>
          <w:szCs w:val="20"/>
        </w:rPr>
        <w:t>14 Ν. 4637/2019</w:t>
      </w:r>
      <w:r w:rsidRPr="00B90ECB">
        <w:rPr>
          <w:rFonts w:ascii="Times New Roman" w:hAnsi="Times New Roman"/>
          <w:sz w:val="20"/>
          <w:szCs w:val="20"/>
        </w:rPr>
        <w:t xml:space="preserve"> επαναφέρει τις αντιρρήσεις αντισυνταγματικότητας που συνόδευαν την προηγούμενη ανάλογη διάταξη». Άρα, κοινή αντίληψη στη θεωρία του ποινικού δικαίου είναι η αντισυνταγματικότητα της διάταξης αυτής, ενώ αναδεικνύεται ότι λόγοι πολιτικής σκοπιμότητας, που δεν αφορούσαν την καταπολέμηση της οικονομικής εγκληματικότητας και της διαφθοράς, οδήγησαν στην ψήφιση της σχετικής διάταξης τον Νοέμβριο του 2019, περισσότερο από 1 μήνα μετά την έναρξη των εργασιών της παρούσας Επιτροπής.</w:t>
      </w: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rPr>
        <w:t xml:space="preserve">Όμως, πέραν της αντισυνταγματικότητας της διάταξης του άρθρου </w:t>
      </w:r>
      <w:r w:rsidRPr="00B90ECB">
        <w:rPr>
          <w:rFonts w:ascii="Times New Roman" w:hAnsi="Times New Roman"/>
          <w:b/>
          <w:sz w:val="20"/>
          <w:szCs w:val="20"/>
        </w:rPr>
        <w:t>14 Ν. 4637/2019</w:t>
      </w:r>
      <w:r w:rsidRPr="00B90ECB">
        <w:rPr>
          <w:rFonts w:ascii="Times New Roman" w:hAnsi="Times New Roman"/>
          <w:sz w:val="20"/>
          <w:szCs w:val="20"/>
        </w:rPr>
        <w:t>, υφίστανται και άλλοι λόγοι που δεν επιτρέπουν να ληφθεί υπόψη στην προκειμένη περίπτωση, δηλ. από Ειδική Κοινοβουλευτική Επιτροπή που διενεργεί προκαταρκτική εξέταση. Σύμφωνα με την παραπάνω διάταξη η νόμιμη χρήση αυτού του υλικού περιορίζεται από το νόμο στο στάδιο «</w:t>
      </w:r>
      <w:r w:rsidRPr="00B90ECB">
        <w:rPr>
          <w:rFonts w:ascii="Times New Roman" w:hAnsi="Times New Roman"/>
          <w:b/>
          <w:sz w:val="20"/>
          <w:szCs w:val="20"/>
          <w:highlight w:val="yellow"/>
          <w:u w:val="single"/>
        </w:rPr>
        <w:t>κατά την παραπομπή και τη δίκη</w:t>
      </w:r>
      <w:r w:rsidRPr="00B90ECB">
        <w:rPr>
          <w:rFonts w:ascii="Times New Roman" w:hAnsi="Times New Roman"/>
          <w:sz w:val="20"/>
          <w:szCs w:val="20"/>
        </w:rPr>
        <w:t>». Όμως, καμία διαδικασία δεν έχει ανοίξει εναντίον του καταγραφόμενου στο αποδεικτικό μέσο, και άρα δεν εκκρεμεί οποιαδήποτε κατηγορία εναντίον του. Άλλωστε, η διαδικασία που εκκρεμεί στην Ειδική Επιτροπή της Βουλής για τον αναπληρωτή υπουργό δικαιοσύνης είναι προκαταρκτική εξέταση, απέχουσα διαδικαστικά από το να συνδέεται με την παραπομπή και τη δίκη, που εκκινούν μετά την άσκηση της ποινικής δίωξης, κατά την ανάκριση και έως την ολοκλήρωση της ακροαματικής διαδικασίας.</w:t>
      </w:r>
    </w:p>
    <w:p w:rsidR="00FB7A2E" w:rsidRPr="00B90ECB" w:rsidRDefault="00FB7A2E" w:rsidP="00FB7A2E">
      <w:pPr>
        <w:jc w:val="both"/>
        <w:rPr>
          <w:rFonts w:ascii="Times New Roman" w:hAnsi="Times New Roman"/>
          <w:sz w:val="20"/>
          <w:szCs w:val="20"/>
          <w:u w:val="single"/>
        </w:rPr>
      </w:pPr>
      <w:r w:rsidRPr="00B90ECB">
        <w:rPr>
          <w:rFonts w:ascii="Times New Roman" w:hAnsi="Times New Roman"/>
          <w:b/>
          <w:sz w:val="20"/>
          <w:szCs w:val="20"/>
          <w:u w:val="single"/>
        </w:rPr>
        <w:t>Εξάλλου, τα εγκλήματα που μπορεί να αφορά η χρήση παράνομου αποδεικτικού μέσου κατ’ άρθρο 14 Ν. 4637/2019 είναι τα κακουργήματα που εμπίπτουν στην αρμοδιότητα του Εισαγγελέα Οικονομικού Εγκλήματος και του Εισαγγελέα Εγκλημάτων Διαφθοράς. Όμως, εν προκειμένω, αφενός κανένα έγκλημα δεν αποδίδεται στον ίδιο τον καταγραφόμενο, ενώ και τα εγκλήματα που ερευνά η Ειδική Επιτροπή της Βουλής σε σχέση με τον αναπληρωτή υπουργό δικαιοσύνης δεν έχουν προσδιοριστεί οριστικά, αφού αυτό θα γίνει μετά την άσκηση της ποινικής δίωξης</w:t>
      </w:r>
      <w:r w:rsidRPr="00B90ECB">
        <w:rPr>
          <w:rFonts w:ascii="Times New Roman" w:hAnsi="Times New Roman"/>
          <w:sz w:val="20"/>
          <w:szCs w:val="20"/>
        </w:rPr>
        <w:t xml:space="preserve">. Η εξουσιοδότηση, πάντως, που έχει η Ειδική Επιτροπή της Βουλής από την Ολομέλεια της Βουλής, δεν αφορά μόνο κακουργήματα, αλλά και πλημμελήματα. Όμως, κανένα από τα διερευνώμενα εγκλήματα που σκοπεύεται να στοιχειοθετηθούν μέσω του συγκεκριμένου αποδεικτικού υλικού δεν υπάγεται στην αρμοδιότητα των δυο παραπάνω εισαγγελικών αρχών, αφενός γιατί δεν στρέφονται κατά της περιουσίας του ελληνικού δημοσίου σύμφωνα με το άρθρο 33 παρ. 3 ν.ΚΠΔ, και αφετέρου γιατί </w:t>
      </w:r>
      <w:r w:rsidRPr="00B90ECB">
        <w:rPr>
          <w:rFonts w:ascii="Times New Roman" w:hAnsi="Times New Roman"/>
          <w:b/>
          <w:sz w:val="20"/>
          <w:szCs w:val="20"/>
          <w:u w:val="single"/>
        </w:rPr>
        <w:t>κατά ρητή πρόβλεψη του άρθρου 35 παρ. 3 ν.ΚΠΔ οι πράξεις που τελούνται από μέλη της κυβέρνησης και διερευνώνται κατά τη διαδικασία του άρθρου 86 παρ. 1 Συντ. ρητά εξαιρούνται από την αρμοδιότητά του Εισαγγελέα Εγκλημάτων Διαφθοράς και υπάγονται στην αρμοδιότητα της Βουλής.</w:t>
      </w:r>
      <w:r w:rsidRPr="00B90ECB">
        <w:rPr>
          <w:rFonts w:ascii="Times New Roman" w:hAnsi="Times New Roman"/>
          <w:sz w:val="20"/>
          <w:szCs w:val="20"/>
        </w:rPr>
        <w:t xml:space="preserve"> </w:t>
      </w:r>
      <w:r w:rsidRPr="00B90ECB">
        <w:rPr>
          <w:rFonts w:ascii="Times New Roman" w:hAnsi="Times New Roman"/>
          <w:sz w:val="20"/>
          <w:szCs w:val="20"/>
          <w:u w:val="single"/>
        </w:rPr>
        <w:t>Έτσι, για τις πράξεις που δεν στρέφονται κατά του εννόμου αγαθού της περιουσίας του δημοσίου και για τις πράξεις που έχουν συμπεριληφθεί στο κατηγορητήριο, ως είχε αρχικά και ως έχει και μετά τη διεύρυνσή του με απόφαση της Ολομέλειας της Βουλής, δεν είναι δυνατή η αξιοποίηση οποιουδήποτε υλικού που προέρχεται από παράνομη πράξη.</w:t>
      </w: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highlight w:val="cyan"/>
        </w:rPr>
        <w:t>Νωρίτερα, από όλους στην Ειδική Επιτροπή της Βουλής, φαίνεται, άλλωστε, ότι είχε το σχετικό υλικό ένα τουλάχιστον από τα μέλη της Επιτροπής, ο κ. Αθ. Πλεύρης. Αφού κατά την κατάθεση του κ. Ν. Παππά τον Μάρτιο του 2020, δηλ. πολύ καιρό πριν την υποβολή του απομαγνητοφωνημένου υλικού στην Επιτροπή, είχε την ευχέρεια να θέτει προς τον τελευταίο ερωτήσεις που, ναι μεν παρερμηνεύουν το υλικό και το πλαίσιο της συζήτησης, αλλά δείχνουν σήμερα την τότε σαφή ύπαρξη γνώσης για την ύπαρξη του υλικού. Η πλειοψηφία της Επιτροπής δεν έχει μέχρι σήμερα διαφυλάξει ούτε τα ελάχιστα προσχήματα αμεροληψίας και αντικειμενικότητας, αλλά η οφθαλμοφανής αυτή μεθόδευση θέτει ζητήματα ευθύνης τόσο του κ. Πλεύρη για αποσιώπηση λόγου εξαίρεσης (άρθρο 254 Π.Κ.), ενισχύοντας τα αιτήματα εξαίρεσής του, όσο και του μάρτυρα που το προσκόμισε στην επιτροπή και φαίνεται ότι είχε προηγούμενες επαφές μαζί του για αθέμιτη επιρροή (άρθρο 167</w:t>
      </w:r>
      <w:r w:rsidRPr="00B90ECB">
        <w:rPr>
          <w:rFonts w:ascii="Times New Roman" w:hAnsi="Times New Roman"/>
          <w:sz w:val="20"/>
          <w:szCs w:val="20"/>
          <w:highlight w:val="cyan"/>
          <w:vertAlign w:val="superscript"/>
        </w:rPr>
        <w:t>Α</w:t>
      </w:r>
      <w:r w:rsidRPr="00B90ECB">
        <w:rPr>
          <w:rFonts w:ascii="Times New Roman" w:hAnsi="Times New Roman"/>
          <w:sz w:val="20"/>
          <w:szCs w:val="20"/>
          <w:highlight w:val="cyan"/>
        </w:rPr>
        <w:t xml:space="preserve"> Π.Κ.).</w:t>
      </w: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rPr>
        <w:lastRenderedPageBreak/>
        <w:t>Το ίδιο το έγγραφο απομαγνητοφώνησης βρίθει κενών, ασαφών και ακατάληπτων σημείων και ολοκληρώνεται απότομα –δείγμα ότι πιθανότατα έχει μείνει εκτός του ήδη προσαχθέντος υλικού και λοιπό μαγνητοφωνημένο υλικό. Αν, λοιπόν, δεν έχει προσαχθεί το πλήρες αποδεικτικό υλικό, ως προς το ήδη εμφανιζόμενο συμβάν ιδιωτικής συνομιλίας, τότε στην Επιτροπή δεν προσήχθη το πλήρες υλικό της ιδιωτικής συνομιλίας που αφορούσε το από 22/06/2020 υπόμνημα. Αποτέλεσμα του τελευταίου είναι να μην μπορεί να κριθεί τι ακριβώς έχει μείνει απ’ έξω, αλλάζοντας το πλαίσιο της συζήτησης, ενώ και μόνο η απότομη αποκοπή της καταγεγραμμένης συζήτησης δημιουργεί ζήτημα ευθύνης για την απόκρυψη μέρους εγγράφου από Ειδική Κοινοβουλευτική Επιτροπή που εκτελεί καθήκοντα εισαγγελικού λειτουργού.</w:t>
      </w:r>
    </w:p>
    <w:p w:rsidR="00FB7A2E" w:rsidRPr="00B90ECB" w:rsidRDefault="00FB7A2E" w:rsidP="00FB7A2E">
      <w:pPr>
        <w:jc w:val="both"/>
        <w:rPr>
          <w:rFonts w:ascii="Times New Roman" w:hAnsi="Times New Roman"/>
          <w:sz w:val="20"/>
          <w:szCs w:val="20"/>
        </w:rPr>
      </w:pPr>
      <w:r w:rsidRPr="00B90ECB">
        <w:rPr>
          <w:rFonts w:ascii="Times New Roman" w:hAnsi="Times New Roman"/>
          <w:sz w:val="20"/>
          <w:szCs w:val="20"/>
        </w:rPr>
        <w:t>Τέλος, από το έγγραφο απομαγνητοφώνησης αποδεικνύεται ότι ο ίδιος ο προσάγων το σχετικό υλικό προκαλούσε συναντήσεις υπό την πιεστική ισχύ των σχέσεών του με διεθνείς παράγοντες σε μια περίοδο που η ίδια η χώρα έχει ανάγκη να διατηρεί αδιατάρακτες τις σχέσεις της με ξένους ηγέτες της ευρύτερης περιοχής για ευνόητους λόγους. Ενώ, λοιπόν, έχει προκαλέσει τις συναντήσεις με δική του πρωτοβουλία, παρουσιάζεται κατά τα άλλα ως δήθεν εκβιαζόμενος και ως δήθεν θύμα τελεσθεισών παρεμβάσεων στη Δικαιοσύνη, ενώ καμία παρέμβαση δεν έχει γίνει και καμία εγκληματική πράξη δεν αποδεικνύεται από το ίδιο το υλικό που έχει καταγραφεί. Εξ ου και τα φορτικά αιτήματά του θα έπρεπε αυτά τα ίδια να τύχουν εκτενούς εισαγγελικής έρευνας και όχι οποιαδήποτε προσπάθεια λεκτικής υπεκφυγής και κατευνασμού του με αόριστες διατυπώσεις και εξευμενιστικές γενικές εκτιμήσεις από το συνομιλητή του σε σχέση με τα ζητήματα που τίθενται από τον ίδιο.</w:t>
      </w:r>
    </w:p>
    <w:p w:rsidR="00FB7A2E" w:rsidRPr="00D46A81" w:rsidRDefault="00FB7A2E" w:rsidP="00FB7A2E">
      <w:pPr>
        <w:rPr>
          <w:rFonts w:ascii="Times New Roman" w:hAnsi="Times New Roman"/>
          <w:b/>
          <w:sz w:val="28"/>
          <w:szCs w:val="28"/>
          <w:u w:val="single"/>
        </w:rPr>
      </w:pPr>
      <w:r w:rsidRPr="00EF0EBD">
        <w:rPr>
          <w:rFonts w:ascii="Times New Roman" w:hAnsi="Times New Roman"/>
          <w:b/>
          <w:sz w:val="28"/>
          <w:szCs w:val="28"/>
          <w:highlight w:val="yellow"/>
          <w:u w:val="single"/>
        </w:rPr>
        <w:t>1</w:t>
      </w:r>
      <w:r>
        <w:rPr>
          <w:rFonts w:ascii="Times New Roman" w:hAnsi="Times New Roman"/>
          <w:b/>
          <w:sz w:val="28"/>
          <w:szCs w:val="28"/>
          <w:highlight w:val="yellow"/>
          <w:u w:val="single"/>
        </w:rPr>
        <w:t>6</w:t>
      </w:r>
      <w:r w:rsidRPr="00EF0EBD">
        <w:rPr>
          <w:rFonts w:ascii="Times New Roman" w:hAnsi="Times New Roman"/>
          <w:b/>
          <w:sz w:val="28"/>
          <w:szCs w:val="28"/>
          <w:highlight w:val="yellow"/>
          <w:u w:val="single"/>
        </w:rPr>
        <w:t xml:space="preserve">. </w:t>
      </w:r>
      <w:r w:rsidRPr="00EF0EBD">
        <w:rPr>
          <w:rFonts w:ascii="Times New Roman" w:hAnsi="Times New Roman"/>
          <w:b/>
          <w:sz w:val="28"/>
          <w:szCs w:val="28"/>
          <w:highlight w:val="yellow"/>
          <w:u w:val="single"/>
          <w:lang w:val="en-US"/>
        </w:rPr>
        <w:t>KAT</w:t>
      </w:r>
      <w:r w:rsidRPr="00EF0EBD">
        <w:rPr>
          <w:rFonts w:ascii="Times New Roman" w:hAnsi="Times New Roman"/>
          <w:b/>
          <w:sz w:val="28"/>
          <w:szCs w:val="28"/>
          <w:highlight w:val="yellow"/>
          <w:u w:val="single"/>
        </w:rPr>
        <w:t>ΑΘΕΣΗ ΤΖΑΝΑΚΟΠΟΥΛΟΥ</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Ο Μάρτυρας Δ. Τζανακόπουλος στην κατάθεσή του αποδομεί πλήρως τον ισχυρισμό της πλειοψηφίας σχετικά με την επίσκεψή του στην Εισαγγελέα του ΑΠ, επίσκεψη που αποτέλεσε «επιχείρημα», εφεύρημα της πλειοψηφίας και ο αποκλειστικός λόγος για να εξαιρεθεί από μέλος της Επιτροπήςκαι να κληθεί ως μάρτυρας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Κύριε Τζανακόπουλε, θα ήθελα να μου πείτε -και ήταν ο βασικός λόγος για τον οποίος έχετε κληθεί ως μάρτυρας- τι συνέβη τη Δευτέρα 5 Φεβρουαρίου του 2018 που πήγατε και επισκεφτήκατε την Εισαγγελέα του Αρείου Πάγου;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Μετά από ένα σαββατοκύριακο που είχαν δει το φως της δημοσιότητας σειρά ρεπορτάζ, που αφορούσαν την ύπαρξη φακέλου, ο οποίος εμπλέκει πολιτικά πρόσωπα στην υπόθεση της NOVARTIS και μετά από ένα όργιο φημολογιών, μετά από εντολή του Αλέξη Τσίπρα, τηλεφώνησα και έκλεισα ραντεβού με την Εισαγγελέα του Αρείου Πάγου για να έχω διαδικαστική ενημέρωση, όπως ήδη έχω τονίσει σε επίσημη ενημέρωση των Κοινοβουλευτικών Συντακτών, για το αν υπάρχει φάκελος ο οποίος πρόκειται να διαβιβαστεί στον Υπουργό Δικαιοσύνης και στη συνέχεια στο ελληνικό Κοινοβούλιο. Τούτο έγινε μόνο για λόγους ενημέρωσης της Κυβέρνησης για ένα ζήτημα το οποίο, όπως καταλαβαίνετε, ήταν εξαιρετικά σημαντικό πολιτικά και δεν μπορούσε να συνεχίζει ένα όργιο φημολογιών χωρίς να υπάρχει επίσημη ενημέρωση της Κυβέρνησης. Η συνάντηση κράτησε πέντε λεπτά και η ενημέρωση ήταν απλώς και μόνο διαδικαστική.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Πότε έγινε αυτή η συνάντηση;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lastRenderedPageBreak/>
        <w:t xml:space="preserve">ΔΗΜΗΤΡΙΟΣ ΤΖΑΝΑΚΟΠΟΥΛΟΣ (Μάρτυς): Αν δεν κάνω λάθος, μεσημέρι της Δευτέρας 5 Φεβρουαρίου. Δεν θυμάμαι ακριβώς την ημερομηνία.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Και για ποιο λόγο έπρεπε να ενημερωθείτε εσείς, τη στιγμή που η διαδικασία που προβλέπει το άρθρο 86 του Συντάγματος είναι η ενημέρωση, με τρόπο μάλιστα αμελλητί, του Υπουργού Δικαιοσύνης, που ενημερώθηκε και την ίδια ημέρα;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Το άρθρο 86 δεν περιγράφει καμία διαδικασία ενημέρωσης. Περιγράφει τη διαδικασία κατά την οποία διαβιβάζεται ο φάκελος στον Υπουργό Δικαιοσύνης και από εκεί και πέρα, στη συνέχεια τον διαβιβάζει ο Υπουργός Δικαιοσύνης στη Βουλή, όπως και έγινε. Η ενημέρωση αφορούσε την ύπαρξη φακέλου και όχι κάποια δικονομική ενέργεια.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Η ύπαρξη φακέλου; Δηλαδή συναντηθήκατε με την Εισαγγελέα του Αρείου Πάγου για να της πείτε «υπάρχει φάκελος που θα έρθει στη Βουλή»;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Ακριβώς.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Και αυτό γιατί δεν μπορούσε να γίνει τηλεφωνικώς, που επικοινωνήσατε μαζί της;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Δεν μιλάω με την Εισαγγελέα του Αρείου Πάγου στο τηλέφωνο…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Ναι, κανονικά δεν πρέπει να μιλάτε εκ της θέσεώς σας.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Κάνετε λάθος…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Ο Κυβερνητικός Εκπρόσωπος δεν έχει δουλειά να μιλάει με την Εισαγγελέα του Αρείου Πάγου.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Ήμουν Υπουργός Επικρατείας, ο οποίος υποβοηθεί τον Πρωθυπουργό στο καθημερινό του έργο και άρα στο σύνολο των αρμοδιοτήτων του.</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Από πού προβλέπεται στις αρμοδιότητες και του Πρωθυπουργού και του Υπουργού Επικρατείας να ενημερώνεται για ανοιχτή ποινική υπόθεση;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Δεν ενημερώθηκα για καμιά ανοιχτή ποινική υπόθεση. Ενημερώθηκα απλώς και μόνο διαδικαστικά για την ύπαρξη φακέλου, επειδή αποτελούσε κορυφαίο πολιτικό ζήτημα για το οποίο προφανώς και είχα αρμοδιότητα, καθώς δεχόμουν εκατοντάδες ερωτήσεις από δημοσιογράφους.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ΘΑΝΑΣΙΟΣ ΠΛΕΥΡΗΣ: Αυτό δεν είναι αρμοδιότητα. Τέλος πάντων, την απάντησή σας τη δέχομαι.</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lastRenderedPageBreak/>
        <w:t xml:space="preserve">Στη συνέχεια τόσο ο εισηγητής κ. Θ. Πλεύρης όσο και ο Πρόεδρος της Επιτροπής κ. Ι Μπουγας επανέρχονται στο θέμα της επίσκεψης στον ΑΠ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Σε αυτό το πεντάλεπτο –που λέτε ότι διήρκησε- τι ακριβώς σας είπε η κ. Δημητρίου;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Μου είπε ότι βεβαίως υπάρχει φάκελος…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ΑΘΑΝΑΣΙΟΣ ΠΛΕΥΡΗΣ: Τι είπατε εσείς;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Της λέω ότι επειδή έχουν υπάρξει δημοσιεύματα τα οποία εμπλέκουν πολιτικά πρόσωπα στην υπόθεση Novartis και επειδή ο Πρωθυπουργός πρέπει να έχει ενημέρωση πολιτική σε σχέση με το συγκεκριμένο ζήτημα, υπάρχει τέτοιο φάκελος, αναμένεται να διαβιβαστεί στην Βουλή τις επόμενες ημέρες; Και η απάντηση ήταν ότι βεβαίως υπάρχει τέτοιος φάκελος και ότι θα διαβιβαστεί μέσα στις επόμενες ημέρες.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Δεν είχα απολύτως καμία ουσιαστική συζήτηση με την εισαγγελέα του Αρείου Πάγου. Είπα ότι υπάρχουν δημοσιεύματα τα οποία φέρεται να εμπλέκουν σε μία δικαστική υπόθεση πολιτικά πρόσωπα και μάλιστα εξαιρετικά σημαντικά, όπως πρώην Πρωθυπουργούς, πρώην Αντιπροέδρους κυβερνήσεων, πρώην –ξέρω εγώ- Υπουργούς και ρώτησα…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Ακούστε, λίγο, κύριε Μπούγα.Αλλά εδώ είχαμε δημοσιεύματα που ενέπλεκαν πρώην Πρωθυπουργούς, Υπουργούς. Επομένως, ήμουν υποχρεωμένος να ζητήσω μια διαδικαστική ενημέρωση. Γιατί καταλαβαίνετε κι εσείς ότι αυτά τα ζητήματα δεν μπορούν να περιφέρονται στη δημόσια σφαίρα με όρους φημολογίας.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-Δήλωση Σπ.Λάππα ότι ο ΣΥΡΙΖΑ θεωρεί τον Δ. Τζανακόπουλο μέλος της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Προκαταρκτικής Επιτροπής και παραιτείται των ερωτήσεων</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ΣΠΥΡΙΔΩΝΑΣ ΛΑΠΠΑΣ: Είμαι απόλυτα συγκεκριμένος, κύριε Πρόεδρε. Μην ανησυχείτε. Κύριε Πρόεδρε, εμείς ως ομάδα του ΣΥΡΙΖΑ –θυμάστε πολύ καλά- στην πρώτη και στη δεύτερη συνεδρίαση είχαμε καταγγείλει τις μεθοδεύσεις της πλειοψηφίας για τον αποκλεισμό των δύο κορυφαίων στελεχών της ομάδας του ΣΥΡΙΖΑ, του παρευρισκόμενου κ. Τζανακόπουλου και του κ. Πολάκη. Και μάλιστα η συμμετοχή τους στην Επιτροπή είχε επιλεγεί από την κοινοβουλευτική μας ομάδα και τον Πρόεδρό της με απόλυτα νόμιμο και θεσμικό τρόπο σύμφωνα με τις διατάξεις του Συντάγματος και του Κανονισμού της Βουλής. Από τότε εμείς μέχρι σήμερα θεωρούμε τον κ. Τζανακόπουλο και τον κ. Πολάκη, ιδιαίτερα τον κ. Τζανακόπουλο που είναι σήμερα παρών, μέλος της ομάδας του ΣΥΡΙΖΑ.</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Σε καμία περίπτωση δεν μπορεί στη συνείδηση την πολιτική τη δική μας και τη νομική του ομιλούντος να εκλάβουμε την παρουσία του κ. Τζανακόπουλου ότι έχει </w:t>
      </w:r>
      <w:r w:rsidRPr="00D46A81">
        <w:rPr>
          <w:rFonts w:ascii="Times New Roman" w:hAnsi="Times New Roman"/>
          <w:sz w:val="24"/>
          <w:szCs w:val="24"/>
        </w:rPr>
        <w:lastRenderedPageBreak/>
        <w:t>την ιδιότητα του μάρτυρα. Θεωρούμε ότι η ιδιότητά του είναι μέλος. Αυτό επιβάλλει η θεσμική του ιδιότητα ως μέλος της Επιτροπής και όχι σαν μάρτυρας. Η επιλογή της πλειοψηφίας να τον καταστήσει μάρτυρα είναι ένας έμμεσος τρόπο αποκλεισμού από την Επιτροπή. Ουσιαστικά είναι μία μορφή φυγομαχίας εκ μέρους της πλειοψηφίας γιατί με την παρουσία των Πολάκη και Τζανακόπουλου στην Επιτροπή δεν θα αισθανόσασταν καθόλου καλά γιατί θα είχατε απέναντι μία πανίσχυρη ομάδα Αξιωματικής Αντιπολίτευσης. Έτσι, λοιπόν, τον αποκλείσατε από τις εργασίες της Επιτροπής.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Με αυτήν την έννοια εμείς, για τους λόγους αυτούς, δεν τον θεωρούμε μάρτυρα. Δεν θα υποβάλλουμε ερωτήσεις στη σημερινή διαδικασία και απέχουμε από αυτήν την εργασία ερωτήσεων. Εξακολουθούμε να τον θεωρούμε ως μέλος. Καταγγέλλουμε τον αποκλεισμό του για μία ακόμα φορά και απέχουμε από τις ερωτήσεις.</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Στη συνέχεια ο μάρτυρας Δ. Τζανακόπουλος αναφέρεται στον πρωθυπουργό Αλέξη Τσίπρα και τη διαδικασία ενημέρωσή του σχετικά με την υπόθεση</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ΑΝΔΡΕΑΣ ΝΙΚΟΛΑΚΟΠΟΥΛΟΣ: Ο Υπουργός Δικαιοσύνης ενημέρωσε τον Πρωθυπουργό και κάποιον άλλον για το περιεχόμενο του φακέλου;</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Το περιεχόμενο του φακέλου βεβαίως ότι περιλαμβάνει πολιτικά πρόσωπα ο φάκελος, ότι υπάρχει διαβιβαστικό το οποίο αφορά πρώην Πρωθυπουργούς, Υπουργούς και λοιπά βεβαίως και τον ενημέρωσε, τι έκανε, δεν τον ενημέρωσε;</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ΑΝΔΡΕΑΣ ΝΙΚΟΛΑΚΟΠΟΥΛΟΣ: Άρα, στη συνάντηση, λοιπόν, που γίνεται εκεί πέρα με τον Πρωθυπουργό και τον Αναπληρωτή Υπουργό τον κ. Παπαγγελόπουλο ενημερώνει και του λέει ότι εμπλέκονται πολιτικά πρόσωπα.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Ότι υπάρχουν στοιχεία που αφορούν συγκεκριμένα πολιτικά πρόσωπα και τα οποία αναφέρονται στο διαβιβαστικό.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ΑΝΔΡΕΑΣ ΝΙΚΟΛΑΚΟΠΟΥΛΟΣ: Τους ανέφερε και τα στοιχεία; Τα στοιχεία υπάρχουν;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Ότι υπάρχουν καταθέσεις μαρτύρων.</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ΑΝΔΡΕΑΣ ΝΙΚΟΛΑΚΟΠΟΥΛΟΣ: Τους ανέφερε, λοιπόν και ποια στοιχεία υπάρχουν.</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Φαντάζομαι ότι θα τον ενημέρωσε ότι υπάρχουν μαρτυρικές καταθέσεις, οι οποίες εμπλέκουν πολιτικά πρόσωπα. Ποια πολιτικά πρόσωπα; Αυτά που αναφέρονται στο διαβιβαστικό.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ΑΝΔΡΕΑΣ ΝΙΚΟΛΑΚΟΠΟΥΛΟΣ: Και του είπε και για προστατευόμενους μάρτυρες, για το τι καταθέσεις υπάρχουν…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Αυτό τώρα δεν το ξέρω.</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lastRenderedPageBreak/>
        <w:t xml:space="preserve">Στο τέλος της κατάθεσής του ο μάρτυρας αναφέρεται στις καταθέσεις των Εισαγγελέων κατά του Δ. Παπαγγελόπουλου, τις οποίες θεωρεί ότι πρέπει να ελεγχθούν διότι οι μάρτυρες-Εισαγγελείς έχουν υποπέσει σε πλήθος αντιφάσεων.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ΚΩΝΣΤΑΝΤΙΝΟΣ ΚΥΡΑΝΑΚΗΣ: Λένε ψέματα οι Εισαγγελείς;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Κύριε Πρόεδρε, μπορώ να απαντήσω ή νομίζει ότι είναι σε τηλεοπτικό πάνελ ο κύριος, πως τον λένε…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ΙΩΑΝΝΗΣ ΜΠΟΥΓΑΣ (Πρόεδρος της Επιτροπής): Να ολοκληρώσετε. Εδώ, καλώς ή κακώς, δεν έχει τηλεοπτική κάλυψη.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ΔΗΜΗΤΡΙΟΣ ΤΖΑΝΑΚΟΠΟΥΛΟΣ (Μάρτυς): Ακούστε, το γεγονός ότι οι εισαγγελικοί λειτουργοί επέλεξαν να κάνουν αυτές τις καταθέσεις και μάλιστα κατά χρόνο πολύ μεταγενέστερο από τα γεγονότα τα οποία ισχυρίζονται ότι έλαβαν χώρα, είναι ζήτημα το οποίο νομίζω ότι πρέπει να διερευνηθεί. Από εκεί και πέρα, στις καταθέσεις τους οι Εισαγγελείς αυτοί έχουν υποπέσει σε πλείστες αντιφάσεις, πράγμα το οποίο, επίσης, θα πρέπει να αξιολογηθεί από την Επιτροπή σας ή, για να το πω πιο ορθά, θα έπρεπε να αξιολογηθεί από την Επιτροπή σας σε περίπτωση που η Επιτροπή σας δεν είχε πάρει απόφαση για το τι θα κάνει πριν καν από την πρώτη της συνεδρίαση. </w:t>
      </w:r>
    </w:p>
    <w:p w:rsidR="00FB7A2E" w:rsidRPr="00D46A81" w:rsidRDefault="00FB7A2E" w:rsidP="00FB7A2E">
      <w:pPr>
        <w:rPr>
          <w:rFonts w:ascii="Times New Roman" w:hAnsi="Times New Roman"/>
          <w:sz w:val="24"/>
          <w:szCs w:val="24"/>
        </w:rPr>
      </w:pPr>
      <w:r w:rsidRPr="00D46A81">
        <w:rPr>
          <w:rFonts w:ascii="Times New Roman" w:hAnsi="Times New Roman"/>
          <w:sz w:val="24"/>
          <w:szCs w:val="24"/>
        </w:rPr>
        <w:t xml:space="preserve">ΚΩΝΣΤΑΝΤΙΝΟΣ ΚΥΡΑΝΑΚΗΣ: Άρα, με ένα «ναι» ή με ένα «όχι», λένε ψέματα οι Εισαγγελείς; </w:t>
      </w:r>
    </w:p>
    <w:p w:rsidR="00FB7A2E" w:rsidRDefault="00FB7A2E" w:rsidP="00FB7A2E">
      <w:pPr>
        <w:rPr>
          <w:rFonts w:ascii="Times New Roman" w:hAnsi="Times New Roman"/>
          <w:sz w:val="24"/>
          <w:szCs w:val="24"/>
        </w:rPr>
      </w:pPr>
      <w:r w:rsidRPr="00D46A81">
        <w:rPr>
          <w:rFonts w:ascii="Times New Roman" w:hAnsi="Times New Roman"/>
          <w:sz w:val="24"/>
          <w:szCs w:val="24"/>
        </w:rPr>
        <w:t>ΔΗΜΗΤΡΙΟΣ ΤΖΑΝΑΚΟΠΟΥΛΟΣ (Μάρτυς): Ο τρόπος, που θα σας απαντώ, κύριε Κυρανάκη, είναι της δικής μου επιλογής. Δεν θα μου υποδείξετε τον τρόπο που θα σας απαντώ. Το καταλάβατε;</w:t>
      </w:r>
    </w:p>
    <w:p w:rsidR="00FB7A2E" w:rsidRPr="00910E74" w:rsidRDefault="00FB7A2E" w:rsidP="00FB7A2E">
      <w:pPr>
        <w:jc w:val="both"/>
        <w:rPr>
          <w:rFonts w:ascii="Times New Roman" w:hAnsi="Times New Roman"/>
        </w:rPr>
      </w:pPr>
      <w:r w:rsidRPr="00910E74">
        <w:rPr>
          <w:rFonts w:ascii="Times New Roman" w:hAnsi="Times New Roman"/>
        </w:rPr>
        <w:t>ΣΧΟΛΙΟ: Ο μάρτυρας Δημ. Τζανακόπουλοςαποδομεί πλήρως τον ισχυρισμό της πλειοψηφίας για μη σύννομη παρουσία του στην Εισαγγελέα του ΑΠ &amp; καταρρίπτει πλήρως τους ισχυρισμούς της ΝΔ και του ΚΙΝΑΛ ότι επρόκειτο για θεσμικά απαράδεκτη ενέργεια. Περαιτέρω, «αντικρούει» τις καταθέσεις των Εισαγγελέων κατά του Δ. Παπαγγελόπουλου, τις οποίες θεωρεί ότι πρέπει να ελεγχθούν διότι οι μάρτυρες-Εισαγγελείς έχουν υποπέσει σε πλήθος αντιφάσεων</w:t>
      </w:r>
    </w:p>
    <w:p w:rsidR="00FB7A2E" w:rsidRDefault="00FB7A2E" w:rsidP="00FB7A2E">
      <w:pPr>
        <w:rPr>
          <w:rFonts w:ascii="Times New Roman" w:hAnsi="Times New Roman"/>
          <w:b/>
          <w:sz w:val="28"/>
          <w:szCs w:val="28"/>
          <w:u w:val="single"/>
        </w:rPr>
      </w:pPr>
      <w:r w:rsidRPr="00EF0EBD">
        <w:rPr>
          <w:rFonts w:ascii="Times New Roman" w:hAnsi="Times New Roman"/>
          <w:b/>
          <w:sz w:val="28"/>
          <w:szCs w:val="28"/>
          <w:highlight w:val="yellow"/>
        </w:rPr>
        <w:t>1</w:t>
      </w:r>
      <w:r>
        <w:rPr>
          <w:rFonts w:ascii="Times New Roman" w:hAnsi="Times New Roman"/>
          <w:b/>
          <w:sz w:val="28"/>
          <w:szCs w:val="28"/>
          <w:highlight w:val="yellow"/>
        </w:rPr>
        <w:t>7</w:t>
      </w:r>
      <w:r w:rsidRPr="00EF0EBD">
        <w:rPr>
          <w:rFonts w:ascii="Times New Roman" w:hAnsi="Times New Roman"/>
          <w:b/>
          <w:sz w:val="28"/>
          <w:szCs w:val="28"/>
          <w:highlight w:val="yellow"/>
        </w:rPr>
        <w:t>.</w:t>
      </w:r>
      <w:r w:rsidRPr="00EF0EBD">
        <w:rPr>
          <w:rFonts w:ascii="Times New Roman" w:hAnsi="Times New Roman"/>
          <w:b/>
          <w:sz w:val="28"/>
          <w:szCs w:val="28"/>
          <w:highlight w:val="yellow"/>
          <w:u w:val="single"/>
        </w:rPr>
        <w:t>ΚΑΤΑΘΕΣΗ ΠΟΛΑΚΗ</w:t>
      </w:r>
    </w:p>
    <w:p w:rsidR="00FB7A2E" w:rsidRPr="00C718BD" w:rsidRDefault="00FB7A2E" w:rsidP="00FB7A2E">
      <w:pPr>
        <w:spacing w:after="0"/>
        <w:jc w:val="both"/>
        <w:rPr>
          <w:rStyle w:val="afe"/>
          <w:rFonts w:ascii="Times New Roman" w:hAnsi="Times New Roman"/>
        </w:rPr>
      </w:pPr>
      <w:r w:rsidRPr="00C718BD">
        <w:rPr>
          <w:rFonts w:ascii="Times New Roman" w:hAnsi="Times New Roman"/>
        </w:rPr>
        <w:t xml:space="preserve">Στην κατάθεσή του ο πρ. Αν. Υπουργός Υγείας Π.Πολάκης αναλύει το σκάνδαλο με τις υπερτιμολογήσεις φαρμάκων, πώς  λ.χ. αιμοστατική κόλλα εισαγόταν με 3 ευρώ και η διάθεση γινόταν με 640 ευρώ ή </w:t>
      </w:r>
      <w:r w:rsidRPr="00C718BD">
        <w:rPr>
          <w:rStyle w:val="afe"/>
          <w:rFonts w:ascii="Times New Roman" w:hAnsi="Times New Roman"/>
        </w:rPr>
        <w:t xml:space="preserve">λαπαροσκοπική χολοκυστεκτομή από 50 ευρώ έφθανε να πωλείται 6.000ευρώ. Αντίστοιχα, και με το φαρμακευτικό σκεύασμα για τη σκλήρυνση κατά πλάκας  το </w:t>
      </w:r>
      <w:r w:rsidRPr="00C718BD">
        <w:rPr>
          <w:rFonts w:ascii="Times New Roman" w:hAnsi="Times New Roman"/>
          <w:b/>
          <w:sz w:val="28"/>
          <w:szCs w:val="28"/>
          <w:highlight w:val="yellow"/>
          <w:u w:val="single"/>
          <w:lang w:val="en-US"/>
        </w:rPr>
        <w:t>GILENYA</w:t>
      </w:r>
      <w:r w:rsidRPr="00C718BD">
        <w:rPr>
          <w:rFonts w:ascii="Times New Roman" w:hAnsi="Times New Roman"/>
          <w:sz w:val="28"/>
          <w:szCs w:val="28"/>
        </w:rPr>
        <w:t xml:space="preserve"> </w:t>
      </w:r>
      <w:r w:rsidRPr="00C718BD">
        <w:rPr>
          <w:rFonts w:ascii="Times New Roman" w:hAnsi="Times New Roman"/>
        </w:rPr>
        <w:t>τη μία χρονιά  είχε τζίρο 2εκ. ευρώ την επόμενη 25εκ.ευρώ (2011).</w:t>
      </w:r>
    </w:p>
    <w:p w:rsidR="00FB7A2E" w:rsidRPr="00C718BD" w:rsidRDefault="00FB7A2E" w:rsidP="00FB7A2E">
      <w:pPr>
        <w:spacing w:after="0"/>
        <w:jc w:val="both"/>
        <w:rPr>
          <w:rStyle w:val="afe"/>
          <w:rFonts w:ascii="Times New Roman" w:hAnsi="Times New Roman"/>
        </w:rPr>
      </w:pPr>
    </w:p>
    <w:p w:rsidR="00FB7A2E" w:rsidRPr="00C718BD" w:rsidRDefault="00FB7A2E" w:rsidP="00FB7A2E">
      <w:pPr>
        <w:spacing w:after="0"/>
        <w:jc w:val="both"/>
        <w:rPr>
          <w:rStyle w:val="afe"/>
          <w:rFonts w:ascii="Times New Roman" w:hAnsi="Times New Roman"/>
          <w:b w:val="0"/>
        </w:rPr>
      </w:pPr>
      <w:r w:rsidRPr="00C718BD">
        <w:rPr>
          <w:rStyle w:val="afe"/>
          <w:rFonts w:ascii="Times New Roman" w:hAnsi="Times New Roman"/>
          <w:b w:val="0"/>
        </w:rPr>
        <w:t xml:space="preserve">Περιγράφει αναλυτικά πως γινόταν η κερδοφορία μέσω κυρίως των αντιδραστηρίων και των εμβολίων (18εκ. εμβόλια αγοράστηκαν από την Ελλάδα),που διέθετε στην φαρμακευτική αγορά  η </w:t>
      </w:r>
      <w:r w:rsidRPr="00C718BD">
        <w:rPr>
          <w:rStyle w:val="afe"/>
          <w:rFonts w:ascii="Times New Roman" w:hAnsi="Times New Roman"/>
          <w:b w:val="0"/>
          <w:lang w:val="en-US"/>
        </w:rPr>
        <w:t>NOVARTIS</w:t>
      </w:r>
      <w:r w:rsidRPr="00C718BD">
        <w:rPr>
          <w:rStyle w:val="afe"/>
          <w:rFonts w:ascii="Times New Roman" w:hAnsi="Times New Roman"/>
          <w:b w:val="0"/>
        </w:rPr>
        <w:t xml:space="preserve"> – πάντοτε με πολιτική απόφαση. Αλλά και πως με υπουργικές αποφάσεις </w:t>
      </w:r>
      <w:r w:rsidRPr="00C718BD">
        <w:rPr>
          <w:rStyle w:val="afe"/>
          <w:rFonts w:ascii="Times New Roman" w:hAnsi="Times New Roman"/>
          <w:b w:val="0"/>
        </w:rPr>
        <w:lastRenderedPageBreak/>
        <w:t xml:space="preserve">, προνομιακά προφυλασσόταν από την κατακόρυφη μείωση του τζίρου, όπως συνέβαινε με τις υπόλοιπες φαρμακευτικές. </w:t>
      </w:r>
    </w:p>
    <w:p w:rsidR="00FB7A2E" w:rsidRPr="00C718BD" w:rsidRDefault="00FB7A2E" w:rsidP="00FB7A2E">
      <w:pPr>
        <w:spacing w:after="0"/>
        <w:jc w:val="both"/>
        <w:rPr>
          <w:rStyle w:val="afe"/>
          <w:rFonts w:ascii="Times New Roman" w:hAnsi="Times New Roman"/>
          <w:b w:val="0"/>
        </w:rPr>
      </w:pPr>
    </w:p>
    <w:p w:rsidR="00FB7A2E" w:rsidRPr="00C718BD" w:rsidRDefault="00FB7A2E" w:rsidP="00FB7A2E">
      <w:pPr>
        <w:spacing w:after="0"/>
        <w:jc w:val="both"/>
        <w:rPr>
          <w:rFonts w:ascii="Times New Roman" w:hAnsi="Times New Roman"/>
        </w:rPr>
      </w:pPr>
      <w:r w:rsidRPr="00C718BD">
        <w:rPr>
          <w:rStyle w:val="afe"/>
          <w:rFonts w:ascii="Times New Roman" w:hAnsi="Times New Roman"/>
          <w:b w:val="0"/>
        </w:rPr>
        <w:t xml:space="preserve">Χαρακτηριστική και η περίπτωση </w:t>
      </w:r>
      <w:r w:rsidRPr="00C718BD">
        <w:rPr>
          <w:rStyle w:val="afe"/>
          <w:rFonts w:ascii="Times New Roman" w:hAnsi="Times New Roman"/>
          <w:b w:val="0"/>
          <w:sz w:val="28"/>
          <w:szCs w:val="28"/>
          <w:highlight w:val="yellow"/>
          <w:lang w:val="en-US"/>
        </w:rPr>
        <w:t>Lucentis</w:t>
      </w:r>
      <w:r w:rsidRPr="00C718BD">
        <w:rPr>
          <w:rStyle w:val="afe"/>
          <w:rFonts w:ascii="Times New Roman" w:hAnsi="Times New Roman"/>
          <w:b w:val="0"/>
        </w:rPr>
        <w:t>,  όπου σύμφωνα με την υπουργική απόφαση του Αδ. Γεωργιάδη τα «</w:t>
      </w:r>
      <w:r w:rsidRPr="00C718BD">
        <w:rPr>
          <w:rFonts w:ascii="Times New Roman" w:hAnsi="Times New Roman"/>
        </w:rPr>
        <w:t>οφθαλμικά σκευάσματα μπορούν να πηγαίνουν ή με τον κανόνα της αναλογικής ποσότητας ή με τον κανόνα των τριών χωρών», με αποτέλεσμα η τιμολόγηση να γίνεται με βάση το κόστος των ακριβότερων χωρών δηλαδή 870 ευρώ.</w:t>
      </w:r>
    </w:p>
    <w:p w:rsidR="00FB7A2E" w:rsidRPr="00C718BD" w:rsidRDefault="00FB7A2E" w:rsidP="00FB7A2E">
      <w:pPr>
        <w:spacing w:after="0"/>
        <w:jc w:val="both"/>
        <w:rPr>
          <w:rFonts w:ascii="Times New Roman" w:hAnsi="Times New Roman"/>
        </w:rPr>
      </w:pPr>
    </w:p>
    <w:p w:rsidR="00FB7A2E" w:rsidRPr="00C718BD" w:rsidRDefault="00FB7A2E" w:rsidP="00FB7A2E">
      <w:pPr>
        <w:spacing w:after="0"/>
        <w:jc w:val="both"/>
        <w:rPr>
          <w:rStyle w:val="afe"/>
          <w:rFonts w:ascii="Times New Roman" w:hAnsi="Times New Roman"/>
          <w:b w:val="0"/>
        </w:rPr>
      </w:pPr>
      <w:r w:rsidRPr="00C718BD">
        <w:rPr>
          <w:rFonts w:ascii="Times New Roman" w:hAnsi="Times New Roman"/>
        </w:rPr>
        <w:t xml:space="preserve">Εκτενή αναφορά έκανε και στο περίφημο </w:t>
      </w:r>
      <w:r w:rsidRPr="00C718BD">
        <w:rPr>
          <w:rFonts w:ascii="Times New Roman" w:hAnsi="Times New Roman"/>
          <w:sz w:val="28"/>
          <w:szCs w:val="28"/>
          <w:highlight w:val="yellow"/>
          <w:lang w:val="en-US"/>
        </w:rPr>
        <w:t>HARVARD</w:t>
      </w:r>
      <w:r w:rsidRPr="00C718BD">
        <w:rPr>
          <w:rFonts w:ascii="Times New Roman" w:hAnsi="Times New Roman"/>
          <w:sz w:val="28"/>
          <w:szCs w:val="28"/>
          <w:highlight w:val="yellow"/>
        </w:rPr>
        <w:t xml:space="preserve"> </w:t>
      </w:r>
      <w:r w:rsidRPr="00C718BD">
        <w:rPr>
          <w:rFonts w:ascii="Times New Roman" w:hAnsi="Times New Roman"/>
          <w:sz w:val="28"/>
          <w:szCs w:val="28"/>
          <w:highlight w:val="yellow"/>
          <w:lang w:val="en-US"/>
        </w:rPr>
        <w:t>PROJECT</w:t>
      </w:r>
      <w:r w:rsidRPr="00C718BD">
        <w:rPr>
          <w:rFonts w:ascii="Times New Roman" w:hAnsi="Times New Roman"/>
        </w:rPr>
        <w:t xml:space="preserve"> και την αύξηση του κόστους του ΕΟΠΥΥ κατά δεκάδες εκατομμύρια ευρώ επί υπουργίας Άδ. Γεωργιάδη, Κατέθεσε δε και όλα τα στοιχεία από τον Τύπο, από τα οποία προέκυπταν οι ενδείξεις για εμπλοκή προσώπων στο σκάνδαλο </w:t>
      </w:r>
      <w:r w:rsidRPr="00C718BD">
        <w:rPr>
          <w:rFonts w:ascii="Times New Roman" w:hAnsi="Times New Roman"/>
          <w:lang w:val="en-US"/>
        </w:rPr>
        <w:t>NOVARTIS</w:t>
      </w:r>
      <w:r w:rsidRPr="00C718BD">
        <w:rPr>
          <w:rFonts w:ascii="Times New Roman" w:hAnsi="Times New Roman"/>
        </w:rPr>
        <w:t>.</w:t>
      </w:r>
    </w:p>
    <w:p w:rsidR="00FB7A2E" w:rsidRPr="00C718BD" w:rsidRDefault="00FB7A2E" w:rsidP="00FB7A2E">
      <w:pPr>
        <w:spacing w:after="0"/>
        <w:jc w:val="both"/>
        <w:rPr>
          <w:rStyle w:val="afe"/>
          <w:rFonts w:ascii="Times New Roman" w:hAnsi="Times New Roman"/>
          <w:b w:val="0"/>
        </w:rPr>
      </w:pPr>
    </w:p>
    <w:p w:rsidR="00FB7A2E" w:rsidRPr="00C718BD" w:rsidRDefault="00FB7A2E" w:rsidP="00FB7A2E">
      <w:pPr>
        <w:spacing w:after="0"/>
        <w:jc w:val="both"/>
        <w:rPr>
          <w:rStyle w:val="afe"/>
          <w:rFonts w:ascii="Times New Roman" w:hAnsi="Times New Roman"/>
        </w:rPr>
      </w:pPr>
      <w:r w:rsidRPr="00C718BD">
        <w:rPr>
          <w:rStyle w:val="afe"/>
          <w:rFonts w:ascii="Times New Roman" w:hAnsi="Times New Roman"/>
        </w:rPr>
        <w:t>Επισημαίνει ότι το κοινωνικό συμβόλαιο που χρεοκόπησε τη χώρα ήταν το εξής, «δεν σε αμείβω για τη δουλειά που πραγματικά αξίζει αυτό που κάνεις, αλλά σου επιτρέπω να παίρνεις μερίδιο της μίζας απ’ αυτό που χρησιμοποιείς». Αυτό ήταν το προηγούμενο κοινωνικό συμβόλαιο».</w:t>
      </w:r>
    </w:p>
    <w:p w:rsidR="00FB7A2E" w:rsidRPr="00C718BD" w:rsidRDefault="00FB7A2E" w:rsidP="00FB7A2E">
      <w:pPr>
        <w:spacing w:after="0"/>
        <w:jc w:val="both"/>
        <w:rPr>
          <w:rFonts w:ascii="Times New Roman" w:hAnsi="Times New Roman"/>
          <w:b/>
        </w:rPr>
      </w:pPr>
    </w:p>
    <w:p w:rsidR="00FB7A2E" w:rsidRPr="00C718BD" w:rsidRDefault="00FB7A2E" w:rsidP="00FB7A2E">
      <w:pPr>
        <w:spacing w:after="0"/>
        <w:jc w:val="both"/>
        <w:rPr>
          <w:rFonts w:ascii="Times New Roman" w:hAnsi="Times New Roman"/>
        </w:rPr>
      </w:pPr>
      <w:r w:rsidRPr="00C718BD">
        <w:rPr>
          <w:rFonts w:ascii="Times New Roman" w:hAnsi="Times New Roman"/>
          <w:b/>
        </w:rPr>
        <w:t>ΓΙΑ ΤΟ ΣΚΑΝΔΑΛΟ ΤΗΣ ΦΑΡΜΑΚΕΥΤΙΚΗΣ ΔΑΠΑΝΗΣ.</w:t>
      </w:r>
      <w:r w:rsidRPr="00C718BD">
        <w:rPr>
          <w:rFonts w:ascii="Times New Roman" w:hAnsi="Times New Roman"/>
        </w:rPr>
        <w:t xml:space="preserve"> […] Το σκάνδαλο της φαρμακευτικής δαπάνης στην Ελλάδα και συνακόλουθα της </w:t>
      </w:r>
      <w:r w:rsidRPr="00C718BD">
        <w:rPr>
          <w:rFonts w:ascii="Times New Roman" w:hAnsi="Times New Roman"/>
          <w:lang w:val="en-US"/>
        </w:rPr>
        <w:t>NOVARTIS</w:t>
      </w:r>
      <w:r w:rsidRPr="00C718BD">
        <w:rPr>
          <w:rFonts w:ascii="Times New Roman" w:hAnsi="Times New Roman"/>
        </w:rPr>
        <w:t xml:space="preserve"> είναι υπαρκτό πράγμα. Είναι ένα από τα αγκωνάρια που χρεοκόπησε τη χώρα. Το εναρκτήριο λάκτισμα αυτής της ιστορίας δόθηκε το 1997 επί Κυβέρνησης Σημίτη. Τότε με μια Πράξη Νομοθετικού Περιεχομένου -μιλάω τώρα για το φάρμακο, δεν μιλάω για το σύνολο- έγινε ένα μεγάλο δώρο στους φαρμακοβιομήχανους. Αυτό ξέρω ότι το ζητούσαν από το 1992 και το 1994 κ.λπ.. Δεν τους δόθηκε τότε, τους δόθηκε το 1997 με τον κ. Σημίτη και Υπουργό τον κ. Γείτονα. </w:t>
      </w:r>
    </w:p>
    <w:p w:rsidR="00FB7A2E" w:rsidRPr="00C718BD" w:rsidRDefault="00FB7A2E" w:rsidP="00FB7A2E">
      <w:pPr>
        <w:spacing w:after="0"/>
        <w:jc w:val="both"/>
        <w:rPr>
          <w:rFonts w:ascii="Times New Roman" w:hAnsi="Times New Roman"/>
        </w:rPr>
      </w:pPr>
      <w:r w:rsidRPr="00C718BD">
        <w:rPr>
          <w:rFonts w:ascii="Times New Roman" w:hAnsi="Times New Roman"/>
        </w:rPr>
        <w:t xml:space="preserve">Ποιο ήταν αυτό το δώρο; Το δώρο ήταν ότι με την Πράξη Νομοθετικού Περιεχομένου στις 7/11/1997 καταργήθηκαν οι εισφορές υπέρ του ΤΣΑΥ, υπέρ ΤΕΑΥΦΕ και υπέρ ΕΟΦ, όπως ορίζονταν στο άρθρο 62 του ν. 2519 του 1997. Τι σημαίνει αυτό; Αυτό σήμαινε ότι τις αθροιστικές εισφορές, οι οποίες ήταν 4,5% υπέρ του ΤΣΑΥ, 1,5% υπέρ του ΤΕΑΥΦΕ και 10% υπέρ του ΕΟΦ επί της ισχύουσας καθαρής τιμής των φαρμακευτικών σκευασμάτων, πλέον δεν τις έδιναν οι φαρμακοβιομηχανίες –στον ΕΟΦ, στο ΤΣΑΥ, στο ΤΕΑΥΦΕ- αλλά τα εισέπραξαν οι ίδιες. Δεν μειώθηκαν οι τιμές των φαρμάκων, τα εισέπραξαν οι ίδιες. </w:t>
      </w:r>
    </w:p>
    <w:p w:rsidR="00FB7A2E" w:rsidRPr="00C718BD" w:rsidRDefault="00FB7A2E" w:rsidP="00FB7A2E">
      <w:pPr>
        <w:spacing w:after="0"/>
        <w:jc w:val="both"/>
        <w:rPr>
          <w:rFonts w:ascii="Times New Roman" w:hAnsi="Times New Roman"/>
        </w:rPr>
      </w:pPr>
      <w:r w:rsidRPr="00C718BD">
        <w:rPr>
          <w:rFonts w:ascii="Times New Roman" w:hAnsi="Times New Roman"/>
        </w:rPr>
        <w:t xml:space="preserve">Ποιο ήταν το παράγωγο αποτέλεσμα; Ήταν ότι οι φαρμακευτικές εταιρείες απέκτησαν μία ρευστότητα, απέκτησαν σχεδόν 20% παραπάνω ρευστότητα –16% με 17%- μέσα από την οποία ξεκίνησαν μια τεράστια επιχείρηση χρηματισμού όλου του συστήματος, από την κορυφή ως τα νύχια, από το πολιτικό προσωπικό, από τους Διοικητές των Οργανισμών, από τους Διοικητές των Νοσοκομείων, από όλα τα ασφαλιστικά ταμεία, από τους Διευθυντές των Κλινικών, από το υγειονομικό δυναμικό. Κέρδιζαν και με αυτές τις τιμές που είχαν τότε, όμως απέκτησαν ένα 20% παραπάνω ρευστότητα, όπου μπόρεσαν να αγοράσουν, να εκμαυλίσουν, να εξαχρειώσουν. </w:t>
      </w:r>
    </w:p>
    <w:p w:rsidR="00FB7A2E" w:rsidRPr="00C718BD" w:rsidRDefault="00FB7A2E" w:rsidP="00FB7A2E">
      <w:pPr>
        <w:spacing w:after="0"/>
        <w:jc w:val="both"/>
        <w:rPr>
          <w:rFonts w:ascii="Times New Roman" w:hAnsi="Times New Roman"/>
        </w:rPr>
      </w:pPr>
      <w:r w:rsidRPr="00C718BD">
        <w:rPr>
          <w:rFonts w:ascii="Times New Roman" w:hAnsi="Times New Roman"/>
        </w:rPr>
        <w:t xml:space="preserve">Αν δεν υπήρχε αυτή η απόφαση, οι φαρμακευτικές δεν θα είχαν 20% παραπάνω ρευστότητα, άρα δεν θα είχαν τη δυνατότητα ή θα είχαν πολύ μικρότερη δυνατότητα να αγοράσουν συνειδήσεις για να προωθήσουν τα προϊόντα τους, ανταγωνιζόμενες μεταξύ τους και βέβαια να αγοράσουν και πολλά άλλα πράγματα. </w:t>
      </w:r>
    </w:p>
    <w:p w:rsidR="00FB7A2E" w:rsidRPr="00C718BD" w:rsidRDefault="00FB7A2E" w:rsidP="00FB7A2E">
      <w:pPr>
        <w:spacing w:after="0"/>
        <w:rPr>
          <w:rFonts w:ascii="Times New Roman" w:hAnsi="Times New Roman"/>
        </w:rPr>
      </w:pPr>
    </w:p>
    <w:p w:rsidR="00FB7A2E" w:rsidRPr="00C718BD" w:rsidRDefault="00FB7A2E" w:rsidP="00FB7A2E">
      <w:pPr>
        <w:spacing w:after="0"/>
        <w:rPr>
          <w:rFonts w:ascii="Times New Roman" w:hAnsi="Times New Roman"/>
        </w:rPr>
      </w:pPr>
      <w:r w:rsidRPr="00C718BD">
        <w:rPr>
          <w:rFonts w:ascii="Times New Roman" w:hAnsi="Times New Roman"/>
        </w:rPr>
        <w:lastRenderedPageBreak/>
        <w:t>[…]Υπάρχει μια μελέτη η οποία δεν έχει αμφισβητηθεί. Εγώ κατέληξα στα ίδια συμπεράσματα με άλλο τρόπο, όχι με αυτόν που καταλήγει ένας πολύ σοβαρός μελετητής, ο κ. Ράμμος[…]</w:t>
      </w:r>
    </w:p>
    <w:p w:rsidR="00FB7A2E" w:rsidRPr="00C718BD" w:rsidRDefault="00FB7A2E" w:rsidP="00FB7A2E">
      <w:pPr>
        <w:spacing w:after="0"/>
        <w:jc w:val="both"/>
        <w:rPr>
          <w:rFonts w:ascii="Times New Roman" w:hAnsi="Times New Roman"/>
        </w:rPr>
      </w:pPr>
    </w:p>
    <w:p w:rsidR="00FB7A2E" w:rsidRPr="00C718BD" w:rsidRDefault="00FB7A2E" w:rsidP="00FB7A2E">
      <w:pPr>
        <w:jc w:val="both"/>
        <w:rPr>
          <w:rFonts w:ascii="Times New Roman" w:hAnsi="Times New Roman"/>
        </w:rPr>
      </w:pPr>
      <w:r w:rsidRPr="00C718BD">
        <w:rPr>
          <w:rFonts w:ascii="Times New Roman" w:hAnsi="Times New Roman"/>
        </w:rPr>
        <w:t>[…]Εάν το δει κανείς αθροιστικά από το 1999-2000 μέχρι το 2010 με βάση στοιχεία που υπάρχουν από τον ΟΟΣΑ, από τον ΟΗΕ, από την Εθνική Σχολή Δημόσιας Υγείας, δόθηκαν στον χώρο της υγείας στη χώρα μας 260 δισεκατομμύρια ευρώ. Απ’ αυτά περίπου τα 165 δισεκατομμύρια ήταν δημόσια δαπάνη, δηλαδή, κρατικός προϋπολογισμός και ασφαλιστικά ταμεία και περίπου τα 100 δισεκατομμύρια ευρώ ήταν ιδιωτική δαπάνη. Και ιδιωτική δαπάνη σημαίνει είτε άμεση καταβολή του ιδιώτη, είτε είναι από τις ιδιωτικές ασφαλιστικές.</w:t>
      </w:r>
    </w:p>
    <w:p w:rsidR="00FB7A2E" w:rsidRPr="00C718BD" w:rsidRDefault="00FB7A2E" w:rsidP="00FB7A2E">
      <w:pPr>
        <w:jc w:val="both"/>
        <w:rPr>
          <w:rFonts w:ascii="Times New Roman" w:hAnsi="Times New Roman"/>
        </w:rPr>
      </w:pPr>
      <w:r w:rsidRPr="00C718BD">
        <w:rPr>
          <w:rFonts w:ascii="Times New Roman" w:hAnsi="Times New Roman"/>
        </w:rPr>
        <w:t>Απ’ αυτά τα 260 δισεκατομμύρια ευρώ με υπολογισμούς που έχει κάνει και η Εθνική Σχολή Δημόσιας Υγείας θεωρούμε ως «μαύρο» χρήμα ή υπερτιμολόγηση ένα 30% στη δημόσια δαπάνη μεσοσταθμικά και ένα 40% στην ιδιωτική δαπάνη. Έτσι βγαίνει το νούμερο που λέω εγώ ότι σε αυτήν την εικοσαετία τα παραπάνω λεφτά που πληρώσαμε στον χώρο της υγείας απ’ αυτά που θα έπρεπε να πληρώσουμε ήταν 85 δισεκατομμύρια ευρώ, για να έχουμε τις ίδιες απολαβές σαν παροχές του υγειονομικού συστήματος σε όλα του τα επίπεδα.[…]</w:t>
      </w:r>
    </w:p>
    <w:p w:rsidR="00FB7A2E" w:rsidRPr="00C718BD" w:rsidRDefault="00FB7A2E" w:rsidP="00FB7A2E">
      <w:pPr>
        <w:spacing w:after="0"/>
        <w:jc w:val="both"/>
        <w:rPr>
          <w:rFonts w:ascii="Times New Roman" w:hAnsi="Times New Roman"/>
        </w:rPr>
      </w:pPr>
    </w:p>
    <w:p w:rsidR="00FB7A2E" w:rsidRPr="00C718BD" w:rsidRDefault="00FB7A2E" w:rsidP="00FB7A2E">
      <w:pPr>
        <w:spacing w:after="0"/>
        <w:jc w:val="both"/>
        <w:rPr>
          <w:rFonts w:ascii="Times New Roman" w:hAnsi="Times New Roman"/>
        </w:rPr>
      </w:pPr>
      <w:r w:rsidRPr="00C718BD">
        <w:rPr>
          <w:rFonts w:ascii="Times New Roman" w:hAnsi="Times New Roman"/>
        </w:rPr>
        <w:t xml:space="preserve">[…] Υπήρχε, όμως, μια ιδιαίτερη ελληνική πτυχή για ποιο λόγο συνέβη αυτό στη χώρα μας, για το σκάνδαλο της φαρμακευτικής δαπάνης γενικά και της </w:t>
      </w:r>
      <w:r w:rsidRPr="00C718BD">
        <w:rPr>
          <w:rFonts w:ascii="Times New Roman" w:hAnsi="Times New Roman"/>
          <w:lang w:val="en-US"/>
        </w:rPr>
        <w:t>NOVARTIS</w:t>
      </w:r>
      <w:r w:rsidRPr="00C718BD">
        <w:rPr>
          <w:rFonts w:ascii="Times New Roman" w:hAnsi="Times New Roman"/>
        </w:rPr>
        <w:t xml:space="preserve"> ειδικότερα[…]Και γι’ αυτό είναι σκάνδαλο της φαρμακευτικής δαπάνης, δεν είναι σκάνδαλο της </w:t>
      </w:r>
      <w:r w:rsidRPr="00C718BD">
        <w:rPr>
          <w:rFonts w:ascii="Times New Roman" w:hAnsi="Times New Roman"/>
          <w:lang w:val="en-US"/>
        </w:rPr>
        <w:t>NOVARTIS</w:t>
      </w:r>
      <w:r w:rsidRPr="00C718BD">
        <w:rPr>
          <w:rFonts w:ascii="Times New Roman" w:hAnsi="Times New Roman"/>
        </w:rPr>
        <w:t xml:space="preserve"> σκέτο. Υπάρχει μια ιδιαίτερη ελληνική πτυχή και που εξηγεί την αύξηση 11% και πολλά άλλα πράγματα. Μέσα από διεθνείς συμφωνίες που υπήρχαν, η χώρα μας ήταν χώρα αναφοράς σε πρώτη φάση για είκοσι εννέα άλλες χώρες και σε δεύτερη φάση για άλλες πενήντα χώρες. […]Δηλαδή, αν ένα φάρμακο έπαιρνε τιμή 50 ευρώ εδώ επηρέαζε αμέσως άλλες είκοσι εννέα χώρες και σε δεύτερο κύκλο άλλες πενήντα χώρες. Δηλαδή, το τι τιμή θα έπαιρνε το φάρμακο στην Ελλάδα επηρέαζε γύρω στα δύο με τρία δισεκατομμύρια πληθυσμό, το τι τιμή έπαιρνε στη χώρα μας […]</w:t>
      </w:r>
    </w:p>
    <w:p w:rsidR="00FB7A2E" w:rsidRPr="00C718BD" w:rsidRDefault="00FB7A2E" w:rsidP="00FB7A2E">
      <w:pPr>
        <w:tabs>
          <w:tab w:val="left" w:pos="1791"/>
        </w:tabs>
        <w:jc w:val="both"/>
        <w:rPr>
          <w:rFonts w:ascii="Times New Roman" w:hAnsi="Times New Roman"/>
        </w:rPr>
      </w:pPr>
      <w:r w:rsidRPr="00C718BD">
        <w:rPr>
          <w:rFonts w:ascii="Times New Roman" w:hAnsi="Times New Roman"/>
        </w:rPr>
        <w:t>[…]Ουσιαστικά έπαιρνε τιμή στη Γερμάνια τόσο, στην Αγγλία τόσο, στην Γαλλία τόσο και η τέταρτη χώρα ήταν η Ελλάδα. Οπότε εδώ ο μέσος όρος τριών υψηλών τιμών είναι υψηλή τιμή.  Έλα, όμως, που μόλις πάρει αυτήν την τιμή στην Ελλάδα αυτόματα έπαιρνε σε άλλες είκοσι εννέα και σε δεύτερο γύρο σε άλλες πενήντα. Άρα, κράταγαν την τιμή υψηλή μέσω της Ελλάδας για τεράστιες αγορές. […]Αυτό εξηγεί, κύριε συνάδελφοι, και τη διαφθορά του πολιτικού σκηνικού. Αυτό εξηγεί τη διαφθορά του πολιτικού σκηνικού και του πολιτικού προσωπικού, διότι αυτό το πράγμα δεν γίνεται χωρίς πολιτική απόφαση, δεν στήνεται χωρίς πολιτική απόφαση. Δεν μπορεί να επιτρέπεις, να βγαίνεις και να λες -και το ΠΑΣΟΚ και η Νέα Δημοκρατία τότε- ότι τιμολογούμε με τις τρεις χαμηλότερες.[…]</w:t>
      </w:r>
    </w:p>
    <w:p w:rsidR="00FB7A2E" w:rsidRPr="00C718BD" w:rsidRDefault="00FB7A2E" w:rsidP="00FB7A2E">
      <w:pPr>
        <w:tabs>
          <w:tab w:val="left" w:pos="1791"/>
        </w:tabs>
        <w:jc w:val="both"/>
        <w:rPr>
          <w:rFonts w:ascii="Times New Roman" w:hAnsi="Times New Roman"/>
        </w:rPr>
      </w:pPr>
      <w:r w:rsidRPr="00C718BD">
        <w:rPr>
          <w:rFonts w:ascii="Times New Roman" w:hAnsi="Times New Roman"/>
        </w:rPr>
        <w:t>[…] Εδώ στην Ελλάδα ενώ το ΙΚΑ είχε 5 εκατομμύρια στα 10, το Δημόσιο είχε 1,5 εκατομμύριο στα 10, ο ΟΓΑ είχε 800 χιλιάδες, 1 εκατομμύριο στα 10, με τρία ταμεία δηλαδή αν έκανες διαπραγμάτευση είχες πιάσει τα 8/10 του πληθυσμού- μηχανισμός διαπραγμάτευσης.  Και τι γινόταν; Τα ταμεία μας όλα πλήρωναν και έδιναν ασφαλιστική τιμή την τιμή του φαρμάκου, την τιμή την πραγματική που έπαιρνε το φάρμακο, έπαιρνε 100 ευρώ. Αν ήταν φάρμακο χωρίς συμμετοχή πλήρωνες 100. Αν είχε συμμετοχή 10% πλήρωνες 90, αν είχε συμμετοχή 25% πλήρωνες 75. Αυτό ήταν έγκλημα κατά της πατρίδας, εγώ το έχω πει.</w:t>
      </w:r>
    </w:p>
    <w:p w:rsidR="00FB7A2E" w:rsidRPr="00C718BD" w:rsidRDefault="00FB7A2E" w:rsidP="00FB7A2E">
      <w:pPr>
        <w:tabs>
          <w:tab w:val="left" w:pos="1791"/>
        </w:tabs>
        <w:jc w:val="both"/>
        <w:rPr>
          <w:rFonts w:ascii="Times New Roman" w:hAnsi="Times New Roman"/>
          <w:b/>
        </w:rPr>
      </w:pPr>
      <w:r w:rsidRPr="00C718BD">
        <w:rPr>
          <w:rFonts w:ascii="Times New Roman" w:hAnsi="Times New Roman"/>
          <w:b/>
        </w:rPr>
        <w:t xml:space="preserve">[…]Με τη </w:t>
      </w:r>
      <w:r w:rsidRPr="00C718BD">
        <w:rPr>
          <w:rFonts w:ascii="Times New Roman" w:hAnsi="Times New Roman"/>
          <w:b/>
          <w:lang w:val="en-US"/>
        </w:rPr>
        <w:t>NOVARTIS</w:t>
      </w:r>
      <w:r w:rsidRPr="00C718BD">
        <w:rPr>
          <w:rFonts w:ascii="Times New Roman" w:hAnsi="Times New Roman"/>
          <w:b/>
        </w:rPr>
        <w:t xml:space="preserve"> έγινε το εξής, από το 2006 και μετά μέσα από συγκεκριμένες πολιτικές αποφάσεις -</w:t>
      </w:r>
      <w:r w:rsidRPr="00C718BD">
        <w:rPr>
          <w:rFonts w:ascii="Times New Roman" w:hAnsi="Times New Roman"/>
          <w:b/>
          <w:sz w:val="28"/>
          <w:szCs w:val="28"/>
          <w:highlight w:val="yellow"/>
          <w:u w:val="single"/>
        </w:rPr>
        <w:t>πολιτικές αποφάσεις</w:t>
      </w:r>
      <w:r w:rsidRPr="00C718BD">
        <w:rPr>
          <w:rFonts w:ascii="Times New Roman" w:hAnsi="Times New Roman"/>
          <w:b/>
        </w:rPr>
        <w:t xml:space="preserve">- δυνάμωσε πολύ, έγινε ο κυρίαρχος του </w:t>
      </w:r>
      <w:r w:rsidRPr="00C718BD">
        <w:rPr>
          <w:rFonts w:ascii="Times New Roman" w:hAnsi="Times New Roman"/>
          <w:b/>
        </w:rPr>
        <w:lastRenderedPageBreak/>
        <w:t>παιχνιδιού, έγινε ο «αρχηγός της συμμορίας» και ουσιαστικά άρχισε να καθορίζει το παιχνίδι και για τους άλλους και βέβαια κρατώντας τη μερίδα του λέοντος για τον εαυτό της. Πώς έγινε αυτό; Έγινε μέσα από την προκλητική τιμολόγηση μιας σειράς φαρμακευτικών σκευασμάτων, τα οποία πήραν μια εξαιρετικά υψηλή τιμή και ειδικά την περίοδο ’06 με ’09, εκεί έγινε τεράστιο πανηγύρι. […]</w:t>
      </w:r>
    </w:p>
    <w:p w:rsidR="00FB7A2E" w:rsidRPr="00C718BD" w:rsidRDefault="00FB7A2E" w:rsidP="00FB7A2E">
      <w:pPr>
        <w:spacing w:after="0"/>
        <w:jc w:val="both"/>
        <w:rPr>
          <w:rStyle w:val="afe"/>
          <w:rFonts w:ascii="Times New Roman" w:hAnsi="Times New Roman"/>
        </w:rPr>
      </w:pPr>
    </w:p>
    <w:p w:rsidR="00FB7A2E" w:rsidRPr="00C718BD" w:rsidRDefault="00FB7A2E" w:rsidP="00FB7A2E">
      <w:pPr>
        <w:jc w:val="both"/>
        <w:rPr>
          <w:rFonts w:ascii="Times New Roman" w:hAnsi="Times New Roman"/>
          <w:i/>
        </w:rPr>
      </w:pPr>
      <w:r w:rsidRPr="00C718BD">
        <w:rPr>
          <w:rFonts w:ascii="Times New Roman" w:hAnsi="Times New Roman"/>
          <w:b/>
        </w:rPr>
        <w:t xml:space="preserve">[…]Η </w:t>
      </w:r>
      <w:r w:rsidRPr="00C718BD">
        <w:rPr>
          <w:rFonts w:ascii="Times New Roman" w:hAnsi="Times New Roman"/>
          <w:b/>
          <w:lang w:val="en-US"/>
        </w:rPr>
        <w:t>NOVARTIS</w:t>
      </w:r>
      <w:r w:rsidRPr="00C718BD">
        <w:rPr>
          <w:rFonts w:ascii="Times New Roman" w:hAnsi="Times New Roman"/>
          <w:b/>
        </w:rPr>
        <w:t xml:space="preserve"> έπαιρνε, έκανε τζίρο, με τα καταγεγραμμένα στοιχεία… Αυτά είναι στοιχεία που δεν αμφισβητούνται. Το 2006 η </w:t>
      </w:r>
      <w:r w:rsidRPr="00C718BD">
        <w:rPr>
          <w:rFonts w:ascii="Times New Roman" w:hAnsi="Times New Roman"/>
          <w:b/>
          <w:lang w:val="en-US"/>
        </w:rPr>
        <w:t>NOVARTIS</w:t>
      </w:r>
      <w:r w:rsidRPr="00C718BD">
        <w:rPr>
          <w:rFonts w:ascii="Times New Roman" w:hAnsi="Times New Roman"/>
          <w:b/>
        </w:rPr>
        <w:t xml:space="preserve"> είχε συνολική δαπάνη, τζίρο, που σημαίνει δημόσια και ιδιωτική δαπάνη, δηλαδή και ό,τι κάλυψε από το ΚΑΔ, τα ασφαλιστικά ταμεία και ό,τι αγόραζε ο ιδιώτης από την τσέπη του</w:t>
      </w:r>
      <w:r w:rsidRPr="00C718BD">
        <w:rPr>
          <w:rFonts w:ascii="Times New Roman" w:hAnsi="Times New Roman"/>
          <w:b/>
          <w:u w:val="single"/>
        </w:rPr>
        <w:t>. Είχε 341 εκατομμύρια ευρώ το 2006. 341 εκατομμύρια ευρώ. Το 2009 είχε 596 εκατομμύρια ευρώ. 596 εκατομμύρια ευρώ. Είχε σχεδόν διπλασιασμό. Δεν υπάρχει άλλη που να έχει τέτοιο πράγμα από το 2006 μέχρι το 2009.[…]</w:t>
      </w:r>
      <w:r w:rsidRPr="00C718BD">
        <w:rPr>
          <w:rFonts w:ascii="Times New Roman" w:hAnsi="Times New Roman"/>
        </w:rPr>
        <w:t xml:space="preserve"> </w:t>
      </w:r>
      <w:r w:rsidRPr="00C718BD">
        <w:rPr>
          <w:rFonts w:ascii="Times New Roman" w:hAnsi="Times New Roman"/>
          <w:b/>
          <w:u w:val="single"/>
        </w:rPr>
        <w:t>Τζίρος 524 εκατομμύρια ευρώ. Προσέξτε τώρα, 2013, 2014, 2015 έχει πάει στα 473 εκατομμύρια ευρώ. Το 2016 στα 436 εκατομμύρια. Το 2017 ανέβηκε λίγο.[…]….</w:t>
      </w:r>
      <w:r w:rsidRPr="00C718BD">
        <w:rPr>
          <w:rFonts w:ascii="Times New Roman" w:hAnsi="Times New Roman"/>
        </w:rPr>
        <w:t xml:space="preserve"> </w:t>
      </w:r>
      <w:r w:rsidRPr="00C718BD">
        <w:rPr>
          <w:rFonts w:ascii="Times New Roman" w:hAnsi="Times New Roman"/>
          <w:b/>
        </w:rPr>
        <w:t xml:space="preserve">η </w:t>
      </w:r>
      <w:r w:rsidRPr="00C718BD">
        <w:rPr>
          <w:rFonts w:ascii="Times New Roman" w:hAnsi="Times New Roman"/>
          <w:b/>
          <w:lang w:val="en-US"/>
        </w:rPr>
        <w:t>NOVARTIS</w:t>
      </w:r>
      <w:r w:rsidRPr="00C718BD">
        <w:rPr>
          <w:rFonts w:ascii="Times New Roman" w:hAnsi="Times New Roman"/>
          <w:b/>
        </w:rPr>
        <w:t xml:space="preserve"> το 2012 πληρώθηκε 157 εκατομμύρια από τα ιδιωτικά φαρμακεία. 157 εκατομμύρια. Το 2013, που είχαμε περικοπές και τότε στη φαρμακευτική δαπάνη κ.λπ., πήγε στα 150 εκατομμύρια. Από τα 157 στα 150 το 2013. Η δεύτερη εταιρεία ήταν η </w:t>
      </w:r>
      <w:r w:rsidRPr="00C718BD">
        <w:rPr>
          <w:rFonts w:ascii="Times New Roman" w:hAnsi="Times New Roman"/>
          <w:b/>
          <w:lang w:val="en-US"/>
        </w:rPr>
        <w:t>PFIZER</w:t>
      </w:r>
      <w:r w:rsidRPr="00C718BD">
        <w:rPr>
          <w:rFonts w:ascii="Times New Roman" w:hAnsi="Times New Roman"/>
          <w:b/>
        </w:rPr>
        <w:t xml:space="preserve"> τότε. Το 2012 ο τζίρος, η πληρωμή της από τα ιδιωτικά φαρμακεία και τον ΕΟΠΥΥ ήταν 143 εκατομμύρια. Το 2013 ήταν 123 εκατομμύρια. Δηλαδή, η </w:t>
      </w:r>
      <w:r w:rsidRPr="00C718BD">
        <w:rPr>
          <w:rFonts w:ascii="Times New Roman" w:hAnsi="Times New Roman"/>
          <w:b/>
          <w:lang w:val="en-US"/>
        </w:rPr>
        <w:t>NOVARTIS</w:t>
      </w:r>
      <w:r w:rsidRPr="00C718BD">
        <w:rPr>
          <w:rFonts w:ascii="Times New Roman" w:hAnsi="Times New Roman"/>
          <w:b/>
        </w:rPr>
        <w:t xml:space="preserve"> είχε πτώση 4,40%, η μικρή </w:t>
      </w:r>
      <w:r w:rsidRPr="00C718BD">
        <w:rPr>
          <w:rFonts w:ascii="Times New Roman" w:hAnsi="Times New Roman"/>
          <w:b/>
          <w:lang w:val="en-US"/>
        </w:rPr>
        <w:t>PFIZER</w:t>
      </w:r>
      <w:r w:rsidRPr="00C718BD">
        <w:rPr>
          <w:rFonts w:ascii="Times New Roman" w:hAnsi="Times New Roman"/>
          <w:b/>
        </w:rPr>
        <w:t>, που δεν είναι μικρή, είχε 13,7% και η τρίτη εταιρεία η ASTRA ZENECA από 131 εκατομμύρια στα 118 εκατομμύρια, πτώση 10%.</w:t>
      </w:r>
      <w:r w:rsidRPr="00C718BD">
        <w:rPr>
          <w:rFonts w:ascii="Times New Roman" w:hAnsi="Times New Roman"/>
        </w:rPr>
        <w:t xml:space="preserve"> </w:t>
      </w:r>
      <w:r w:rsidRPr="00C718BD">
        <w:rPr>
          <w:rFonts w:ascii="Times New Roman" w:hAnsi="Times New Roman"/>
          <w:b/>
        </w:rPr>
        <w:t xml:space="preserve">Πάμε τώρα στο 2013, 2014. Η </w:t>
      </w:r>
      <w:r w:rsidRPr="00C718BD">
        <w:rPr>
          <w:rFonts w:ascii="Times New Roman" w:hAnsi="Times New Roman"/>
          <w:b/>
          <w:lang w:val="en-US"/>
        </w:rPr>
        <w:t>NOVARTIS</w:t>
      </w:r>
      <w:r w:rsidRPr="00C718BD">
        <w:rPr>
          <w:rFonts w:ascii="Times New Roman" w:hAnsi="Times New Roman"/>
          <w:b/>
        </w:rPr>
        <w:t xml:space="preserve"> είχε πάει στα 150 το 2013. Πήγε στα 145, μείον 3,1%. Η ASTRA ZENECA πήγε 82 εκατομμύρια από τα 118, πτώση 30%. Η </w:t>
      </w:r>
      <w:r w:rsidRPr="00C718BD">
        <w:rPr>
          <w:rFonts w:ascii="Times New Roman" w:hAnsi="Times New Roman"/>
          <w:b/>
          <w:lang w:val="en-US"/>
        </w:rPr>
        <w:t>PFIZER</w:t>
      </w:r>
      <w:r w:rsidRPr="00C718BD">
        <w:rPr>
          <w:rFonts w:ascii="Times New Roman" w:hAnsi="Times New Roman"/>
          <w:b/>
        </w:rPr>
        <w:t xml:space="preserve"> από 123 εκατομμύρια που είχε πάει την προηγούμενη χρονιά, πήγε στα 78, πτώση 36%....</w:t>
      </w:r>
      <w:r w:rsidRPr="00C718BD">
        <w:rPr>
          <w:rFonts w:ascii="Times New Roman" w:hAnsi="Times New Roman"/>
        </w:rPr>
        <w:t xml:space="preserve">… </w:t>
      </w:r>
      <w:r w:rsidRPr="00C718BD">
        <w:rPr>
          <w:rFonts w:ascii="Times New Roman" w:hAnsi="Times New Roman"/>
          <w:b/>
        </w:rPr>
        <w:t xml:space="preserve">Έχει να κάνει με την ασφαλιστική τιμή. Αυτό δεν το λέω έτσι. Το λέω ότι ο Λοβέρδος, ο Άδωνις και ο Βορίδης ένα εξάμηνο, αλλά βασικά οι Λοβέρδος, Σαλμάς, Βορίδης και Άδωνις με τις υπουργικές αποφάσεις τιμολόγησης, που πλέον είχαν έρθει στο Υπουργείο Υγείας από το 2010-2011, προφύλαξαν τη </w:t>
      </w:r>
      <w:r w:rsidRPr="00C718BD">
        <w:rPr>
          <w:rFonts w:ascii="Times New Roman" w:hAnsi="Times New Roman"/>
          <w:b/>
          <w:lang w:val="en-US"/>
        </w:rPr>
        <w:t>NOVARTIS</w:t>
      </w:r>
      <w:r w:rsidRPr="00C718BD">
        <w:rPr>
          <w:rFonts w:ascii="Times New Roman" w:hAnsi="Times New Roman"/>
        </w:rPr>
        <w:t xml:space="preserve"> […] </w:t>
      </w:r>
      <w:r w:rsidRPr="00C718BD">
        <w:rPr>
          <w:rFonts w:ascii="Times New Roman" w:hAnsi="Times New Roman"/>
          <w:i/>
        </w:rPr>
        <w:t xml:space="preserve">Η </w:t>
      </w:r>
      <w:r w:rsidRPr="00C718BD">
        <w:rPr>
          <w:rFonts w:ascii="Times New Roman" w:hAnsi="Times New Roman"/>
          <w:i/>
          <w:lang w:val="en-US"/>
        </w:rPr>
        <w:t>NOVARTIS</w:t>
      </w:r>
      <w:r w:rsidRPr="00C718BD">
        <w:rPr>
          <w:rFonts w:ascii="Times New Roman" w:hAnsi="Times New Roman"/>
          <w:i/>
        </w:rPr>
        <w:t xml:space="preserve"> λοιπόν, με τις Υπουργικές αποφάσεις και του Γεωργιάδη και του Λοβέρδου προφυλάχθηκε από τη μείωση των τζίρων.</w:t>
      </w:r>
    </w:p>
    <w:p w:rsidR="00FB7A2E" w:rsidRPr="00C718BD" w:rsidRDefault="00FB7A2E" w:rsidP="00FB7A2E">
      <w:pPr>
        <w:jc w:val="both"/>
        <w:rPr>
          <w:rFonts w:ascii="Times New Roman" w:hAnsi="Times New Roman"/>
        </w:rPr>
      </w:pPr>
      <w:r w:rsidRPr="00C718BD">
        <w:rPr>
          <w:rFonts w:ascii="Times New Roman" w:hAnsi="Times New Roman"/>
          <w:b/>
        </w:rPr>
        <w:t>ΓΙΑ ΤΗ ΣΧΕΣΗ ΤΟΥ ΜΕ ΔΙΚΑΣΤΙΚΟΥΣ ΛΕΙΤΟΥΡΓΟΥΣ. ΑΘΑΝΑΣΙΟΣ ΠΛΕΥΡΗΣ:</w:t>
      </w:r>
      <w:r w:rsidRPr="00C718BD">
        <w:rPr>
          <w:rFonts w:ascii="Times New Roman" w:hAnsi="Times New Roman"/>
        </w:rPr>
        <w:t xml:space="preserve"> Εσείς συναντηθήκατε με εισαγγελείς; Τα πήγατε αυτά τα στοιχεία;</w:t>
      </w:r>
    </w:p>
    <w:p w:rsidR="00FB7A2E" w:rsidRPr="00C718BD" w:rsidRDefault="00FB7A2E" w:rsidP="00FB7A2E">
      <w:pPr>
        <w:jc w:val="both"/>
        <w:rPr>
          <w:rFonts w:ascii="Times New Roman" w:hAnsi="Times New Roman"/>
        </w:rPr>
      </w:pPr>
      <w:r w:rsidRPr="00C718BD">
        <w:rPr>
          <w:rFonts w:ascii="Times New Roman" w:hAnsi="Times New Roman"/>
          <w:b/>
        </w:rPr>
        <w:t>ΠΑΥΛΟΣ ΠΟΛΑΚΗΣ (Μάρτυς):</w:t>
      </w:r>
      <w:r w:rsidRPr="00C718BD">
        <w:rPr>
          <w:rFonts w:ascii="Times New Roman" w:hAnsi="Times New Roman"/>
        </w:rPr>
        <w:t xml:space="preserve"> Εγώ από αυτά κάποια διαβίβασα στην κυρία Παπασπύρου που, με εντολή της κυρίας Τουλουπάκη, είχε την αρμοδιότητα να κάνει αυτό το πράγμα. Βασικά τότε έγινε μια ανασκαφή στα υπόγεια του Υπουργείου Εμπορίου και μας φέρανε κάτι απίθανες κούτες... Αυτά τα πράγματα τα διαβιβάσαμε στις ανακρίτριες της κυρίας Παπασπύρου που φτιάχνανε με εντολή της Τουλουπάκη τη σύγκριση της τιμολόγησης. Μετά, με τη βοήθεια της κυρίας Αντωνίου από τον ΕΟΦ, που και εκεί είχαν χαθεί αρχεία… Είχαν χαθεί αρχεία. Στη Διεύθυνση Φαρμάκων του Υπουργείου είχαν σβήσει τις τιμολογήσεις. Από το 2012 μέχρι το 2014 είχαν σβήσει στη Διεύθυνση Φαρμάκων τις τιμολογήσεις. Και ξέρετε τι είχαν σβήσει; Και αυτό ήταν το εντυπωσιακό. Είχαν σβήσει την πρόταση που ερχόταν από τον ΕΟΦ, όχι το τελικό -το τελικό υπάρχει αναρτημένο, βρισκόταν-, για να μην μπορεί να κάνεις τη σύγκριση τι έστελνε ο ΕΟΦ και τελικά τι έβγαινε στη δημοσιότητα. Γιατί είχαμε και πληροφορίες από υπαλλήλους εκεί ότι «Ξέρεις, πείραζαν τις τιμές. Υπάρχει ένα λογισμικό που μπορεί να το πειράξει και να το κάνεις»...</w:t>
      </w:r>
    </w:p>
    <w:p w:rsidR="00FB7A2E" w:rsidRPr="00C718BD" w:rsidRDefault="00FB7A2E" w:rsidP="00FB7A2E">
      <w:pPr>
        <w:jc w:val="both"/>
        <w:rPr>
          <w:rFonts w:ascii="Times New Roman" w:hAnsi="Times New Roman"/>
        </w:rPr>
      </w:pPr>
      <w:r w:rsidRPr="00C718BD">
        <w:rPr>
          <w:rFonts w:ascii="Times New Roman" w:hAnsi="Times New Roman"/>
          <w:b/>
        </w:rPr>
        <w:lastRenderedPageBreak/>
        <w:t>ΑΘΑΝΑΣΙΟΣ ΠΛΕΥΡΗΣ:</w:t>
      </w:r>
      <w:r w:rsidRPr="00C718BD">
        <w:rPr>
          <w:rFonts w:ascii="Times New Roman" w:hAnsi="Times New Roman"/>
        </w:rPr>
        <w:t xml:space="preserve"> Με εισαγγελέα συναντηθήκατε για αυτά τα πράγματα ή με την κυρία Παπασπύρου;</w:t>
      </w:r>
    </w:p>
    <w:p w:rsidR="00FB7A2E" w:rsidRPr="00C718BD" w:rsidRDefault="00FB7A2E" w:rsidP="00FB7A2E">
      <w:pPr>
        <w:jc w:val="both"/>
        <w:rPr>
          <w:rFonts w:ascii="Times New Roman" w:hAnsi="Times New Roman"/>
        </w:rPr>
      </w:pPr>
      <w:r w:rsidRPr="00C718BD">
        <w:rPr>
          <w:rFonts w:ascii="Times New Roman" w:hAnsi="Times New Roman"/>
          <w:b/>
        </w:rPr>
        <w:t>ΠΑΥΛΟΣ ΠΟΛΑΚΗΣ (Μάρτυς):</w:t>
      </w:r>
      <w:r w:rsidRPr="00C718BD">
        <w:rPr>
          <w:rFonts w:ascii="Times New Roman" w:hAnsi="Times New Roman"/>
        </w:rPr>
        <w:t xml:space="preserve"> Όχι. Για το θέμα των τιμολογήσεων…</w:t>
      </w:r>
    </w:p>
    <w:p w:rsidR="00FB7A2E" w:rsidRPr="00C718BD" w:rsidRDefault="00FB7A2E" w:rsidP="00FB7A2E">
      <w:pPr>
        <w:jc w:val="both"/>
        <w:rPr>
          <w:rFonts w:ascii="Times New Roman" w:hAnsi="Times New Roman"/>
        </w:rPr>
      </w:pPr>
      <w:r w:rsidRPr="00C718BD">
        <w:rPr>
          <w:rFonts w:ascii="Times New Roman" w:hAnsi="Times New Roman"/>
          <w:b/>
        </w:rPr>
        <w:t>ΑΘΑΝΑΣΙΟΣ ΠΛΕΥΡΗΣ:</w:t>
      </w:r>
      <w:r w:rsidRPr="00C718BD">
        <w:rPr>
          <w:rFonts w:ascii="Times New Roman" w:hAnsi="Times New Roman"/>
        </w:rPr>
        <w:t xml:space="preserve"> Για </w:t>
      </w:r>
      <w:r w:rsidRPr="00C718BD">
        <w:rPr>
          <w:rFonts w:ascii="Times New Roman" w:hAnsi="Times New Roman"/>
          <w:lang w:val="en-US"/>
        </w:rPr>
        <w:t>NOVARTIS</w:t>
      </w:r>
      <w:r w:rsidRPr="00C718BD">
        <w:rPr>
          <w:rFonts w:ascii="Times New Roman" w:hAnsi="Times New Roman"/>
        </w:rPr>
        <w:t xml:space="preserve"> και φάρμακα. Δεν λέω για άλλα.</w:t>
      </w:r>
    </w:p>
    <w:p w:rsidR="00FB7A2E" w:rsidRPr="00C718BD" w:rsidRDefault="00FB7A2E" w:rsidP="00FB7A2E">
      <w:pPr>
        <w:jc w:val="both"/>
        <w:rPr>
          <w:rFonts w:ascii="Times New Roman" w:hAnsi="Times New Roman"/>
        </w:rPr>
      </w:pPr>
      <w:r w:rsidRPr="00C718BD">
        <w:rPr>
          <w:rFonts w:ascii="Times New Roman" w:hAnsi="Times New Roman"/>
          <w:b/>
        </w:rPr>
        <w:t>ΠΑΥΛΟΣ ΠΟΛΑΚΗΣ (Μάρτυς):</w:t>
      </w:r>
      <w:r w:rsidRPr="00C718BD">
        <w:rPr>
          <w:rFonts w:ascii="Times New Roman" w:hAnsi="Times New Roman"/>
        </w:rPr>
        <w:t xml:space="preserve"> Εγώ συναντήθηκα με την κυρία Ράικου. Συναντήθηκα με την κυρία Τουλουπάκη για το θέμα του ΚΕΕΛΠΝΟ. Μάλιστα και τότε μας είχε πει η κυρία Ράικου σε συνάντηση που είχε γίνει για το ΚΕΕΛΠΝΟ, γιατί σε δυο-τρεις συναντήσεις μας είχε πει ότι πρέπει να βρούμε τις τιμολογήσεις. Της είπα «Θα ψάξουμε και εμείς. Ζητήστε τα μας σαν Υπουργείο να κινητοποιήσουμε τον μηχανισμό». Και πραγματικά, βρήκαμε πολλά πράγματα τότε…</w:t>
      </w:r>
    </w:p>
    <w:p w:rsidR="00FB7A2E" w:rsidRPr="00C718BD" w:rsidRDefault="00FB7A2E" w:rsidP="00FB7A2E">
      <w:pPr>
        <w:jc w:val="both"/>
        <w:rPr>
          <w:rFonts w:ascii="Times New Roman" w:hAnsi="Times New Roman"/>
          <w:b/>
        </w:rPr>
      </w:pPr>
      <w:r w:rsidRPr="00C718BD">
        <w:rPr>
          <w:rFonts w:ascii="Times New Roman" w:hAnsi="Times New Roman"/>
          <w:b/>
        </w:rPr>
        <w:t>ΑΘΑΝΑΣΙΟΣ ΠΛΕΥΡΗΣ:</w:t>
      </w:r>
      <w:r w:rsidRPr="00C718BD">
        <w:rPr>
          <w:rFonts w:ascii="Times New Roman" w:hAnsi="Times New Roman"/>
        </w:rPr>
        <w:t xml:space="preserve"> Με την κυρία Δημητρίου…</w:t>
      </w:r>
    </w:p>
    <w:p w:rsidR="00FB7A2E" w:rsidRPr="00C718BD" w:rsidRDefault="00FB7A2E" w:rsidP="00FB7A2E">
      <w:pPr>
        <w:jc w:val="both"/>
        <w:rPr>
          <w:rFonts w:ascii="Times New Roman" w:hAnsi="Times New Roman"/>
        </w:rPr>
      </w:pPr>
      <w:r w:rsidRPr="00C718BD">
        <w:rPr>
          <w:rFonts w:ascii="Times New Roman" w:hAnsi="Times New Roman"/>
          <w:b/>
        </w:rPr>
        <w:t>ΠΑΥΛΟΣ ΠΟΛΑΚΗΣ (Μάρτυς):</w:t>
      </w:r>
      <w:r w:rsidRPr="00C718BD">
        <w:rPr>
          <w:rFonts w:ascii="Times New Roman" w:hAnsi="Times New Roman"/>
        </w:rPr>
        <w:t xml:space="preserve"> Βρήκαν τα ίχνη των τέτοιων και έτσι ανέσυραν κάποια </w:t>
      </w:r>
      <w:r w:rsidRPr="00C718BD">
        <w:rPr>
          <w:rFonts w:ascii="Times New Roman" w:hAnsi="Times New Roman"/>
          <w:lang w:val="en-US"/>
        </w:rPr>
        <w:t>mail</w:t>
      </w:r>
      <w:r w:rsidRPr="00C718BD">
        <w:rPr>
          <w:rFonts w:ascii="Times New Roman" w:hAnsi="Times New Roman"/>
        </w:rPr>
        <w:t xml:space="preserve"> που στέλναν ο ένας στον άλλον για τις τιμολογήσεις κ.λπ.. Η βασική, δηλαδή, βοήθεια την οποία κάναμε εμείς στη </w:t>
      </w:r>
      <w:r w:rsidRPr="00C718BD">
        <w:rPr>
          <w:rFonts w:ascii="Times New Roman" w:hAnsi="Times New Roman"/>
          <w:lang w:val="en-US"/>
        </w:rPr>
        <w:t>NOVARTIS</w:t>
      </w:r>
      <w:r w:rsidRPr="00C718BD">
        <w:rPr>
          <w:rFonts w:ascii="Times New Roman" w:hAnsi="Times New Roman"/>
        </w:rPr>
        <w:t xml:space="preserve">, πέρα από τα γενικά πολιτικά στοιχεία τα οποία καταθέσαμε… Α, το δεύτερο που είχαμε στείλει -ένα-ένα τα θυμάμαι, γιατί ήταν τόσα πολλά- ήταν ότι βρήκαμε τις υπουργικές αποφάσεις της τιμολόγησης. Δηλαδή, κάποια πράγματα που ανέφερα χτες καμιά δεκαπενταετία ακόμα τέτοια σημεία, δηλαδή ότι για να βγάλεις την τιμή της ομάδας των γενοσήμων έπρεπε να έχει μερίδιο αγοράς τουλάχιστον 4% και μετά λέγανε ότι έπρεπε να έχει τουλάχιστον 12%, που έτσι έμπαινε και το </w:t>
      </w:r>
      <w:r w:rsidRPr="00C718BD">
        <w:rPr>
          <w:rFonts w:ascii="Times New Roman" w:hAnsi="Times New Roman"/>
          <w:lang w:val="en-US"/>
        </w:rPr>
        <w:t>off</w:t>
      </w:r>
      <w:r w:rsidRPr="00C718BD">
        <w:rPr>
          <w:rFonts w:ascii="Times New Roman" w:hAnsi="Times New Roman"/>
        </w:rPr>
        <w:t xml:space="preserve"> </w:t>
      </w:r>
      <w:r w:rsidRPr="00C718BD">
        <w:rPr>
          <w:rFonts w:ascii="Times New Roman" w:hAnsi="Times New Roman"/>
          <w:lang w:val="en-US"/>
        </w:rPr>
        <w:t>patent</w:t>
      </w:r>
      <w:r w:rsidRPr="00C718BD">
        <w:rPr>
          <w:rFonts w:ascii="Times New Roman" w:hAnsi="Times New Roman"/>
        </w:rPr>
        <w:t xml:space="preserve"> μέσα. Και που ουσιαστικά εμείς κατ’ αρχήν, βρήκαμε τις αποφάσεις και δεύτερον τους διευκρινίσαμε τι ακριβώς σήμαινε. Γιατί αν δεν είσαι στον χώρο, όχι μόνο εισαγγελέας, ένας μηχανικός, εσείς που είστε δικηγόρος, αν δεν είσαι στον χώρο να ξέρεις τι σημαίνει αυτό σε μετάφραση χρημάτων, δεν το καταλαβαίνεις. Γιατί διαβάζεις μια διατύπωση που λέει ότι «για να υπολογίσουμε την τιμή αναφοράς για ένα γενόσημο, τι θα αποζημιώνουμε για μια δραστική ουσία, θα πάρουμε τα φάρμακα τα χαμηλότερα, τρία ή τέσσερα, τα οποία θα πρέπει να έχουν μερίδιο αγοράς τόσο, 12%». Όταν αυτό το μερίδιο το κάνεις 20%, αναγκαστικά βάζεις μέσα και το </w:t>
      </w:r>
      <w:r w:rsidRPr="00C718BD">
        <w:rPr>
          <w:rFonts w:ascii="Times New Roman" w:hAnsi="Times New Roman"/>
          <w:lang w:val="en-US"/>
        </w:rPr>
        <w:t>off</w:t>
      </w:r>
      <w:r w:rsidRPr="00C718BD">
        <w:rPr>
          <w:rFonts w:ascii="Times New Roman" w:hAnsi="Times New Roman"/>
        </w:rPr>
        <w:t xml:space="preserve"> </w:t>
      </w:r>
      <w:r w:rsidRPr="00C718BD">
        <w:rPr>
          <w:rFonts w:ascii="Times New Roman" w:hAnsi="Times New Roman"/>
          <w:lang w:val="en-US"/>
        </w:rPr>
        <w:t>patent</w:t>
      </w:r>
      <w:r w:rsidRPr="00C718BD">
        <w:rPr>
          <w:rFonts w:ascii="Times New Roman" w:hAnsi="Times New Roman"/>
        </w:rPr>
        <w:t>, το οποίο ανεβάζει την τιμή αναγκαστικά και έτσι, ουσιαστικά, προφυλάσσεις. Από το τι προφυλάσσεις, βλέπεις και ποιος ευνοείται. Οπότε, πήραμε και από αυτά πάμπολλα στοιχεία.</w:t>
      </w:r>
    </w:p>
    <w:p w:rsidR="00FB7A2E" w:rsidRPr="00C718BD" w:rsidRDefault="00FB7A2E" w:rsidP="00FB7A2E">
      <w:pPr>
        <w:jc w:val="both"/>
        <w:rPr>
          <w:rFonts w:ascii="Times New Roman" w:hAnsi="Times New Roman"/>
        </w:rPr>
      </w:pPr>
      <w:r w:rsidRPr="00C718BD">
        <w:rPr>
          <w:rFonts w:ascii="Times New Roman" w:hAnsi="Times New Roman"/>
          <w:b/>
        </w:rPr>
        <w:t>ΑΘΑΝΑΣΙΟΣ ΠΛΕΥΡΗΣ:</w:t>
      </w:r>
      <w:r w:rsidRPr="00C718BD">
        <w:rPr>
          <w:rFonts w:ascii="Times New Roman" w:hAnsi="Times New Roman"/>
        </w:rPr>
        <w:t xml:space="preserve"> Την κυρία Δημητρίου, την εισαγγελέα του Αρείου Πάγου, την έχετε δει;</w:t>
      </w:r>
    </w:p>
    <w:p w:rsidR="00FB7A2E" w:rsidRPr="00C718BD" w:rsidRDefault="00FB7A2E" w:rsidP="00FB7A2E">
      <w:pPr>
        <w:jc w:val="both"/>
        <w:rPr>
          <w:rFonts w:ascii="Times New Roman" w:hAnsi="Times New Roman"/>
        </w:rPr>
      </w:pPr>
      <w:r w:rsidRPr="00C718BD">
        <w:rPr>
          <w:rFonts w:ascii="Times New Roman" w:hAnsi="Times New Roman"/>
          <w:b/>
        </w:rPr>
        <w:t>ΠΑΥΛΟΣ ΠΟΛΑΚΗΣ (Μάρτυς):</w:t>
      </w:r>
      <w:r w:rsidRPr="00C718BD">
        <w:rPr>
          <w:rFonts w:ascii="Times New Roman" w:hAnsi="Times New Roman"/>
        </w:rPr>
        <w:t xml:space="preserve"> Την κυρία Δημητρίου την είδα μία φορά όταν υπήρχε το θέμα των απειλών.</w:t>
      </w:r>
    </w:p>
    <w:p w:rsidR="00FB7A2E" w:rsidRPr="00C718BD" w:rsidRDefault="00FB7A2E" w:rsidP="00FB7A2E">
      <w:pPr>
        <w:jc w:val="both"/>
        <w:rPr>
          <w:rFonts w:ascii="Times New Roman" w:hAnsi="Times New Roman"/>
        </w:rPr>
      </w:pPr>
      <w:r w:rsidRPr="00C718BD">
        <w:rPr>
          <w:rFonts w:ascii="Times New Roman" w:hAnsi="Times New Roman"/>
          <w:b/>
        </w:rPr>
        <w:t>ΑΘΑΝΑΣΙΟΣ ΠΛΕΥΡΗΣ:</w:t>
      </w:r>
      <w:r w:rsidRPr="00C718BD">
        <w:rPr>
          <w:rFonts w:ascii="Times New Roman" w:hAnsi="Times New Roman"/>
        </w:rPr>
        <w:t xml:space="preserve"> Εννοείτε για προσωπικό σας θέμα.</w:t>
      </w:r>
    </w:p>
    <w:p w:rsidR="00FB7A2E" w:rsidRPr="00C718BD" w:rsidRDefault="00FB7A2E" w:rsidP="00FB7A2E">
      <w:pPr>
        <w:jc w:val="both"/>
        <w:rPr>
          <w:rFonts w:ascii="Times New Roman" w:hAnsi="Times New Roman"/>
        </w:rPr>
      </w:pPr>
      <w:r w:rsidRPr="00C718BD">
        <w:rPr>
          <w:rFonts w:ascii="Times New Roman" w:hAnsi="Times New Roman"/>
          <w:b/>
        </w:rPr>
        <w:t>ΠΑΥΛΟΣ ΠΟΛΑΚΗΣ (Μάρτυς):</w:t>
      </w:r>
      <w:r w:rsidRPr="00C718BD">
        <w:rPr>
          <w:rFonts w:ascii="Times New Roman" w:hAnsi="Times New Roman"/>
        </w:rPr>
        <w:t xml:space="preserve"> Την κυρία Δημητρίου την είδα μία φορά, όταν υπήρχε το θέμα των απειλών.</w:t>
      </w:r>
    </w:p>
    <w:p w:rsidR="00FB7A2E" w:rsidRPr="00D9441C" w:rsidRDefault="00FB7A2E" w:rsidP="00FB7A2E">
      <w:pPr>
        <w:jc w:val="both"/>
        <w:rPr>
          <w:rFonts w:ascii="Times New Roman" w:hAnsi="Times New Roman"/>
        </w:rPr>
      </w:pPr>
      <w:r w:rsidRPr="00D9441C">
        <w:rPr>
          <w:rFonts w:ascii="Times New Roman" w:hAnsi="Times New Roman"/>
        </w:rPr>
        <w:t xml:space="preserve">Ο Π. Πολάκης αναφέρεται ρητά στην υπόθεση Παπαγγελόπουλου, αναφέροντας ότι αποτελεί αντιπερισπασμό για το μεγάλο πάρτυ που έγινε στο θέμα του φαρμάκου. Ειδικώτερα αναφέρει: Εγώ θεωρώ ότι όχι απλά δεν υπάρχει σκευωρία Παπαγγελόπουλου για το σκάνδαλο NOVARTIS, αλλά είναι μια προσπάθεια απελπισμένης άμυνας την οποία κάνετε εκεί. Βέβαια, εγώ επαναλαμβάνω το ερώτημα και σήμερα: Οι πολλές υποθέσεις που έχουμε στείλει αυτή τη </w:t>
      </w:r>
      <w:r w:rsidRPr="00D9441C">
        <w:rPr>
          <w:rFonts w:ascii="Times New Roman" w:hAnsi="Times New Roman"/>
        </w:rPr>
        <w:lastRenderedPageBreak/>
        <w:t>στιγμή «κάθονται» σε διάφορα εισαγγελικά γραφεία. Εγώ το είπα χθες, δεν κάναμε πενιά. Αυτό που έκανε η κ. Ράικου τότε -και το είπα χθες- ήταν τόσο εξοργιστικά προκλητικό, έτσι; Σπάω το απόστημα της ΕΥΠ. Αυτό είχε επτά-οκτώ σκάνδαλα συγκεκριμένα και άμα το διαβάσετε, θα καταλάβετε ότι δεν σηκώνει δεύτερη κουβέντα. Έτσι απλώς ρωτώ: Τι κάνετε; Το ψάχνουμε. Την ξαναρωτώ: Τι κάνετε; Το ψάχνουμε.</w:t>
      </w:r>
    </w:p>
    <w:p w:rsidR="00FB7A2E" w:rsidRPr="00D9441C" w:rsidRDefault="00FB7A2E" w:rsidP="00FB7A2E">
      <w:pPr>
        <w:rPr>
          <w:rFonts w:ascii="Times New Roman" w:hAnsi="Times New Roman"/>
        </w:rPr>
      </w:pPr>
      <w:r w:rsidRPr="00D9441C">
        <w:rPr>
          <w:rFonts w:ascii="Times New Roman" w:hAnsi="Times New Roman"/>
        </w:rPr>
        <w:t xml:space="preserve">Στον έναν χρόνο μού σκάει το παραμύθι, ότι «ξέρετε, την άλλη υπόθεση που ήταν μαζί, την είχε στείλει για δίωξη». Την κ. Στουρνάρα την προφύλαξε, γιατί δεν είχε, λέει, τα μέλη του ΔΣ που πήραν την απόφαση εκείνη την ημέρα με εκείνη την απευθείας σκανδαλώδη ανάθεση κ.λπ. κ.λπ. </w:t>
      </w:r>
    </w:p>
    <w:p w:rsidR="00FB7A2E" w:rsidRPr="00D9441C" w:rsidRDefault="00FB7A2E" w:rsidP="00FB7A2E">
      <w:pPr>
        <w:rPr>
          <w:rFonts w:ascii="Times New Roman" w:hAnsi="Times New Roman"/>
        </w:rPr>
      </w:pPr>
      <w:r w:rsidRPr="00D9441C">
        <w:rPr>
          <w:rFonts w:ascii="Times New Roman" w:hAnsi="Times New Roman"/>
        </w:rPr>
        <w:t>ΣΠΥΡΙΔΩΝΑΣ ΛΑΠΠΑΣ: Έναν χρόνο.</w:t>
      </w:r>
    </w:p>
    <w:p w:rsidR="00FB7A2E" w:rsidRPr="00D9441C" w:rsidRDefault="00FB7A2E" w:rsidP="00FB7A2E">
      <w:pPr>
        <w:rPr>
          <w:rFonts w:ascii="Times New Roman" w:hAnsi="Times New Roman"/>
        </w:rPr>
      </w:pPr>
      <w:r w:rsidRPr="00D9441C">
        <w:rPr>
          <w:rFonts w:ascii="Times New Roman" w:hAnsi="Times New Roman"/>
        </w:rPr>
        <w:t xml:space="preserve">ΠΑΥΛΟΣ ΠΟΛΑΚΗΣ (Μάρτυς): Έναν χρόνο. Και μετά από λίγο καιρό θα λέει «πλημμύρισε» και τα χάσαμε. Τα ξαναβρήκαν τώρα αυτά. </w:t>
      </w:r>
    </w:p>
    <w:p w:rsidR="00FB7A2E" w:rsidRPr="00D9441C" w:rsidRDefault="00FB7A2E" w:rsidP="00FB7A2E">
      <w:pPr>
        <w:rPr>
          <w:rFonts w:ascii="Times New Roman" w:hAnsi="Times New Roman"/>
        </w:rPr>
      </w:pPr>
      <w:r w:rsidRPr="00D9441C">
        <w:rPr>
          <w:rFonts w:ascii="Times New Roman" w:hAnsi="Times New Roman"/>
        </w:rPr>
        <w:t xml:space="preserve">Αυτό που θα πω αφορά και την Εθνική Αρχή Διαφάνειας, έτσι; Ξέρω, ας πούμε, ότι υπάρχουν -και όταν λέω «ξέρω», το λέω, επειδή τα πήγα και εγώ- οκτακόσιες ενενήντα επτά συμβάσεις διαφημιστικής δαπάνης του ΚΕΕΛΠΝΟ… </w:t>
      </w:r>
    </w:p>
    <w:p w:rsidR="00FB7A2E" w:rsidRPr="00D9441C" w:rsidRDefault="00FB7A2E" w:rsidP="00FB7A2E">
      <w:pPr>
        <w:rPr>
          <w:rFonts w:ascii="Times New Roman" w:hAnsi="Times New Roman"/>
        </w:rPr>
      </w:pPr>
      <w:r w:rsidRPr="00D9441C">
        <w:rPr>
          <w:rFonts w:ascii="Times New Roman" w:hAnsi="Times New Roman"/>
        </w:rPr>
        <w:t>ΣΠΥΡΙΔΩΝΑΣ ΛΑΠΠΑΣ: Είναι 5 εκατομμύρια ευρώ τον χρόνο.</w:t>
      </w:r>
    </w:p>
    <w:p w:rsidR="00FB7A2E" w:rsidRPr="00D9441C" w:rsidRDefault="00FB7A2E" w:rsidP="00FB7A2E">
      <w:pPr>
        <w:rPr>
          <w:rFonts w:ascii="Times New Roman" w:hAnsi="Times New Roman"/>
        </w:rPr>
      </w:pPr>
      <w:r w:rsidRPr="00D9441C">
        <w:rPr>
          <w:rFonts w:ascii="Times New Roman" w:hAnsi="Times New Roman"/>
        </w:rPr>
        <w:t>ΠΑΥΛΟΣ ΠΟΛΑΚΗΣ (Μάρτυς): Δεν είναι 5. Νομίζαμε ότι είναι 5. Το Γενικό Λογιστήριο είχε βγάλει 6. Είναι πάνω από 20, για να μην πω 25, άμα τα αθροίσεις, τα οποία με στοιχεία και με τέτοια δεν έχουν πάει στην Εισαγγελία. Τώρα μου είπαν, πριν από λίγες μέρες, ότι πήγε μια κλήση σε κάποιον για να απολογηθεί. Μάλλον διαβιβάστηκε. Δεν το ξέρω. Όμως, αυτό έπρεπε να έχει τελειώσει εδώ και πάρα πολύ καιρό, να ασκηθεί δίωξη, που είναι πασιφανές. Φαίνεται, ας πούμε, να παίρνει ο τάδε 50.000, 100.000, 5.000, 30.000, 20.000 για το τίποτα και είναι «μαύρο» πολιτικό χρήμα και ποιοι είναι πίσω από αυτούς, με offshore και με τέτοια.</w:t>
      </w:r>
    </w:p>
    <w:p w:rsidR="00FB7A2E" w:rsidRPr="00D9441C" w:rsidRDefault="00FB7A2E" w:rsidP="00FB7A2E">
      <w:pPr>
        <w:rPr>
          <w:rFonts w:ascii="Times New Roman" w:hAnsi="Times New Roman"/>
        </w:rPr>
      </w:pPr>
      <w:r w:rsidRPr="00D9441C">
        <w:rPr>
          <w:rFonts w:ascii="Times New Roman" w:hAnsi="Times New Roman"/>
        </w:rPr>
        <w:t>Στη συνέχεια αναφέρεται στις επαφές που είχε με τις Εισαγγελείς Ράικου και Τουλουπάκη καθώς και με την Ξ. Δημητρίου:</w:t>
      </w:r>
    </w:p>
    <w:p w:rsidR="00FB7A2E" w:rsidRPr="00D9441C" w:rsidRDefault="00FB7A2E" w:rsidP="00FB7A2E">
      <w:pPr>
        <w:rPr>
          <w:rFonts w:ascii="Times New Roman" w:hAnsi="Times New Roman"/>
        </w:rPr>
      </w:pPr>
      <w:r w:rsidRPr="00D9441C">
        <w:rPr>
          <w:rFonts w:ascii="Times New Roman" w:hAnsi="Times New Roman"/>
        </w:rPr>
        <w:t xml:space="preserve">ΠΑΥΛΟΣ ΠΟΛΑΚΗΣ (Μάρτυς): Εγώ συναντήθηκα με την κυρία Ράικου. Συναντήθηκα με την κυρία Τουλουπάκη για το θέμα του ΚΕΕΛΠΝΟ. Με την κυρία Ράικου για αυτά που είπα χθες. Μάλιστα και τότε μας είχε πει η κυρία Ράικου σε συνάντηση που είχε γίνει για το ΚΕΕΛΠΝΟ, γιατί σε δυο-τρεις συναντήσεις μας είχε πει ότι πρέπει να βρούμε τις τιμολογήσεις. Της είπα «Θα ψάξουμε και εμείς. Ζητήστε τα μας σαν Υπουργείο να κινητοποιήσουμε τον μηχανισμό». Και πραγματικά, βρήκαμε πολλά πράγματα τότε. Δηλαδή, πολλά από τα στοιχεία, τα οποία… Μετά, από όσο ξέρω, μπήκε και η Υπηρεσία Ηλεκτρονικού… </w:t>
      </w:r>
    </w:p>
    <w:p w:rsidR="00FB7A2E" w:rsidRPr="00D9441C" w:rsidRDefault="00FB7A2E" w:rsidP="00FB7A2E">
      <w:pPr>
        <w:rPr>
          <w:rFonts w:ascii="Times New Roman" w:hAnsi="Times New Roman"/>
        </w:rPr>
      </w:pPr>
      <w:r w:rsidRPr="00D9441C">
        <w:rPr>
          <w:rFonts w:ascii="Times New Roman" w:hAnsi="Times New Roman"/>
        </w:rPr>
        <w:t>ΑΘΑΝΑΣΙΟΣ ΠΛΕΥΡΗΣ: Με την κυρία Δημητρίου…</w:t>
      </w:r>
    </w:p>
    <w:p w:rsidR="00FB7A2E" w:rsidRPr="00D9441C" w:rsidRDefault="00FB7A2E" w:rsidP="00FB7A2E">
      <w:pPr>
        <w:rPr>
          <w:rFonts w:ascii="Times New Roman" w:hAnsi="Times New Roman"/>
        </w:rPr>
      </w:pPr>
      <w:r w:rsidRPr="00D9441C">
        <w:rPr>
          <w:rFonts w:ascii="Times New Roman" w:hAnsi="Times New Roman"/>
        </w:rPr>
        <w:t xml:space="preserve">ΠΑΥΛΟΣ ΠΟΛΑΚΗΣ (Μάρτυς): Βρήκαν τα ίχνη των τέτοιων και έτσι ανέσυραν κάποια mail που στέλναν ο ένας στον άλλον για τις τιμολογήσεις κ.λπ.. Η βασική, δηλαδή, βοήθεια την οποία κάναμε εμείς στη NOVARTIS, πέρα από τα γενικά πολιτικά στοιχεία τα οποία καταθέσαμε… Α, το δεύτερο που είχαμε στείλει -ένα-ένα τα θυμάμαι, γιατί ήταν τόσα πολλά- ήταν ότι βρήκαμε τις υπουργικές αποφάσεις της τιμολόγησης. Δηλαδή, κάποια πράγματα που ανέφερα χτες καμιά δεκαπενταετία ακόμα τέτοια σημεία, δηλαδή ότι για να βγάλεις την τιμή </w:t>
      </w:r>
      <w:r w:rsidRPr="00D9441C">
        <w:rPr>
          <w:rFonts w:ascii="Times New Roman" w:hAnsi="Times New Roman"/>
        </w:rPr>
        <w:lastRenderedPageBreak/>
        <w:t xml:space="preserve">της ομάδας των γενοσήμων έπρεπε να έχει μερίδιο αγοράς τουλάχιστον 4% και μετά λέγανε ότι έπρεπε να έχει τουλάχιστον 12%,που έτσι έμπαινε και το offpatent μέσα. Και που ουσιαστικά εμείς κατ’ αρχήν, βρήκαμε τις αποφάσεις και δεύτερον τους διευκρινίσαμε τι ακριβώς σήμαινε. Γιατί αν δεν είσαι στον χώρο, όχι μόνο εισαγγελέας, ένας μηχανικός, εσείς που είστε δικηγόρος, αν δεν είσαι στον χώρο να ξέρεις τι σημαίνει αυτό σε μετάφραση χρημάτων, δεν το καταλαβαίνεις. Γιατί διαβάζεις μια διατύπωση που λέει ότι «για να υπολογίσουμε την τιμή αναφοράς για ένα γενόσημο, τι θα αποζημιώνουμε για μια δραστική ουσία, θα πάρουμε τα φάρμακα τα χαμηλότερα, τρία ή τέσσερα, τα οποία θα πρέπει να έχουν μερίδιο αγοράς τόσο, 12%». Όταν αυτό το μερίδιο το κάνεις 20%, αναγκαστικά βάζεις μέσα και το offpatent, το οποίο ανεβάζει την τιμή αναγκαστικά και έτσι, ουσιαστικά, προφυλάσσεις. Από το τι προφυλάσσεις, βλέπεις και ποιος ευνοείται. Οπότε, πήραμε και από αυτά πάμπολλα στοιχεία. </w:t>
      </w:r>
    </w:p>
    <w:p w:rsidR="00FB7A2E" w:rsidRPr="00D9441C" w:rsidRDefault="00FB7A2E" w:rsidP="00FB7A2E">
      <w:pPr>
        <w:rPr>
          <w:rFonts w:ascii="Times New Roman" w:hAnsi="Times New Roman"/>
        </w:rPr>
      </w:pPr>
      <w:r w:rsidRPr="00D9441C">
        <w:rPr>
          <w:rFonts w:ascii="Times New Roman" w:hAnsi="Times New Roman"/>
        </w:rPr>
        <w:t xml:space="preserve">ΑΘΑΝΑΣΙΟΣ ΠΛΕΥΡΗΣ: Την κυρία Δημητρίου, την εισαγγελέα του Αρείου Πάγου, την έχετε δει; </w:t>
      </w:r>
    </w:p>
    <w:p w:rsidR="00FB7A2E" w:rsidRPr="00D9441C" w:rsidRDefault="00FB7A2E" w:rsidP="00FB7A2E">
      <w:pPr>
        <w:rPr>
          <w:rFonts w:ascii="Times New Roman" w:hAnsi="Times New Roman"/>
        </w:rPr>
      </w:pPr>
      <w:r w:rsidRPr="00D9441C">
        <w:rPr>
          <w:rFonts w:ascii="Times New Roman" w:hAnsi="Times New Roman"/>
        </w:rPr>
        <w:t xml:space="preserve">ΠΑΥΛΟΣ ΠΟΛΑΚΗΣ (Μάρτυς): Την κυρία Δημητρίου την είδα μία φορά όταν υπήρχε το θέμα των απειλών. </w:t>
      </w:r>
    </w:p>
    <w:p w:rsidR="00FB7A2E" w:rsidRPr="00D9441C" w:rsidRDefault="00FB7A2E" w:rsidP="00FB7A2E">
      <w:pPr>
        <w:rPr>
          <w:rFonts w:ascii="Times New Roman" w:hAnsi="Times New Roman"/>
        </w:rPr>
      </w:pPr>
      <w:r w:rsidRPr="00D9441C">
        <w:rPr>
          <w:rFonts w:ascii="Times New Roman" w:hAnsi="Times New Roman"/>
        </w:rPr>
        <w:t xml:space="preserve">ΑΘΑΝΑΣΙΟΣ ΠΛΕΥΡΗΣ: Εννοείτε για προσωπικό σας θέμα. </w:t>
      </w:r>
    </w:p>
    <w:p w:rsidR="00FB7A2E" w:rsidRPr="00D9441C" w:rsidRDefault="00FB7A2E" w:rsidP="00FB7A2E">
      <w:pPr>
        <w:rPr>
          <w:rFonts w:ascii="Times New Roman" w:hAnsi="Times New Roman"/>
        </w:rPr>
      </w:pPr>
      <w:r w:rsidRPr="00D9441C">
        <w:rPr>
          <w:rFonts w:ascii="Times New Roman" w:hAnsi="Times New Roman"/>
        </w:rPr>
        <w:t xml:space="preserve">ΠΑΥΛΟΣ ΠΟΛΑΚΗΣ (Μάρτυς): Την κυρία Δημητρίου την είδα μία φορά, όταν υπήρχε το θέμα των απειλών. </w:t>
      </w:r>
    </w:p>
    <w:p w:rsidR="00FB7A2E" w:rsidRPr="00D9441C" w:rsidRDefault="00FB7A2E" w:rsidP="00FB7A2E">
      <w:pPr>
        <w:rPr>
          <w:rFonts w:ascii="Times New Roman" w:hAnsi="Times New Roman"/>
        </w:rPr>
      </w:pPr>
      <w:r w:rsidRPr="00D9441C">
        <w:rPr>
          <w:rFonts w:ascii="Times New Roman" w:hAnsi="Times New Roman"/>
        </w:rPr>
        <w:t xml:space="preserve">Ολοκληρώνει την κατάθεσή του επανερχόμενος στην υπόθεση Παπαγγελόπουλου, για την οποια είναι κατηγορηματικός: Να πω μια κουβέντα ακόμα. Θεωρώ ότι είναι εντελώς προσχηματική αυτή η ιστορία με τον κ. Παπαγγελόπουλο. Για την κ. Ράικου είπα και κάποια πράγματα σήμερα. Για τον κ. Μιωνή μίλησα επίσης χθες στην ομιλία μου στη Βουλή, να μην τα ξαναλέω και τώρα, όπως και για την κυρία Τσατάνη. </w:t>
      </w:r>
    </w:p>
    <w:p w:rsidR="00FB7A2E" w:rsidRPr="00D9441C" w:rsidRDefault="00FB7A2E" w:rsidP="00FB7A2E">
      <w:pPr>
        <w:rPr>
          <w:rFonts w:ascii="Times New Roman" w:hAnsi="Times New Roman"/>
        </w:rPr>
      </w:pPr>
      <w:r w:rsidRPr="00D9441C">
        <w:rPr>
          <w:rFonts w:ascii="Times New Roman" w:hAnsi="Times New Roman"/>
        </w:rPr>
        <w:t xml:space="preserve">Το ότι αναγκάζεστε να διευρύνετε το κατηγορητήριο δείχνει ότι πραγματικά δεν μπορεί να σταθεί ούτε σε πήλινο πόδι η κατασκευή περί σκευωρίας απέναντι σε πολιτικά πρόσωπα και τέτοια. Και επαναλαμβάνω για άλλη μια φορά ότι εάν δεν είχαμε αυτό το Σύνταγμα και αυτό τον απερίγραπτο νόμο «περί ευθύνης Υπουργών», κάποιοι άνθρωποι που με τις υπογραφές τους, τις υπουργικές τους αποφάσεις και τους νόμους τους ζημίωσαν εκατοντάδες εκατομμύρια και δισεκατομμύρια το ελληνικό δημόσιο, θα είχαν βρει το δρόμο της δικαιοσύνης και της τιμωρίας. </w:t>
      </w:r>
    </w:p>
    <w:p w:rsidR="00FB7A2E" w:rsidRPr="00D9441C" w:rsidRDefault="00FB7A2E" w:rsidP="00FB7A2E">
      <w:pPr>
        <w:rPr>
          <w:rFonts w:ascii="Times New Roman" w:hAnsi="Times New Roman"/>
        </w:rPr>
      </w:pPr>
      <w:r w:rsidRPr="00D9441C">
        <w:rPr>
          <w:rFonts w:ascii="Times New Roman" w:hAnsi="Times New Roman"/>
        </w:rPr>
        <w:t xml:space="preserve">Τώρα, προκειμένου να μην υπάρχει θέμα -γιατί φτάνουμε στο ζήτημα ότι έχει παραγραφεί, γιατί έχουν γίνει δύο εκλογές- πρέπει να βρεθεί η ροή του χρήματος. Αυτό ψάχνει δικαιοσύνη. Κάπου το βρήκε, γι’ αυτό έκανε και τη μία δίωξη. Ψάχνει άλλους δύο πολιτικούς, απ’ όσο ξέρω. Έχει απαλλάξει κάποιους άλλους και αυτή η απαλλαγή κάποιων άλλων, αν δει κανείς το σκεπτικό, είναι ότι δεν καθαρίζει, δεν έχει βρει και έτσι το βάζει στο Αρχείο. </w:t>
      </w:r>
    </w:p>
    <w:p w:rsidR="00FB7A2E" w:rsidRPr="00D9441C" w:rsidRDefault="00FB7A2E" w:rsidP="00FB7A2E">
      <w:pPr>
        <w:rPr>
          <w:rFonts w:ascii="Times New Roman" w:hAnsi="Times New Roman"/>
        </w:rPr>
      </w:pPr>
      <w:r w:rsidRPr="00D9441C">
        <w:rPr>
          <w:rFonts w:ascii="Times New Roman" w:hAnsi="Times New Roman"/>
        </w:rPr>
        <w:t xml:space="preserve">Οι πολιτικές ευθύνες είναι πασιφανείς. Η απιστία επί του δημοσίου επίσης είναι πασιφανής. Είναι στο χέρι της να ολοκληρώσει αυτές τις έρευνες όσο γίνεται πιο γρήγορα. Εμείς θα συνεχίσουμε να πιέζουμε σε αυτή την κατεύθυνση, θα συνεχίζουμε να πιέζουμε. Έχουμε κατασταλαγμένη άποψη για την τεράστια ληστεία που έγινε στον κρατικό προϋπολογισμό, στα ασφαλιστικά ταμεία, στους Έλληνες φορολογούμενους από όλη αυτή τη διασπάθιση του </w:t>
      </w:r>
      <w:r w:rsidRPr="00D9441C">
        <w:rPr>
          <w:rFonts w:ascii="Times New Roman" w:hAnsi="Times New Roman"/>
        </w:rPr>
        <w:lastRenderedPageBreak/>
        <w:t>χρήματος στο χώρο της υγείας, από ένα υποσύνολο της φαρμακευτικής δαπάνης και ένα υποσύνολο στο συγκεκριμένο σκάνδαλο NOVARTIS.</w:t>
      </w:r>
    </w:p>
    <w:p w:rsidR="00FB7A2E" w:rsidRDefault="00FB7A2E" w:rsidP="00FB7A2E">
      <w:pPr>
        <w:rPr>
          <w:rFonts w:ascii="Times New Roman" w:hAnsi="Times New Roman"/>
        </w:rPr>
      </w:pPr>
      <w:r w:rsidRPr="00D9441C">
        <w:rPr>
          <w:rFonts w:ascii="Times New Roman" w:hAnsi="Times New Roman"/>
        </w:rPr>
        <w:t>Θεωρώ ότι στο τέλος θα φτάσουμε στην πηγή ό,τι και να κάνουν. Το καλό νικάει στοτέλος. Κι εδώ θα είμαστε και να την θυμάστε αυτή την κουβέντα που λέω. Νομίζω ότιμε αυτήν τη φράση θα κλείσω την κατάθεσή μου.</w:t>
      </w:r>
    </w:p>
    <w:p w:rsidR="00FB7A2E" w:rsidRPr="00AB0308" w:rsidRDefault="00FB7A2E" w:rsidP="00FB7A2E">
      <w:pPr>
        <w:jc w:val="both"/>
        <w:rPr>
          <w:b/>
          <w:sz w:val="20"/>
          <w:szCs w:val="20"/>
        </w:rPr>
      </w:pPr>
      <w:r w:rsidRPr="00AB0308">
        <w:rPr>
          <w:rFonts w:ascii="Times New Roman" w:hAnsi="Times New Roman"/>
        </w:rPr>
        <w:t xml:space="preserve">ΣΧΟΛΙΟ: ΚΑΤΑΘΕΣΗ ΠΟΛΑΚΗ: Αποκάλυψε πλήρως τον μηχανισμό υπερτιμολογήσεων του φαρμάκου &amp; ισχυρίσθηκε βασίμως ότι η υπόθεση Παπαγγελόπουλου αποτελεί «προπέτασμα καπνού» εν όψει της υπόθεσης </w:t>
      </w:r>
      <w:r w:rsidRPr="00AB0308">
        <w:rPr>
          <w:rFonts w:ascii="Times New Roman" w:hAnsi="Times New Roman"/>
          <w:lang w:val="en-US"/>
        </w:rPr>
        <w:t>N</w:t>
      </w:r>
      <w:r w:rsidRPr="00AB0308">
        <w:rPr>
          <w:rFonts w:ascii="Times New Roman" w:hAnsi="Times New Roman"/>
        </w:rPr>
        <w:t>οβάρτις</w:t>
      </w:r>
      <w:r>
        <w:rPr>
          <w:rFonts w:ascii="Times New Roman" w:hAnsi="Times New Roman"/>
        </w:rPr>
        <w:t xml:space="preserve">, ενώ η επιμονή για την ύπαρξη του σκανδάλου </w:t>
      </w:r>
      <w:r>
        <w:rPr>
          <w:rFonts w:ascii="Times New Roman" w:hAnsi="Times New Roman"/>
          <w:lang w:val="en-US"/>
        </w:rPr>
        <w:t>Novartis</w:t>
      </w:r>
      <w:r>
        <w:rPr>
          <w:rFonts w:ascii="Times New Roman" w:hAnsi="Times New Roman"/>
        </w:rPr>
        <w:t>,  που αναπτύχθηκε επί βάσεως υπερτιμολογήσεων φαρμάκων της  και σε βάρος των ασθενών, των ασφαλισμένων, ασφαλιστικών ταμείων και του ελληνικού Δημοσίου από διεφθαρμένους κρατικούς λειτουργούς επιβεβαιώθηκε πλήρως και απολύτως από τον πρόσφατο Συμβιβασμό ΗΠΑ-</w:t>
      </w:r>
      <w:r>
        <w:rPr>
          <w:rFonts w:ascii="Times New Roman" w:hAnsi="Times New Roman"/>
          <w:lang w:val="en-US"/>
        </w:rPr>
        <w:t>Novartis</w:t>
      </w:r>
      <w:r>
        <w:rPr>
          <w:sz w:val="20"/>
          <w:szCs w:val="20"/>
        </w:rPr>
        <w:t xml:space="preserve">. Και από τον μάρτυρα προκύπτει ότι η </w:t>
      </w:r>
      <w:r>
        <w:rPr>
          <w:b/>
          <w:sz w:val="20"/>
          <w:szCs w:val="20"/>
        </w:rPr>
        <w:t>τιμολόγηση φαρμάκων δεν είναι δουλειά των γιατρών, αυτοί μόνο συνταγογραφούν, αλλά πολιτική απόφαση των εκάστοτε υπουργών και φυσικά πάντοτε σε γνώση της Κυβέρνησης. Αυτό άλλωστε απορρέει και από τα κείμενα του Συμβιβασμού ΗΠΑ-Νο</w:t>
      </w:r>
      <w:r>
        <w:rPr>
          <w:b/>
          <w:sz w:val="20"/>
          <w:szCs w:val="20"/>
          <w:lang w:val="en-US"/>
        </w:rPr>
        <w:t>vartis</w:t>
      </w:r>
      <w:r w:rsidRPr="00AB0308">
        <w:rPr>
          <w:b/>
          <w:sz w:val="20"/>
          <w:szCs w:val="20"/>
        </w:rPr>
        <w:t xml:space="preserve">, </w:t>
      </w:r>
      <w:r>
        <w:rPr>
          <w:b/>
          <w:sz w:val="20"/>
          <w:szCs w:val="20"/>
        </w:rPr>
        <w:t xml:space="preserve">που ακόμα μετά από αυτόν «πανηγυρίζουν» για την απόδειξη «σκευωρίας». «Μωραίνει Κύριος ον βούλεται απωλέσαι». </w:t>
      </w:r>
    </w:p>
    <w:p w:rsidR="00FB7A2E" w:rsidRDefault="00FB7A2E" w:rsidP="00FB7A2E">
      <w:pPr>
        <w:jc w:val="both"/>
        <w:rPr>
          <w:rFonts w:ascii="Times New Roman" w:hAnsi="Times New Roman"/>
          <w:b/>
          <w:sz w:val="28"/>
          <w:szCs w:val="28"/>
          <w:highlight w:val="red"/>
          <w:u w:val="single"/>
        </w:rPr>
      </w:pPr>
    </w:p>
    <w:p w:rsidR="00FB7A2E" w:rsidRDefault="00FB7A2E" w:rsidP="00FB7A2E">
      <w:pPr>
        <w:jc w:val="both"/>
        <w:rPr>
          <w:b/>
          <w:sz w:val="28"/>
          <w:szCs w:val="28"/>
          <w:u w:val="single"/>
        </w:rPr>
      </w:pPr>
      <w:r>
        <w:rPr>
          <w:rFonts w:ascii="Times New Roman" w:hAnsi="Times New Roman"/>
          <w:b/>
          <w:sz w:val="28"/>
          <w:szCs w:val="28"/>
          <w:highlight w:val="red"/>
          <w:u w:val="single"/>
          <w:lang w:val="en-US"/>
        </w:rPr>
        <w:t>X</w:t>
      </w:r>
      <w:r w:rsidRPr="00315E13">
        <w:rPr>
          <w:rFonts w:ascii="Times New Roman" w:hAnsi="Times New Roman"/>
          <w:b/>
          <w:sz w:val="28"/>
          <w:szCs w:val="28"/>
          <w:highlight w:val="red"/>
          <w:u w:val="single"/>
        </w:rPr>
        <w:t>.</w:t>
      </w:r>
      <w:r>
        <w:rPr>
          <w:rFonts w:ascii="Times New Roman" w:hAnsi="Times New Roman"/>
          <w:b/>
          <w:sz w:val="28"/>
          <w:szCs w:val="28"/>
          <w:highlight w:val="red"/>
          <w:u w:val="single"/>
        </w:rPr>
        <w:t>Π</w:t>
      </w:r>
      <w:r w:rsidRPr="00315E13">
        <w:rPr>
          <w:rFonts w:ascii="Times New Roman" w:hAnsi="Times New Roman"/>
          <w:b/>
          <w:sz w:val="28"/>
          <w:szCs w:val="28"/>
          <w:highlight w:val="red"/>
          <w:u w:val="single"/>
        </w:rPr>
        <w:t>ΡΟΣΤΑΤΕΥΟΜΕΝΟΙ ΜΑΡΤΥΡΕΣ</w:t>
      </w:r>
      <w:r>
        <w:rPr>
          <w:rFonts w:ascii="Times New Roman" w:hAnsi="Times New Roman"/>
          <w:b/>
          <w:sz w:val="28"/>
          <w:szCs w:val="28"/>
          <w:u w:val="single"/>
        </w:rPr>
        <w:t>.</w:t>
      </w:r>
      <w:r w:rsidRPr="00FF79E7">
        <w:rPr>
          <w:b/>
          <w:sz w:val="28"/>
          <w:szCs w:val="28"/>
          <w:u w:val="single"/>
        </w:rPr>
        <w:t xml:space="preserve"> </w:t>
      </w:r>
    </w:p>
    <w:p w:rsidR="00FB7A2E" w:rsidRPr="00B63808" w:rsidRDefault="00FB7A2E" w:rsidP="00FB7A2E">
      <w:pPr>
        <w:jc w:val="both"/>
        <w:rPr>
          <w:rFonts w:ascii="Times New Roman" w:hAnsi="Times New Roman"/>
          <w:sz w:val="24"/>
          <w:szCs w:val="24"/>
        </w:rPr>
      </w:pPr>
      <w:r w:rsidRPr="00B63808">
        <w:rPr>
          <w:rFonts w:ascii="Times New Roman" w:hAnsi="Times New Roman"/>
          <w:sz w:val="24"/>
          <w:szCs w:val="24"/>
        </w:rPr>
        <w:t>Ένα από τα βασικότερα ζητήματα που απασχόλησε την Επιτροπή(όπως άλλωστε και την Εισαγγελία Διαφθοράς</w:t>
      </w:r>
      <w:r>
        <w:rPr>
          <w:rFonts w:ascii="Times New Roman" w:hAnsi="Times New Roman"/>
          <w:sz w:val="24"/>
          <w:szCs w:val="24"/>
        </w:rPr>
        <w:t xml:space="preserve"> και την Εισαγγελία του Αρείου Πάγου</w:t>
      </w:r>
      <w:r w:rsidRPr="00B63808">
        <w:rPr>
          <w:rFonts w:ascii="Times New Roman" w:hAnsi="Times New Roman"/>
          <w:sz w:val="24"/>
          <w:szCs w:val="24"/>
        </w:rPr>
        <w:t>)ήταν το ζήτημα των προστατευομένων μαρτύρων (εφεξής Π.Μ.), και επ’ αυτού κατ’ αρχήν υιοθετούμε το σχετικό με το ζήτημα αυτό κεφάλαιο του Υπομνήματος Χρ. Ντζούρα προς τους Αντιεισαγγελείς του ΑΠ,  στο οποίο συγεκριμένα σημειώνονται τα εξής:</w:t>
      </w:r>
    </w:p>
    <w:p w:rsidR="00FB7A2E" w:rsidRPr="00705648" w:rsidRDefault="00FB7A2E" w:rsidP="00FB7A2E">
      <w:pPr>
        <w:spacing w:line="360" w:lineRule="auto"/>
        <w:jc w:val="both"/>
        <w:rPr>
          <w:i/>
        </w:rPr>
      </w:pPr>
      <w:r>
        <w:t>«</w:t>
      </w:r>
      <w:r w:rsidRPr="00705648">
        <w:rPr>
          <w:i/>
        </w:rPr>
        <w:t xml:space="preserve">Ως προς τους προστατευόμένους μάρτυρες: Συνάγονται δύο κατηγορίες μαρτύρων. Στην πρώτη κατηγορία υπάγονται οι μάρτυρες εκείνοι που απέκτησαν τυχαίως και συμπτωματικώς γνώση για το υπό εξιχνίαση έγκλημα, δηλ. οι ουσιώδεις μάρτυρες. Επίσης στη δεύτερη κατηγορία υπάγονται τα πρόσωπα εκείνα που απέκτησαν εκ των έσω γνώση για την εγκληματική οργάνωση και τις λοιπές εγκληματικές δραστηριότητες. Στη δεύτερη κατηγορία συγκαταλέγονται τόσο εκείνοι οι μάρτυρες που αποσκίρτησαν οικειοθελώς ή μη από την οργάνωση και προσφέρουν πληροφορίες για το υπό εξιχνίαση έγκλημα, όσο και εκείνοι οι μάρτυρες, οι λεγόμενοι τα «έμπιστα πρόσωπα». Εξάλλου από τη διάταξη της παρ. 7 του άρθρου 9 του ν. 2928/2001 (ισχύοντος κατά τον κρίσιμο χρόνο) προκύπτουν τρεις κατηγορίες προσώπων, που μπορούν να τεθούν υπό προστασία. Αυτά είναι α] οι μάρτυρες δημοσίου συμφέροντος, β] οι ιδιώτες κατ’ άρθρο 253Β ΚΠΔ και γ] οποιοδήποτε άλλο πρόσωπο συμβάλλει ουσιωδώς στην αποκάλυψη αξιοποίνων πράξεων των άρθρων 159, 159Α, 235, 236, 237 και 237Α ΠΚ. Εξάλλου αν υπάρχει εμπλοκή του μάρτυρα είτε ως αυτουργού είτε ως συμμέτοχου σε δωροδοκία ή σε δωροληψία πολιτικών αξιωματούχων ή δημοσίων </w:t>
      </w:r>
      <w:r w:rsidRPr="00705648">
        <w:rPr>
          <w:i/>
        </w:rPr>
        <w:lastRenderedPageBreak/>
        <w:t>λειτουργών ή υπαλλήλων και αυτός επιθυμεί να συμβάλει ουσιωδώς με παροχή πληροφοριών κλπ, τότε δεν μπορεί να χαρακτηριστεί ως μάρτυρας δημοσίου συμφέροντος αλλά μόνο ως προστατευόμενος (Αγγελος Κωνσταντινίδης, Προστατευόμενοι μάρτυρες και μάρτυρες Δημοσίου Συμφέροντος, Ποινικά Χρονικά 2019 σελ. 241 επομ.).</w:t>
      </w:r>
    </w:p>
    <w:p w:rsidR="00FB7A2E" w:rsidRDefault="00FB7A2E" w:rsidP="00FB7A2E">
      <w:pPr>
        <w:spacing w:line="360" w:lineRule="auto"/>
        <w:jc w:val="both"/>
        <w:rPr>
          <w:rFonts w:ascii="Times New Roman" w:hAnsi="Times New Roman"/>
          <w:b/>
          <w:sz w:val="28"/>
          <w:szCs w:val="28"/>
          <w:highlight w:val="magenta"/>
          <w:u w:val="single"/>
        </w:rPr>
      </w:pPr>
      <w:r w:rsidRPr="00705648">
        <w:rPr>
          <w:i/>
        </w:rPr>
        <w:t>Όσον αφορά στο χαρακτηρισμό του Ν. Μανιαδάκη ως δημοσίου συμφέροντος παραπέμπω και στις από 07.10.2019 απόψεις μου ενώπιον του Συμβ. Εφετών Αθηνών προσθέτοντας ότι δεν μπορούσα ούτε μπορώ να λάβω υπόψιν μου έγγραφα των αμερικανικών αρχών τα οποία φέρουν απαγόρευση χρήσης ενώπιον άλλων αρχών. Τονίζεται ότι τέτοια έγγραφα τηρούνταν ορθώς εκτός της  δικογραφίας, ήδη από την προηγούμενη Εισαγγελέα Διαφθοράς κ. Ράικου και η ίδια τακτική ακολουθήθηκε και από την κ. Τουλουπάκη. Κατά την άποψη μου, επειδή τέτοια έγγραφα δίνονται στο περιθώριο διαδικασίας δικαστικής συνδρομής, μιας διαδικασίας δηλαδή που κείται στο πεδίο των σχέσεων της χώρας με άλλα κράτη κα επομένως στις παρυφές της εξωτερικής πολιτικής της χώρας, είναι πρωτίστως στην αρμοδιότητα του κράτους που συντάσσει ένα τέτοιο έγγραφο να κάνει ερμηνεία του άρθρου 6 ("Περιορισμοί στη χρησιμοποίηση για την προστασία των δεδομένων προσωπικού χαρακτήρα και άλλων) της σύμβασης Ελλάδος -ΗΠΑ για την αμοιβαία δικαστική συνδρομή σε ποινικές υποθέσεις, που υπογράφηκε στις 26.5.1999. Έχω την άποψη ότι η ερμηνεία που δίνεται από ένα κράτος στη σύμβαση και ως εκ τούτου επιβολή ρήτρας απαγόρευσης χρήσης της πληροφορίας πρέπει να γίνεται σεβαστή από το κράτος που λαμβάνει την πληροφορία.</w:t>
      </w:r>
      <w:r>
        <w:rPr>
          <w:i/>
        </w:rPr>
        <w:t xml:space="preserve">. </w:t>
      </w:r>
    </w:p>
    <w:p w:rsidR="00FB7A2E" w:rsidRDefault="00FB7A2E" w:rsidP="00FB7A2E">
      <w:pPr>
        <w:spacing w:line="360" w:lineRule="auto"/>
        <w:jc w:val="both"/>
        <w:rPr>
          <w:i/>
        </w:rPr>
      </w:pPr>
      <w:r>
        <w:tab/>
      </w:r>
      <w:r w:rsidRPr="00705648">
        <w:rPr>
          <w:i/>
        </w:rPr>
        <w:t>8)Ακολούθως, μου αποδίδεται ότι επέλεξα (προφανώς τυχαία) τρεις (οποιουσδήποτε) μάρτυρες, στους οποίους έδωσα εγώ, τα αναφερόμενα στο κατηγορητήριο ψευδώνυμα και ότι τους έθεσα σε προνομιακό καθεστώς προστασίας που δεν δικαιούνταν από το νόμο για να τους παράσχω ασυλία. Σας απαντώ, τα κάτωθι αληθή δεδομένα:</w:t>
      </w:r>
      <w:r w:rsidRPr="00705648">
        <w:rPr>
          <w:i/>
        </w:rPr>
        <w:tab/>
        <w:t>Δεν παρείχα καμία ασυλία (Τα πρόσωπα που απολαμβάνουν του καθεστώτος αυτού χαρακτηρίζονται ακαταδίωκτα ή κατά συνηθέστερη έκφραση λέγεται ότι «έχουν  ακαταδίωκτο» καθεστώς)  σε κανένα μάρτυρα, ούτε θα μπορούσα άλλωστε, αλλά μόνο καθεστώς προστασίας κατ’ άρθρο 9 παρ. 7 περιπτ γ ν. 2928/2001 (“...</w:t>
      </w:r>
      <w:r w:rsidRPr="00FE22AC">
        <w:rPr>
          <w:b/>
          <w:i/>
        </w:rPr>
        <w:t>και σε οποιοδήποτε άλλο πρόσωπο συμβάλλει ουσιωδώς στην αποκάλυψη των ως άνω αξιοποίνων πράξεων.</w:t>
      </w:r>
      <w:r w:rsidRPr="00705648">
        <w:rPr>
          <w:i/>
        </w:rPr>
        <w:t>..”). Όπως είμαι σίγουρος ότι -λόγω της εμπειρίας σας - έχετε αντιληφθεί, δεν επέλεξα (εγώ και οι συνάδελφοί μου) τρεις τυχαίους μάρτυρες. Ο ένας εκ των τριών μαρτύρων, «</w:t>
      </w:r>
      <w:r w:rsidRPr="00FE22AC">
        <w:rPr>
          <w:b/>
          <w:i/>
        </w:rPr>
        <w:t>Μάξιμος ΣΑΡΑΦΗΣ</w:t>
      </w:r>
      <w:r w:rsidRPr="00705648">
        <w:rPr>
          <w:i/>
        </w:rPr>
        <w:t xml:space="preserve">», επιλέχτηκε επειδή είχαμε σχηματίσει και έχουμε ακόμη την πεποίθηση (βασισμένη σε περισσότερα του ενός στοιχεία) ότι ήταν και είναι μάρτυρας ενώπιον των αμερικανικών αρχών αλλά και πρώην υπάλληλος της εταιρείας Novartis (το </w:t>
      </w:r>
      <w:r w:rsidRPr="00705648">
        <w:rPr>
          <w:i/>
        </w:rPr>
        <w:lastRenderedPageBreak/>
        <w:t>τελευταίο προκύπτει και από την από 04.12.2019 ένορκη κατάθεσή του ενώπιον Σας). Ως εκ τούτου για εμάς ήταν ένας μάρτυρας αφενός ελεγμένης αξιοπιστίας αφετέρου πολύ κοντά στα κρίσιμα γεγονότα. Για να είμαι απολύτως σαφής σε ότι λέω: Οι αμερικανικές αρχές ποτέ δεν μας επιβεβαίωσαν είτε επισήμως είτε ανεπισήμους ότι ο συγκεκριμένος είναι μάρτυρας τους (whistleblower) καθώς κάτι τέτοιο θα αποτελούσε βαρύτατο παράπτωμα για όποιον (εκ των αμερικανικών αρχών) το έπραττε. Το συμπέρασμα αυτό εξήχθη με βάση στοιχεία που περιήλθαν σε γνώση μας στα πλαίσια της δικογραφίας. Ο δεύτερος μάρτυρας με την κωδική ονομασία “</w:t>
      </w:r>
      <w:r w:rsidRPr="00FE22AC">
        <w:rPr>
          <w:b/>
          <w:i/>
        </w:rPr>
        <w:t>Αικατερίνη ΚΕΛΕΣΗ</w:t>
      </w:r>
      <w:r w:rsidRPr="00705648">
        <w:rPr>
          <w:i/>
        </w:rPr>
        <w:t>” ήταν κατά τον κρίσιμο χρόνο υπάλληλος της εταιρείας NOVARTIS (βλ. και την από 04.12.2020 ένορκη κατάθεση ενώπιον Σας) και μάλιστα Σας παραπέμπω στο σχετικό με αριθμό 4, από το οποίο προκύπτει η εγγύτητα του με τινές εκ των διερευνώμενων πράξεων. Περαιτέρω το όνομα και η γνώση για την υπόθεση του συγκεκριμένου μάρτυρα (ΚΕΛΕΣΗ) αναφέρονται σε έγγραφο αλλοδαπών αρχών ενώ προηγουμένως οι ίδιες αρχές μας είχαν αναφέρει προφορικά τα ίδια.</w:t>
      </w:r>
      <w:r w:rsidRPr="00705648">
        <w:rPr>
          <w:i/>
        </w:rPr>
        <w:tab/>
        <w:t xml:space="preserve">Ο τρίτος μάρτυρας (Ν.Μανιαδάκης) ήταν σύμβουλος των Υπουργών Υγείας κατά την ερευνώμενη περίοδο και εμφανίστηκε με δική του πρωτοβουλία στην Υπηρεσία. Αντίθετα η προσέλευση στην Υπηρεσία μας των μαρτύρων ΣΑΡΑΦΗ και ΚΕΛΕΣΗ έγινε κατόπιν δική μας πρωτοβουλίας καθώς είχαμε την πληροφόρηση ότι οι ανωτέρω γνώριζαν από δική τους αντίληψη πολύ σημαντικά και ουσιώδη πραγματικά περιστατικά για τις διερευνώμενες πράξεις και τα διερευνώμενα πρόσωπα και συνεπώς κρίθηκε αναγκαίο να καταθέσουν σχετικά προκειμένου να βοηθήσουν στην διαλεύκανση της υπόθεσης. Άπαντες μας ανέφεραν ότι θέλουν να καταθέσουν, πλην όμως διατύπωσαν φόβους για τη ζωή και την σωματική ακεραιότητα των ιδίων και των οικογενειών τους. Ακολουθώντας τη νόμιμη διαδικασία, σύμφωνα με τις διατάξεις του Ν. 2928/2001 και αφού προηγουμένως επικοινωνήσαμε με τον τότε Διευθυντή του Τμήματος Προστασίας Μαρτύρων της ΕΛ.ΑΣ, κ. Περικλή Μανωλίδη, προκειμένου να επιβεβαιώσει τη νομιμότητα της διαδικασίας που ακολουθήθηκε από εμάς σε σχέση με τους μάρτυρες με τις κώδικές ονομασίες "Κελέση", "Σαράφης" και "Αναστασίου", προέβημεν σε όλες τις διαδικασίες που ορίζει ο Ν. 2928/2001, προκειμένου αυτοί να λάβουν νόμιμα το καθεστώς των προστατευομένων μαρτύρων. Συνεπώς, δεν επρόκειτο για τυχαία και αυθαίρετη επιλογή μαρτύρων, αλλά για ουσιώδεις μάρτυρες και για νόμιμη υπαγωγή τους στο καθεστώς προστασίας του Ν. 2928/2001. Στα πλαίσια της διαδικασίας αυτής, τις κώδικές ονομασίες έδωσε το αρμόδιο Τμήμα Προστασίας Μαρτύρων και όχι εγώ. Η θέση τους σε καθεστώς προστασίας, κρίθηκε πρωτίστως ως αναγκαία κατά τη νόμιμη διαδικασία που προηγείται της Διάταξης του Εισαγγελέα Πρωτοδικών Αθηνών, με την οποία έγινε δεκτή η εισήγηση του Τμήματος Προστασίας Μαρτύρων. Ειδικότερα, όπως ορίζει ο νόμος οι </w:t>
      </w:r>
      <w:r w:rsidRPr="00705648">
        <w:rPr>
          <w:i/>
        </w:rPr>
        <w:lastRenderedPageBreak/>
        <w:t>μάρτυρες, πριν υπαχθούν στο καθεστώς προστασίας με τις εισαγγελικές διατάξεις, εμφανίσθηκαν στο Τμήμα Προστασίας Μαρτύρων όπου δήλωσαν με έγγραφο αίτημά τους ότι ζητούν την σχετική προστασία καθόσον φοβούνται να καταθέσουν εμάς με τα πραγματικά τους στοιχεία. Από σχετική έρευνα που διενεργεί το Τμήμα Προστασίας Μαρτύρων, εφόσον διαπιστώσει την ύπαρξη των νόμιμων προϋποθέσεων χορήγησης του καθεστώτος και αφού δώσει τις κώδικές ονομασίες, απευθύνεται στον εισαγγελέα με αίτημα έκδοσης σχετικής διάταξης. Αυτό ακριβώς έγινε στην περίπτωσή μας. Οι μάρτυρες δικαιούντο κατά νόμο το καθεστώς αυτό, σύμφωνα τόσο με την δική μας ουσιαστική κρίση, όσο και με την κρίση των αρμοδίων υπηρετούντων τότε στο Τμήμα Προστασίας Μαρτύρων</w:t>
      </w:r>
      <w:r>
        <w:rPr>
          <w:i/>
        </w:rPr>
        <w:t>»</w:t>
      </w:r>
      <w:r w:rsidRPr="00705648">
        <w:rPr>
          <w:i/>
        </w:rPr>
        <w:t>.</w:t>
      </w:r>
    </w:p>
    <w:p w:rsidR="00FB7A2E" w:rsidRPr="00315E13" w:rsidRDefault="00FB7A2E" w:rsidP="00FB7A2E">
      <w:pPr>
        <w:spacing w:line="360" w:lineRule="auto"/>
        <w:jc w:val="both"/>
        <w:rPr>
          <w:b/>
          <w:i/>
          <w:u w:val="single"/>
        </w:rPr>
      </w:pPr>
      <w:r w:rsidRPr="00315E13">
        <w:rPr>
          <w:b/>
          <w:i/>
          <w:u w:val="single"/>
        </w:rPr>
        <w:t xml:space="preserve">Αλλά και περαιτέρω για τον θεσμό των </w:t>
      </w:r>
      <w:r w:rsidRPr="00315E13">
        <w:rPr>
          <w:b/>
          <w:i/>
          <w:highlight w:val="magenta"/>
          <w:u w:val="single"/>
        </w:rPr>
        <w:t>προστατευομένων μαρτύρων</w:t>
      </w:r>
      <w:r w:rsidRPr="00315E13">
        <w:rPr>
          <w:b/>
          <w:i/>
          <w:u w:val="single"/>
        </w:rPr>
        <w:t xml:space="preserve"> λεκτέα και τα εξής:</w:t>
      </w:r>
    </w:p>
    <w:p w:rsidR="00FB7A2E" w:rsidRPr="00315E13" w:rsidRDefault="00FB7A2E" w:rsidP="00FB7A2E">
      <w:pPr>
        <w:jc w:val="both"/>
        <w:rPr>
          <w:rFonts w:ascii="Times New Roman" w:hAnsi="Times New Roman"/>
        </w:rPr>
      </w:pPr>
      <w:r w:rsidRPr="00315E13">
        <w:rPr>
          <w:rFonts w:ascii="Times New Roman" w:hAnsi="Times New Roman"/>
        </w:rPr>
        <w:t>Το Whistleblowing(που σημαίνει «</w:t>
      </w:r>
      <w:r w:rsidRPr="00315E13">
        <w:rPr>
          <w:rFonts w:ascii="Times New Roman" w:hAnsi="Times New Roman"/>
          <w:i/>
          <w:u w:val="single"/>
        </w:rPr>
        <w:t>Καταγγελία δυσλειτουργιών»)</w:t>
      </w:r>
      <w:r w:rsidRPr="00315E13">
        <w:rPr>
          <w:rFonts w:ascii="Times New Roman" w:hAnsi="Times New Roman"/>
        </w:rPr>
        <w:t xml:space="preserve"> και οι Whistleblowers(που σημαίνει «</w:t>
      </w:r>
      <w:r w:rsidRPr="00315E13">
        <w:rPr>
          <w:rFonts w:ascii="Times New Roman" w:hAnsi="Times New Roman"/>
          <w:i/>
        </w:rPr>
        <w:t>οι άνθρωποι που φυσάνε τις σφυρίχτρες</w:t>
      </w:r>
      <w:r w:rsidRPr="00315E13">
        <w:rPr>
          <w:rFonts w:ascii="Times New Roman" w:hAnsi="Times New Roman"/>
        </w:rPr>
        <w:t xml:space="preserve">»)είναι έννοιες της σύγχρονης νομικής σκέψης και αντεγκληματικής πολιτικής,  και αντανακλούν την ανάγκη υιοθέτησής τους στις δικαιϊκές τάξεις,  στα πλαίσια δράσεων για την αντιμετώπιση της μάστιγας της διαφθοράς με την προσήλωση στη διαφάνεια και τη δικαιοσύνη. Οι μάρτυρες δημοσίου συμφέροντος είναι τα πρόσωπα  που καταγγέλλουν, όταν τα διαπιστώνουν στο πλαίσιο της απασχόλησής τους, παραπτώματα που μπορούν να βλάψουν το δημόσιο συμφέρον έχοντας, για παράδειγμα, αρνητικές επιδράσεις στο περιβάλλον, τη δημόσια υγεία και την ασφάλεια των καταναλωτών, καθώς και τα δημόσια οικονομικά, όμως το πεδίο αναφοράς διευρύνεται συνεχώς και περιλαμβάνει όλες τις πτυχές και διαστάσεις του φαινομένου της διαφθοράς. </w:t>
      </w:r>
    </w:p>
    <w:p w:rsidR="00FB7A2E" w:rsidRPr="00315E13" w:rsidRDefault="00FB7A2E" w:rsidP="00FB7A2E">
      <w:pPr>
        <w:jc w:val="both"/>
        <w:rPr>
          <w:rFonts w:ascii="Times New Roman" w:hAnsi="Times New Roman"/>
        </w:rPr>
      </w:pPr>
      <w:r w:rsidRPr="00315E13">
        <w:rPr>
          <w:rFonts w:ascii="Times New Roman" w:hAnsi="Times New Roman"/>
        </w:rPr>
        <w:t xml:space="preserve">Γράφει ο </w:t>
      </w:r>
      <w:r w:rsidRPr="00315E13">
        <w:rPr>
          <w:rFonts w:ascii="Times New Roman" w:hAnsi="Times New Roman"/>
          <w:u w:val="single"/>
        </w:rPr>
        <w:t>Δημήτρης Τσιλίκης</w:t>
      </w:r>
      <w:r w:rsidRPr="00315E13">
        <w:rPr>
          <w:rFonts w:ascii="Times New Roman" w:hAnsi="Times New Roman"/>
        </w:rPr>
        <w:t xml:space="preserve"> σε σχετική εργασία του:</w:t>
      </w:r>
    </w:p>
    <w:p w:rsidR="00FB7A2E" w:rsidRPr="00315E13" w:rsidRDefault="00FB7A2E" w:rsidP="00FB7A2E">
      <w:pPr>
        <w:jc w:val="both"/>
        <w:rPr>
          <w:rFonts w:ascii="Times New Roman" w:hAnsi="Times New Roman"/>
        </w:rPr>
      </w:pPr>
      <w:r w:rsidRPr="00315E13">
        <w:rPr>
          <w:rFonts w:ascii="Times New Roman" w:hAnsi="Times New Roman"/>
        </w:rPr>
        <w:t xml:space="preserve"> «</w:t>
      </w:r>
      <w:r w:rsidRPr="00315E13">
        <w:rPr>
          <w:rFonts w:ascii="Times New Roman" w:hAnsi="Times New Roman"/>
          <w:i/>
        </w:rPr>
        <w:t>Οι μηχανισμοί και οι διαδικασίες υποβολής καταγγελιών στον δημόσιο και τον ιδιωτικό τομέα με σκοπό την εξιχνίαση εγκληματικών πράξεων, κυρίως σε υποθέσεις με σοβαρές συνέπειες για το κοινωνικό σύνολο(π.χ. διαφθορά, περιβάλλον, δημόσια υγεία, φορολογία, αθέμιτος ανταγωνισμός), έχουν ένα ιστορικά μακρύ αλλά όχι πάντα ένδοξο παρελθόν. Διάφορες, αλλά διαφορετικές μεταξύ τους, έννομες τάξεις επιλέγουν  συγκεκριμένες μεθόδους συστηματικής συλλογής καταγγελιών για να ανταποκριθούν αποτελεσματικότερα και πιο αξιόπιστα στις ολοένα αυξανόμενες απαιτήσεις της πρόληψης και της καταστολής του εγκλήματος. Η πρακτική της υποβολής τέτοιων καταγγελιών υπέρ του δημοσίου συμφέροντος, αποτελεί εργαλείο άσκησης αντεγκληματικής πολιτικής, δηλωτικό μάλιστα της σύγχρονης αυξανόμενης  τάσης συνεργασίας των κρατικών αρχών με ιδιώτες, για τη συλλογή κρίσιμου αποδεικτικού υλικού με σκοπό την πρόληψη και την καταπολέμηση της εγκληματικότητας.  Περιλαμβάνει μία σειρά από μέτρα και επιμέρους νομοθετικές ρυθμίσεις σε περισσότερους γενικούς ή ειδικούς κλάδους του δικαίου(εργατικό, δημοσιοϋπαλληλικό, ποινικό, εταιρικό και τραπεζικό δίκαιο, δίκαιο κεφαλαιαγοράς, δίκαιο ανταγωνισμού, δίκαιο προστασίας προσωπικών δεδομένων κλπ.). Το γεγονός αυτό, ήδη από μόνο του, καταδεικνύει τον σύνθετο και πολύπλοκο χαρακτήρα των σχετικών αναφυόμενων νομικών ζητημάτων…</w:t>
      </w:r>
      <w:r w:rsidRPr="00315E13">
        <w:rPr>
          <w:rFonts w:ascii="Times New Roman" w:hAnsi="Times New Roman"/>
        </w:rPr>
        <w:t xml:space="preserve">». </w:t>
      </w:r>
    </w:p>
    <w:p w:rsidR="00FB7A2E" w:rsidRPr="00315E13" w:rsidRDefault="00FB7A2E" w:rsidP="00FB7A2E">
      <w:pPr>
        <w:jc w:val="both"/>
        <w:rPr>
          <w:rFonts w:ascii="Times New Roman" w:hAnsi="Times New Roman"/>
          <w:i/>
        </w:rPr>
      </w:pPr>
      <w:r w:rsidRPr="00315E13">
        <w:rPr>
          <w:rFonts w:ascii="Times New Roman" w:hAnsi="Times New Roman"/>
        </w:rPr>
        <w:t>Η υποβολή καταγγελιών  ως τρόπος ελέγχου της τήρησης της νομιμότητας εντοπίζεται στην Αρχαία Αθήνα του 5</w:t>
      </w:r>
      <w:r w:rsidRPr="00315E13">
        <w:rPr>
          <w:rFonts w:ascii="Times New Roman" w:hAnsi="Times New Roman"/>
          <w:vertAlign w:val="superscript"/>
        </w:rPr>
        <w:t>ου</w:t>
      </w:r>
      <w:r w:rsidRPr="00315E13">
        <w:rPr>
          <w:rFonts w:ascii="Times New Roman" w:hAnsi="Times New Roman"/>
        </w:rPr>
        <w:t xml:space="preserve"> και 4</w:t>
      </w:r>
      <w:r w:rsidRPr="00315E13">
        <w:rPr>
          <w:rFonts w:ascii="Times New Roman" w:hAnsi="Times New Roman"/>
          <w:vertAlign w:val="superscript"/>
        </w:rPr>
        <w:t>ου</w:t>
      </w:r>
      <w:r w:rsidRPr="00315E13">
        <w:rPr>
          <w:rFonts w:ascii="Times New Roman" w:hAnsi="Times New Roman"/>
        </w:rPr>
        <w:t xml:space="preserve"> αιων.π.χ, στην οποία οι πολίτες, ζημιωθέντες ή μη, έφεραν ενώπιον της δικαιοσύνης υποθέσεις δημοσίου συμφέροντος, καταγγέλλοντας προτεινόμενα ή </w:t>
      </w:r>
      <w:r w:rsidRPr="00315E13">
        <w:rPr>
          <w:rFonts w:ascii="Times New Roman" w:hAnsi="Times New Roman"/>
        </w:rPr>
        <w:lastRenderedPageBreak/>
        <w:t>ψηφισμένα μέτρα που παραβίαζαν του νόμους των Αθηναίων, και ζητώντας την ποινική δίωξη των υπευθύνων. Επίσης είχαμε την εμφάνιση των «συκοφαντών» που κατηγορούσαν άλλους πολίτες για παραβιάσεις των νόμων προκειμένου να λάβουν οι ίδιοι κάποια αμοιβή. Μάλιστα γνωστός νομικός έχει πει ότι «</w:t>
      </w:r>
      <w:r w:rsidRPr="00315E13">
        <w:rPr>
          <w:rFonts w:ascii="Times New Roman" w:hAnsi="Times New Roman"/>
          <w:i/>
        </w:rPr>
        <w:t xml:space="preserve">ο πρώτος </w:t>
      </w:r>
      <w:r w:rsidRPr="00315E13">
        <w:rPr>
          <w:rFonts w:ascii="Times New Roman" w:hAnsi="Times New Roman"/>
        </w:rPr>
        <w:t xml:space="preserve"> </w:t>
      </w:r>
      <w:r w:rsidRPr="00315E13">
        <w:rPr>
          <w:rFonts w:ascii="Times New Roman" w:hAnsi="Times New Roman"/>
          <w:i/>
        </w:rPr>
        <w:t xml:space="preserve">Whistleblower στην ιστορία της ανθρωπότητας ήταν ο μυθικός Προμηθέας του Ησίοδου». </w:t>
      </w:r>
    </w:p>
    <w:p w:rsidR="00FB7A2E" w:rsidRPr="00315E13" w:rsidRDefault="00FB7A2E" w:rsidP="00FB7A2E">
      <w:pPr>
        <w:jc w:val="both"/>
        <w:rPr>
          <w:rFonts w:ascii="Times New Roman" w:hAnsi="Times New Roman"/>
        </w:rPr>
      </w:pPr>
      <w:r w:rsidRPr="00315E13">
        <w:rPr>
          <w:rFonts w:ascii="Times New Roman" w:hAnsi="Times New Roman"/>
        </w:rPr>
        <w:t xml:space="preserve">Στο Ρωμαϊκό ποινικό δίκαιο υπήρχε επίσης ανάλογη πρόβλεψη για ένα σύστημα δίωξης πολιτών από ιδιώτες, με τους λεγόμενους delatores, για τους οποίους επίσης προβλέπονταν αμοιβή, στα πλαίσια του Ρωμαϊκού κράτους δικαίου στο οποίο κυριαρχούσε, σε διακηρυκτικό τουλάχιστον επίπεδο,  το salus populi suprema lex esto. </w:t>
      </w:r>
    </w:p>
    <w:p w:rsidR="00FB7A2E" w:rsidRPr="00315E13" w:rsidRDefault="00FB7A2E" w:rsidP="00FB7A2E">
      <w:pPr>
        <w:jc w:val="both"/>
        <w:rPr>
          <w:rFonts w:ascii="Times New Roman" w:hAnsi="Times New Roman"/>
        </w:rPr>
      </w:pPr>
      <w:r w:rsidRPr="00315E13">
        <w:rPr>
          <w:rFonts w:ascii="Times New Roman" w:hAnsi="Times New Roman"/>
        </w:rPr>
        <w:t xml:space="preserve"> Η σύγχρονη μορφή των καταγγελιών υπέρ του δημοσίου συμφέροντος έχει τις ρίζες της στις χώρες του </w:t>
      </w:r>
      <w:r w:rsidRPr="00315E13">
        <w:rPr>
          <w:rFonts w:ascii="Times New Roman" w:hAnsi="Times New Roman"/>
          <w:i/>
          <w:u w:val="single"/>
        </w:rPr>
        <w:t xml:space="preserve">κοινοδικαίου(common law)και </w:t>
      </w:r>
      <w:r w:rsidRPr="00315E13">
        <w:rPr>
          <w:rFonts w:ascii="Times New Roman" w:hAnsi="Times New Roman"/>
        </w:rPr>
        <w:t>εδραιώνονται  στη Βρετανία από τα τέλη του 13</w:t>
      </w:r>
      <w:r w:rsidRPr="00315E13">
        <w:rPr>
          <w:rFonts w:ascii="Times New Roman" w:hAnsi="Times New Roman"/>
          <w:vertAlign w:val="superscript"/>
        </w:rPr>
        <w:t>ου</w:t>
      </w:r>
      <w:r w:rsidRPr="00315E13">
        <w:rPr>
          <w:rFonts w:ascii="Times New Roman" w:hAnsi="Times New Roman"/>
        </w:rPr>
        <w:t xml:space="preserve"> αιώνα, όμως σημαντική θέση στην υποβολή καταγγελιών κατέχει η θέσπιση το 1863 του νόμου FCA, γνωστού και ως νόμου Lincoln, ως απάντηση στους καταχραστές και τους προμηθευτές της αμυντικής υποδομής των ΗΠΑ κατά τη διάρκεια του Αμερικανικού εμφυλίου(</w:t>
      </w:r>
      <w:r w:rsidRPr="00315E13">
        <w:rPr>
          <w:rFonts w:ascii="Times New Roman" w:hAnsi="Times New Roman"/>
          <w:i/>
          <w:highlight w:val="yellow"/>
        </w:rPr>
        <w:t>κάτι μας θυμίζει αυτό σχετικά με διαφθορά στον χώρο των αμυντικών και εξοπλιστικών συστημάτων</w:t>
      </w:r>
      <w:r w:rsidRPr="00315E13">
        <w:rPr>
          <w:rFonts w:ascii="Times New Roman" w:hAnsi="Times New Roman"/>
        </w:rPr>
        <w:t xml:space="preserve">). </w:t>
      </w:r>
    </w:p>
    <w:p w:rsidR="00FB7A2E" w:rsidRPr="00315E13" w:rsidRDefault="00FB7A2E" w:rsidP="00FB7A2E">
      <w:pPr>
        <w:jc w:val="both"/>
        <w:rPr>
          <w:rFonts w:ascii="Times New Roman" w:hAnsi="Times New Roman"/>
          <w:i/>
          <w:highlight w:val="darkGray"/>
          <w:u w:val="single"/>
        </w:rPr>
      </w:pPr>
      <w:r w:rsidRPr="00315E13">
        <w:rPr>
          <w:rFonts w:ascii="Times New Roman" w:hAnsi="Times New Roman"/>
        </w:rPr>
        <w:t xml:space="preserve">  Στη σύγχρονη ιστορία η υποβολή αυτή καταγγελιών συστηματοποιείται και γίνεται θεσμός κυρίως στις ΗΠΑ, όπου σύμφωνα με στοιχεία  του αμερικανικού Υπουργείου Δικαιοσύνης το αμερικανικό δημόσιο ανέκτησε το έτος 2016 5δις δολάρια, το μεγαλύτερο όμως μέρος του αφορούσε τον κλάδο της ιατροφαρμακευτικής βιομηχανίας</w:t>
      </w:r>
      <w:r w:rsidRPr="004815AE">
        <w:rPr>
          <w:rFonts w:ascii="Times New Roman" w:hAnsi="Times New Roman"/>
          <w:i/>
          <w:u w:val="single"/>
        </w:rPr>
        <w:t>(</w:t>
      </w:r>
      <w:r w:rsidRPr="00315E13">
        <w:rPr>
          <w:rFonts w:ascii="Times New Roman" w:hAnsi="Times New Roman"/>
          <w:i/>
          <w:highlight w:val="yellow"/>
          <w:u w:val="single"/>
        </w:rPr>
        <w:t>και και αυτό κάτι θυμίζει από την επικαιρότητα και στη χώρα μας και στις ΗΠΑ, και ασφαλώς εννοώ την υπόθεση Novartis).</w:t>
      </w:r>
      <w:r w:rsidRPr="00315E13">
        <w:rPr>
          <w:rFonts w:ascii="Times New Roman" w:hAnsi="Times New Roman"/>
          <w:i/>
          <w:highlight w:val="darkGray"/>
          <w:u w:val="single"/>
        </w:rPr>
        <w:t xml:space="preserve"> </w:t>
      </w:r>
    </w:p>
    <w:p w:rsidR="00FB7A2E" w:rsidRPr="00315E13" w:rsidRDefault="00FB7A2E" w:rsidP="00FB7A2E">
      <w:pPr>
        <w:jc w:val="both"/>
        <w:rPr>
          <w:rFonts w:ascii="Times New Roman" w:hAnsi="Times New Roman"/>
        </w:rPr>
      </w:pPr>
      <w:r w:rsidRPr="00315E13">
        <w:rPr>
          <w:rFonts w:ascii="Times New Roman" w:hAnsi="Times New Roman"/>
        </w:rPr>
        <w:t xml:space="preserve">Σήμερα το whistleblowing  αναγνωρίζεται ευρέως σαν το μέσο που καταπολεμά τη διαφθορά και έχει ενταχθεί σαν θεσμός, ατελής ως προς την επάρκεια της προστασίας,  στις περισσότερες χώρες και της ΕΕ(μόνο 10 χώρες της παρέχουν πλήρη νομική προστασία) και στις χώρες-μέλη του ΟΗΕ και του ΟΑΣΑ, όμως εκεί που με ενιαίο και συστηματικό τρόπο κατοχυρώνεται ο θεσμός με σημαντικά αποτελέσματα,  είναι στις ΗΠΑ. </w:t>
      </w:r>
    </w:p>
    <w:p w:rsidR="00FB7A2E" w:rsidRPr="00315E13" w:rsidRDefault="00FB7A2E" w:rsidP="00FB7A2E">
      <w:pPr>
        <w:jc w:val="both"/>
        <w:rPr>
          <w:rFonts w:ascii="Times New Roman" w:hAnsi="Times New Roman"/>
        </w:rPr>
      </w:pPr>
      <w:r w:rsidRPr="00315E13">
        <w:rPr>
          <w:rFonts w:ascii="Times New Roman" w:hAnsi="Times New Roman"/>
        </w:rPr>
        <w:t xml:space="preserve">Κανένας δεν αμφισβητεί σήμερα ότι οι μάρτυρες δημοσίου συμφέροντος συμβάλλουν αποφασιστικά στην εξιχνίαση υποθέσεων διαφθοράς, όμως εκεί που υπάρχουν διαφορετικές νομικές ρυθμίσεις είναι ο τρόπος και το επίπεδο προστασίας τους από πράξεις αντεκδίκησης, όπως εκφοβισμό, ηθική παρενόχληση, απόλυση από την εργασία,  βίαιες συμπεριφορές από συναδέλφους τους ή προϊσταμένους τους και εργοδότες τους, ή υπό άλλη έννοια και εκδοχή, όπως αναφέρεται σε Εισαγγελική Πράξη(θα αναφερθεί παρακάτω) πειθαρχική δίωξη που συνδυάζεται με την άσκηση ψυχολογικής βίας(bullying), εργασιακή απομόνωση(mobbihg), υποβιβασμό(demotion), εξοστρακισμό και άλλα. </w:t>
      </w:r>
    </w:p>
    <w:p w:rsidR="00FB7A2E" w:rsidRPr="00315E13" w:rsidRDefault="00FB7A2E" w:rsidP="00FB7A2E">
      <w:pPr>
        <w:jc w:val="both"/>
        <w:rPr>
          <w:rFonts w:ascii="Times New Roman" w:hAnsi="Times New Roman"/>
          <w:i/>
        </w:rPr>
      </w:pPr>
      <w:r w:rsidRPr="00315E13">
        <w:rPr>
          <w:rFonts w:ascii="Times New Roman" w:hAnsi="Times New Roman"/>
        </w:rPr>
        <w:tab/>
        <w:t xml:space="preserve">Αναφέρει σχετικά  η κ. </w:t>
      </w:r>
      <w:r w:rsidRPr="00315E13">
        <w:rPr>
          <w:rFonts w:ascii="Times New Roman" w:hAnsi="Times New Roman"/>
          <w:b/>
          <w:i/>
        </w:rPr>
        <w:t>Μαρία Στυλιανίδου</w:t>
      </w:r>
      <w:r w:rsidRPr="00315E13">
        <w:rPr>
          <w:rFonts w:ascii="Times New Roman" w:hAnsi="Times New Roman"/>
        </w:rPr>
        <w:t xml:space="preserve">  στο βιβλίο της «ΠΡΟΣΤΑΣΙΑ ΤΩΝ ΕΡΓΑΖΟΜΕΝΩΝ μ. δ. σ. στον Δημόσιο Τομέα» «</w:t>
      </w:r>
      <w:r w:rsidRPr="00315E13">
        <w:rPr>
          <w:rFonts w:ascii="Times New Roman" w:hAnsi="Times New Roman"/>
          <w:i/>
        </w:rPr>
        <w:t xml:space="preserve">Σε κάθε περίπτωση οι εργαζόμενοι ή υπάλληλοι που αποκαλύπτουν εσωτερική πληροφόρηση είναι ευάλωτοι στην αντεκδίκηση, και χωρίς προστασία από πράξεις αντεκδίκησης, κάποιοι «πληροφοριοδότες» θα παραμείνουν σιωπηλοί, στερώντας έτσι τους ελεγκτές των πράξεων διαφθοράς από την εσωτερική πληροφόρηση που χρειάζεται. Και σε υποσημείωσή της αναφέρει ότι σε σχετική έρευνα στις ΗΠΑ διαπιστώθηκε ότι περισσότερο από το 1/3(34%) των κρατικών υπαλλήλων που διαπιστώνουν παρατυπίες, επιλέγουν να μην τις αναφέρουν, γιατί φοβήθηκαν πράξεις αντεκδίκησης από τη Διοίκηση, και περίπου 30% φοβήθηκαν πράξεις αντεκδίκησης από τους συναδέλφους τους». </w:t>
      </w:r>
    </w:p>
    <w:p w:rsidR="00FB7A2E" w:rsidRPr="00315E13" w:rsidRDefault="00FB7A2E" w:rsidP="00FB7A2E">
      <w:pPr>
        <w:jc w:val="both"/>
        <w:rPr>
          <w:rFonts w:ascii="Times New Roman" w:hAnsi="Times New Roman"/>
          <w:i/>
        </w:rPr>
      </w:pPr>
      <w:r w:rsidRPr="00315E13">
        <w:rPr>
          <w:rFonts w:ascii="Times New Roman" w:hAnsi="Times New Roman"/>
        </w:rPr>
        <w:lastRenderedPageBreak/>
        <w:t xml:space="preserve">Στη χώρα μας έχει γίνει πολύ περιορισμένη χρήση του θεσμού, ίσως γιατί, όπως δέχεται η </w:t>
      </w:r>
      <w:r w:rsidRPr="00315E13">
        <w:rPr>
          <w:rFonts w:ascii="Times New Roman" w:hAnsi="Times New Roman"/>
          <w:b/>
        </w:rPr>
        <w:t>ΠραξΕισΕφΑθ 7/2015</w:t>
      </w:r>
      <w:r w:rsidRPr="00315E13">
        <w:rPr>
          <w:rFonts w:ascii="Times New Roman" w:hAnsi="Times New Roman"/>
        </w:rPr>
        <w:t xml:space="preserve"> του Αντεισαγγελέα Εφετών </w:t>
      </w:r>
      <w:r w:rsidRPr="00315E13">
        <w:rPr>
          <w:rFonts w:ascii="Times New Roman" w:hAnsi="Times New Roman"/>
          <w:b/>
        </w:rPr>
        <w:t>Ανδρέα Καραφλού</w:t>
      </w:r>
      <w:r w:rsidRPr="00315E13">
        <w:rPr>
          <w:rFonts w:ascii="Times New Roman" w:hAnsi="Times New Roman"/>
        </w:rPr>
        <w:t>(ένα έξοχο νομικό κείμενο εισαγγελικού λειτουργού που αναλύει τι ισχύει στη διεθνή, ευρωπαϊκή και ελληνική έννομη τάξη σχετικά με τους  μάρτυρες δημοσίου συμφέροντος και την προστασία τους), «</w:t>
      </w:r>
      <w:r w:rsidRPr="00315E13">
        <w:rPr>
          <w:rFonts w:ascii="Times New Roman" w:hAnsi="Times New Roman"/>
          <w:i/>
        </w:rPr>
        <w:t>η ελληνική έννομη τάξη διαθέτει ήδη διατάξεις για την προστασία τέτοιων προσώπων, ωστόσο αυτές βρίσκονται εγκατεσπαρμένες σε πολλαπλά νομοθετήματα και συνήθως αγνοούνται τόσο από τους εφαρμοστές του δικαίου όσο και από τους ενδιαφερόμενους πολίτες». Στην ίδια Εισαγγελική Πράξη αναφέρεται διεξοδικά τι επιδιώκει να επιλύσει ο θεσμός, σύμφωνα με νομικά κείμενα υπερνομοθετικής ισχύος(δηλαδή ευρωπαϊκά και διεθνή κείμενα που έχει κυρώσει η χώρα μας σύμφωνα με το άρθρο 28 του Σ)και σε τι στοχεύει σύμφωνα με όσα ορίζουν αυτά τα νομικά κείμενα υπερνομοθετικής ισχύος:</w:t>
      </w:r>
      <w:r w:rsidRPr="00315E13">
        <w:rPr>
          <w:rFonts w:ascii="Times New Roman" w:hAnsi="Times New Roman"/>
        </w:rPr>
        <w:t>«…στην ανάγκη της επιδίωξης</w:t>
      </w:r>
      <w:r w:rsidRPr="00315E13">
        <w:rPr>
          <w:rFonts w:ascii="Times New Roman" w:hAnsi="Times New Roman"/>
          <w:color w:val="333333"/>
        </w:rPr>
        <w:t>, ως ζήτημα προτεραιότητας, μιας κοινής πολιτικής κατά του εγκλήματος που αποσκοπεί στην προστασία της κοινωνίας κατά της διαφθοράς, συμπεριλαμβανομένης της υιοθέτησης κατάλληλης νομοθεσίας και προληπτικών μέτρων, τονίζοντας ότι η διαφθορά συνιστά απειλή για το κράτος του δικαίου, της δημοκρατίας και των ανθρώπινων δικαιωμάτων, υπονομεύει τη χρηστή διοίκηση, τη δίκαιη μεταχείριση και την κοινωνική δικαιοσύνη, στρεβλώνει τον ανταγωνισμό, παρεμποδίζει την οικονομική ανάπτυξη και θέτει σε κίνδυνο τη σταθερότητα των δημοκρατικών θεσμών και των ηθικών θεμελίων της κοινωνίας. Πιστεύοντας ότι μια αποτελεσματική καταπολέμηση της διαφθοράς απαιτεί αυξημένη, ταχεία και αποτελεσματική διεθνή συνεργασία σε ποινικά θέματα, καλωσορίζοντας τις πρόσφατες εξελίξεις που προωθούν τη διεθνή κατανόηση και συνεργασία για την καταπολέμηση της διαφθοράς, συμπεριλαμβανομένων των ενεργειών των Ηνωμένων Εθνών, της Παγκόσμιας Τράπεζας,  του Παγκόσμιου Οργανισμού Εμπορίου, του Οργανισμού Αμερικανικών Κρατών, του ΟΟΣΑ και της Ευρωπαϊκής Ένωσης».</w:t>
      </w:r>
    </w:p>
    <w:p w:rsidR="00FB7A2E" w:rsidRPr="00315E13" w:rsidRDefault="00FB7A2E" w:rsidP="00FB7A2E">
      <w:pPr>
        <w:jc w:val="both"/>
        <w:rPr>
          <w:rFonts w:ascii="Times New Roman" w:hAnsi="Times New Roman"/>
        </w:rPr>
      </w:pPr>
      <w:r w:rsidRPr="00315E13">
        <w:rPr>
          <w:rFonts w:ascii="Times New Roman" w:hAnsi="Times New Roman"/>
        </w:rPr>
        <w:t xml:space="preserve">Φωνή θάρρους, ορθολογισμού και δικαιοσύνης, αφού η Εισαγγελική αυτή Πράξη χαρακτήρισε ως μάρτυρα δημοσίου συμφέροντος έναν πολιτικό μηχανικό που κατήγγειλε αθέμιτες και παράνομες πρακτικές της Διοίκησης μίας επιχείρησης ΔΕΚΟ, παρά το γεγονός ότι με βούλευμα του Συμβουλίου Εφετών απηλλάγησαν οι καταγγελλόμενοι.  </w:t>
      </w:r>
    </w:p>
    <w:p w:rsidR="00FB7A2E" w:rsidRPr="00315E13" w:rsidRDefault="00FB7A2E" w:rsidP="00FB7A2E">
      <w:pPr>
        <w:jc w:val="both"/>
        <w:rPr>
          <w:rFonts w:ascii="Times New Roman" w:hAnsi="Times New Roman"/>
        </w:rPr>
      </w:pPr>
      <w:r w:rsidRPr="00315E13">
        <w:rPr>
          <w:rFonts w:ascii="Times New Roman" w:hAnsi="Times New Roman"/>
        </w:rPr>
        <w:t>Και μπορεί ο Προμηθέας του Ησίοδου να ήταν ο πρώτος Whistleblower, όπως χαριτολογώντας έχει πει κορυφαίος νομικός στη χώρα μας, όμως στις 7 Οκτωβρίου 2019 «</w:t>
      </w:r>
      <w:r w:rsidRPr="00315E13">
        <w:rPr>
          <w:rFonts w:ascii="Times New Roman" w:hAnsi="Times New Roman"/>
          <w:i/>
        </w:rPr>
        <w:t xml:space="preserve">Το Συμβούλιο των υπουργών  Δικαιοσύνης των κρατών-μελών της ΕΕ υιοθέτησαν μία Οδηγία που επιτρέπει την προστασία των μαρτύρων δημοσίου συμφέροντος με νέους κανόνες, τους οποίους τα κράτη-μέλη πρέπει να εντάξουν στο εθνικό του δίκαιο σε χρονικό διάστημα δύο ετών». </w:t>
      </w:r>
      <w:r w:rsidRPr="00315E13">
        <w:rPr>
          <w:rFonts w:ascii="Times New Roman" w:hAnsi="Times New Roman"/>
        </w:rPr>
        <w:t xml:space="preserve">Με την οδηγία αυτή εξασφαλίζεται υψηλό επίπεδο προστασίας των μαρτύρων δημοσίου συμφέροντος σε ένα ευρύ φάσμα τομέων, όπως οι δημόσιες συμβάσεις, οι χρηματοπιστωτικές υπηρεσίες, η νομιμοποίηση εσόδων από εγκληματικές δραστηριότητες, η ασφάλεια των προϊόντων και των μεταφορών, η πυρηνική ασφάλεια, η δημόσια υγεία, η προστασία των καταναλωτών και των δεδομένων. </w:t>
      </w:r>
    </w:p>
    <w:p w:rsidR="00FB7A2E" w:rsidRPr="00315E13" w:rsidRDefault="00FB7A2E" w:rsidP="00FB7A2E">
      <w:pPr>
        <w:jc w:val="both"/>
        <w:rPr>
          <w:rFonts w:ascii="Times New Roman" w:hAnsi="Times New Roman"/>
        </w:rPr>
      </w:pPr>
      <w:r w:rsidRPr="00315E13">
        <w:rPr>
          <w:rFonts w:ascii="Times New Roman" w:hAnsi="Times New Roman"/>
        </w:rPr>
        <w:t xml:space="preserve">Το Συμβούλιο ενέκρινε τους νέους κανόνες για την προστασία των μαρτύρων δημοσίου συμφέροντος, οι οποίοι απαιτούν τη δημιουργία ασφαλών διαύλων αναφοράς τόσο εντός του ίδιου του οργανισμού ή της δομής-ιδιωτικού ή δημόσιου-που απασχολείται, όσο και στις δημόσιες αρχές. Οι νέοι κανόνες θα προσφέρουν υψηλό επίπεδο προστασίας του μαρτύρων δημοσίου συμφέροντος έναντι πιθανών αντιποίνων και θα υποχρεώσουν τις εθνικές αρχές να ενημερώνουν δεόντως τους πολίτες και να εκπαιδεύουν τους δημοσίους υπαλλήλους σχετικά με τον τρόπο χειρισμού των καταγγελιών. Το σχετικό κείμενο προβλέπει την υποχρέωση να δημιουργηθούν αποτελεσματικοί δίαυλοι στις επιχειρήσεις άνω των 50 εργαζομένων ή σε πόλεις άνω των 10.000 κατοίκων. Υποχρεώνονται οι αρχές και οι επιχειρήσεις να αντιδρούν </w:t>
      </w:r>
      <w:r w:rsidRPr="00315E13">
        <w:rPr>
          <w:rFonts w:ascii="Times New Roman" w:hAnsi="Times New Roman"/>
        </w:rPr>
        <w:lastRenderedPageBreak/>
        <w:t xml:space="preserve">στις αναφορές μαρτύρων δημοσίου συμφέροντος και να δίνουν συνέχεια μέσα σε προθεσμία 3 μηνών, ενώ προβλέπουν επίσης την προστασία των προσώπων που βοηθούν αυτούς τους μάρτυρες δημοσίου συμφέροντος. </w:t>
      </w:r>
    </w:p>
    <w:p w:rsidR="00FB7A2E" w:rsidRPr="00315E13" w:rsidRDefault="00FB7A2E" w:rsidP="00FB7A2E">
      <w:pPr>
        <w:jc w:val="both"/>
        <w:rPr>
          <w:rFonts w:ascii="Times New Roman" w:hAnsi="Times New Roman"/>
          <w:highlight w:val="yellow"/>
        </w:rPr>
      </w:pPr>
      <w:r w:rsidRPr="00315E13">
        <w:rPr>
          <w:rFonts w:ascii="Times New Roman" w:hAnsi="Times New Roman"/>
          <w:highlight w:val="yellow"/>
        </w:rPr>
        <w:t xml:space="preserve">Για να καταδειχθεί το πόσο αναγκαίες είναι οι αποτελεσματικές νομικές  ρυθμίσεις προστασίας των μαρτύρων αυτών, αναφέρεται ότι σε μία έρευνα που έγινε το 2017 για λογαριασμό της Ευρωπαϊκής Επιτροπής, η απώλεια εν δυνάμει εσόδων που οφείλεται στην απουσία προστασίας των μ. δ. σ.  ανέρχονταν στα 10 δις ευρώ το χρόνο, μόνο στον τομέα δημόσιων διαγωνισμών. </w:t>
      </w:r>
    </w:p>
    <w:p w:rsidR="00FB7A2E" w:rsidRPr="00315E13" w:rsidRDefault="00FB7A2E" w:rsidP="00FB7A2E">
      <w:pPr>
        <w:jc w:val="both"/>
        <w:rPr>
          <w:rFonts w:ascii="Times New Roman" w:hAnsi="Times New Roman"/>
        </w:rPr>
      </w:pPr>
      <w:r w:rsidRPr="00315E13">
        <w:rPr>
          <w:rFonts w:ascii="Times New Roman" w:hAnsi="Times New Roman"/>
        </w:rPr>
        <w:t xml:space="preserve">Θα ήταν παράλειψη εάν δεν αναφέρονταν το γεγονός ότι ο ρόλος των Whistleblowerς βρίσκεται σήμερα στην καρδιά της επικαιρότητας, τόσο στη χώρα μας λόγω του σκανδάλου της Novartis, όσο και διεθνώς, κυρίως στις ΗΠΑ, όπου ένας δεύτερος μάρτυρας δημοσίου συμφέροντος βγήκε από τη σιωπή του και έδωσε πληροφορίες για την Ουκρανική υπόθεση, στην οποία οφείλεται η έναρξη διαδικασίας παραπομπής του Ντόναλντ Τραμπ. </w:t>
      </w:r>
    </w:p>
    <w:p w:rsidR="00FB7A2E" w:rsidRPr="00315E13" w:rsidRDefault="00FB7A2E" w:rsidP="00FB7A2E">
      <w:pPr>
        <w:jc w:val="both"/>
        <w:rPr>
          <w:rFonts w:ascii="Times New Roman" w:hAnsi="Times New Roman"/>
        </w:rPr>
      </w:pPr>
      <w:r w:rsidRPr="00315E13">
        <w:rPr>
          <w:rFonts w:ascii="Times New Roman" w:hAnsi="Times New Roman"/>
        </w:rPr>
        <w:t>Μέχρι σήμερα υπήρξαν διάσημοι Whistleblowerς, που μιλώντας απλά, θα λέγαμε ότι «</w:t>
      </w:r>
      <w:r w:rsidRPr="00315E13">
        <w:rPr>
          <w:rFonts w:ascii="Times New Roman" w:hAnsi="Times New Roman"/>
          <w:i/>
        </w:rPr>
        <w:t>είχαν τα κότσια να βγουν δημόσια και να καταγγείλουν ένοχα μυστικά κρατών και κυβερνήσεων»</w:t>
      </w:r>
      <w:r w:rsidRPr="00315E13">
        <w:rPr>
          <w:rFonts w:ascii="Times New Roman" w:hAnsi="Times New Roman"/>
        </w:rPr>
        <w:t>. Εξ ού και οι αποκαλύψεις τους προκάλεσαν και συνεχίζουν να προκαλούν μέχρι και σήμερα ισχυρούς κραδασμούς στην εγχώρια ή την διεθνή πολιτική σκηνή. Γράφηκε, και το υιοθετώ, ότι «</w:t>
      </w:r>
      <w:r w:rsidRPr="00315E13">
        <w:rPr>
          <w:rFonts w:ascii="Times New Roman" w:hAnsi="Times New Roman"/>
          <w:u w:val="single"/>
        </w:rPr>
        <w:t xml:space="preserve">σε κάθε περίπτωση καθένας από αυτούς αποτελεί μία ηχηρή φωνή αφύπνισης της κοινής γνώμης». </w:t>
      </w:r>
      <w:r w:rsidRPr="00315E13">
        <w:rPr>
          <w:rFonts w:ascii="Times New Roman" w:hAnsi="Times New Roman"/>
        </w:rPr>
        <w:t xml:space="preserve"> </w:t>
      </w:r>
    </w:p>
    <w:p w:rsidR="00FB7A2E" w:rsidRPr="00315E13" w:rsidRDefault="00FB7A2E" w:rsidP="00FB7A2E">
      <w:pPr>
        <w:jc w:val="both"/>
        <w:rPr>
          <w:rFonts w:ascii="Times New Roman" w:hAnsi="Times New Roman"/>
          <w:i/>
        </w:rPr>
      </w:pPr>
      <w:r w:rsidRPr="00315E13">
        <w:rPr>
          <w:rFonts w:ascii="Times New Roman" w:hAnsi="Times New Roman"/>
        </w:rPr>
        <w:t xml:space="preserve">Ποιοι όμως είναι αυτοί οι διάσημοι Whistleblowerς; Βεβαίως στην πρώτη γραμμή ο </w:t>
      </w:r>
      <w:r w:rsidRPr="00315E13">
        <w:rPr>
          <w:rFonts w:ascii="Times New Roman" w:hAnsi="Times New Roman"/>
          <w:b/>
          <w:i/>
        </w:rPr>
        <w:t>Εντουαρντ Σνόουντεν</w:t>
      </w:r>
      <w:r w:rsidRPr="00315E13">
        <w:rPr>
          <w:rFonts w:ascii="Times New Roman" w:hAnsi="Times New Roman"/>
        </w:rPr>
        <w:t xml:space="preserve"> που εργαζόμενος ως  πρώην αναλυτής της CIA στα 29 του, κι ενώ κρυβόταν σε ένα ξενοδοχείο στο Χόγκ Κογκ, αποκάλυψε στον Guardian και στην Washington Post ότι η αμερικανική υπηρεσία Εθνικής Ασφάλεια παρακολουθεί και καταγράφει τις τηλεφωνικές και ηλεκτρονικές επικοινωνίες διεθνώς, μέχρι και σήμερα συνεχίζει τις μεγατόνων αποκαλύψει του. ΄Όταν έγινε η αποκάλυψη των Panama Papers ο πρόεδρος της Γαλλίας Ολάντ δήλωσε «</w:t>
      </w:r>
      <w:r w:rsidRPr="00315E13">
        <w:rPr>
          <w:rFonts w:ascii="Times New Roman" w:hAnsi="Times New Roman"/>
          <w:i/>
        </w:rPr>
        <w:t xml:space="preserve">Πρέπει να προστατεύσουμε του μάρτυρες δημοσίου συμφέροντος, διότι η δουλειά τους είναι χρήσιμη και διατρέχουν κινδύνους». Και ο Σνόουντεν ειρωνικά απάντησε </w:t>
      </w:r>
      <w:r w:rsidRPr="00315E13">
        <w:rPr>
          <w:rFonts w:ascii="Times New Roman" w:hAnsi="Times New Roman"/>
        </w:rPr>
        <w:t xml:space="preserve">με μία  λέξη: «Αλήθεια;».  Ο </w:t>
      </w:r>
      <w:r w:rsidRPr="00315E13">
        <w:rPr>
          <w:rFonts w:ascii="Times New Roman" w:hAnsi="Times New Roman"/>
          <w:b/>
          <w:i/>
        </w:rPr>
        <w:t>Τζούλιαν Ασάνζ</w:t>
      </w:r>
      <w:r w:rsidRPr="00315E13">
        <w:rPr>
          <w:rFonts w:ascii="Times New Roman" w:hAnsi="Times New Roman"/>
        </w:rPr>
        <w:t xml:space="preserve">, ο </w:t>
      </w:r>
      <w:r w:rsidRPr="00315E13">
        <w:rPr>
          <w:rFonts w:ascii="Times New Roman" w:hAnsi="Times New Roman"/>
          <w:b/>
          <w:i/>
        </w:rPr>
        <w:t>Αλαν Κάτλερ</w:t>
      </w:r>
      <w:r w:rsidRPr="00315E13">
        <w:rPr>
          <w:rFonts w:ascii="Times New Roman" w:hAnsi="Times New Roman"/>
        </w:rPr>
        <w:t xml:space="preserve">, ο </w:t>
      </w:r>
      <w:r w:rsidRPr="00315E13">
        <w:rPr>
          <w:rFonts w:ascii="Times New Roman" w:hAnsi="Times New Roman"/>
          <w:b/>
          <w:i/>
        </w:rPr>
        <w:t>Μπράντλεϊ Μάνιγκ</w:t>
      </w:r>
      <w:r w:rsidRPr="00315E13">
        <w:rPr>
          <w:rFonts w:ascii="Times New Roman" w:hAnsi="Times New Roman"/>
        </w:rPr>
        <w:t xml:space="preserve">(αναλυτής πληροφοριών που αποκάλυψε 70.000 απόρρητα και διαβαθμισμένα αμερικανικά έγγραφα μέσω του ιστότοπου WikiLeaks(έχει καταδικαστεί  σε 35 χρόνια κάθειρξης),  ο </w:t>
      </w:r>
      <w:r w:rsidRPr="00315E13">
        <w:rPr>
          <w:rFonts w:ascii="Times New Roman" w:hAnsi="Times New Roman"/>
          <w:b/>
          <w:i/>
        </w:rPr>
        <w:t>Αντουάν Ντελτούρ</w:t>
      </w:r>
      <w:r w:rsidRPr="00315E13">
        <w:rPr>
          <w:rFonts w:ascii="Times New Roman" w:hAnsi="Times New Roman"/>
        </w:rPr>
        <w:t xml:space="preserve">(που έκανε τις αποκαλύψεις Luxleaks και ήταν υποψήφιος για το βραβείο ευρωπαίου πολίτη το 2015).  Η </w:t>
      </w:r>
      <w:r w:rsidRPr="00315E13">
        <w:rPr>
          <w:rFonts w:ascii="Times New Roman" w:hAnsi="Times New Roman"/>
          <w:b/>
          <w:i/>
        </w:rPr>
        <w:t>Κάθριν Γκάλιφορντ</w:t>
      </w:r>
      <w:r w:rsidRPr="00315E13">
        <w:rPr>
          <w:rFonts w:ascii="Times New Roman" w:hAnsi="Times New Roman"/>
        </w:rPr>
        <w:t>, δεκανέας στην Βασιλική έφιππη αστυνομία Καναδά, η οποία το 2011 με μία 115 σελίδων καταγγελία ήταν η αφορμή για τη διεξαγωγή μίας  μεγάλη ς έρευνας γύρω από τα κρούσματα σεξουαλικών παρενοχλήσεων και κακοποιήσεων στους κόλπους της Βασιλικής έφιππης αστυνομίας. Αφότου η Κάθριν έκανε το πρώτο βήμα, τον δρόμο της ακολούθησαν και άλλες συναδέλφισσές της με συνταρακτικές αποκαλύψεις, ενώ η ίδια  δήλωσε: «</w:t>
      </w:r>
      <w:r w:rsidRPr="00315E13">
        <w:rPr>
          <w:rFonts w:ascii="Times New Roman" w:hAnsi="Times New Roman"/>
          <w:i/>
        </w:rPr>
        <w:t xml:space="preserve">Εάν μου έδιναν ένα σεντ κάθε φορά που τα  αφεντικά μου, μου ζητούσαν να καθίσω στα γόνατά τους, αυτή τη στιγμή θα ήμουν με ένα γιο στις Μπαχάμες!!». </w:t>
      </w:r>
      <w:r w:rsidRPr="00315E13">
        <w:rPr>
          <w:rFonts w:ascii="Times New Roman" w:hAnsi="Times New Roman"/>
        </w:rPr>
        <w:t xml:space="preserve">Οι </w:t>
      </w:r>
      <w:r w:rsidRPr="00315E13">
        <w:rPr>
          <w:rFonts w:ascii="Times New Roman" w:hAnsi="Times New Roman"/>
          <w:b/>
          <w:i/>
        </w:rPr>
        <w:t>Στηβ Τσιόπρα, Μάργκαρετ Χάϊντον και Τζέραρντ Λάμπερτ</w:t>
      </w:r>
      <w:r w:rsidRPr="00315E13">
        <w:rPr>
          <w:rFonts w:ascii="Times New Roman" w:hAnsi="Times New Roman"/>
        </w:rPr>
        <w:t xml:space="preserve"> που, απασχολούμενοι στο υπουργείο υγείας του Καναδά, είχαν εγείρει σοβαρά ερωτήματα για μία συνθετική ορμόνη ανάπτυξης βοοειδών, καταγγέλλοντας αφόρητες πιέσεις για την έγκριση του σχετικού φαρμάκου. Απελύθησαν και οι τρείς, όμως η Γερουσία μετά από έρευνα απαγόρευσε την έγκριση του φαρμάκου. Δήλωσε από αυτούς ο </w:t>
      </w:r>
      <w:r w:rsidRPr="00315E13">
        <w:rPr>
          <w:rFonts w:ascii="Times New Roman" w:hAnsi="Times New Roman"/>
          <w:b/>
          <w:i/>
        </w:rPr>
        <w:t>Στηβ Τσιόπρα</w:t>
      </w:r>
      <w:r w:rsidRPr="00315E13">
        <w:rPr>
          <w:rFonts w:ascii="Times New Roman" w:hAnsi="Times New Roman"/>
        </w:rPr>
        <w:t>: «</w:t>
      </w:r>
      <w:r w:rsidRPr="00315E13">
        <w:rPr>
          <w:rFonts w:ascii="Times New Roman" w:hAnsi="Times New Roman"/>
          <w:i/>
        </w:rPr>
        <w:t xml:space="preserve">Το θέμα δεν είναι απλά το ότι κάποιοι υπάλληλοι έχασαν τη δουλειά του ή οι διαρροές. Δεν μιλάμε για τα δικά μας δικαιώματα. Εχει να κάνει με το δικαίωμα των πολιτών να πληροφορούνται από όσους πληρώνουν για να προστατεύουν την υγεία και την ασφάλειά τους». </w:t>
      </w:r>
      <w:r w:rsidRPr="00315E13">
        <w:rPr>
          <w:rFonts w:ascii="Times New Roman" w:hAnsi="Times New Roman"/>
        </w:rPr>
        <w:t xml:space="preserve">Ο </w:t>
      </w:r>
      <w:r w:rsidRPr="00315E13">
        <w:rPr>
          <w:rFonts w:ascii="Times New Roman" w:hAnsi="Times New Roman"/>
          <w:b/>
          <w:i/>
        </w:rPr>
        <w:t>Τζο Ντάρμπι</w:t>
      </w:r>
      <w:r w:rsidRPr="00315E13">
        <w:rPr>
          <w:rFonts w:ascii="Times New Roman" w:hAnsi="Times New Roman"/>
        </w:rPr>
        <w:t xml:space="preserve">, έφεδρος του αμερικανικού </w:t>
      </w:r>
      <w:r w:rsidRPr="00315E13">
        <w:rPr>
          <w:rFonts w:ascii="Times New Roman" w:hAnsi="Times New Roman"/>
        </w:rPr>
        <w:lastRenderedPageBreak/>
        <w:t xml:space="preserve">στρατού, που αποκάλυψε πλήθος σοκαριστικών φωτογραφιών με τα βασανιστήρια κρατουμένων από αμερικανούς  στρατιώτες στις φυλακές-κολαστήριο του Άμπου Γκράιμπ, στο Ιράκ. Ο </w:t>
      </w:r>
      <w:r w:rsidRPr="00315E13">
        <w:rPr>
          <w:rFonts w:ascii="Times New Roman" w:hAnsi="Times New Roman"/>
          <w:b/>
          <w:i/>
        </w:rPr>
        <w:t>Τζέφρι Γουίγκαντ</w:t>
      </w:r>
      <w:r w:rsidRPr="00315E13">
        <w:rPr>
          <w:rFonts w:ascii="Times New Roman" w:hAnsi="Times New Roman"/>
        </w:rPr>
        <w:t xml:space="preserve">, πρώην αντιπρόεδρος στον τομέα έρευνας στην καπνοβιομηχανία Brawh &amp; Williamson, θυγατρική της British American, ο οποίος κατήγγειλε ότι γνώριζαν ότι τα προϊόντα τους προκαλούν εθισμό και καρκίνο πνευμόνων στους χρήστες τους, παρά τους περί του αντιθέτου ισχυρισμούς τους. ΄Ένα χρόνο αργότερα ήταν μάρτυρας στη δίκη-ορόσημο του 1997 με την οποία επιδικάστηκε πρόστιμο 368 εκ. δολλαρίων σε 40 αμερικανικές πολιτείες. Η ιστορία του έγινε και κινηματογραφική ταινία με τους Αλ Πατσίνο και Ράσελ Κρόου με τίτλο «The Insider» η οποία είχε προταθεί για όσκαρ. Ασφαλώς δεν μπορεί να παραλειφθεί η περίπτωση του </w:t>
      </w:r>
      <w:r w:rsidRPr="00315E13">
        <w:rPr>
          <w:rFonts w:ascii="Times New Roman" w:hAnsi="Times New Roman"/>
          <w:b/>
          <w:i/>
        </w:rPr>
        <w:t>Μαρκ Φελτ</w:t>
      </w:r>
      <w:r w:rsidRPr="00315E13">
        <w:rPr>
          <w:rFonts w:ascii="Times New Roman" w:hAnsi="Times New Roman"/>
        </w:rPr>
        <w:t xml:space="preserve">, υποδιευθυντή του FBI, που αποκλήθηκε το «βαθύ λαρύγγι» και αποκάλυψε το Γουότεργκέϊτ, παραμένοντας με κρυμμένη την ταυτότητά του για περισσότερο από 30 χρόνια. Ο </w:t>
      </w:r>
      <w:r w:rsidRPr="00315E13">
        <w:rPr>
          <w:rFonts w:ascii="Times New Roman" w:hAnsi="Times New Roman"/>
          <w:b/>
          <w:i/>
        </w:rPr>
        <w:t>Ντάνιελ ΄Ελσμπεργκ</w:t>
      </w:r>
      <w:r w:rsidRPr="00315E13">
        <w:rPr>
          <w:rFonts w:ascii="Times New Roman" w:hAnsi="Times New Roman"/>
        </w:rPr>
        <w:t>, στρατιωτικός αναλυτής στο ινστιτούτο  αμυντικών αναλύσεων RAND Corporation, ο οποίος το 1971 έφερε στο φως-μέσω διαρροής στους New York Times τα περιώνυμα «΄Εγγραφα του Πενταγώνου»(Pentagon Papers), ένα απόρρητο υλικό 3.000 σελίδων, προϊόν έκθεσης που συντάχθηκε κατόπιν εντολής του τότε υπουργού ΄Αμυνας των ΗΠΑ Ρόμπερτ Μακναμάρα, και αποκάλυπτε τις θηριωδίες των Αμερικανών στον πόλεμο του Βιετνάμ, αλλά και την εξαπάτηση του αμερικανικού λαού από την ίδια  την τότε κυβέρνησή του, δεδομένου ότι ο Λίντον Τζόνσον είχε προσχεδιάσει τον βομβαρδισμό του  Βόρειου Βιετνάμ, την ώρα που διαβεβαίωνε δημοσίως τον λαό του, το 1964, ότι «</w:t>
      </w:r>
      <w:r w:rsidRPr="00315E13">
        <w:rPr>
          <w:rFonts w:ascii="Times New Roman" w:hAnsi="Times New Roman"/>
          <w:i/>
        </w:rPr>
        <w:t xml:space="preserve">δεν θα εμπλακούμε σε  ένα ευρύτερο πόλεμο» στην περιοχή. </w:t>
      </w:r>
      <w:r w:rsidRPr="00315E13">
        <w:rPr>
          <w:rFonts w:ascii="Times New Roman" w:hAnsi="Times New Roman"/>
        </w:rPr>
        <w:t xml:space="preserve"> Η ιστορία του ΄Ελσμπεργκ έγινε ταινία από τον Στίβεν Σπίλμπεργκ με τίτλο «The Post», ενώ ο ίδιος κατηγορήθηκε για κατασκοπία και η ποινή του έφτανε τα 115 χρόνια, μάλιστα η κυβέρνηση Νίξον τον χαρακτήρισε «</w:t>
      </w:r>
      <w:r w:rsidRPr="00315E13">
        <w:rPr>
          <w:rFonts w:ascii="Times New Roman" w:hAnsi="Times New Roman"/>
          <w:i/>
        </w:rPr>
        <w:t>τον πιο επικίνδυνο άνθρωπο στις ΗΠΑ</w:t>
      </w:r>
      <w:r w:rsidRPr="00315E13">
        <w:rPr>
          <w:rFonts w:ascii="Times New Roman" w:hAnsi="Times New Roman"/>
        </w:rPr>
        <w:t>». Κατά διαβολική σύμπτωση την ίδια κατηγορία εκτοξεύει σήμερα ο πρόεδρος Τραμπ εναντίον του ΄Εντουαρντ Σνόουντεν για τον οποίο λέει: «</w:t>
      </w:r>
      <w:r w:rsidRPr="00315E13">
        <w:rPr>
          <w:rFonts w:ascii="Times New Roman" w:hAnsi="Times New Roman"/>
          <w:i/>
        </w:rPr>
        <w:t xml:space="preserve">ένας προδότης σαν κι αυτόν θα έπρεπε να θανατωθεί δια εκτέλεσης». </w:t>
      </w:r>
    </w:p>
    <w:p w:rsidR="00FB7A2E" w:rsidRPr="00315E13" w:rsidRDefault="00FB7A2E" w:rsidP="00FB7A2E">
      <w:pPr>
        <w:jc w:val="both"/>
        <w:rPr>
          <w:rFonts w:ascii="Times New Roman" w:hAnsi="Times New Roman"/>
          <w:i/>
        </w:rPr>
      </w:pPr>
      <w:r w:rsidRPr="00315E13">
        <w:rPr>
          <w:rFonts w:ascii="Times New Roman" w:hAnsi="Times New Roman"/>
        </w:rPr>
        <w:t>Ρώτησε ο Guardian τον ΄Ελσμπεργκ, εάν αξίζει κανείς να γίνει Whistleblower; Και απάντησε: «</w:t>
      </w:r>
      <w:r w:rsidRPr="00315E13">
        <w:rPr>
          <w:rFonts w:ascii="Times New Roman" w:hAnsi="Times New Roman"/>
          <w:b/>
          <w:i/>
        </w:rPr>
        <w:t>Κάποτε διάβασα μία  δήλωση του Σνόουντεν που έλεγε ότι υπάρχουν πράγματα για τα οποία αξίζει κανείς να πεθάνει. Και διάβασα το ίδιο πράγμα από την Μάνιγκ, που ανέφερε πως ήταν έτοιμη να πάει φυλακή ή ακόμα και να έρθει αντιμέτωπη με την θανατική ποινή. Διαβάζοντας αυτά τα πράγματα σκέφτηκα:  Ακριβώς αυτό ένιωσα κι εγώ. Είναι σωστό. Και αξίζει. Αξίζει να δώσει κανείς τη ζωή του και την ελευθερία του για να αποτρέψει έναν πόλεμο με τη Β. Κορέα; Θα έλεγα χωρίς δισταγμό: Ναι, φυσικά αξίζει. ΄Αξιζε ο Σνόουντεν να περάσει τη ζωή του εξόριστος γι αυτό που έκανε; ΄Αξιζε τον κόπο η Μάνιγκ να περάσει 7,5 χρόνια στη φυλακή; Νομίζω ΝΑΙ. Και νομίζω ότι έτσι αισθάνονται και αυτοί. Και νομίζω ότι έχουν δίκιο</w:t>
      </w:r>
      <w:r w:rsidRPr="00315E13">
        <w:rPr>
          <w:rFonts w:ascii="Times New Roman" w:hAnsi="Times New Roman"/>
          <w:i/>
        </w:rPr>
        <w:t xml:space="preserve">». </w:t>
      </w:r>
    </w:p>
    <w:p w:rsidR="00FB7A2E" w:rsidRPr="00315E13" w:rsidRDefault="00FB7A2E" w:rsidP="00FB7A2E">
      <w:pPr>
        <w:jc w:val="both"/>
        <w:rPr>
          <w:rFonts w:ascii="Times New Roman" w:hAnsi="Times New Roman"/>
        </w:rPr>
      </w:pPr>
      <w:r w:rsidRPr="00315E13">
        <w:rPr>
          <w:rFonts w:ascii="Times New Roman" w:hAnsi="Times New Roman"/>
        </w:rPr>
        <w:t xml:space="preserve">Τονίζω τον ηρωικό χαρακτήρα αυτών των μαρτύρων δημοσίου συμφέροντος, που παρότι βρέθηκαν αντιμέτωποι με τις ισχυρότερες δυνάμεις του πλανήτη, δεν δείλιασαν, τόλμησαν και είχαν καθοριστική συμβολή στην αποκάλυψη βαρβαροτήτων, παρανομιών, αθέμιτων πρακτικών και υπό γενική έννοια συνέβαλαν, σε αρκετές περιπτώσεις καθοριστικά, σ’ αυτό που είναι διαρκώς ζητούμενο: </w:t>
      </w:r>
      <w:r w:rsidRPr="00315E13">
        <w:rPr>
          <w:rFonts w:ascii="Times New Roman" w:hAnsi="Times New Roman"/>
          <w:b/>
        </w:rPr>
        <w:t>τη διαφάνεια και τη δικαιοσύνη</w:t>
      </w:r>
      <w:r w:rsidRPr="00315E13">
        <w:rPr>
          <w:rFonts w:ascii="Times New Roman" w:hAnsi="Times New Roman"/>
        </w:rPr>
        <w:t>. Γ</w:t>
      </w:r>
      <w:r w:rsidRPr="00315E13">
        <w:rPr>
          <w:rFonts w:ascii="Times New Roman" w:hAnsi="Times New Roman"/>
          <w:highlight w:val="yellow"/>
        </w:rPr>
        <w:t xml:space="preserve">ι αυτό ένα Κράτος Δικαίου και μία περιφερειακή και διεθνής νομιμότητα τους οφείλει την προσήκουσα προστασία από πράξεις αντεκδίκησης. </w:t>
      </w:r>
    </w:p>
    <w:p w:rsidR="00FB7A2E" w:rsidRPr="00315E13" w:rsidRDefault="00FB7A2E" w:rsidP="00FB7A2E">
      <w:pPr>
        <w:jc w:val="both"/>
        <w:rPr>
          <w:rFonts w:ascii="Times New Roman" w:hAnsi="Times New Roman"/>
        </w:rPr>
      </w:pPr>
      <w:r w:rsidRPr="00315E13">
        <w:rPr>
          <w:rFonts w:ascii="Times New Roman" w:hAnsi="Times New Roman"/>
        </w:rPr>
        <w:tab/>
        <w:t>Για τη χώρα μας, τα είπε σε λίγες φράσεις ο Εισαγγελέας Ανδρέας Καραφλός στην προαναφερόμενη Πράξη του, όμως αν μελετήσει κανένας το «</w:t>
      </w:r>
      <w:r w:rsidRPr="00315E13">
        <w:rPr>
          <w:rFonts w:ascii="Times New Roman" w:hAnsi="Times New Roman"/>
          <w:i/>
        </w:rPr>
        <w:t xml:space="preserve">Πρόγραμμα Ελλάδας-ΟΟΣΑ: Τεχνική υποστήριξη για την καταπολέμηση της Διαφθοράς» με  υπότιτλο: «Προστασία των πληροφοριοδοτών δημοσίου συμφέροντος στον ιδιωτικό τομέα: Ανάπτυξη του νομικού </w:t>
      </w:r>
      <w:r w:rsidRPr="00315E13">
        <w:rPr>
          <w:rFonts w:ascii="Times New Roman" w:hAnsi="Times New Roman"/>
          <w:i/>
        </w:rPr>
        <w:lastRenderedPageBreak/>
        <w:t>πλαισίου</w:t>
      </w:r>
      <w:r w:rsidRPr="00315E13">
        <w:rPr>
          <w:rFonts w:ascii="Times New Roman" w:hAnsi="Times New Roman"/>
          <w:b/>
        </w:rPr>
        <w:t xml:space="preserve">», </w:t>
      </w:r>
      <w:r w:rsidRPr="00315E13">
        <w:rPr>
          <w:rFonts w:ascii="Times New Roman" w:hAnsi="Times New Roman"/>
        </w:rPr>
        <w:t xml:space="preserve">θα δει συγκεκριμένες παρατηρήσεις και προτάσεις για Νομοθέτηση, κυρίως για την αποτελεσματική προστασία των μ.δ.σ, αφού παρατηρείται ότι η Ελλάδα δεν διαθέτει νομοθεσία η οποία να προσφέρει επαρκή προστασία από αντίποινα ή διακριτική μεταχείριση σε πρόσωπα που αποκαλύπτουν επιλήψιμες συμπεριφορές. </w:t>
      </w:r>
    </w:p>
    <w:p w:rsidR="00FB7A2E" w:rsidRPr="00315E13" w:rsidRDefault="00FB7A2E" w:rsidP="00FB7A2E">
      <w:pPr>
        <w:jc w:val="both"/>
        <w:rPr>
          <w:rFonts w:ascii="Times New Roman" w:hAnsi="Times New Roman"/>
        </w:rPr>
      </w:pPr>
      <w:r w:rsidRPr="00315E13">
        <w:rPr>
          <w:rFonts w:ascii="Times New Roman" w:hAnsi="Times New Roman"/>
        </w:rPr>
        <w:t>Και η  χώρα μας είναι ψηλά, πολύ ψηλά στον δείκτη διαφθοράς, και σε πρόλογο του βιβλίου του Χ</w:t>
      </w:r>
      <w:r w:rsidRPr="00315E13">
        <w:rPr>
          <w:rFonts w:ascii="Times New Roman" w:hAnsi="Times New Roman"/>
          <w:b/>
        </w:rPr>
        <w:t xml:space="preserve">. Δημόπουλου «Περί Διαφθοράς </w:t>
      </w:r>
      <w:r w:rsidRPr="00315E13">
        <w:rPr>
          <w:rFonts w:ascii="Times New Roman" w:hAnsi="Times New Roman"/>
        </w:rPr>
        <w:t xml:space="preserve">(ΝΟΜΙΚΗ ΒΙΒΛΙΟΘΗΚΗ) ο καθηγητής </w:t>
      </w:r>
      <w:r w:rsidRPr="00315E13">
        <w:rPr>
          <w:rFonts w:ascii="Times New Roman" w:hAnsi="Times New Roman"/>
          <w:b/>
        </w:rPr>
        <w:t xml:space="preserve">Ευάγγελος Βενιζέλος(ό.π.) </w:t>
      </w:r>
      <w:r w:rsidRPr="00315E13">
        <w:rPr>
          <w:rFonts w:ascii="Times New Roman" w:hAnsi="Times New Roman"/>
        </w:rPr>
        <w:t>γράφει:</w:t>
      </w:r>
      <w:r w:rsidRPr="00315E13">
        <w:rPr>
          <w:rFonts w:ascii="Times New Roman" w:hAnsi="Times New Roman"/>
          <w:i/>
        </w:rPr>
        <w:t xml:space="preserve"> «…Το ζήτημα της διαφθοράς είναι ένα μεγάλο, διεθνές και διαχρονικό πολιτικό ζήτημα, τόσο στο επίπεδο του εθνικού κράτους, όσο και στο επίπεδο των διεθνών και περιφερειακών οργανισμών και της διεθνούς κοινότητας. Παρά τις συσχετίσεις που γίνονται στη διεθνή επιστημονική συζήτηση, το φαινόμενο της διαφθοράς  αφορά όλα τα επίπεδα οικονομικής και κοινωνικής ανάπτυξης και όλες τις εκδοχές πολιτικής και θεσμικής οργάνωσης(βλ. ΕΙΣΑΓΩΓΗ παρόντος).</w:t>
      </w:r>
      <w:r w:rsidRPr="00315E13">
        <w:rPr>
          <w:rFonts w:ascii="Times New Roman" w:hAnsi="Times New Roman"/>
        </w:rPr>
        <w:t xml:space="preserve"> </w:t>
      </w:r>
    </w:p>
    <w:p w:rsidR="00FB7A2E" w:rsidRPr="00315E13" w:rsidRDefault="00FB7A2E" w:rsidP="00FB7A2E">
      <w:pPr>
        <w:jc w:val="both"/>
        <w:rPr>
          <w:rFonts w:ascii="Times New Roman" w:hAnsi="Times New Roman"/>
          <w:b/>
          <w:i/>
        </w:rPr>
      </w:pPr>
      <w:r w:rsidRPr="00315E13">
        <w:rPr>
          <w:rFonts w:ascii="Times New Roman" w:hAnsi="Times New Roman"/>
        </w:rPr>
        <w:tab/>
        <w:t>Και τονίζει ο Ευάγγελος Βενιζέλος: «</w:t>
      </w:r>
      <w:r w:rsidRPr="00315E13">
        <w:rPr>
          <w:rFonts w:ascii="Times New Roman" w:hAnsi="Times New Roman"/>
          <w:i/>
        </w:rPr>
        <w:t xml:space="preserve">Η διαφθορά δεν είναι μόνον ένα ζήτημα που αφορά τα πολιτικά όργανα του κράτους, αλλά όλες τις θεσμικές όψεις της κοινωνίας: τη δικαιοσύνη, την τοπική αυτοδιοίκηση, τις ένοπλες δυνάμεις και τα σώματα ασφαλείας, την Εκκλησία, τους μηχανισμούς ενημέρωσης και επικοινωνίας, τα πανεπιστήμια, τους φορείς της κοινωνίας των πολιτών και τις μη κυβερνητικές οργανώσεις. </w:t>
      </w:r>
      <w:r w:rsidRPr="00315E13">
        <w:rPr>
          <w:rFonts w:ascii="Times New Roman" w:hAnsi="Times New Roman"/>
          <w:b/>
          <w:i/>
        </w:rPr>
        <w:t xml:space="preserve">Η διαφθορά δεν είναι μόνο ένα πρόβλημα «κορυφής», αλλά ένα πρόβλημα που αφορά όλα τα επίπεδα εξουσίας, αρμοδιότητας, ισχύος, επιρροής ή επιτηδειότητας». </w:t>
      </w:r>
    </w:p>
    <w:p w:rsidR="00FB7A2E" w:rsidRPr="00315E13" w:rsidRDefault="00FB7A2E" w:rsidP="00FB7A2E">
      <w:pPr>
        <w:jc w:val="both"/>
        <w:rPr>
          <w:rFonts w:ascii="Times New Roman" w:hAnsi="Times New Roman"/>
        </w:rPr>
      </w:pPr>
      <w:r w:rsidRPr="00315E13">
        <w:rPr>
          <w:rFonts w:ascii="Times New Roman" w:hAnsi="Times New Roman"/>
        </w:rPr>
        <w:t xml:space="preserve">Για τη χώρα μας το φαινόμενο της διαφθοράς και οι επιπτώσεις τους κοστίζουν περισσότερο από </w:t>
      </w:r>
      <w:r w:rsidRPr="00315E13">
        <w:rPr>
          <w:rFonts w:ascii="Times New Roman" w:hAnsi="Times New Roman"/>
          <w:b/>
        </w:rPr>
        <w:t>12 δις ετησίως</w:t>
      </w:r>
      <w:r w:rsidRPr="00315E13">
        <w:rPr>
          <w:rFonts w:ascii="Times New Roman" w:hAnsi="Times New Roman"/>
        </w:rPr>
        <w:t xml:space="preserve">, όπως ισχυρίζονται ο πρώην Επιθεωρητής Δημόσιας Διοίκησης </w:t>
      </w:r>
      <w:r w:rsidRPr="00315E13">
        <w:rPr>
          <w:rFonts w:ascii="Times New Roman" w:hAnsi="Times New Roman"/>
          <w:b/>
        </w:rPr>
        <w:t>Λέανδρος Ρακιντζής</w:t>
      </w:r>
      <w:r w:rsidRPr="00315E13">
        <w:rPr>
          <w:rFonts w:ascii="Times New Roman" w:hAnsi="Times New Roman"/>
        </w:rPr>
        <w:t xml:space="preserve"> και ο πρώην ΓΓ Διαφάνειας </w:t>
      </w:r>
      <w:r w:rsidRPr="00315E13">
        <w:rPr>
          <w:rFonts w:ascii="Times New Roman" w:hAnsi="Times New Roman"/>
          <w:b/>
        </w:rPr>
        <w:t xml:space="preserve">Γεώργιος Σούρλας(ό.π.). </w:t>
      </w:r>
    </w:p>
    <w:p w:rsidR="00FB7A2E" w:rsidRPr="00315E13" w:rsidRDefault="00FB7A2E" w:rsidP="00FB7A2E">
      <w:pPr>
        <w:jc w:val="both"/>
        <w:rPr>
          <w:rFonts w:ascii="Times New Roman" w:hAnsi="Times New Roman"/>
        </w:rPr>
      </w:pPr>
      <w:r w:rsidRPr="00315E13">
        <w:rPr>
          <w:rFonts w:ascii="Times New Roman" w:hAnsi="Times New Roman"/>
        </w:rPr>
        <w:t xml:space="preserve">O έλληνας πολίτης, την ώρα που ασφυκτικά και υποφέρει από την οικονομική  στενότητα και ανέχεια, έχει ζαλιστεί με τα σκάνδαλα και την διασπάθιση δημόσιου χρήματος, που  συνολικά φθάνουν σε δεκάδες δις, ενώ το κράτος αγωνιά για μερικά δις για να κλείσει τρύπες, τρύπες  αδυσώπητες που εξαθλιώνουν και πονούν αφόρητα τους έλληνες πολίτες.  Αποτέλεσμα, οι πολίτες να εξοργίζονται  γιατί η χώρα κατέρρευσε, γιατί χρεοκόπησε, γιατί η αξιοπιστία και  η εκτίμηση της κοινωνίας προς το πολιτικό σύστημα έχει φθάσει το ναδίρ, γιατί η ρεμούλα, η διαφθορά, η διαπλοκή, η μίζα, η συναλλαγή των Μανδαρίνων έχει καταγραφεί στη συλλογική συνείδηση, αλλά και στη νομική και θεσμική μνήμη. Υπάρχει κοινή παραδοχή ότι το πολιτικό σύστημα και ο τύπος κοινωνικής και οικονομικής ανάπτυξης της χώρας μας ήταν η βασική αιτία που τα τελευταία χρόνια μετέβαλε το κράτος, τους θεσμούς και της προμήθειές τους σε μέσα ασύστολου παράνομου πλουτισμού, γρήγορου και χωρίς κανένα κεφάλαιο  πλουτισμού. Οι πολιτικοί, οικονομικοί και  εκπαιδευτικοί μας ταγοί(τους προσδιορίζει ο </w:t>
      </w:r>
      <w:r w:rsidRPr="00315E13">
        <w:rPr>
          <w:rFonts w:ascii="Times New Roman" w:hAnsi="Times New Roman"/>
          <w:b/>
        </w:rPr>
        <w:t>Ευάγγελος Βενιζέλος</w:t>
      </w:r>
      <w:r w:rsidRPr="00315E13">
        <w:rPr>
          <w:rFonts w:ascii="Times New Roman" w:hAnsi="Times New Roman"/>
        </w:rPr>
        <w:t xml:space="preserve"> στον παραπάνω πρόλογό του) έδωσαν το «σύνθημα» και καθοδήγησαν τους πάντες στη λαφυραγώγηση του κράτους και των δημόσιων αγαθών.</w:t>
      </w:r>
    </w:p>
    <w:p w:rsidR="00FB7A2E" w:rsidRPr="00315E13" w:rsidRDefault="00FB7A2E" w:rsidP="00FB7A2E">
      <w:pPr>
        <w:jc w:val="both"/>
        <w:rPr>
          <w:rFonts w:ascii="Times New Roman" w:hAnsi="Times New Roman"/>
          <w:i/>
        </w:rPr>
      </w:pPr>
      <w:r w:rsidRPr="00315E13">
        <w:rPr>
          <w:rFonts w:ascii="Times New Roman" w:hAnsi="Times New Roman"/>
        </w:rPr>
        <w:t>Και όπως αναφέρει Γκάμπριελ Ζουκμαν, οι ελληνικές καταθέσεις στην Ελβετία φτάνουν τα 60 δις ευρώ, δηλαδή περισσότερο από το 30% του σημερινού ΑΕΠ, ποσοστό τεράστιο σε σύγκριση με χώρες όπως η Γερμανία και η  Γαλλία, των οποίων οι καταθέσεις στην Ελβετία δεν ξεπερνούν το 6% του ΑΕΠ, χωρίς να υπολογίζουμε τις καταθέσεις στους εξωτικούς παραδείσους. Τέλος υπολογίζεται ότι οι «κρυμμένες» περιουσίες στους φορολογικούς παραδείσους ξεπερνά τα 6 τρις ευρώ, και χάνονται κάθε χρόνο έσοδα 130 δις ευρώ, που θα τα είχαν ανάγκη οι λαοί, κυρίως των πιο αδύναμων χωρών. Αυτή είναι η πραγματικότητα και αυτή πρέπει να  αλλάξει, θυμίζοντας μία φράση του Τζων Κένεντυ: «</w:t>
      </w:r>
      <w:r w:rsidRPr="00315E13">
        <w:rPr>
          <w:rFonts w:ascii="Times New Roman" w:hAnsi="Times New Roman"/>
          <w:i/>
        </w:rPr>
        <w:t xml:space="preserve">όποιος εμποδίζει την </w:t>
      </w:r>
      <w:r w:rsidRPr="00315E13">
        <w:rPr>
          <w:rFonts w:ascii="Times New Roman" w:hAnsi="Times New Roman"/>
          <w:i/>
        </w:rPr>
        <w:lastRenderedPageBreak/>
        <w:t>πραγματοποίηση μίας ειρηνικής επανάστασης, καθιστά μία βίαιη επανάσταση αναπόφευκτη». Και ο νοών νοείτω, όπως είχε πει ο Γ. Σούρλας ως ΓΓ Διαφάνειας.</w:t>
      </w:r>
    </w:p>
    <w:p w:rsidR="00FB7A2E" w:rsidRPr="00315E13" w:rsidRDefault="00FB7A2E" w:rsidP="00FB7A2E">
      <w:pPr>
        <w:jc w:val="both"/>
        <w:rPr>
          <w:rFonts w:ascii="Times New Roman" w:hAnsi="Times New Roman"/>
        </w:rPr>
      </w:pPr>
      <w:r w:rsidRPr="00315E13">
        <w:rPr>
          <w:rFonts w:ascii="Times New Roman" w:hAnsi="Times New Roman"/>
        </w:rPr>
        <w:t xml:space="preserve">Συζητώντας για τη σημασία και τη χρησιμότητα των μ.δ.σ. μπορούμε να </w:t>
      </w:r>
      <w:r w:rsidRPr="00315E13">
        <w:rPr>
          <w:rFonts w:ascii="Times New Roman" w:hAnsi="Times New Roman"/>
          <w:i/>
        </w:rPr>
        <w:t>«σηκωθούμε λίγο ψηλότερα» και να πολεμήσουμε σε όλα τα επίπεδα το σάπιο, διεφθαρμένο και παράλογο  κομμάτι της κοινωνικής, πολιτικής και οικονομικής ζωής  που μας έχει επιβληθεί;»</w:t>
      </w:r>
      <w:r w:rsidRPr="00315E13">
        <w:rPr>
          <w:rFonts w:ascii="Times New Roman" w:hAnsi="Times New Roman"/>
        </w:rPr>
        <w:t xml:space="preserve">. </w:t>
      </w:r>
      <w:r w:rsidRPr="00315E13">
        <w:rPr>
          <w:rFonts w:ascii="Times New Roman" w:hAnsi="Times New Roman"/>
          <w:i/>
        </w:rPr>
        <w:t xml:space="preserve">Βοηθούν οι μ. .δ. σ. σ’ αυτό; </w:t>
      </w:r>
      <w:r w:rsidRPr="00315E13">
        <w:rPr>
          <w:rFonts w:ascii="Times New Roman" w:hAnsi="Times New Roman"/>
        </w:rPr>
        <w:t xml:space="preserve"> «Αμ’ έπος, Αμ’ έργον».</w:t>
      </w:r>
    </w:p>
    <w:p w:rsidR="00FB7A2E" w:rsidRPr="009C19C9" w:rsidRDefault="00FB7A2E" w:rsidP="00FB7A2E">
      <w:pPr>
        <w:jc w:val="both"/>
        <w:rPr>
          <w:sz w:val="28"/>
          <w:szCs w:val="28"/>
        </w:rPr>
      </w:pPr>
      <w:r w:rsidRPr="005560B6">
        <w:rPr>
          <w:b/>
          <w:sz w:val="28"/>
          <w:szCs w:val="28"/>
          <w:highlight w:val="yellow"/>
        </w:rPr>
        <w:t>ΑΝΤΙΜΕΤΩΠΙΣΗ ΤΩΝ μ.δ.σ. ΣΤΗΝ ΕΛΛΑΔΑ ΛΟΓΩ  ΝΟ</w:t>
      </w:r>
      <w:r w:rsidRPr="005560B6">
        <w:rPr>
          <w:b/>
          <w:sz w:val="28"/>
          <w:szCs w:val="28"/>
          <w:highlight w:val="yellow"/>
          <w:lang w:val="en-US"/>
        </w:rPr>
        <w:t>VARTIS</w:t>
      </w:r>
      <w:r w:rsidRPr="005560B6">
        <w:rPr>
          <w:sz w:val="28"/>
          <w:szCs w:val="28"/>
          <w:highlight w:val="yellow"/>
        </w:rPr>
        <w:t>.</w:t>
      </w:r>
      <w:r w:rsidRPr="009C19C9">
        <w:rPr>
          <w:sz w:val="28"/>
          <w:szCs w:val="28"/>
        </w:rPr>
        <w:t xml:space="preserve">  </w:t>
      </w:r>
    </w:p>
    <w:p w:rsidR="00FB7A2E" w:rsidRPr="003D79D8" w:rsidRDefault="00FB7A2E" w:rsidP="00FB7A2E">
      <w:pPr>
        <w:jc w:val="both"/>
        <w:rPr>
          <w:i/>
        </w:rPr>
      </w:pPr>
      <w:r>
        <w:t xml:space="preserve">Στην Ελλάδα, δυστυχώς, το πολιτικό σύστημα του οποίου στελέχη ερευνήθηκαν και ερευνώνται για αξιόποινες πράξεις και ανάμειξη στο σκάνδαλο </w:t>
      </w:r>
      <w:r>
        <w:rPr>
          <w:lang w:val="en-US"/>
        </w:rPr>
        <w:t>Novartis</w:t>
      </w:r>
      <w:r>
        <w:t>, από την πρώτη στιγμή που «έσκασε» αυτό το σκάνδαλο και έγινε γνωστό ότι προστατευόμενοι μάρτυρες «κελαϊδούν» και στην Ελλάδα και στις ΗΠΑ σε βάρος τους, άρχισε ένα ασύμμετρος πόλεμος λάσπης, απειλών, συκοφαντιών, αγωγών και μηνύσεων εναντίον των μ.δ.σ, προκειμένου να καμφεί το φρόνημά τους, απειλούμενοι καθημερινά να βρεθούν σε πανικό και να αναγκαστούν να πάρουν κάτι από όσα έχουν καταθέσει ενώπιον των Εισαγγελέων Διαφθοράς. Δεν υπήρξε μέρα που να μην δημοσιοποιείται  δήλωση στελέχους  ΝΔ και ΚΙΝ. ΑΛ, που ελέγχεται ή ελέγχονταν από τους Εισαγγελείς Διαφθοράς, εναντίον και σε βάρος των μ.δ.σ. και των ίδιων των Εισαγγελέως Διαφθοράς, με το επιχείρημα ότι οι ίδιοι μαζί με τους μ.δ.σ. και τον πρώην Αναπληρωτή Υπουργό Δικαιοσύνης συνέστησαν συμμορία με σκοπό την άσκηση ποινικών διώξεων σε βάρος τους(ήδη για τους επτά πολιτικούς οδηγήθηκαν οι δικογραφίες τους στο Αρχείο!!!), ότι κατασκεύασαν τα στοιχεία και τις καταθέσεις τους, ότι δεν υπήρξε κανένα έγγραφο από τις ΗΠΑ για ευθύνες πολιτικού προσώπου, και υπό γενική έννοια ότι δεν πρόκειται για σκάνδαλο αλλά σκευωρία τους. «Κουκουλοφόρους» ανέβαζαν και κατέβαζαν τους μ.δ.σ την ώρα που Ευρωπαϊκά και Διεθνή όργανα αποφάσιζαν την ενίσχυση του θεσμού των μ.δ.σ. και την ενίσχυση των μέτρων προστασίας των ιδίων και των οικείων της. Και όχι μόνο αυτό. Στα τέλη του 2019 σε εκδήλωση στο ΒΙΟΜΕ για τον θεσμό των μ. δ. σ. ο πρωθυπουργός κ. Μητσοτάκης και ο Υπουργός Δικαιοσύνης εκφωνούσαν διθύραμβους υπέρ του θεσμού, και την ίδια ώρα πλήθαιναν οι δηλώσεις των στελεχών της ΝΔ  εναντίον τους με απειλές για μηνύσεις, αγωγές, απειλές, εκβιασμούς στην πραγματικότητα για «να πάρουν πίσω όσα κατέθεσαν». Τόση υποκρισία και τόσο ψεύδος αλήθεια διακρίνει το πολιτικό σύστημα στη χώρα μας</w:t>
      </w:r>
      <w:r w:rsidRPr="000762DE">
        <w:t xml:space="preserve">; </w:t>
      </w:r>
      <w:r>
        <w:t xml:space="preserve">Και το σήμα ελήφθη και από την πλειοψηφία ΝΔ και ΚΙΝ.ΑΛ στην Επιτροπή και έκαναν τα πάντα ώστε να αποκαλυφθούν τα στοιχεία της επωνυμίας τους με την εξέτασή τους ενώπιον της Επιτροπής με ακάλυπτα τα χαρακτηριστικά τους, πλην όμως ευτυχώς η Εισαγγελία του Αρείου Πάγου σήκωσε τείχος και ματαίωσε τα σχέδιά τους, υιοθετώντας τις απόψεις μας, με αποτέλεσμα να εξεταστούν από την Επιτροπή μας στη ΓΑΔΑ με όλα τα μέτρα προστασίας της ανωνυμίας τους, όπως ο νόμος ορίζει. Και ο νόμος το όριζε σαφώς, όμως όταν η πολιτική γίνεται μήτρα εκδικητικότητας και μίσους για ανθρώπους που καταθέτουν όσα γνωρίζουν ως εκ της ιδιότητας και της θέσης τους(υπάλληλοι της </w:t>
      </w:r>
      <w:r>
        <w:rPr>
          <w:lang w:val="en-US"/>
        </w:rPr>
        <w:t>Novartis</w:t>
      </w:r>
      <w:r w:rsidRPr="000762DE">
        <w:t>)</w:t>
      </w:r>
      <w:r>
        <w:t xml:space="preserve"> πλην των άλλων και σε βάρος κορυφαίων στελεχών των κομμάτων τους, η κατάθεσή τους αποτελεί γι αυτούς </w:t>
      </w:r>
      <w:r>
        <w:rPr>
          <w:lang w:val="en-US"/>
        </w:rPr>
        <w:t>casus</w:t>
      </w:r>
      <w:r w:rsidRPr="000762DE">
        <w:t xml:space="preserve"> </w:t>
      </w:r>
      <w:r>
        <w:rPr>
          <w:lang w:val="en-US"/>
        </w:rPr>
        <w:t>belli</w:t>
      </w:r>
      <w:r>
        <w:t xml:space="preserve"> και όλα τα μέσα και τα όπλα επιτρέπονται, ακόμα και όταν αυτά κουρελιάζουν κυριολεκτικά το Σύνταγμα, τον ΚτΒ και  το νόμο. Πρόκειται για μία θλιβερή τακτική των κομμάτων της ΝΔ και ΚΙΝ. ΑΛ που θα εγγραφεί στην κοινωνική συλλογική συνείδηση αλλά και στη θεσμική μνήμη με «μαύρα γράμματα». Όμως όσον αφορά τις επιθέσεις, τις απειλές, τις αναφορές, τις μηνύσεις, τις αγωγές και τις </w:t>
      </w:r>
      <w:r>
        <w:lastRenderedPageBreak/>
        <w:t xml:space="preserve">καθημερινές δηλώσεις με περιφρονητικό, απαξιωτικό και μειωτικό της προσωπικότητάς τους περιεχόμενο σε βάρος των Εισαγγελέων Διαφθοράς, τα αντιμετωπίζει με απόλυτη επάρκεια και </w:t>
      </w:r>
      <w:r>
        <w:rPr>
          <w:lang w:val="en-US"/>
        </w:rPr>
        <w:t>ad</w:t>
      </w:r>
      <w:r w:rsidRPr="00BC364D">
        <w:t xml:space="preserve"> </w:t>
      </w:r>
      <w:r>
        <w:rPr>
          <w:lang w:val="en-US"/>
        </w:rPr>
        <w:t>hoc</w:t>
      </w:r>
      <w:r w:rsidRPr="00BC364D">
        <w:t xml:space="preserve"> </w:t>
      </w:r>
      <w:r>
        <w:t xml:space="preserve">για όλα τα ζητήματα οι ίδιοι με τα Υπομνήματά τους Παροχής Εξηγήσεων προς τους Εισαγγελείς του Αρείου Πάγου, τα οποία όμως έχουν αποσταλεί και στην Επιτροπή μας και καταχωρήθηκαν ως μέρος του αποδεικτικού της υλικού, οπότε νομίμως και προσηκόντως παραπέμπουμε σ’ αυτά χωρίς να προσθέσουμε τίποτα άλλο απολύτως. Μόνο εκφράζουμε τη θλίψη μας, γιατί Εισαγγελείς που κατά νόμο ερευνούν όσα και όπως ο νόμος ορίζει, και επειδή επιτελούν το καθήκον τους υφίστανται καθημερινά από το κυρίαρχο πολιτικό σύστημα και το σύνολο των συστημικών ΜΜΕ(κανάλια, ραδιόφωνα, διαδίκτυο και ιστοσελίδες)έναν απίστευτο πόλεμο που, δυστυχώς, εκθέτει και τη χώρα μας ως χώρα στην οποία αμφισβητούνται βασικά στοιχεία, δομικού χαρακτήρα, ενός Ευρωπαϊκού Κράτους Δικαίου και μίας ευνομούμενης πολιτείας. Όμως εκφράζουμε εδώ όπως και στην Επιτροπή ένα κορυφαίο ερώτημα: γιατί ποτέ τα πολιτικά πρόσωπα και τα κόμματά τους που εκτοξεύουν συνεχώς και αδιαλείπτως απειλές και ύβρεις εναντίον των Εισαγγελέων Διαφθοράς και των μ. δ. σ. δεν τόλμησαν να κάνουν το ίδιο για τις Εισαγγελικές και Δικαστικές Αρχές και του </w:t>
      </w:r>
      <w:r>
        <w:rPr>
          <w:lang w:val="en-US"/>
        </w:rPr>
        <w:t>FBI</w:t>
      </w:r>
      <w:r w:rsidRPr="003D79D8">
        <w:t xml:space="preserve"> </w:t>
      </w:r>
      <w:r>
        <w:t>των ΗΠΑ</w:t>
      </w:r>
      <w:r w:rsidRPr="003D79D8">
        <w:t xml:space="preserve">; </w:t>
      </w:r>
      <w:r>
        <w:t xml:space="preserve"> Όταν μάλιστα είναι γνωστό τοις πάσι ότι από τις ΗΠΑ ξεκίνησε η έρευνα σε βάρος της</w:t>
      </w:r>
      <w:r w:rsidRPr="003D79D8">
        <w:t xml:space="preserve"> </w:t>
      </w:r>
      <w:r>
        <w:rPr>
          <w:lang w:val="en-US"/>
        </w:rPr>
        <w:t>Novartis</w:t>
      </w:r>
      <w:r>
        <w:t xml:space="preserve"> και όλων των εμπλεκομένων προσώπων</w:t>
      </w:r>
      <w:r w:rsidRPr="003D79D8">
        <w:t xml:space="preserve">; </w:t>
      </w:r>
      <w:r>
        <w:t>Δεν τόλμησαν και δεν τολμούν γιατί ίσως γνωρίζουν τη ρήση του Κομφούκιου: «</w:t>
      </w:r>
      <w:r>
        <w:rPr>
          <w:i/>
        </w:rPr>
        <w:t xml:space="preserve">΄Οποιος επιχειρήσει να σκοτώσει μία μύγα που κάθεται στη μουσούδα μίας τίγρης, είναι βέβαιο ότι τελικά αυτός που θα κατασπαραχθεί δεν θα είναι η μύγα». Και ο νοών νοείτω. </w:t>
      </w:r>
    </w:p>
    <w:p w:rsidR="00FB7A2E" w:rsidRPr="003A612D" w:rsidRDefault="00FB7A2E" w:rsidP="00FB7A2E">
      <w:pPr>
        <w:jc w:val="both"/>
        <w:rPr>
          <w:rFonts w:ascii="Times New Roman" w:hAnsi="Times New Roman"/>
          <w:sz w:val="24"/>
          <w:szCs w:val="24"/>
        </w:rPr>
      </w:pPr>
      <w:r w:rsidRPr="003A612D">
        <w:rPr>
          <w:rFonts w:ascii="Times New Roman" w:hAnsi="Times New Roman"/>
          <w:sz w:val="24"/>
          <w:szCs w:val="24"/>
        </w:rPr>
        <w:t xml:space="preserve">Όμως αλήθεια πως αντιμετωπίζει π.χ. ο Επίκουρος Εισαγγελέας Διαφθοράς  Χρ. Ντζούρας την κατηγορία για σύσταση εγκληματικής οργάνωσης και συμμορίας με τον Δημ. Παπαγγελόπουλο και τους μ. δ.σ;  </w:t>
      </w:r>
      <w:r>
        <w:rPr>
          <w:rFonts w:ascii="Times New Roman" w:hAnsi="Times New Roman"/>
          <w:sz w:val="24"/>
          <w:szCs w:val="24"/>
        </w:rPr>
        <w:t xml:space="preserve">Παραθέτουμε κάποια </w:t>
      </w:r>
      <w:r w:rsidRPr="003A612D">
        <w:rPr>
          <w:rFonts w:ascii="Times New Roman" w:hAnsi="Times New Roman"/>
          <w:sz w:val="24"/>
          <w:szCs w:val="24"/>
        </w:rPr>
        <w:t xml:space="preserve"> χαρακτηριστικά </w:t>
      </w:r>
      <w:r>
        <w:rPr>
          <w:rFonts w:ascii="Times New Roman" w:hAnsi="Times New Roman"/>
          <w:sz w:val="24"/>
          <w:szCs w:val="24"/>
        </w:rPr>
        <w:t xml:space="preserve">σημεία </w:t>
      </w:r>
      <w:r w:rsidRPr="003A612D">
        <w:rPr>
          <w:rFonts w:ascii="Times New Roman" w:hAnsi="Times New Roman"/>
          <w:sz w:val="24"/>
          <w:szCs w:val="24"/>
        </w:rPr>
        <w:t>του  υπομνήματός του</w:t>
      </w:r>
      <w:r>
        <w:rPr>
          <w:rFonts w:ascii="Times New Roman" w:hAnsi="Times New Roman"/>
          <w:sz w:val="24"/>
          <w:szCs w:val="24"/>
        </w:rPr>
        <w:t xml:space="preserve"> με τις αντίστοιχες παραγράφους</w:t>
      </w:r>
      <w:r w:rsidRPr="003A612D">
        <w:rPr>
          <w:rFonts w:ascii="Times New Roman" w:hAnsi="Times New Roman"/>
          <w:sz w:val="24"/>
          <w:szCs w:val="24"/>
        </w:rPr>
        <w:t xml:space="preserve">: </w:t>
      </w:r>
    </w:p>
    <w:p w:rsidR="00FB7A2E" w:rsidRPr="006314F4" w:rsidRDefault="00FB7A2E" w:rsidP="00FB7A2E">
      <w:pPr>
        <w:jc w:val="both"/>
        <w:rPr>
          <w:rFonts w:ascii="Times New Roman" w:hAnsi="Times New Roman"/>
          <w:i/>
          <w:sz w:val="20"/>
          <w:szCs w:val="20"/>
        </w:rPr>
      </w:pPr>
      <w:r w:rsidRPr="006314F4">
        <w:rPr>
          <w:rFonts w:ascii="Times New Roman" w:hAnsi="Times New Roman"/>
          <w:i/>
          <w:sz w:val="20"/>
          <w:szCs w:val="20"/>
        </w:rPr>
        <w:t>14] Περαιτέρω δηλώνω απερίφραστα και κατηγορηματικά ότι ποτέ η Εισαγγελέας διαφθοράς Ε. Τουλουπάκη δεν μου μίλησε για κανένα Παπαγγελόπουλο, για κανέναν Ρασπούτιν και για κανένα άλλο πολιτικό στέλεχος από οποιαδήποτε παράταξη, υπό την έννοια ότι υπηρετούμε κάποιο σχέδιο ή ανήκουμε σε κάποια ομάδα, που λειτουργεί από κοινού.  Και κάνει το εξής Σχόλιό του: ΣΧΟΛΙΟ: Εδώ ο μηνυτής(Α. Σαμαράς)έρχεται σε ευθεία αντίφαση με τα προλεγόμενα του: Αφού λοιπόν γνωρίζαμε εκ των προτέρων τι θα πουν οι μάρτυρες γιατί άραγε παίρναμε τρεις μήνες καταθέσεις, όπως μας κατηγορεί: Γιατί άραγε δεν είχαμε βάλει με δυο εντολές στον υπολογιστή COPY- PASTE (αντιγραφή - επικόλληση) όλες τις καταθέσεις και μάλιστα με την ίδια γραμματοσειρά σε διάστημα 3 ημερών ώστε να μην μας κατηγορεί τώρα ότι δεν εφαρμόσαμε το «αμελλητί»; Αφού τα γνωρίζαμε όλα έπρεπε να ενεργήσουμε άρτια και με τη λογική του εγκληματία. Τι στο καλό. Εισαγγελείς είμαστε. Ξέρουμε από «συνομωσίες». Έπρεπε να το «σκηνοθετήσουμε» καλύτερα. Εδώ προφανώς ο μηνυτής, με ένα τελείως αποδιοργανωμένο σκεπτικό, εννοεί ότι θα έπρεπε πρώτα να λάβουμε καταθέσεις από τους μάρτυρες με το όνομά τους και μετά να τους δώσουμε καθεστώς προστατευόμενου μάρτυρα; Ελπίζω να μην εννοεί αυτό γιατί θα ήταν παράλογο….</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44] Στη σελ. 52 της μήνυσης αναφέρονται τα εξής αντιφατικά από τον πρώην πρωθυπουργό: Ενώ ο προηγουμένως έχει καταγγείλει και τους τρεις Εισαγγελείς για παραβίαση της μυστικότητας, εν συνεχεία αναφέρει κατά λέξη: « Όταν κάποιά στιγμή αρθεί το τηλεφωνικό απόρρητο θα αποδειχθεί μετά βεβαιότητας ποιος τροφοδοτούσε τον Κ. Βαξεβάνη με στοιχεία, τα οποία αυτός δημοσίευε πριν ακόμη κατατεθούν...».</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ΣΧΟΛΙΟ: Δηλαδή ενώ μας καταμηνύει και τους τρεις εισαγγελείς για παραβίαση της μυστικότητας, έρχεται στη συνέχεια και λέει όταν αρθεί το τηλεφωνικό απόρρητο θα δούμε ποιος το έκανε (!!!!!)</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lastRenderedPageBreak/>
        <w:t>45] Περαιτέρω είναι ψευδείς οι ισχυρισμοί του μηνυτή ότι είχα οποιαδήποτε σχέση ή ελάμβανα εντολές ή ήμουν πειθήνιο όργανο του τέως πρωθυπουργού Α. Τσίπρα και του τέως Αναπληρωτή Υπουργού Δικαιοσύνης Α. Παπαγγελόπουλου, με τους οποίους ουδεμία σχέση έχω. Παραθέτει ως αποδεικτικό στοιχείο της «ευθείας σύνδεσης της εισαγγελίας διαφθοράς με την εφημερίδα DOCUMENTO», δημοσίευμα της 08.01.2017 (!!!!!!!!!!!!!), με το «οποίο προαναγγέλλεται η εμπλοκή όχι μόνο Υπουργών αλλά και πρώην Πρωθυπουργού σε χρόνο που δεν υφίστανται καν οι ψευδείς καταθέσεις που δόθηκαν σχεδόν ένα χρόνο αργότερα (σελ. 5).» Και μάλιστα σε αυτό το «φοβερό» εύρημα - επιχείρημα - αποδεικτικό στοιχείο», που αποκαλύπτει όλη τη συμμορία που τον «κυνηγάει», βάζει και θαυμαστικό. Θυμίζω μόνο ότι εγώ ανέλαβα τη δικογραφία Novartis τον Απρίλιο του 2017. Εδώ μιλάμε για θεωρίες συνομωσίας που διατυπώνονται από πρώην πρωθυπουργό σε μήνυση κατά Εισαγγελέων για κατάχρηση εξουσίας. Και όλα αυτά διατυπώνονται έτσι αβασάνιστα ενώπιον Αντεισαγγελέα του Αρείου Πάγου. Τα συμπεράσματα δικά σας και με όσα θαυμαστικά θέλετε....</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 xml:space="preserve">46] Στο ίδιο ως άνω υπόμνημά του (σελ. 5) αλλά και στο σημείο 26 της μήνυσής του παραθέτει ως αποδεικτικό στοιχείο της «ευθείας σύνδεσης της εισαγγελίας διαφθοράς με την εφημερίδα DOCUMENTO» άλλο ένα «φοβερό» εύρημα - επιχείρημα - αποδεικτικό στοιχείο». Λέει λοιπόν ότι τέτοιο είναι «το δημοσίευμα της 04.02.2018 με το οποίο προδημοσιεύεται κατά παγκόσμια πρωτοτυπία η κατάθεση που θα έδινε 2 μέρες αργότερα δήθεν αυθορμήτως η προστατευόμενη μάρτυρας Κελέση τη νύχτα με το μεγάλο συλλαλητήριο κατά της Κυβέρνησης για το Μακεδονικό». Από την ανάγνωση και μόνο των καταθέσεων του προστατευόμενου μάρτυρα με την κωδική ονομασία «Αικατερίνη ΚΕΛΕΣΗ» (αυτών που δόθηκαν πριν την 04.02.20181 προκύπτει η αβασιμότητα των λεγομένων του μηνυτή. </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48]</w:t>
      </w:r>
      <w:r w:rsidRPr="006314F4">
        <w:rPr>
          <w:rFonts w:ascii="Times New Roman" w:hAnsi="Times New Roman"/>
          <w:i/>
          <w:sz w:val="20"/>
          <w:szCs w:val="20"/>
        </w:rPr>
        <w:tab/>
        <w:t>Στο σημείο 27 του υπομνήματος του ο κ. Σαμαράς υιοθετεί το περιεχόμενο της καταγγελίας του Αντεισαγγελέα του Αρείου Πάγου κ. I. Αγγελή ότι δηλαδή την Τρίτη 4.12.2018 ενημερώσαμε τον τελευταίο «δια στόματος καςΤουλουπάκη» πως είχαμε αποφασίσει να ασκήσουμε ποινική δίωξη σε τρία πολιτικά πρόσωπα μέχρι τις 20.12.2018.</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ΣΧΟΛΙΟ: Στο σημείο αυτό καταρχήν να τονίσω ότι εμαι Εισαγγελέας και όταν έχω να πω κάτι δεν το λέω ποτέ «δια στόματος» τρίτων. Τι λέει όμως εδώ ο κ. Σαμαράς ενώπιον ενός Αντεισαγγελέα του Αρείου Πάγου: Και μάλιστα το λέει με υπόμνημα, ήτοι το έχει σκεφτεί καλά. Ακούστε λοιπόν τι ισχυρίζεται ο Σαμαράς και βγάλτε τα συμπεράσματά σας περί της αξιοπιστίας του: ότι θα ασκούσαμε ποινικά δίωξη σε βάρος τριών Βουλευτών (κ.κ. Σαλμά. Γεωργιάδη και Λοβέρδου) μέσα σε διάστημα 15 ημερών κάτι δηλαδή που ήταν λογικών χρονικώς και δικονομικώς αδύνατο, καθώς για κάτι τέτοιο απαιτούνταν: α) προηγούμενη συνεννόηση μας με το Κλιμάκιο Ελέγχου, ώστε να υποβληθεί σε εμάς ταχύτατα η παραγγελθείσα έκθεση, β) σύνταξη σχετικού πορίσματος των Επίκουρων Εισαγγελέων Εγκλημάτων Διαφθοράς και έγκριση αυτού από την Εισαγγελέα Διαφθοράς, γ) υποβολή της δικογραφίας στον Εισαγγελέα του Αρείου Πάγου καν προηγούμενη συνεννόηση μαζί του, ώστε να «διασφαλισθεί» η διαβίβασή της στην Βουλή των Ελλήνων, δ) η προηγούμενη συνεννόηση με την πλειοψηφία των Βουλευτών της περιόδου εκείνης (Δεκέμβριος 2018) για την «εξασφάλιση» της άρσης της ασυλίας των προσώπων αυτών και μάλιστα σε ταχύτατο χρόνο, ε) επιβολή συντομότατου χρόνου προθεσμίας προς παροχή χωρίς όρκο εξηγήσεων από τους υπόπτους. στ) άμεση άσκηση ποινικής δίωξης. Όλα αυτά σε 15 μέρες αξιότιμοι κ. Εισαγγελείς. Και αυτούς τους ισχυρισμούς τους υιοθετεί ο πρώην πρωθυπουργός της χώρας (!!!)</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lastRenderedPageBreak/>
        <w:t>49]</w:t>
      </w:r>
      <w:r w:rsidRPr="006314F4">
        <w:rPr>
          <w:rFonts w:ascii="Times New Roman" w:hAnsi="Times New Roman"/>
          <w:i/>
          <w:sz w:val="20"/>
          <w:szCs w:val="20"/>
        </w:rPr>
        <w:tab/>
        <w:t>Στο σημείο 32 του υπομνήματος του ο κ. Σαμαράς υιοθετεί το περιεχόμενο της καταγγελίας του Αντεισαγγελέα του Αρείου Πάγου κ. I. Αγγελή περί «....μη συνέχισης της δικαστικής συνδρομής που άρχισε νομότυπα και χωρίς λόγο παύση αυτής...».</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 xml:space="preserve">ΣΧΟΛΙΟ: Προς αποκατάσταση της αλήθειας Σας προσκομίζω α] (σχετ. 37) το από 28.01.2019 αίτημα δικαστικής συνδρομής προς τις ΗΠΑ, το οποίο υπογράφεται από εμένα. Β] (σχετ. 38) το με αριθμ. πρωτ. 304/05.02.2020 έγγραφο μου προς το τμήμα Εκδόσεων και Δικαστικών Συνδρομών της Εισαγγελίας Εφετών ιιε το οποίο υποβάλλω την παράκληση να ενημερωθούμε για την πορεία εκτέλεσης του αιτήματος Δικαστικής Συνδρομής προς τις αρμόδιες Δικαστικές Αργές των ΗΠΑ. Εξάλλου Σας παραπέμπω στις σχετικές αναφορές που έχει κάνει η τέως Εισαγγελέας του Αρείου Πάγου περί επαφών μέσω EUROJUST ώστε να βρεθεί κάποιος τρόπος επαφής ιιε τις αμερικανικές αρχές. </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52] Σχολιασμός άρθρου Γ. Σανιδά, πρώην Εισαγγελέα του Αρείου Πάγου (Σύνταγμα, Δικαιοσύνη και έρευνες για ποινικά ευθύνη Υπουργών, ΠΟΙΝΙΚΗ ΔΙΚΑΙΟΣΥΝΗ Τεύχος 3. Μάρτιος 2018 ).</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Στο συγκεκριμένο άρθρο αναφέρονται μεταξύ άλλων τα εξής: «.... Η παροχή προστασίας σε μάρτυρες αφορά κυρίως και προεχόντως σε υποθέσεις τρομοκρατίας και του υποκόσμου, όπου πράγματι, μπορεί να λάβει χώρα πιθανή αντεκδίκηση ή εκφοβισμός. Τούτο όμως, δεν μπορεί να ισχύει για μέλη του Κοινοβουλίου, τα οποία αποτελούν δύο από τους τρεις πυλώνες της Δημοκρατίας και δεν μπορεί να αφήνονται σκιές ταυτίσεώς τους με τον υπόκοσμο. Δημοκρατία σημαίνει φώς. Όσοι έχουν στοιχεία σε βάρος πολιτικών προσώπων (Υπουργών, βουλευτών) οφείλουν να τα συνεισφέρουν στη Δικαιοσύνη, υπό το φώς της ημέρας και επω- νύμως, ώστε να είναι ευχερής η καταδίκης τους, σε περίπτωση που βεβαιωθεί η έκνομη συμπεριφορά τους... .Τα ανωτέρω, περαιτέρω σημαίνουν κατά την άποψή μας, ότι δεν συνέτρεχαν οι ουσιαστικές προϋποθέσεις να τεθούν οι μάρτυρες υπό προστασία με τη μορφή, τουλάχιστον της ανωνυμίας και ότι η Εισαγγελία για την καταπολέμηση της Διαφθοράς, δεν ενήργησε κατά το νόμο, αφού θα έπρεπε να προβλεφθεί η προσπάθεια «ανθρωποφαγίας» που θα ακολουθήσει»</w:t>
      </w:r>
    </w:p>
    <w:p w:rsidR="00FB7A2E" w:rsidRPr="006314F4" w:rsidRDefault="00FB7A2E" w:rsidP="00FB7A2E">
      <w:pPr>
        <w:spacing w:line="360" w:lineRule="auto"/>
        <w:jc w:val="both"/>
        <w:rPr>
          <w:rFonts w:ascii="Times New Roman" w:hAnsi="Times New Roman"/>
          <w:i/>
          <w:sz w:val="20"/>
          <w:szCs w:val="20"/>
        </w:rPr>
      </w:pPr>
      <w:r w:rsidRPr="006314F4">
        <w:rPr>
          <w:rFonts w:ascii="Times New Roman" w:hAnsi="Times New Roman"/>
          <w:i/>
          <w:sz w:val="20"/>
          <w:szCs w:val="20"/>
        </w:rPr>
        <w:t xml:space="preserve">ΣΧΟΛΙΟ: Είναι προφανές από την ανάγνωση του άνω αποσπάσματος ότι ο αξιότιμος τέως Εισαγγελέας του Αρείου Πάγου δεν έχει υπόψη του ότι οι διατάξεις με τις οποίες τέθηκαν οι μάρτυρες υπό καθεστώς προστασίας αφορούσαν και εκδόθηκαν νια το σύνολο της υπόθεσης NOVARTIS,  η οποία περιλάμβανε ως διερευνώμενες πράξεις μεταξύ άλλων και δωροδοκίες ιατρών και λοιπών κρατικών υπαλλήλων. Περαιτέρω σε σχέση με τα διαλαμβανόμενα στο ίδιο άρθρο, περί κατ’ επανάληψη στοχευμένης έρευνας σε υπουργούς θέλω να διασαφηνίσω ότι κατά τη διάρκεια των καταθέσεων είχαμε συνεννοηθεί με τους συναδέλφους μου, επειδή οι μάρτυρες έκαναν αναφορές και σε πολιτικά πρόσωπα, να είμαστε όσο γίνεται πιο φειδωλοί στις ερωτήσεις μας προκειμένου να μην κατηγορηθούμε ειδικά για αυτό (ότι δηλαδή κάναμε στοχευμένη έρευνα για πολιτικά πρόσωπα). Όμως δεν πρέπει να ξεχνάμε ότι η υπόθεση NOVARTIS έχει και σκέλος ενεργητικής δωροδοκίας, στο οποίο δράστες φυσικά δεν θα μπορούσαν να είναι πολιτικά πρόσωπα. Για αυτό αν προσέξετε η ερώτηση που γίνεται στη μάρτυρα «Κελέση» (βλ. 3η σελίδα του ως άνω άρθρου του Γ. Σανιδά) δεν είναι αν έλαβε χρηματικά ποσά το αναφερόμενο εκεί πολιτικό πρόσωπο αλλά αν κάποιος κατέβαλε χρηματικά ποσά στον πρώην αναπληρωτή Υπουργό Υγείας (διερευνώμενο αδίκημα αυτό της ενεργητικής δωροδοκίας). Μην ξεχνάμε ότι είχαμε στα χέρια μας και έγγραφα - πληροφορίες των </w:t>
      </w:r>
      <w:r w:rsidRPr="006314F4">
        <w:rPr>
          <w:rFonts w:ascii="Times New Roman" w:hAnsi="Times New Roman"/>
          <w:i/>
          <w:sz w:val="20"/>
          <w:szCs w:val="20"/>
        </w:rPr>
        <w:lastRenderedPageBreak/>
        <w:t xml:space="preserve">αμερικανικών αρχών, τις οποίες διερευνούσαμε χωρίς βέβαια σε καμία περίπτωση να παραβιάζουμε το Σύνταγμα». </w:t>
      </w:r>
    </w:p>
    <w:p w:rsidR="00FB7A2E" w:rsidRDefault="00FB7A2E" w:rsidP="00FB7A2E">
      <w:pPr>
        <w:spacing w:line="360" w:lineRule="auto"/>
        <w:jc w:val="both"/>
        <w:rPr>
          <w:rFonts w:ascii="Times New Roman" w:hAnsi="Times New Roman"/>
        </w:rPr>
      </w:pPr>
      <w:r>
        <w:rPr>
          <w:rFonts w:ascii="Bahnschrift" w:hAnsi="Bahnschrift"/>
        </w:rPr>
        <w:tab/>
      </w:r>
      <w:r>
        <w:rPr>
          <w:rFonts w:ascii="Times New Roman" w:hAnsi="Times New Roman"/>
        </w:rPr>
        <w:t>Πραγματικά: «</w:t>
      </w:r>
      <w:r w:rsidRPr="002348DA">
        <w:rPr>
          <w:rFonts w:ascii="Times New Roman" w:hAnsi="Times New Roman"/>
          <w:i/>
          <w:u w:val="single"/>
        </w:rPr>
        <w:t>εν τη δικαιοσύνη πάσαι αρεταί</w:t>
      </w:r>
      <w:r>
        <w:rPr>
          <w:rFonts w:ascii="Times New Roman" w:hAnsi="Times New Roman"/>
        </w:rPr>
        <w:t xml:space="preserve">». </w:t>
      </w:r>
    </w:p>
    <w:p w:rsidR="00FB7A2E" w:rsidRPr="005A2639" w:rsidRDefault="00FB7A2E" w:rsidP="00FB7A2E">
      <w:pPr>
        <w:spacing w:line="360" w:lineRule="auto"/>
        <w:jc w:val="both"/>
        <w:rPr>
          <w:rFonts w:ascii="Times New Roman" w:hAnsi="Times New Roman"/>
          <w:b/>
          <w:sz w:val="24"/>
          <w:szCs w:val="24"/>
          <w:u w:val="single"/>
        </w:rPr>
      </w:pPr>
      <w:r w:rsidRPr="005A2639">
        <w:rPr>
          <w:rFonts w:ascii="Times New Roman" w:hAnsi="Times New Roman"/>
          <w:b/>
          <w:sz w:val="24"/>
          <w:szCs w:val="24"/>
          <w:highlight w:val="yellow"/>
          <w:u w:val="single"/>
        </w:rPr>
        <w:t>Αλλά και περαιτέρω</w:t>
      </w:r>
      <w:r w:rsidRPr="00C212EB">
        <w:rPr>
          <w:rFonts w:ascii="Times New Roman" w:hAnsi="Times New Roman"/>
          <w:b/>
          <w:sz w:val="24"/>
          <w:szCs w:val="24"/>
          <w:highlight w:val="yellow"/>
          <w:u w:val="single"/>
        </w:rPr>
        <w:t xml:space="preserve">, </w:t>
      </w:r>
      <w:r>
        <w:rPr>
          <w:rFonts w:ascii="Times New Roman" w:hAnsi="Times New Roman"/>
          <w:b/>
          <w:sz w:val="24"/>
          <w:szCs w:val="24"/>
          <w:highlight w:val="yellow"/>
          <w:u w:val="single"/>
        </w:rPr>
        <w:t xml:space="preserve">υιοθετώντας στο σύνολό τους τα Υπομνήματα των Εισαγγελέων Διαφθοράς που απαντούν πειστικά σε όλες τις αιτιάσεις που διατυπώνουν οι μηνυτές τους είτε ευθέως και άμεσα είτε υπαινικτικά και έμμεσα, ειδικά </w:t>
      </w:r>
      <w:r w:rsidRPr="005A2639">
        <w:rPr>
          <w:rFonts w:ascii="Times New Roman" w:hAnsi="Times New Roman"/>
          <w:b/>
          <w:sz w:val="24"/>
          <w:szCs w:val="24"/>
          <w:highlight w:val="yellow"/>
          <w:u w:val="single"/>
        </w:rPr>
        <w:t>σταχυολογούμε κάποια σημεία</w:t>
      </w:r>
      <w:r>
        <w:rPr>
          <w:rFonts w:ascii="Times New Roman" w:hAnsi="Times New Roman"/>
          <w:b/>
          <w:sz w:val="24"/>
          <w:szCs w:val="24"/>
          <w:highlight w:val="yellow"/>
          <w:u w:val="single"/>
        </w:rPr>
        <w:t xml:space="preserve">, που θεωρούμε ιδιαίτερα σημαντικά, </w:t>
      </w:r>
      <w:r w:rsidRPr="005A2639">
        <w:rPr>
          <w:rFonts w:ascii="Times New Roman" w:hAnsi="Times New Roman"/>
          <w:b/>
          <w:sz w:val="24"/>
          <w:szCs w:val="24"/>
          <w:highlight w:val="yellow"/>
          <w:u w:val="single"/>
        </w:rPr>
        <w:t xml:space="preserve"> του Υπομνήματος Χρ. Ντζούρα παραπέμποντας στις αντίστοιχες σελίδες του Υπομνήματ</w:t>
      </w:r>
      <w:r>
        <w:rPr>
          <w:rFonts w:ascii="Times New Roman" w:hAnsi="Times New Roman"/>
          <w:b/>
          <w:sz w:val="24"/>
          <w:szCs w:val="24"/>
          <w:highlight w:val="yellow"/>
          <w:u w:val="single"/>
        </w:rPr>
        <w:t>ός του</w:t>
      </w:r>
      <w:r w:rsidRPr="005A2639">
        <w:rPr>
          <w:rFonts w:ascii="Times New Roman" w:hAnsi="Times New Roman"/>
          <w:b/>
          <w:sz w:val="24"/>
          <w:szCs w:val="24"/>
          <w:highlight w:val="yellow"/>
          <w:u w:val="single"/>
        </w:rPr>
        <w:t>:</w:t>
      </w:r>
      <w:r w:rsidRPr="005A2639">
        <w:rPr>
          <w:rFonts w:ascii="Times New Roman" w:hAnsi="Times New Roman"/>
          <w:b/>
          <w:sz w:val="24"/>
          <w:szCs w:val="24"/>
          <w:u w:val="single"/>
        </w:rPr>
        <w:t xml:space="preserve"> </w:t>
      </w:r>
    </w:p>
    <w:p w:rsidR="00FB7A2E" w:rsidRPr="006617AD" w:rsidRDefault="00FB7A2E" w:rsidP="00FB7A2E">
      <w:pPr>
        <w:jc w:val="both"/>
        <w:rPr>
          <w:rFonts w:ascii="Times New Roman" w:hAnsi="Times New Roman"/>
          <w:i/>
          <w:sz w:val="20"/>
          <w:szCs w:val="20"/>
        </w:rPr>
      </w:pPr>
      <w:r>
        <w:rPr>
          <w:rFonts w:ascii="Times New Roman" w:hAnsi="Times New Roman"/>
        </w:rPr>
        <w:t>«</w:t>
      </w:r>
      <w:r w:rsidRPr="006314F4">
        <w:rPr>
          <w:rFonts w:ascii="Times New Roman" w:hAnsi="Times New Roman"/>
          <w:b/>
        </w:rPr>
        <w:t>1</w:t>
      </w:r>
      <w:r w:rsidRPr="006314F4">
        <w:rPr>
          <w:rFonts w:ascii="Times New Roman" w:hAnsi="Times New Roman"/>
          <w:b/>
          <w:vertAlign w:val="superscript"/>
        </w:rPr>
        <w:t>ον</w:t>
      </w:r>
      <w:r w:rsidRPr="006617AD">
        <w:rPr>
          <w:rFonts w:ascii="Times New Roman" w:hAnsi="Times New Roman"/>
          <w:i/>
          <w:sz w:val="20"/>
          <w:szCs w:val="20"/>
        </w:rPr>
        <w:t xml:space="preserve">.«Προς αντίκρουση των υποψιών που διατυπώνονται στην αρχική κλήση Σας και προ της επίδοσης νέας κλήσης παρουσιάζομαι αυθορμήτως ενώπιον Σας και επάγομαι τα ακόλουθα αληθή και βάσιμα ως προς το χειρισμό της υπόθεσης </w:t>
      </w:r>
      <w:r w:rsidRPr="006617AD">
        <w:rPr>
          <w:rFonts w:ascii="Times New Roman" w:hAnsi="Times New Roman"/>
          <w:i/>
          <w:sz w:val="20"/>
          <w:szCs w:val="20"/>
          <w:lang w:val="en-US"/>
        </w:rPr>
        <w:t>NOVARTIS</w:t>
      </w:r>
      <w:r w:rsidRPr="006617AD">
        <w:rPr>
          <w:rFonts w:ascii="Times New Roman" w:hAnsi="Times New Roman"/>
          <w:i/>
          <w:sz w:val="20"/>
          <w:szCs w:val="20"/>
        </w:rPr>
        <w:t xml:space="preserve"> :</w:t>
      </w:r>
    </w:p>
    <w:p w:rsidR="00FB7A2E" w:rsidRPr="006617AD" w:rsidRDefault="00FB7A2E" w:rsidP="00FB7A2E">
      <w:pPr>
        <w:spacing w:line="360" w:lineRule="auto"/>
        <w:jc w:val="both"/>
        <w:rPr>
          <w:rFonts w:ascii="Times New Roman" w:hAnsi="Times New Roman"/>
          <w:sz w:val="20"/>
          <w:szCs w:val="20"/>
        </w:rPr>
      </w:pPr>
      <w:r w:rsidRPr="006617AD">
        <w:rPr>
          <w:rFonts w:ascii="Times New Roman" w:hAnsi="Times New Roman"/>
          <w:i/>
          <w:sz w:val="20"/>
          <w:szCs w:val="20"/>
        </w:rPr>
        <w:t xml:space="preserve">- Καταρχήν κρίνω σκόπιμο να παραθέσω, χωρίς απολύτως κανένα σχόλιο, ένα απόσπασμα από την κατάθεση του </w:t>
      </w:r>
      <w:r w:rsidRPr="006617AD">
        <w:rPr>
          <w:rFonts w:ascii="Times New Roman" w:hAnsi="Times New Roman"/>
          <w:b/>
          <w:i/>
          <w:sz w:val="20"/>
          <w:szCs w:val="20"/>
        </w:rPr>
        <w:t>Κων/νου Ράνου</w:t>
      </w:r>
      <w:r w:rsidRPr="006617AD">
        <w:rPr>
          <w:rFonts w:ascii="Times New Roman" w:hAnsi="Times New Roman"/>
          <w:i/>
          <w:sz w:val="20"/>
          <w:szCs w:val="20"/>
        </w:rPr>
        <w:t xml:space="preserve"> ενώπιον της Προανακριτικής Επιτροπής, στις 04.02.2020, προκειμένου να γίνει αντιληπτό τι έχει γίνει σε αυτή την υπόθεση συνολικά:« ΝΙΚΟΛΑΟΣ-ΒΑΣΙΛΕΙΟΣ ΥΨΗΛΑΝΤΗΣ (Αντιπρόεδροςτης Επιτροπής): Έγινε η ερώτηση. Αν θέλετε, απαντάτε. Αν δεν θέλετε, δεν απαντάτε. ΚΩΝΣΤΑΝΤΙΝΟΣ ΡΑΝΟΣ (Μάρτυς): Θα απαντήσω. Στην επιτροπή αυτή πηγαίνω μετά από οκτώ χρόνια, που έγινε το επεισόδιο. Και έ</w:t>
      </w:r>
      <w:r w:rsidRPr="006617AD">
        <w:rPr>
          <w:rFonts w:ascii="Times New Roman" w:hAnsi="Times New Roman"/>
          <w:i/>
          <w:sz w:val="20"/>
          <w:szCs w:val="20"/>
          <w:lang w:val="en-US"/>
        </w:rPr>
        <w:t>x</w:t>
      </w:r>
      <w:r w:rsidRPr="006617AD">
        <w:rPr>
          <w:rFonts w:ascii="Times New Roman" w:hAnsi="Times New Roman"/>
          <w:i/>
          <w:sz w:val="20"/>
          <w:szCs w:val="20"/>
        </w:rPr>
        <w:t xml:space="preserve">ει απαίτηση με δυνατή φωνή ο κύριος... ΔΗΜΗΤΡΙΟΣ ΜΠΙΑΓΚΗΣ: Όχι για να σας φοβίσω, κύριε μάρτυς. Ζητώ συγγνώμη. ΚΩΝΣΤΑΝΤΙΝΟΣ ΡΑΝΟΣ (Μάρτυς): Ότι θα θυμόμουνα το </w:t>
      </w:r>
      <w:r w:rsidRPr="006617AD">
        <w:rPr>
          <w:rFonts w:ascii="Times New Roman" w:hAnsi="Times New Roman"/>
          <w:i/>
          <w:sz w:val="20"/>
          <w:szCs w:val="20"/>
          <w:lang w:val="en-US"/>
        </w:rPr>
        <w:t>GYL</w:t>
      </w:r>
      <w:r w:rsidRPr="006617AD">
        <w:rPr>
          <w:rFonts w:ascii="Times New Roman" w:hAnsi="Times New Roman"/>
          <w:i/>
          <w:sz w:val="20"/>
          <w:szCs w:val="20"/>
        </w:rPr>
        <w:t xml:space="preserve">ΕΝΥΑ. Δεν είχα κανέναν λόγο να θυμάμαι ένα ειδικό φάρμακο. Και αυτό που είπα είναι ότι «είμαι σίγουρος ότι δεν ήρθε, δεν θυμάμαι». Και μάλιστα με ρωτήσανε για την τιμή και τους είπα «θα ψάξω και θα βρω την τιμή» και ακολούθως τους έδωσα τις τιμές για τα δέκα χρόνια,  για τα οκτώ χρόνια, δεν ξέρω πόσα υπάρχουν. Και, επειδή  τα υπονοούμενα που λέει είναι τελείως ανάποδα, όταν εγώ έλεγα στην επιτροπή αυτή, στον εισαγγελέα ότι δεν γνωρίζω το </w:t>
      </w:r>
      <w:r w:rsidRPr="006617AD">
        <w:rPr>
          <w:rFonts w:ascii="Times New Roman" w:hAnsi="Times New Roman"/>
          <w:i/>
          <w:sz w:val="20"/>
          <w:szCs w:val="20"/>
          <w:lang w:val="en-US"/>
        </w:rPr>
        <w:t>GYL</w:t>
      </w:r>
      <w:r w:rsidRPr="006617AD">
        <w:rPr>
          <w:rFonts w:ascii="Times New Roman" w:hAnsi="Times New Roman"/>
          <w:i/>
          <w:sz w:val="20"/>
          <w:szCs w:val="20"/>
        </w:rPr>
        <w:t>ΕΝΥΑ είχα την εντύπωση ότι τους απογοητεύω, διότι δεν ήξερα για κάτι που αυτοί έψαχναν σαν τρελοί να βρούνε. Τώρα μου το γυρνάτε ανάποδα.</w:t>
      </w:r>
      <w:r>
        <w:rPr>
          <w:rFonts w:ascii="Times New Roman" w:hAnsi="Times New Roman"/>
          <w:i/>
          <w:sz w:val="20"/>
          <w:szCs w:val="20"/>
        </w:rPr>
        <w:t xml:space="preserve"> </w:t>
      </w:r>
      <w:r w:rsidRPr="006617AD">
        <w:rPr>
          <w:rFonts w:ascii="Times New Roman" w:hAnsi="Times New Roman"/>
          <w:i/>
          <w:sz w:val="20"/>
          <w:szCs w:val="20"/>
        </w:rPr>
        <w:t>ΒΑΣΙΛΕΙΟΣ-ΚΕΓΚΕΡΟΓΛΟΥ: Γράφανε άλλα απ' ό,τι λέγατε.</w:t>
      </w:r>
      <w:r>
        <w:rPr>
          <w:rFonts w:ascii="Times New Roman" w:hAnsi="Times New Roman"/>
          <w:i/>
          <w:sz w:val="20"/>
          <w:szCs w:val="20"/>
        </w:rPr>
        <w:t xml:space="preserve"> </w:t>
      </w:r>
      <w:r w:rsidRPr="006617AD">
        <w:rPr>
          <w:rFonts w:ascii="Times New Roman" w:hAnsi="Times New Roman"/>
          <w:i/>
          <w:sz w:val="20"/>
          <w:szCs w:val="20"/>
        </w:rPr>
        <w:t xml:space="preserve">ΚΩΝΣΤΑΝΤΙΝΟΣ ΡΑΝΟΣ (Μάρτυς): Όχι, εμένα δεν γράψανε τίποτα άλλο. ΒΑΣΙΛΕΙΟΣ ΚΕΓΚΕΡΟΓΛΟΥ: Στην κατάθεσή σας γράφουν «είμαι σίγουρος». ΚΩΝΣΤΑΝΤΙΝΟΣ ΡΑΝΟΣ (Μάρτυς): </w:t>
      </w:r>
      <w:r w:rsidRPr="006617AD">
        <w:rPr>
          <w:rFonts w:ascii="Times New Roman" w:hAnsi="Times New Roman"/>
          <w:b/>
          <w:i/>
          <w:sz w:val="20"/>
          <w:szCs w:val="20"/>
        </w:rPr>
        <w:t>Την κατάθεση μου τη διάβασα. Είναι ακριβώς όπως την έχω κάνει. Δεν έχω κανένα ποόβλημα με την Εισαγγελία. Δεν με πίεσε κανείς. Κανείς δεν μου είπε τίποτα. Μου είπαν τα δικαιώματά μου και μου είπαν «διάβασέ τη λέξη-λέξη»</w:t>
      </w:r>
      <w:r w:rsidRPr="006617AD">
        <w:rPr>
          <w:rFonts w:ascii="Times New Roman" w:hAnsi="Times New Roman"/>
          <w:i/>
          <w:sz w:val="20"/>
          <w:szCs w:val="20"/>
        </w:rPr>
        <w:t xml:space="preserve"> κλπ.ΔΗΜΗΤΡΙΟΣ ΜΠΙΑΓΚΗΣ: Είναι σεβαστή η άποψή σας και η απάντησή σας, κύριε μάρτυς....". </w:t>
      </w:r>
    </w:p>
    <w:p w:rsidR="00FB7A2E" w:rsidRDefault="00FB7A2E" w:rsidP="00FB7A2E">
      <w:pPr>
        <w:tabs>
          <w:tab w:val="left" w:pos="851"/>
        </w:tabs>
        <w:spacing w:line="360" w:lineRule="auto"/>
        <w:jc w:val="both"/>
        <w:rPr>
          <w:rFonts w:ascii="Times New Roman" w:hAnsi="Times New Roman"/>
          <w:i/>
          <w:sz w:val="24"/>
          <w:szCs w:val="24"/>
          <w:u w:val="single"/>
        </w:rPr>
      </w:pPr>
      <w:r w:rsidRPr="006617AD">
        <w:rPr>
          <w:rFonts w:ascii="Times New Roman" w:hAnsi="Times New Roman"/>
          <w:sz w:val="20"/>
          <w:szCs w:val="20"/>
        </w:rPr>
        <w:t xml:space="preserve">Συμπληρωματικά σχετικά με την κατάθεση Ράνου, αναφερόμαστε σε από </w:t>
      </w:r>
      <w:r w:rsidRPr="0043350D">
        <w:rPr>
          <w:rFonts w:ascii="Times New Roman" w:hAnsi="Times New Roman"/>
          <w:b/>
          <w:sz w:val="20"/>
          <w:szCs w:val="20"/>
        </w:rPr>
        <w:t>15-8-2011</w:t>
      </w:r>
      <w:r w:rsidRPr="006617AD">
        <w:rPr>
          <w:rFonts w:ascii="Times New Roman" w:hAnsi="Times New Roman"/>
          <w:sz w:val="20"/>
          <w:szCs w:val="20"/>
        </w:rPr>
        <w:t xml:space="preserve"> έγγραφό του με τίτλο: «</w:t>
      </w:r>
      <w:r w:rsidRPr="0043350D">
        <w:rPr>
          <w:rFonts w:ascii="Times New Roman" w:hAnsi="Times New Roman"/>
          <w:b/>
          <w:sz w:val="20"/>
          <w:szCs w:val="20"/>
        </w:rPr>
        <w:t>ΕΝΗΜΕΡΩΤΙΚΟ ΣΗΜΕΙΩΜΑ</w:t>
      </w:r>
      <w:r w:rsidRPr="006617AD">
        <w:rPr>
          <w:rFonts w:ascii="Times New Roman" w:hAnsi="Times New Roman"/>
          <w:sz w:val="20"/>
          <w:szCs w:val="20"/>
        </w:rPr>
        <w:t xml:space="preserve">»(υπάρχει στο αποδεικτικό υλικό  της δικογραφίας που ερευνούμε), στο οποίο αναφέρει ποία ήταν η Επίδραση που είχε στη συνολική φαρμακευτική δαπάνη το Δελτίο Τιμών της </w:t>
      </w:r>
      <w:r w:rsidRPr="0043350D">
        <w:rPr>
          <w:rFonts w:ascii="Times New Roman" w:hAnsi="Times New Roman"/>
          <w:b/>
          <w:sz w:val="20"/>
          <w:szCs w:val="20"/>
        </w:rPr>
        <w:t>4-8-2011</w:t>
      </w:r>
      <w:r w:rsidRPr="006617AD">
        <w:rPr>
          <w:rFonts w:ascii="Times New Roman" w:hAnsi="Times New Roman"/>
          <w:sz w:val="20"/>
          <w:szCs w:val="20"/>
        </w:rPr>
        <w:t>, και αναφέρει το εξής εκπληκτικό</w:t>
      </w:r>
      <w:r>
        <w:rPr>
          <w:rFonts w:ascii="Times New Roman" w:hAnsi="Times New Roman"/>
          <w:sz w:val="24"/>
          <w:szCs w:val="24"/>
        </w:rPr>
        <w:t>:</w:t>
      </w:r>
      <w:r w:rsidRPr="00714154">
        <w:rPr>
          <w:rFonts w:ascii="Times New Roman" w:hAnsi="Times New Roman"/>
          <w:sz w:val="24"/>
          <w:szCs w:val="24"/>
        </w:rPr>
        <w:t xml:space="preserve"> «</w:t>
      </w:r>
      <w:r w:rsidRPr="00C7676B">
        <w:rPr>
          <w:rFonts w:ascii="Times New Roman" w:hAnsi="Times New Roman"/>
          <w:b/>
          <w:i/>
          <w:sz w:val="20"/>
          <w:szCs w:val="20"/>
        </w:rPr>
        <w:t>Το</w:t>
      </w:r>
      <w:r>
        <w:rPr>
          <w:rFonts w:ascii="Times New Roman" w:hAnsi="Times New Roman"/>
          <w:b/>
          <w:i/>
          <w:sz w:val="20"/>
          <w:szCs w:val="20"/>
        </w:rPr>
        <w:t xml:space="preserve"> Δελτίο της </w:t>
      </w:r>
      <w:r w:rsidRPr="00C7676B">
        <w:rPr>
          <w:rFonts w:ascii="Times New Roman" w:hAnsi="Times New Roman"/>
          <w:b/>
          <w:i/>
          <w:sz w:val="20"/>
          <w:szCs w:val="20"/>
        </w:rPr>
        <w:t>4-8-2011 διορθώνει 2866 λάθη. Από αυτά τα 1999 πήραν αύξηση από 3814%(!!!!!!!)έ</w:t>
      </w:r>
      <w:r>
        <w:rPr>
          <w:rFonts w:ascii="Times New Roman" w:hAnsi="Times New Roman"/>
          <w:b/>
          <w:i/>
          <w:sz w:val="20"/>
          <w:szCs w:val="20"/>
        </w:rPr>
        <w:t>ω</w:t>
      </w:r>
      <w:r w:rsidRPr="00C7676B">
        <w:rPr>
          <w:rFonts w:ascii="Times New Roman" w:hAnsi="Times New Roman"/>
          <w:b/>
          <w:i/>
          <w:sz w:val="20"/>
          <w:szCs w:val="20"/>
        </w:rPr>
        <w:t>ς 0,15%.</w:t>
      </w:r>
      <w:r w:rsidRPr="00C7676B">
        <w:rPr>
          <w:rFonts w:ascii="Times New Roman" w:hAnsi="Times New Roman"/>
          <w:b/>
          <w:sz w:val="20"/>
          <w:szCs w:val="20"/>
        </w:rPr>
        <w:t>»</w:t>
      </w:r>
      <w:r>
        <w:rPr>
          <w:rFonts w:ascii="Times New Roman" w:hAnsi="Times New Roman"/>
          <w:b/>
          <w:sz w:val="20"/>
          <w:szCs w:val="20"/>
        </w:rPr>
        <w:t xml:space="preserve">, τα 180 πήραν μείωση. Τα φάρμακα του ν.3816 έγιναν 687(333 παλιά και 354 καινούργια που προστέθηκαν).  Αυτά τα </w:t>
      </w:r>
      <w:r>
        <w:rPr>
          <w:rFonts w:ascii="Times New Roman" w:hAnsi="Times New Roman"/>
          <w:b/>
          <w:sz w:val="20"/>
          <w:szCs w:val="20"/>
        </w:rPr>
        <w:lastRenderedPageBreak/>
        <w:t>τελευταία πήραν αύξηση ΟΛΑ εκτός από 8 που πήραν μικρή μείωση. Η αύξηση ξεκινά από 2.939,45% έσως 10,16%(!!!!!!!!!)</w:t>
      </w:r>
      <w:r w:rsidRPr="00C7676B">
        <w:rPr>
          <w:rFonts w:ascii="Times New Roman" w:hAnsi="Times New Roman"/>
          <w:b/>
          <w:sz w:val="20"/>
          <w:szCs w:val="20"/>
        </w:rPr>
        <w:t>. Και καταλήγει ως Συμπέρασμα: «</w:t>
      </w:r>
      <w:r w:rsidRPr="00C7676B">
        <w:rPr>
          <w:rFonts w:ascii="Times New Roman" w:hAnsi="Times New Roman"/>
          <w:b/>
          <w:i/>
          <w:sz w:val="20"/>
          <w:szCs w:val="20"/>
        </w:rPr>
        <w:t xml:space="preserve"> </w:t>
      </w:r>
      <w:r w:rsidRPr="00C7676B">
        <w:rPr>
          <w:rFonts w:ascii="Times New Roman" w:hAnsi="Times New Roman"/>
          <w:b/>
          <w:i/>
          <w:sz w:val="20"/>
          <w:szCs w:val="20"/>
          <w:u w:val="single"/>
        </w:rPr>
        <w:t>Σε μία φαρμακευτική δαπάνη που είναι κατά κεφαλήν η μεγαλύτερη στην ΕΕ, υπερδιπλάσια του Ευρωπαϊκού μέσου όρου, 7πλάσια του Πολωνικού μ.ο, το Δελτίο Τιμών 4-8-2011, ένα μήνα μετά την δημοσίευση του προηγούμενου Δελτίου, έρχεται και αυξάνει κατά 527,7 εκατομμύρια Ευρώ την ετήσια δαπάνη για τα φά</w:t>
      </w:r>
      <w:r>
        <w:rPr>
          <w:rFonts w:ascii="Times New Roman" w:hAnsi="Times New Roman"/>
          <w:b/>
          <w:i/>
          <w:sz w:val="20"/>
          <w:szCs w:val="20"/>
          <w:u w:val="single"/>
        </w:rPr>
        <w:t>ρ</w:t>
      </w:r>
      <w:r w:rsidRPr="00C7676B">
        <w:rPr>
          <w:rFonts w:ascii="Times New Roman" w:hAnsi="Times New Roman"/>
          <w:b/>
          <w:i/>
          <w:sz w:val="20"/>
          <w:szCs w:val="20"/>
          <w:u w:val="single"/>
        </w:rPr>
        <w:t>μακα…, παρουσιάζονται εκτενώς στους τρεις πίνακες που επισυνάπτονται, και εκθέτουν κατά φάρμακο και κατά εταιρία τη μεταβολή στη συνολική δαπάνη που επιβαρύνει το δημόσιο τομέα σε μία στιγμή που η χώρα πασχίζει να αποφύγει την πτώχευση</w:t>
      </w:r>
      <w:r w:rsidRPr="00714154">
        <w:rPr>
          <w:rFonts w:ascii="Times New Roman" w:hAnsi="Times New Roman"/>
          <w:i/>
          <w:sz w:val="24"/>
          <w:szCs w:val="24"/>
          <w:u w:val="single"/>
        </w:rPr>
        <w:t xml:space="preserve">». </w:t>
      </w:r>
    </w:p>
    <w:p w:rsidR="00FB7A2E" w:rsidRDefault="00FB7A2E" w:rsidP="00FB7A2E">
      <w:pPr>
        <w:tabs>
          <w:tab w:val="left" w:pos="851"/>
        </w:tabs>
        <w:spacing w:line="360" w:lineRule="auto"/>
        <w:jc w:val="both"/>
        <w:rPr>
          <w:rFonts w:ascii="Times New Roman" w:eastAsia="Times New Roman" w:hAnsi="Times New Roman"/>
          <w:sz w:val="24"/>
          <w:szCs w:val="24"/>
          <w:lang w:eastAsia="el-GR"/>
        </w:rPr>
      </w:pPr>
      <w:r w:rsidRPr="005528E2">
        <w:rPr>
          <w:rFonts w:ascii="Times New Roman" w:hAnsi="Times New Roman"/>
          <w:i/>
          <w:sz w:val="24"/>
          <w:szCs w:val="24"/>
        </w:rPr>
        <w:tab/>
      </w:r>
      <w:r w:rsidRPr="005528E2">
        <w:rPr>
          <w:rFonts w:ascii="Times New Roman" w:hAnsi="Times New Roman"/>
          <w:sz w:val="24"/>
          <w:szCs w:val="24"/>
        </w:rPr>
        <w:t>Και στο βάθος η αιτία της παθογένειας στο χώρο της υγείας</w:t>
      </w:r>
      <w:r>
        <w:rPr>
          <w:rFonts w:ascii="Times New Roman" w:hAnsi="Times New Roman"/>
          <w:sz w:val="24"/>
          <w:szCs w:val="24"/>
        </w:rPr>
        <w:t>:</w:t>
      </w:r>
      <w:r w:rsidRPr="005528E2">
        <w:rPr>
          <w:rFonts w:ascii="Times New Roman" w:hAnsi="Times New Roman"/>
          <w:sz w:val="24"/>
          <w:szCs w:val="24"/>
        </w:rPr>
        <w:t xml:space="preserve"> </w:t>
      </w:r>
      <w:r w:rsidRPr="000A4BDF">
        <w:rPr>
          <w:rFonts w:ascii="Times New Roman" w:hAnsi="Times New Roman"/>
          <w:b/>
          <w:sz w:val="24"/>
          <w:szCs w:val="24"/>
          <w:u w:val="single"/>
        </w:rPr>
        <w:t>η υπερτιμολόγηση</w:t>
      </w:r>
      <w:r w:rsidRPr="005528E2">
        <w:rPr>
          <w:rFonts w:ascii="Times New Roman" w:hAnsi="Times New Roman"/>
          <w:sz w:val="24"/>
          <w:szCs w:val="24"/>
        </w:rPr>
        <w:t xml:space="preserve"> των φαρμάκων που επέτρεψε το «μεγάλο φαγοπότι»</w:t>
      </w:r>
      <w:r>
        <w:rPr>
          <w:rFonts w:ascii="Times New Roman" w:hAnsi="Times New Roman"/>
          <w:sz w:val="24"/>
          <w:szCs w:val="24"/>
        </w:rPr>
        <w:t xml:space="preserve">, για το οποίο πλήθος δημοσιευμάτων από το 2017 μέχρι και σήμερα κάνουν λόγο για το φαγοπότι αυτό. Στις 24-2-2020 η εφημερίδα ΕφΣυν έγραφε άρθρο με τίτλο: «ΣΚΑΝΔΑΛΟ </w:t>
      </w:r>
      <w:r>
        <w:rPr>
          <w:rFonts w:ascii="Times New Roman" w:hAnsi="Times New Roman"/>
          <w:sz w:val="24"/>
          <w:szCs w:val="24"/>
          <w:lang w:val="en-US"/>
        </w:rPr>
        <w:t>NOVARTIS</w:t>
      </w:r>
      <w:r>
        <w:rPr>
          <w:rFonts w:ascii="Times New Roman" w:hAnsi="Times New Roman"/>
          <w:sz w:val="24"/>
          <w:szCs w:val="24"/>
        </w:rPr>
        <w:t>:ΤΙ ΑΠΟΚΑΛΥΠΤΕΙ Η ΕΚΘΕΣΗ ΤΩΝ ΕΠΙΘΕΩΡΗΤΩΝ ΕΞΙ ΣΩΜΑΤΩΝ ΕΛΕΓΧΟΥ ΓΙΑ ΤΗΝ ΠΕΡΙΟΔΟ 1.1.2006 ΕΩΣ 15.7.2014</w:t>
      </w:r>
      <w:r w:rsidRPr="00C7676B">
        <w:rPr>
          <w:rFonts w:ascii="Times New Roman" w:hAnsi="Times New Roman"/>
          <w:sz w:val="20"/>
          <w:szCs w:val="20"/>
        </w:rPr>
        <w:t>». Και συνέχιζε: «</w:t>
      </w:r>
      <w:r w:rsidRPr="00C7676B">
        <w:rPr>
          <w:rFonts w:ascii="Times New Roman" w:hAnsi="Times New Roman"/>
          <w:i/>
          <w:sz w:val="20"/>
          <w:szCs w:val="20"/>
        </w:rPr>
        <w:t xml:space="preserve">Ενώ η ενορχηστρωμένη προσπάθεια αποδόμησης ενός μεγάλου σκανδάλου συνεχίζεται με βασικούς παραστάτες υπόπτους ή και κατηγορουμένους της υπόθεσης </w:t>
      </w:r>
      <w:r w:rsidRPr="00C7676B">
        <w:rPr>
          <w:rFonts w:ascii="Times New Roman" w:hAnsi="Times New Roman"/>
          <w:i/>
          <w:sz w:val="20"/>
          <w:szCs w:val="20"/>
          <w:lang w:val="en-US"/>
        </w:rPr>
        <w:t>Novartis</w:t>
      </w:r>
      <w:r w:rsidRPr="00C7676B">
        <w:rPr>
          <w:rFonts w:ascii="Times New Roman" w:hAnsi="Times New Roman"/>
          <w:i/>
          <w:sz w:val="20"/>
          <w:szCs w:val="20"/>
        </w:rPr>
        <w:t xml:space="preserve">, η εμπεριστατωμένη έκθεση Επιθεωρητών 6 Σωμάτων Ελέγχου αποδεικνύει ότι το αλόγιστο πάρτι στην </w:t>
      </w:r>
      <w:r w:rsidRPr="00C7676B">
        <w:rPr>
          <w:rFonts w:ascii="Times New Roman" w:hAnsi="Times New Roman"/>
          <w:i/>
          <w:sz w:val="20"/>
          <w:szCs w:val="20"/>
          <w:lang w:val="en-US"/>
        </w:rPr>
        <w:t>offshore</w:t>
      </w:r>
      <w:r w:rsidRPr="00C7676B">
        <w:rPr>
          <w:rFonts w:ascii="Times New Roman" w:hAnsi="Times New Roman"/>
          <w:i/>
          <w:sz w:val="20"/>
          <w:szCs w:val="20"/>
        </w:rPr>
        <w:t xml:space="preserve"> «</w:t>
      </w:r>
      <w:r w:rsidRPr="00C7676B">
        <w:rPr>
          <w:rFonts w:ascii="Times New Roman" w:hAnsi="Times New Roman"/>
          <w:b/>
          <w:i/>
          <w:sz w:val="20"/>
          <w:szCs w:val="20"/>
        </w:rPr>
        <w:t>Δημόσια Υγεία»</w:t>
      </w:r>
      <w:r w:rsidRPr="00C7676B">
        <w:rPr>
          <w:rFonts w:ascii="Times New Roman" w:hAnsi="Times New Roman"/>
          <w:i/>
          <w:sz w:val="20"/>
          <w:szCs w:val="20"/>
        </w:rPr>
        <w:t xml:space="preserve"> βασικά συντελέστηκε με τη  μέθοδο των </w:t>
      </w:r>
      <w:r w:rsidRPr="000A4BDF">
        <w:rPr>
          <w:rFonts w:ascii="Times New Roman" w:hAnsi="Times New Roman"/>
          <w:b/>
          <w:i/>
          <w:sz w:val="28"/>
          <w:szCs w:val="28"/>
          <w:u w:val="single"/>
        </w:rPr>
        <w:t>υπερτιμολογήσεων</w:t>
      </w:r>
      <w:r w:rsidRPr="00C7676B">
        <w:rPr>
          <w:rFonts w:ascii="Times New Roman" w:hAnsi="Times New Roman"/>
          <w:b/>
          <w:i/>
          <w:sz w:val="20"/>
          <w:szCs w:val="20"/>
        </w:rPr>
        <w:t xml:space="preserve">. </w:t>
      </w:r>
      <w:r w:rsidRPr="00C7676B">
        <w:rPr>
          <w:rFonts w:ascii="Times New Roman" w:hAnsi="Times New Roman"/>
          <w:i/>
          <w:sz w:val="20"/>
          <w:szCs w:val="20"/>
        </w:rPr>
        <w:t xml:space="preserve">Για όλη την περίοδο που ελέγχθηκε (1.1.2006 έως 15.7.2014)προέκυψαν οι ανεξέλεγκτες υπερτιμολογήσεις στα φάρμακα και οι αθέμιτες πρακτικές πολλών φαρμακευτικών εταιριών. Αυτή ήταν η βασική αιτία αφαίμαξης του ΕΟΠΥΥ και κατασπατάλησης των δημόσιων πόρων για το φάρμακο(βλ. και αντίστοιχο κεφάλαιο της Εισαγωγής του παρόντος). </w:t>
      </w:r>
      <w:r w:rsidRPr="00C7676B">
        <w:rPr>
          <w:rFonts w:ascii="Times New Roman" w:hAnsi="Times New Roman"/>
          <w:i/>
          <w:sz w:val="20"/>
          <w:szCs w:val="20"/>
          <w:u w:val="single"/>
        </w:rPr>
        <w:t>Τα συγκοινωνούντα δοχεία Υπουργεία-Επιτροπές Τιμολόγησης Φαρμάκων(ΕΤΦ)-Εθνική Σχολή Δημόσιας Υγείας(ΕΣΔΥ)-ΕΟΦ-ΣΦΕΕ-Φαρμακευτικές Εταιρίες λειτουργούσαν σαν ατμομηχανή</w:t>
      </w:r>
      <w:r>
        <w:rPr>
          <w:rFonts w:ascii="Times New Roman" w:hAnsi="Times New Roman"/>
          <w:i/>
          <w:sz w:val="20"/>
          <w:szCs w:val="20"/>
          <w:u w:val="single"/>
        </w:rPr>
        <w:t>,</w:t>
      </w:r>
      <w:r w:rsidRPr="00C7676B">
        <w:rPr>
          <w:rFonts w:ascii="Times New Roman" w:hAnsi="Times New Roman"/>
          <w:i/>
          <w:sz w:val="20"/>
          <w:szCs w:val="20"/>
          <w:u w:val="single"/>
        </w:rPr>
        <w:t xml:space="preserve"> </w:t>
      </w:r>
      <w:r w:rsidRPr="00646373">
        <w:rPr>
          <w:rFonts w:ascii="Times New Roman" w:hAnsi="Times New Roman"/>
          <w:b/>
          <w:i/>
          <w:sz w:val="20"/>
          <w:szCs w:val="20"/>
          <w:u w:val="single"/>
        </w:rPr>
        <w:t>που αντί για πετρέλαιο έκαιγε δημόσιο χρήμα</w:t>
      </w:r>
      <w:r w:rsidRPr="00C7676B">
        <w:rPr>
          <w:rFonts w:ascii="Times New Roman" w:hAnsi="Times New Roman"/>
          <w:i/>
          <w:sz w:val="20"/>
          <w:szCs w:val="20"/>
          <w:u w:val="single"/>
        </w:rPr>
        <w:t>….Το Πόρισμα των Επιθεωρητών που διαβιβάστηκε αρχικά στην Εισαγγελία Διαφθοράς και στη συνέχεια στη Βουλή(υπάρχει ήδη ως αποδεικτικό υλικό στη δικογραφία που ερευνούμε), ύστερα από αίτημα των Βουλευτών Σύριζα της Επιτροπής, αποτελείται από τρείς Εκθέσεις: μία κύρια 750 σελίδων και δύο Συμπληρωματικών 61 και 139 σελίδων αντίστοιχα, στις οποίες έχουν επισυναφθεί με παραρτήματα όλα τα έγγραφα, ηλεκτρονικά και κατασχεθέντα αρχεία, στοιχεία, πρακτικά συνεδριάσεων, υπουργικές αποφάσεις τιμολόγησης φαρμάκων, καταθέσεις 26 μαρτύρων (υπηρεσιακοί παράγοντες, στελέχη της φαρμακευτικής, σύμβουλοι  κλπ.), αλληλογραφία κ.ά</w:t>
      </w:r>
      <w:r>
        <w:rPr>
          <w:rFonts w:ascii="Times New Roman" w:hAnsi="Times New Roman"/>
          <w:i/>
          <w:sz w:val="24"/>
          <w:szCs w:val="24"/>
          <w:u w:val="single"/>
        </w:rPr>
        <w:t xml:space="preserve">». </w:t>
      </w:r>
      <w:r w:rsidRPr="00C7676B">
        <w:rPr>
          <w:rFonts w:ascii="Times New Roman" w:hAnsi="Times New Roman"/>
          <w:sz w:val="24"/>
          <w:szCs w:val="24"/>
        </w:rPr>
        <w:t xml:space="preserve">Το άρθρο αυτό «κωδικοποιούσε ουσιαστικά σε περίληψη το Πόρισμα των Επιθεωρητών υπό την κ. </w:t>
      </w:r>
      <w:r w:rsidRPr="00646373">
        <w:rPr>
          <w:rFonts w:ascii="Times New Roman" w:hAnsi="Times New Roman"/>
          <w:b/>
          <w:sz w:val="24"/>
          <w:szCs w:val="24"/>
        </w:rPr>
        <w:t>Μαρία Παπασπύρου</w:t>
      </w:r>
      <w:r w:rsidRPr="00C7676B">
        <w:rPr>
          <w:rFonts w:ascii="Times New Roman" w:hAnsi="Times New Roman"/>
          <w:sz w:val="24"/>
          <w:szCs w:val="24"/>
        </w:rPr>
        <w:t xml:space="preserve">, και το οποίο είχε κάνει πολύ σημαντικές διαπιστώσεις μετά από μακρά και σε βάθος έρευνα. </w:t>
      </w:r>
      <w:r>
        <w:rPr>
          <w:rFonts w:ascii="Times New Roman" w:hAnsi="Times New Roman"/>
          <w:sz w:val="24"/>
          <w:szCs w:val="24"/>
        </w:rPr>
        <w:t xml:space="preserve">Και συγκεκριμένα: «…. </w:t>
      </w:r>
      <w:r w:rsidRPr="00E36F8E">
        <w:rPr>
          <w:rFonts w:ascii="Times New Roman" w:eastAsia="Times New Roman" w:hAnsi="Times New Roman"/>
          <w:i/>
          <w:sz w:val="20"/>
          <w:szCs w:val="20"/>
          <w:lang w:eastAsia="el-GR"/>
        </w:rPr>
        <w:t xml:space="preserve">Το μικτό κλιμάκιο αποτελούνταν από (6) στελέχη των ακόλουθων υπηρεσιών: γενικός επιθεωρητής Δημόσιας Διοίκησης (ΓΕΔΔ), Σώμα Επιθεωρητών Ελεγκτών Δημόσιας Διοίκησης (ΣΕΕΔΔ), Σώμα Επιθεωρητών Υπηρεσιών Υγείας &amp; Πρόνοιας (ΣΕΥΥΠ), Υπηρεσία Ελέγχου Δαπανών Υγείας Φορέων Κοινωνικής Ασφάλισης (ΥΠΕΔΥΦΚΑ), Αρχηγείο Ελληνικής Αστυνομίας – Διεύθυνση Οικονομικής </w:t>
      </w:r>
      <w:r w:rsidRPr="00E36F8E">
        <w:rPr>
          <w:rFonts w:ascii="Times New Roman" w:eastAsia="Times New Roman" w:hAnsi="Times New Roman"/>
          <w:i/>
          <w:sz w:val="20"/>
          <w:szCs w:val="20"/>
          <w:lang w:eastAsia="el-GR"/>
        </w:rPr>
        <w:lastRenderedPageBreak/>
        <w:t>Αστυνομίας.</w:t>
      </w:r>
      <w:r w:rsidRPr="00C7676B">
        <w:rPr>
          <w:rFonts w:ascii="Times New Roman" w:eastAsia="Times New Roman" w:hAnsi="Times New Roman"/>
          <w:i/>
          <w:sz w:val="20"/>
          <w:szCs w:val="20"/>
          <w:lang w:eastAsia="el-GR"/>
        </w:rPr>
        <w:t xml:space="preserve">  </w:t>
      </w:r>
      <w:r w:rsidRPr="00E36F8E">
        <w:rPr>
          <w:rFonts w:ascii="Times New Roman" w:eastAsia="Times New Roman" w:hAnsi="Times New Roman"/>
          <w:i/>
          <w:sz w:val="20"/>
          <w:szCs w:val="20"/>
          <w:lang w:eastAsia="el-GR"/>
        </w:rPr>
        <w:t>Οι επιθεωρητές ανέλαβαν κατόπιν εντολών (εισαγγελέας Αρείου Πάγου, Εισαγγελία Διαφθοράς, ΓΕΔΔ) να διερευνήσουν την πιθανότητα διάπραξης κακουργηματικών πράξεων που ζημίωσαν το Δημόσιο μεταξύ 1.1.2006 και 15.7.2014. Στο πεδίο ελέγχου περιλήφθηκαν τα τρία υπουργεία που κατά περιόδους είχαν την ευθύνη της τιμολόγησης φαρμάκου: ο ΕΟΦ, η ηλεκτρονική διακυβέρνηση (ΗΔΙΚΑ) και οι φαρμακευτικές εταιρείες μεταξύ των οποίων και η Novartis ΑΕΒΕ (HELLAS).</w:t>
      </w:r>
      <w:r w:rsidRPr="00C7676B">
        <w:rPr>
          <w:rFonts w:ascii="Times New Roman" w:eastAsia="Times New Roman" w:hAnsi="Times New Roman"/>
          <w:i/>
          <w:sz w:val="20"/>
          <w:szCs w:val="20"/>
          <w:lang w:eastAsia="el-GR"/>
        </w:rPr>
        <w:t xml:space="preserve">  </w:t>
      </w:r>
      <w:r w:rsidRPr="00E36F8E">
        <w:rPr>
          <w:rFonts w:ascii="Times New Roman" w:eastAsia="Times New Roman" w:hAnsi="Times New Roman"/>
          <w:i/>
          <w:sz w:val="20"/>
          <w:szCs w:val="20"/>
          <w:lang w:eastAsia="el-GR"/>
        </w:rPr>
        <w:t>Τρομακτικές αποκλίσεις διαπιστώθηκαν στις εκθέσεις για τα οφειλόμενα από τις εταιρείες ποσά από τα ετήσια rebate (επιστροφές), παρά τα ενδεχόμενα λάθη στους υπολογισμούς. Τα ποσά που δεν εισπράχτηκαν το 2006-2007 φτάνουν τα 134 εκατ. ευρώ. Το 2008 δεν εισπράχτηκε ούτε ευρώ διότι δεν εκδόθηκε ποτέ η σχετική απόφαση. Από το 2008 έως το 2011, ενώ το οφειλόμενο ποσό υπολογίστηκε σε 250 εκατ. ευρώ, το Δημόσιο εισέπραξε 195,5. Οι επιθεωρητές καταγράφουν τα ποσά αυτά ως ζημία του Δημοσίου.</w:t>
      </w:r>
      <w:r w:rsidRPr="00C7676B">
        <w:rPr>
          <w:rFonts w:ascii="Times New Roman" w:eastAsia="Times New Roman" w:hAnsi="Times New Roman"/>
          <w:i/>
          <w:sz w:val="20"/>
          <w:szCs w:val="20"/>
          <w:lang w:eastAsia="el-GR"/>
        </w:rPr>
        <w:t xml:space="preserve">  </w:t>
      </w:r>
      <w:r w:rsidRPr="00E36F8E">
        <w:rPr>
          <w:rFonts w:ascii="Times New Roman" w:eastAsia="Times New Roman" w:hAnsi="Times New Roman"/>
          <w:i/>
          <w:sz w:val="20"/>
          <w:szCs w:val="20"/>
          <w:lang w:eastAsia="el-GR"/>
        </w:rPr>
        <w:t>Οι τρεις εκθέσεις μελετούν συγκριτικά και συνδυαστικά όλα τα παραπάνω στοιχεία και τις δικογραφίες που σχηματίστηκαν στην Εισαγγελία κατά της Διαφθοράς. Από το 2017 έως το 2019, οπότε και ολοκληρώθηκε η έκθεση, αποδεικνύεται το μέγεθος και οι τρόποι δράσης αλληλοεμπλεκόμενων κρατικών φορέων, τα στελέχη των οποίων συνέβαλλαν συνειδητά ή ασυνείδητα στην αφαίμαξη του ΕΟΠΥΥ και των ασφαλιστικών ταμείων προς όφελος (και) της Novartis.</w:t>
      </w:r>
      <w:r w:rsidRPr="00C7676B">
        <w:rPr>
          <w:rFonts w:ascii="Times New Roman" w:eastAsia="Times New Roman" w:hAnsi="Times New Roman"/>
          <w:i/>
          <w:sz w:val="20"/>
          <w:szCs w:val="20"/>
          <w:lang w:eastAsia="el-GR"/>
        </w:rPr>
        <w:t xml:space="preserve"> </w:t>
      </w:r>
      <w:r w:rsidRPr="00E36F8E">
        <w:rPr>
          <w:rFonts w:ascii="Times New Roman" w:eastAsia="Times New Roman" w:hAnsi="Times New Roman"/>
          <w:i/>
          <w:sz w:val="20"/>
          <w:szCs w:val="20"/>
          <w:lang w:eastAsia="el-GR"/>
        </w:rPr>
        <w:t>Οι επιθεωρητές καταγράφουν τις ιδιαίτερες δυσχέρειες που αντιμετώπισαν σε όλη την περίοδο του ελέγχου και την πολυπλοκότητά του λόγω του εκτεταμένου όγκου στοιχείων, με τα τελευταία (σε ηλεκτρονική μορφή) να παραλαμβάνονται μόλις τον Φεβρουάριο του 2019. Δυσχέρεια αντιμετώπισαν και στην ανεύρεση πρακτικών και αρχείων της περιόδου λόγω και... απώλειας πολλών εγγράφων, ελλείψεις καταγραφών κ.λπ.</w:t>
      </w:r>
      <w:r w:rsidRPr="00C7676B">
        <w:rPr>
          <w:rFonts w:ascii="Times New Roman" w:eastAsia="Times New Roman" w:hAnsi="Times New Roman"/>
          <w:i/>
          <w:sz w:val="20"/>
          <w:szCs w:val="20"/>
          <w:lang w:eastAsia="el-GR"/>
        </w:rPr>
        <w:t xml:space="preserve">  </w:t>
      </w:r>
      <w:r w:rsidRPr="00E36F8E">
        <w:rPr>
          <w:rFonts w:ascii="Times New Roman" w:eastAsia="Times New Roman" w:hAnsi="Times New Roman"/>
          <w:i/>
          <w:sz w:val="20"/>
          <w:szCs w:val="20"/>
          <w:lang w:eastAsia="el-GR"/>
        </w:rPr>
        <w:t>Στην τελική τους εκτίμηση για το σύνολο της ζημίας που υπέστη το Δημόσιο αφενός δηλώνουν ότι θα χρειαζόταν περισσότερος χρόνος για τα ολοκληρώσουν και αυτό το σκέλος της έρευνας και αφετέρου, εκθέτοντας όλες τις παραμέτρους στη δαιδαλώδη διαδικασία τιμολόγησης των φαρμάκων, θεωρούν αναγκαία τη δημιουργία κατάλληλου λογισμικού (αλγορίθμου) για τον υπολογισμό της ζημίας. Για το αν αυτό προτίθεται να το πράξει η σημερινή κυβέρνηση παρέχοντας τα κατάλληλα εργαλεία δεν παίρνουμε και όρκο!</w:t>
      </w:r>
      <w:r>
        <w:rPr>
          <w:rFonts w:ascii="Times New Roman" w:eastAsia="Times New Roman" w:hAnsi="Times New Roman"/>
          <w:sz w:val="24"/>
          <w:szCs w:val="24"/>
          <w:lang w:eastAsia="el-GR"/>
        </w:rPr>
        <w:t xml:space="preserve">  </w:t>
      </w:r>
    </w:p>
    <w:p w:rsidR="00FB7A2E" w:rsidRDefault="00FB7A2E" w:rsidP="00FB7A2E">
      <w:pPr>
        <w:tabs>
          <w:tab w:val="left" w:pos="851"/>
        </w:tabs>
        <w:spacing w:line="360" w:lineRule="auto"/>
        <w:jc w:val="both"/>
        <w:rPr>
          <w:rFonts w:ascii="Times New Roman" w:eastAsia="Times New Roman" w:hAnsi="Times New Roman"/>
          <w:b/>
          <w:bCs/>
          <w:sz w:val="28"/>
          <w:szCs w:val="28"/>
          <w:lang w:eastAsia="el-GR"/>
        </w:rPr>
      </w:pPr>
      <w:r w:rsidRPr="00E36F8E">
        <w:rPr>
          <w:rFonts w:ascii="Times New Roman" w:eastAsia="Times New Roman" w:hAnsi="Times New Roman"/>
          <w:b/>
          <w:bCs/>
          <w:sz w:val="28"/>
          <w:szCs w:val="28"/>
          <w:lang w:eastAsia="el-GR"/>
        </w:rPr>
        <w:t>Οι διαπιστώσεις</w:t>
      </w:r>
      <w:r>
        <w:rPr>
          <w:rFonts w:ascii="Times New Roman" w:eastAsia="Times New Roman" w:hAnsi="Times New Roman"/>
          <w:b/>
          <w:bCs/>
          <w:sz w:val="28"/>
          <w:szCs w:val="28"/>
          <w:lang w:eastAsia="el-GR"/>
        </w:rPr>
        <w:t xml:space="preserve"> του Πορίσματος: </w:t>
      </w:r>
    </w:p>
    <w:p w:rsidR="00FB7A2E" w:rsidRPr="00E36F8E" w:rsidRDefault="00FB7A2E" w:rsidP="00FB7A2E">
      <w:pPr>
        <w:tabs>
          <w:tab w:val="left" w:pos="851"/>
        </w:tabs>
        <w:spacing w:line="360" w:lineRule="auto"/>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Αρχικά διαπιστώνεται η εκτόξευση της φαρμακευτικής δαπάνης από 1,94 δισ. το 2003 (1,12% του ΑΕΠ κοντά στον μέσο όρο της Ε.Ε.) φτάνει το 2009 τα 5,1 δισ., δηλαδή το 2,20% του ΑΕΠ. Αύξηση 163,28%. Βασικός λόγος αυτής της κατακόρυφης εκτόξευσης ήταν η κατάργηση της λίστας των συνταγογραφούμενων φαρμάκων. Μια απλή ιατρική συνταγή αρκούσε, ενώ υπήρχε πλήρης ανυπαρξία ηλεκτρονικής συνταγογράφησης και μηχανογραφικών συστημάτων, με αποτέλεσμα την απουσία ελέγχου. Το 35% ποσοστό κέρδους στα φάρμακα και η κυκλοφορία μεγάλου αριθμού νέων ακριβών φαρμάκων αύξησε τρομακτικά τις δημόσιες δαπάνες.</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Το 2005 ορίστηκε με νόμο ότι η χονδρική τιμή του φαρμάκου θα υπολογίζεται με τον μέσο όρο των τριών χαμηλότερων τιμών του φαρμακευτικού προϊόντος στις χώρες της Ε.Ε., ενώ αφαιρέθηκε η Ελβετία από τις χώρες αναφοράς. Επίσης, με Υπουργική Απόφαση (2005) δόθηκε η δυνατότητα να τιμολογείται ένα νέο πρωτότυπο φάρμακο και στην Ελλάδα αρκεί να κυκλοφορούσε σε δυο άλλες ευρωπαϊκές χώρες.</w:t>
      </w:r>
    </w:p>
    <w:p w:rsidR="00FB7A2E" w:rsidRPr="00E36F8E" w:rsidRDefault="00FB7A2E" w:rsidP="00FB7A2E">
      <w:pPr>
        <w:spacing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Τα πανάκριβα φάρμακα της Novartis</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lastRenderedPageBreak/>
        <w:t>Με τον τρόπο αυτόν είχαν τιμολογηθεί με τιμές τριπλάσιες τα δυο ακριβά φάρμακα της Novartis (Lucentis και Eucreas). Στον φάκελο του τρίτου φαρμάκου Tasigna περιέχεται η αίτηση της εταιρείας υπογεγραμμένη από τους Κ. Φρουζή και Ι. Ρούμπου με αιτούμενη Χονδρική Τιμή 4.210 ευρώ και με υπεύθυνες δηλώσεις ότι το φάρμακο είναι πρωτότυπο και ότι ανάλογες είναι και οι τιμές στις άλλες χώρες της Ε.Ε. Τίποτε από όλα αυτά δεν ίσχυε, όπως καταγράφουν οι επιθεωρητές. Ο υπολογισμός της τιμής έγινε με βάση τον μέσο όρο των τιμών της Γερμανίας και της Ελβετίας, ενώ η τελική τιμή ήταν κατά 40 ευρώ υψηλότερη της προτεινόμενης από την εταιρεία!</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Συνολικά για το χρονικό διάστημα πριν από το 2010 το πόρισμα καταγράφει πλήρη νομοθετική αναρχία, με τις τιμές των φαρμάκων να αποφασίζονται απευθείας από τους υπουργούς, ενώ μεγάλο μέρος φαρμακευτικών προϊόντων (και) της Novartis κυκλοφορούσαν στην Ελλάδα με τιμή τριπλάσια από αυτήν που είχαν οι άλλες χώρες της Ευρωπαϊκής Ενωσης. «Σε γενικές γραμμές, η πλειοψηφία των νεοεμφανιζόμενων προϊόντων μας (2007-2008) έχει τις υψηλότερες τιμές (στην Ελλάδα) μεταξύ των αγορών της Ε.Ε.» κόμπαζε ο Κ. Φρουζής.</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Τελικά, το 2010 επανέρχεται ο κατάλογος συνταγογραφούμενων φαρμάκων (θετική λίστα) που αποζημιώνονται από το Δημόσιο με την ευθύνη –για τις όποιες αλλαγές και συμπληρωματικές εγγραφές ανά έτος– να ανήκει πλέον στον ΕΟΦ και στη συνέχεια να εκδίδονται τα δελτία με Υπουργικές Αποφάσεις. Ο κατάλογος των φαρμακευτικών ιδιοσκευασμάτων για θεραπεία σοβαρών ασθενειών εγκρίνεται χωρίς την προϋπόθεση ότι τα παραπάνω φάρμακα θα πρέπει να περιέχονται στη θετική λίστα αρκεί να καλύπτονται από διεθνή κλινικά πρωτόκολλα.</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Σημειώνεται ότι καμία από τις υπηρεσίες (υπουργείο Ανάπτυξης, υπουργείο Υγείας και ΕΟΦ) δεν διέθετε ολοκληρωμένα συστήματα και την απαραίτητη τεχνογνωσία. Με το πρώτο δελτίο τιμών το 2010 επιβλήθηκαν οριζόντιες μειώσεις, χωρίς όμως να διενεργηθεί ετήσια ανατιμολόγηση που θα έριχνε κι άλλο την τιμή. Στη συνέχεια διαπιστώθηκαν μεγάλες καθυστερήσεις μέχρι την οριστικοποίηση των τιμών.</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Τον Σεπτέμβριο του 2012 (υπουργός Ανδρέας Λοβέρδος) επελέγη η συγκρότηση ομάδας εργασίας για την έκδοση του πρώτου Δελτίου Τιμών Φαρμάκου, που εκδόθηκε από τον ΕΟΦ, χωρίς ωστόσο αυτός να υποστηρίζεται από ειδικό προς τούτο λογισμικό. Το 2011 και 2012 στο υπουργείο Υγείας λειτουργούσε ηλεκτρονική εφαρμογή με σκοπό τον υπολογισμό της χονδρικής τιμής των φαρμάκων για την Ελλάδα από τον μέσο όρο των τριών χαμηλότερων τιμών των χωρών της Ε.Ε., την οποία χειριζόταν ο Ν. Μανίας, χωρίς να κατέχει τυπικά οποιαδήποτε θέση και χωρίς να έχει υπάρξει οποιαδήποτε σύμβαση.</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Στην έκθεση του κλιμακίου αναφέρεται ότι δηλώθηκε απώλεια της ηλεκτρονικής αλληλογραφίας των λογαριασμών της Διεύθυνσης Φαρμάκων και Φαρμακείων του υπουργείου Υγείας για τα έτη 2011 και 2012. Από την έρευνα των Υ.Α. που διαβιβάστηκαν από την αρμόδια Διεύθυνση Φαρμάκων και Φαρμακείων του υπουργείου Υγείας προέκυψε ότι υπάρχουν σχέδια Υ.Α. χωρίς όλες τις απαιτούμενες ιεραρχικά υπογραφές αλλά και «ορφανά» (από Υ.Α. ) δελτία τιμών.</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Σε συνεδρίαση της Επιτροπής Τιμών Φαρμάκου (ΕΤΦ) το 2011 υπήρχαν σε πίνακα με τίτλο «Διορθώσεις» –και αφού είχε οριστεί το πλαφόν– 45 σκευάσματα μεταξύ των οποίων και του ακριβού EUCREAS (Novartis), για το οποίο όμως δεν έγινε διόρθωση στο νέο δελτίο τιμών. Το πρακτικό της συνεδρίασης είναι ανυπόγραφο, ενώ προκύπτει ότι παρευρέθησαν εκεί και οι εκπρόσωποι των φαρμακοβιομηχάνων. Οι τελικοί πίνακες υπογράφονται με δυσανάγνωστες υπογραφές.</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Η χονδρική τιμή ενός σκευάσματος του GΙLENYA, που αναρτήθηκε στο ΔΤΦ τον Αύγουστο του 2011, ήταν 1.930 ευρώ και δεν είχε τηρηθεί η διάταξη για τον μέσο όρο τιμής από τρεις χώρες τη Ε.Ε. που ήταν κατά 152 ευρώ χαμηλότερος. Ενώ στα Πρακτικά της ΕΤΦ, σχετικά με την πρώτη τιμολόγηση του TASIGNA 150 mg, αναφέρεται ότι υπήρχε πολιτική απόφαση για τη μη ένταξη νέων φαρμακευτικών σκευασμάτων στη χώρα, στην πρώτη συνεδρίαση της ΕΤΦ, αφού τιμολογήθηκε το TASIGNA 150 mg (3.753 ευρώ), αίρεται η ανωτέρω απαγόρευση.</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lastRenderedPageBreak/>
        <w:t>Παρ’ όλα αυτά, άλλα νέα πρωτότυπα φάρμακα τιμολογούνται έναν χρόνο αργότερα. Στα Πρακτικά της ΕΤΦ, με ημερομηνία 30.3.2012 δεν γίνεται ωστόσο καμία αναφορά για τιμολόγηση του σκευάσματος TASIGNA 150 mg, ούτε γίνεται αναφορά για τιμολόγηση νέων σκευασμάτων.</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Στο διάστημα από τις 8.10.2012 έως και τις 19.10.2012 (υπουργός Ανδρέας Λοβέρδος) «είχαν εκδοθεί διαδοχικά τρεις (3) διαφορετικές Υ.Α. με αποτέλεσμα με την έκδοση της κάθε μιας εξ αυτών να αναπροσαρμόζεται κάθε φορά η εργασία των μελών της Ομάδας περί την τιμολόγηση. Επισημαίνεται ότι από το οικείο Πρακτικό της ΕΤΦ προέκυψε ότι υπήρξαν, λόγω σωρείας λαθών, αλλεπάλληλες εκδόσεις του Δελτίου τιμών, μία εκ των οποίων είναι η 19.10.2012, ημερομηνία η οποία συμπίπτει (!) με την ημερομηνία δημοσίευσης της Υ.Α. (ΦΕΚ 2825/Β/19.10.2012) περί διατάξεων τιμολόγησης».</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Διαπιστώθηκε ότι η αρχική αίτηση της εταιρείας Novartis για τιμολόγηση νέων φαρμακευτικών σκευασμάτων κατετίθετο στην Υπηρεσία αμέσως μετά την ευρωπαϊκή έγκριση κυκλοφορίας του φαρμάκου, πριν ακόμα εγκριθεί η κυκλοφορία του από τον ΕΟΦ και πριν τιμολογηθεί σε χώρες της Ε.Ε.</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Στα έγγραφα που κατέθετε η εταιρεία για την τιμολόγηση δεν καταγράφονταν οι τιμές άλλων χωρών –όπως όριζε ο Νόμος–, ενώ στα αρχεία της εταιρείας βρέθηκαν καταγεγραμμένες τιμές από επόμενο διάστημα και αφού ήδη είχε τιμολογηθεί το φάρμακο στην Ελλάδα. Σε δύο περιπτώσεις ακριβών φαρμακευτικών σκευασμάτων που ερευνήθηκαν, η εταιρεία Novartis έλαβε την τιμή που ζήτησε. Το GILENYA έφτασε να τιμολογηθεί το 2011 με τιμή μεγαλύτερη ακόμα και από αυτήν που ζητούσε η εταιρεία.</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Παρά το γεγονός ότι με τις ετήσιες ανατιμολογήσεις και με τη μεγαλύτερη κυκλοφορία του φαρμάκου σε όλες τις χώρες οι τιμές έπρεπε να μειώνονται ειδικά στην Ελλάδα, η τιμή των σκευασμάτων της Novartis παρέμενε ίδια. Από τον φάκελο απουσίαζαν τα Φύλλα Ερευνας και Επαλήθευσης Τιμών για την ετήσια ανατιμολόγηση του ακριβού φαρμάκου LUCENTIS.</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Στην κατάθεση του μάρτυρα Ν. Μανία καταγράφεται ότι δεν του ζητήθηκε να αναζητήσει τιμές για το σκεύασμα TASIGNA 150 mg που τιμολογήθηκε στις 10.4.2012. Από στοιχεία της εταιρείας διαπιστώνεται ότι η αιτούμενη χονδρική τιμή για το σκεύασμα ήταν 3.754 ευρώ (αίτηση με ημερομηνία 30.9.2011) και η αναρτηθείσα στις 10.4.2012 ήταν 3.753 ευρώ!</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Οι ποσοστιαίες διαφορές υπέρ της εταιρείας ξεπερνούσαν το 10% και άρα δεν μπορούσαν να δικαιολογηθούν ως λάθη π.χ. λόγω συναλλαγματικών ισοτιμιών κ.λπ.</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Σύμφωνα (και) με την ένορκη κατάθεση του Σ. Ευαγγελάτου, κατά το διάστημα της θητείας του, ως προϊστάμενος Διεύθυνσης Φαρμάκων και Φαρμακείων του υπουργείου Υγείας (Ιούλιος 2013 έως Ιούνιος 2014) και ενώ η Διεύθυνση ήταν αρμόδια κατά τον νόμο για τη σύνταξη σχεδίων Υπουργικών Αποφάσεων σχετικών με την τιμολόγηση φαρμάκων, τα σχέδια αυτά δεν αποτελούσαν εισήγηση της Υπηρεσίας.</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Αντίθετα, στην Υπηρεσία διαβιβαζόταν (είτε μέσω ηλεκτρονικής αλληλογραφίας είτε εγγράφως) εντολή του υπουργού Υγείας (Αδωνις Γιωργιάδης) με συνημμένο έτοιμο το σχέδιο της Υ.Α. στη Διεύθυνση προκειμένου να εκδώσει σχετική υπουργική απόφαση. Τα μέιλ με τις Υ.Α. που περιέχονται στο παράρτημα επιβεβαιώνουν την κατάθεση. Ενδεικτικά το 2014 όπου υπάρχει νέα μείωση της δραστικής ουσίας του LUCENTIS, η ΕΤΦ δεν αποδέχεται τη σχετική γνωμοδότηση του ΕΟΦ για αναλογική μείωση της τιμής του.</w:t>
      </w:r>
    </w:p>
    <w:p w:rsidR="00FB7A2E" w:rsidRPr="00E36F8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t>■ Από τη σύγκριση που έγινε ανάμεσα στο Δελτίο Τιμών Φαρμάκων ανθρώπινης χρήσης (30.04.2013) και στο Διορθωτικό Δελτίο Τιμών Φαρμάκων Ανθρώπινης Χρήσης (28.9.2013) βρέθηκαν διακόσια εξήντα επτά (267) σκευάσματα που πήραν αύξηση. Η επιβάρυνση από αυτά τα σκευάσματα της δαπάνης ΕΟΠΥΥ στις καταναλώσεις Οκτωβρίου 2013 ξεπέρασαν το 1,6 εκατ. ευρώ (σε επίπεδο έτους με αναγωγή φτάνουν τα 19 εκατ. ευρώ).</w:t>
      </w:r>
    </w:p>
    <w:p w:rsidR="00FB7A2E" w:rsidRDefault="00FB7A2E" w:rsidP="00FB7A2E">
      <w:pPr>
        <w:spacing w:before="100" w:beforeAutospacing="1" w:after="100" w:afterAutospacing="1"/>
        <w:jc w:val="both"/>
        <w:rPr>
          <w:rFonts w:ascii="Times New Roman" w:eastAsia="Times New Roman" w:hAnsi="Times New Roman"/>
          <w:i/>
          <w:sz w:val="20"/>
          <w:szCs w:val="20"/>
          <w:lang w:eastAsia="el-GR"/>
        </w:rPr>
      </w:pPr>
      <w:r w:rsidRPr="00E36F8E">
        <w:rPr>
          <w:rFonts w:ascii="Times New Roman" w:eastAsia="Times New Roman" w:hAnsi="Times New Roman"/>
          <w:i/>
          <w:sz w:val="20"/>
          <w:szCs w:val="20"/>
          <w:lang w:eastAsia="el-GR"/>
        </w:rPr>
        <w:lastRenderedPageBreak/>
        <w:t>Οπως καταθέτει το πρώην μέλος της ΕΤΦ Κ. Ράνος, που παρέδωσε τους πίνακες τιμών: «Δυστυχώς όλα αυτά γίνονται βάσει υπουργικών αποφάσεων, δηλαδή γίνονται νομότυπα και αποτελούν ένα διαρκές σκάνδαλο [...] Επί υπουργίας Λοβέρδου, όπως και επί υπουργίας Γεωργιάδη, που γνωρίζω, υπήρχε πάντα ένας ενδιάμεσος που διευκόλυνε την επαφή μεταξύ των ενδιαφερόμενων και των υπουργών [...] Υπήρχε ουρά εκπροσώπων των φαρμακευτικών εταιρειών έξω από το γραφείο του κ. Μανία, που στεγαζόταν στο υπουργείο Υγείας, ακόμα και εκτός ωρών γραφείου. Επιπλέον, υπήρχε διαχρονικά δεξαμενή άντλησης συμβούλων από την Εθνική Σχολή Δημόσιας Υγείας, όπως ο κ. Κυριόπουλος και ο κ. Μανιαδάκης, που επενέβαιναν απροκάλυπτα στη διαμόρφωση πολιτικής και ζούσαν αποκλειστικά από την παραγγελία μελετών των φαρμακοβιομηχάνων και οι οποίοι ήταν άμισθοι, αλλά παρόντες σε όλες τις συναντήσεις με τους φαρμακοβιομηχάνους».</w:t>
      </w:r>
    </w:p>
    <w:p w:rsidR="00FB7A2E" w:rsidRPr="005560B6" w:rsidRDefault="00FB7A2E" w:rsidP="00FB7A2E">
      <w:pPr>
        <w:spacing w:before="100" w:beforeAutospacing="1" w:after="100" w:afterAutospacing="1"/>
        <w:jc w:val="both"/>
        <w:rPr>
          <w:rFonts w:ascii="Times New Roman" w:eastAsia="Times New Roman" w:hAnsi="Times New Roman"/>
          <w:sz w:val="24"/>
          <w:szCs w:val="24"/>
          <w:lang w:eastAsia="el-GR"/>
        </w:rPr>
      </w:pPr>
      <w:r w:rsidRPr="00C7676B">
        <w:rPr>
          <w:rFonts w:ascii="Times New Roman" w:eastAsia="Times New Roman" w:hAnsi="Times New Roman"/>
          <w:sz w:val="24"/>
          <w:szCs w:val="24"/>
          <w:lang w:eastAsia="el-GR"/>
        </w:rPr>
        <w:t>Κατά τα λοιπά δεν υπάρχει …σκάνδαλο αλλά μόνο …σκευωρία!!!! Η αθλιότητα σε ιστορικά επίπεδα!!</w:t>
      </w:r>
      <w:r>
        <w:rPr>
          <w:rFonts w:ascii="Times New Roman" w:eastAsia="Times New Roman" w:hAnsi="Times New Roman"/>
          <w:sz w:val="24"/>
          <w:szCs w:val="24"/>
          <w:lang w:eastAsia="el-GR"/>
        </w:rPr>
        <w:t xml:space="preserve">! Η γελοιότητα παρούσα, ιδίως μετά την παραδοχή-ομολογία της ίδιας της </w:t>
      </w:r>
      <w:r>
        <w:rPr>
          <w:rFonts w:ascii="Times New Roman" w:eastAsia="Times New Roman" w:hAnsi="Times New Roman"/>
          <w:sz w:val="24"/>
          <w:szCs w:val="24"/>
          <w:lang w:val="en-US" w:eastAsia="el-GR"/>
        </w:rPr>
        <w:t>Novartis</w:t>
      </w:r>
      <w:r w:rsidRPr="00BA3FB2">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 xml:space="preserve">ότι την περίοδο 2012-2015 μετήλθε αθέμιτες και παράνομες πρακτικές στην Ελλάδα, καταβάλλοντας γι αυτό 310.000.000 δολάρια στο Αμερικανικό Δημόσιο. Φαίνεται, για μερικούς ότι η </w:t>
      </w:r>
      <w:r>
        <w:rPr>
          <w:rFonts w:ascii="Times New Roman" w:eastAsia="Times New Roman" w:hAnsi="Times New Roman"/>
          <w:sz w:val="24"/>
          <w:szCs w:val="24"/>
          <w:lang w:val="en-US" w:eastAsia="el-GR"/>
        </w:rPr>
        <w:t>Novartis</w:t>
      </w:r>
      <w:r w:rsidRPr="005560B6">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 xml:space="preserve">πλήρωσε το μεγαλύτερο ποσό στην ιστορία των ΗΠΑ(για ανάλογες περιπτώσεις) για την …σκευωρία που εκτελίσσεται στην Ελλάδα. Θα είναι σκληρή, πολύ σκληρή η ιστορία μαζί τους γι αυτήν την φαιδρότητα που προσπαθούν να ψιλίσουν. </w:t>
      </w:r>
    </w:p>
    <w:p w:rsidR="00FB7A2E" w:rsidRPr="006617AD" w:rsidRDefault="00FB7A2E" w:rsidP="00FB7A2E">
      <w:pPr>
        <w:spacing w:line="360" w:lineRule="auto"/>
        <w:jc w:val="both"/>
        <w:rPr>
          <w:rFonts w:ascii="Times New Roman" w:hAnsi="Times New Roman"/>
          <w:i/>
          <w:sz w:val="20"/>
          <w:szCs w:val="20"/>
        </w:rPr>
      </w:pPr>
      <w:r w:rsidRPr="006617AD">
        <w:rPr>
          <w:rFonts w:ascii="Times New Roman" w:hAnsi="Times New Roman"/>
          <w:b/>
          <w:sz w:val="24"/>
          <w:szCs w:val="24"/>
        </w:rPr>
        <w:t>2</w:t>
      </w:r>
      <w:r w:rsidRPr="006617AD">
        <w:rPr>
          <w:rFonts w:ascii="Times New Roman" w:hAnsi="Times New Roman"/>
          <w:b/>
          <w:sz w:val="24"/>
          <w:szCs w:val="24"/>
          <w:vertAlign w:val="superscript"/>
        </w:rPr>
        <w:t>ον</w:t>
      </w:r>
      <w:r w:rsidRPr="006617AD">
        <w:rPr>
          <w:rFonts w:ascii="Times New Roman" w:hAnsi="Times New Roman"/>
          <w:b/>
          <w:sz w:val="24"/>
          <w:szCs w:val="24"/>
        </w:rPr>
        <w:t xml:space="preserve">. Σχετικά με τις </w:t>
      </w:r>
      <w:r>
        <w:rPr>
          <w:rFonts w:ascii="Times New Roman" w:hAnsi="Times New Roman"/>
          <w:b/>
          <w:sz w:val="24"/>
          <w:szCs w:val="24"/>
        </w:rPr>
        <w:t>Τιμές Φαρμάκων σε χώρες της ΕΕ(σελ. 11-113 υπομνήματος)</w:t>
      </w:r>
      <w:r w:rsidRPr="006617AD">
        <w:rPr>
          <w:rFonts w:ascii="Times New Roman" w:hAnsi="Times New Roman"/>
          <w:b/>
          <w:sz w:val="24"/>
          <w:szCs w:val="24"/>
        </w:rPr>
        <w:t xml:space="preserve">: </w:t>
      </w:r>
      <w:r>
        <w:rPr>
          <w:rFonts w:ascii="Arial" w:hAnsi="Arial" w:cs="Arial"/>
          <w:sz w:val="24"/>
          <w:szCs w:val="24"/>
        </w:rPr>
        <w:t>«</w:t>
      </w:r>
      <w:r w:rsidRPr="006617AD">
        <w:rPr>
          <w:rFonts w:ascii="Times New Roman" w:hAnsi="Times New Roman"/>
          <w:i/>
          <w:sz w:val="20"/>
          <w:szCs w:val="20"/>
        </w:rPr>
        <w:t>Παραθέτω εξάλλου κάποια όλως ενδεικτικά στοιχεία από τις απαντήσεις στις Ευρωπαϊκές Εντολές Έρευνας που έχουμε αποστείλει και έχουν περιέλθει στην υπηρεσία μας το τελευταίο χρονικό διάστημα (σχετ. 1γ, 1δ, 1ε, Ιστ)</w:t>
      </w:r>
      <w:r>
        <w:rPr>
          <w:rFonts w:ascii="Times New Roman" w:hAnsi="Times New Roman"/>
          <w:i/>
          <w:sz w:val="20"/>
          <w:szCs w:val="20"/>
        </w:rPr>
        <w:t>,</w:t>
      </w:r>
      <w:r w:rsidRPr="006617AD">
        <w:rPr>
          <w:rFonts w:ascii="Times New Roman" w:hAnsi="Times New Roman"/>
          <w:i/>
          <w:sz w:val="20"/>
          <w:szCs w:val="20"/>
        </w:rPr>
        <w:t xml:space="preserve"> αλλά και από επίσημα ΦΕΚ του ιταλικού κράτους, που έχουν εντοπιστεί στο διαδίκτυο, δελτία τιμών φαρμάκων του Κράτους της Σλοβενίας που εντοπίστηκαν στο διαδίκτυο και επίσημες αποφάσεις της αρμόδιας αρχής για την αποζημίωση φαρμάκων της Σουηδίας (Τ</w:t>
      </w:r>
      <w:r w:rsidRPr="006617AD">
        <w:rPr>
          <w:rFonts w:ascii="Times New Roman" w:hAnsi="Times New Roman"/>
          <w:i/>
          <w:sz w:val="20"/>
          <w:szCs w:val="20"/>
          <w:lang w:val="en-US"/>
        </w:rPr>
        <w:t>LV</w:t>
      </w:r>
      <w:r w:rsidRPr="006617AD">
        <w:rPr>
          <w:rFonts w:ascii="Times New Roman" w:hAnsi="Times New Roman"/>
          <w:i/>
          <w:sz w:val="20"/>
          <w:szCs w:val="20"/>
        </w:rPr>
        <w:t>), και του Ηνωμένου Βασιλείου (Ν</w:t>
      </w:r>
      <w:r w:rsidRPr="006617AD">
        <w:rPr>
          <w:rFonts w:ascii="Times New Roman" w:hAnsi="Times New Roman"/>
          <w:i/>
          <w:sz w:val="20"/>
          <w:szCs w:val="20"/>
          <w:lang w:val="en-US"/>
        </w:rPr>
        <w:t>IC</w:t>
      </w:r>
      <w:r w:rsidRPr="006617AD">
        <w:rPr>
          <w:rFonts w:ascii="Times New Roman" w:hAnsi="Times New Roman"/>
          <w:i/>
          <w:sz w:val="20"/>
          <w:szCs w:val="20"/>
        </w:rPr>
        <w:t>Ε, ΝΑΤΙΟΝΑ</w:t>
      </w:r>
      <w:r w:rsidRPr="006617AD">
        <w:rPr>
          <w:rFonts w:ascii="Times New Roman" w:hAnsi="Times New Roman"/>
          <w:i/>
          <w:sz w:val="20"/>
          <w:szCs w:val="20"/>
          <w:lang w:val="en-US"/>
        </w:rPr>
        <w:t>LINSTITUTEFORHEALTHANDCLINICALEXCELLENCE</w:t>
      </w:r>
      <w:r w:rsidRPr="006617AD">
        <w:rPr>
          <w:rFonts w:ascii="Times New Roman" w:hAnsi="Times New Roman"/>
          <w:i/>
          <w:sz w:val="20"/>
          <w:szCs w:val="20"/>
        </w:rPr>
        <w:t>)</w:t>
      </w:r>
      <w:r>
        <w:rPr>
          <w:rFonts w:ascii="Times New Roman" w:hAnsi="Times New Roman"/>
          <w:i/>
          <w:sz w:val="20"/>
          <w:szCs w:val="20"/>
        </w:rPr>
        <w:t>,</w:t>
      </w:r>
      <w:r w:rsidRPr="006617AD">
        <w:rPr>
          <w:rFonts w:ascii="Times New Roman" w:hAnsi="Times New Roman"/>
          <w:i/>
          <w:sz w:val="20"/>
          <w:szCs w:val="20"/>
        </w:rPr>
        <w:t xml:space="preserve"> που ομοίως εντοπίστηκαν στο διαδίκτυο. Οι προαναφερόμενες ευρωπαϊκές εντολές έρευνας έχουν αποσταλεί προκειμένου να εξακριβωθεί ο μέσος όρος των τριών (3) χαμηλότερων τιμών της Ε.Ε., αφού σύμφωνα με αυτό το μ.ο. έπρεπε να τιμολογηθούν τα αντίστοιχα σκευάσματα στην Ελλάδα.</w:t>
      </w:r>
    </w:p>
    <w:p w:rsidR="00FB7A2E" w:rsidRPr="006617AD" w:rsidRDefault="00FB7A2E" w:rsidP="00FB7A2E">
      <w:pPr>
        <w:spacing w:line="360" w:lineRule="auto"/>
        <w:jc w:val="both"/>
        <w:rPr>
          <w:rFonts w:ascii="Times New Roman" w:hAnsi="Times New Roman"/>
          <w:i/>
          <w:sz w:val="20"/>
          <w:szCs w:val="20"/>
        </w:rPr>
      </w:pPr>
      <w:r w:rsidRPr="006617AD">
        <w:rPr>
          <w:rFonts w:ascii="Times New Roman" w:hAnsi="Times New Roman"/>
          <w:i/>
          <w:sz w:val="20"/>
          <w:szCs w:val="20"/>
        </w:rPr>
        <w:t>Σημειώνεται ότι έχουν έρθει ουσιαστικές απαντήσεις από 3 χώρες μέχρι τώρα (Φινλανδία Σχετ 8, Κύπρο Σχετ 7 και Ρουμανία.Τα στοιχεία της Ρουμανίας αναφέρονται στο χρονικό διάστημα από Σεπτέμβριο του 2014 κ.ε., ενώ των άλλων δύο χωρών από το 2006 κ.ε.). Όσον αφορά στις τιμές των φαρμάκων σε άλλες χώρες της Ε.Ε. και την Ελβετία αναμένονται απαντήσεις ακόμη από 25 χώρες. Ενδεικτικά λοιπόν:….</w:t>
      </w:r>
    </w:p>
    <w:p w:rsidR="00FB7A2E" w:rsidRDefault="00FB7A2E" w:rsidP="00FB7A2E">
      <w:pPr>
        <w:spacing w:line="360" w:lineRule="auto"/>
        <w:jc w:val="both"/>
        <w:rPr>
          <w:rFonts w:ascii="Arial" w:hAnsi="Arial" w:cs="Arial"/>
          <w:sz w:val="24"/>
          <w:szCs w:val="24"/>
        </w:rPr>
      </w:pPr>
      <w:r w:rsidRPr="006617AD">
        <w:rPr>
          <w:rFonts w:ascii="Times New Roman" w:hAnsi="Times New Roman"/>
          <w:i/>
          <w:sz w:val="20"/>
          <w:szCs w:val="20"/>
        </w:rPr>
        <w:t xml:space="preserve">Για τις πωλήσεις του φαρμάκου βλ. σχετ. 1β. Αν αναλογιστείτε ότι μόνο το έτος 2009 το φάρμακο </w:t>
      </w:r>
      <w:r w:rsidRPr="004D119F">
        <w:rPr>
          <w:rFonts w:ascii="Times New Roman" w:hAnsi="Times New Roman"/>
          <w:b/>
          <w:i/>
          <w:sz w:val="20"/>
          <w:szCs w:val="20"/>
          <w:u w:val="single"/>
          <w:lang w:val="en-US"/>
        </w:rPr>
        <w:t>eucreas</w:t>
      </w:r>
      <w:r w:rsidRPr="006617AD">
        <w:rPr>
          <w:rFonts w:ascii="Times New Roman" w:hAnsi="Times New Roman"/>
          <w:i/>
          <w:sz w:val="20"/>
          <w:szCs w:val="20"/>
        </w:rPr>
        <w:t xml:space="preserve"> είχε άθροισμα σε αξίες άνω των 3 εκατ. ευρώ και το έτος 2010 πλησίον των 3,5 εκατ. ευρώ, ενώ το 2008 άνω των 500.000 ευρώ, μπορείτε εύκολα να αντιληφθείτε, κατά προσέγγιση έστω, το ύψος της παράνομης ζημίας που υπέστη το ελληνικό δημόσιο και οι Έλληνες πολίτες μόνο από τη τιμολόγηση ενός φαρμάκου και μόνο για χρονικό διάστημα δύο ετών περίπου. Και όλα τα παραπάνω προκύπτουν ενώ αναμένονται απαντήσεις από 25 ακόμη χώρες ως προς τις αντίστοιχες τιμές, γεγονός από το οποίο πιθανολογείται βάσιμα ότι θα προκόψει ακόμη μεγαλύτερη ζημία του ελληνικού δημοσίου. Σημειώνεται ότι για το φάρμακο </w:t>
      </w:r>
      <w:r w:rsidRPr="004D119F">
        <w:rPr>
          <w:rFonts w:ascii="Times New Roman" w:hAnsi="Times New Roman"/>
          <w:b/>
          <w:i/>
          <w:sz w:val="20"/>
          <w:szCs w:val="20"/>
          <w:lang w:val="en-US"/>
        </w:rPr>
        <w:lastRenderedPageBreak/>
        <w:t>EUCREAS</w:t>
      </w:r>
      <w:r w:rsidRPr="006617AD">
        <w:rPr>
          <w:rFonts w:ascii="Times New Roman" w:hAnsi="Times New Roman"/>
          <w:i/>
          <w:sz w:val="20"/>
          <w:szCs w:val="20"/>
        </w:rPr>
        <w:t xml:space="preserve"> κάνουν λόγο και οι Α. Λοβέρδος, Β. Κεγκέρογλου και Ε. Χριστοφιλοπούλου στην από 08.03.2017 αναφορά τους (σχετ. 53</w:t>
      </w:r>
      <w:r w:rsidRPr="00AB62C9">
        <w:rPr>
          <w:rFonts w:ascii="Arial" w:hAnsi="Arial" w:cs="Arial"/>
          <w:sz w:val="24"/>
          <w:szCs w:val="24"/>
        </w:rPr>
        <w:t>)</w:t>
      </w:r>
      <w:r>
        <w:rPr>
          <w:rFonts w:ascii="Arial" w:hAnsi="Arial" w:cs="Arial"/>
          <w:sz w:val="24"/>
          <w:szCs w:val="24"/>
        </w:rPr>
        <w:t xml:space="preserve">». </w:t>
      </w:r>
    </w:p>
    <w:p w:rsidR="00FB7A2E" w:rsidRDefault="00FB7A2E" w:rsidP="00FB7A2E">
      <w:pPr>
        <w:spacing w:line="360" w:lineRule="auto"/>
        <w:jc w:val="both"/>
        <w:rPr>
          <w:rFonts w:ascii="Arial" w:hAnsi="Arial" w:cs="Arial"/>
          <w:b/>
          <w:sz w:val="24"/>
          <w:szCs w:val="24"/>
        </w:rPr>
      </w:pPr>
      <w:r w:rsidRPr="006617AD">
        <w:rPr>
          <w:rFonts w:ascii="Times New Roman" w:hAnsi="Times New Roman"/>
          <w:b/>
          <w:sz w:val="24"/>
          <w:szCs w:val="24"/>
        </w:rPr>
        <w:t>3</w:t>
      </w:r>
      <w:r w:rsidRPr="006617AD">
        <w:rPr>
          <w:rFonts w:ascii="Times New Roman" w:hAnsi="Times New Roman"/>
          <w:b/>
          <w:sz w:val="24"/>
          <w:szCs w:val="24"/>
          <w:vertAlign w:val="superscript"/>
        </w:rPr>
        <w:t>ον</w:t>
      </w:r>
      <w:r w:rsidRPr="006617AD">
        <w:rPr>
          <w:rFonts w:ascii="Times New Roman" w:hAnsi="Times New Roman"/>
          <w:b/>
          <w:sz w:val="24"/>
          <w:szCs w:val="24"/>
        </w:rPr>
        <w:t>. Σχετικά με την κατάθεση του μάρτυρα ΜΑΝΙΑ</w:t>
      </w:r>
      <w:r>
        <w:rPr>
          <w:rFonts w:ascii="Times New Roman" w:hAnsi="Times New Roman"/>
          <w:b/>
          <w:sz w:val="24"/>
          <w:szCs w:val="24"/>
        </w:rPr>
        <w:t>(</w:t>
      </w:r>
      <w:r w:rsidRPr="006A492F">
        <w:rPr>
          <w:rFonts w:ascii="Arial" w:hAnsi="Arial" w:cs="Arial"/>
          <w:b/>
          <w:sz w:val="24"/>
          <w:szCs w:val="24"/>
        </w:rPr>
        <w:t xml:space="preserve">Σχόλιο </w:t>
      </w:r>
      <w:r>
        <w:rPr>
          <w:rFonts w:ascii="Arial" w:hAnsi="Arial" w:cs="Arial"/>
          <w:b/>
          <w:sz w:val="24"/>
          <w:szCs w:val="24"/>
        </w:rPr>
        <w:t xml:space="preserve">σελ. </w:t>
      </w:r>
      <w:r w:rsidRPr="006A492F">
        <w:rPr>
          <w:rFonts w:ascii="Arial" w:hAnsi="Arial" w:cs="Arial"/>
          <w:b/>
          <w:sz w:val="24"/>
          <w:szCs w:val="24"/>
        </w:rPr>
        <w:t>106</w:t>
      </w:r>
      <w:r>
        <w:rPr>
          <w:rFonts w:ascii="Arial" w:hAnsi="Arial" w:cs="Arial"/>
          <w:b/>
          <w:sz w:val="24"/>
          <w:szCs w:val="24"/>
        </w:rPr>
        <w:t>):</w:t>
      </w:r>
    </w:p>
    <w:p w:rsidR="00FB7A2E" w:rsidRPr="006617AD" w:rsidRDefault="00FB7A2E" w:rsidP="00FB7A2E">
      <w:pPr>
        <w:spacing w:line="360" w:lineRule="auto"/>
        <w:ind w:firstLine="284"/>
        <w:jc w:val="both"/>
        <w:rPr>
          <w:rFonts w:ascii="Times New Roman" w:hAnsi="Times New Roman"/>
          <w:i/>
          <w:sz w:val="20"/>
          <w:szCs w:val="20"/>
        </w:rPr>
      </w:pPr>
      <w:r>
        <w:rPr>
          <w:rFonts w:ascii="Times New Roman" w:hAnsi="Times New Roman"/>
          <w:i/>
          <w:sz w:val="20"/>
          <w:szCs w:val="20"/>
        </w:rPr>
        <w:t>«</w:t>
      </w:r>
      <w:r w:rsidRPr="006617AD">
        <w:rPr>
          <w:rFonts w:ascii="Times New Roman" w:hAnsi="Times New Roman"/>
          <w:i/>
          <w:sz w:val="20"/>
          <w:szCs w:val="20"/>
        </w:rPr>
        <w:t>ΣΧΟΛΙΟ: α]Ο Ν. Μανίας δεν εξετάστηκε ως μάρτυρας από εμάς και απορώ από πού έλαβε γνώση ενός τέτοιου «γεγονότος» ο κ. Αγγελής. β] Η εισαγγελία Εγκλημάτων Διαφθοράς ασφαλώς και έχει ασχοληθεί με το σκέλος της υπόθεσης των ιατρών. Μάλιστα από σχετικά δημοσιεύματα στο διαδίκτυο προκύπτει ότι σχετικές πληροφορίες έχουν διαρρεύσει στον τύπο στις 11.09.2019 (σχετ. 9. 9β. 9ν)</w:t>
      </w:r>
      <w:r>
        <w:rPr>
          <w:rFonts w:ascii="Times New Roman" w:hAnsi="Times New Roman"/>
          <w:i/>
          <w:sz w:val="20"/>
          <w:szCs w:val="20"/>
        </w:rPr>
        <w:t>,</w:t>
      </w:r>
      <w:r w:rsidRPr="006617AD">
        <w:rPr>
          <w:rFonts w:ascii="Times New Roman" w:hAnsi="Times New Roman"/>
          <w:i/>
          <w:sz w:val="20"/>
          <w:szCs w:val="20"/>
        </w:rPr>
        <w:t xml:space="preserve">. ήτοι πριν καταθέσει ενώπιον Σας ο Αντεισαγγελέας του Αρείου Πάγου κ. I. Αγγελής και προξενεί εντύπωση που δεν έχει λάβει γνώση των δημοσιευμάτων. Σας αναφέρω λοιπόν ότι η σχετική δικογραφία βρίσκεται στο στάδιο των χωρίς όρκο εξηγήσεων (βλ. σχετ. 25). Όσον αφορά στον ισχυρισμό περί παραγραφής, προφανώς ο αξιότιμος κ. Αντεισαγγελέας του Αρείου Πάγου έχει υπόψη του την μετατροπή του αδικήματος της ενεργητικής δωροδοκίας από κακούργημα (με τις επιβαρυντικές περιστάσεις και του ν. 1608/50) σε πλημ/μα (βλ. άρθρο 236 νέου ΠΚ. πριν αυτό τροποποιηθεί με το άρθρο 3 παρ.19 Ν.4637/2019, ( ΦΕΚ Α 180/18.11.2019), η οποία όμως οφείλεται στην αλλαγή του νομοθετικού καθεστώτος. </w:t>
      </w:r>
      <w:r w:rsidRPr="009A499D">
        <w:rPr>
          <w:rFonts w:ascii="Times New Roman" w:hAnsi="Times New Roman"/>
          <w:i/>
          <w:sz w:val="20"/>
          <w:szCs w:val="20"/>
          <w:u w:val="single"/>
        </w:rPr>
        <w:t>Σε κάθε δε περίπτωση απομένει, όπως πολλές φορές του είχαμε επισημάνει, το αδίκημα της νομιμοποίησης εσόδων από εγκληματική δραστηριότητα (Βλ. άρθρο 39 παρ. 1 εδ β, γ,  ν. 4557/2018] σε βαθμό κακουργήματος, για το οποίο και ζητήθηκαν χωρίς όρκο εξηγήσεις.</w:t>
      </w:r>
    </w:p>
    <w:p w:rsidR="00FB7A2E" w:rsidRDefault="00FB7A2E" w:rsidP="00FB7A2E">
      <w:pPr>
        <w:spacing w:line="360" w:lineRule="auto"/>
        <w:ind w:firstLine="284"/>
        <w:jc w:val="both"/>
        <w:rPr>
          <w:rFonts w:ascii="Arial" w:hAnsi="Arial" w:cs="Arial"/>
          <w:b/>
        </w:rPr>
      </w:pPr>
      <w:r w:rsidRPr="006617AD">
        <w:rPr>
          <w:rFonts w:ascii="Times New Roman" w:hAnsi="Times New Roman"/>
          <w:b/>
          <w:sz w:val="24"/>
          <w:szCs w:val="24"/>
        </w:rPr>
        <w:t>4</w:t>
      </w:r>
      <w:r w:rsidRPr="006617AD">
        <w:rPr>
          <w:rFonts w:ascii="Times New Roman" w:hAnsi="Times New Roman"/>
          <w:b/>
          <w:sz w:val="24"/>
          <w:szCs w:val="24"/>
          <w:vertAlign w:val="superscript"/>
        </w:rPr>
        <w:t>ον</w:t>
      </w:r>
      <w:r w:rsidRPr="006617AD">
        <w:rPr>
          <w:rFonts w:ascii="Times New Roman" w:hAnsi="Times New Roman"/>
          <w:b/>
          <w:sz w:val="24"/>
          <w:szCs w:val="24"/>
        </w:rPr>
        <w:t>. Σχετικά με την Ευθύνη Χάραξης στρατηγικής στη δικογραφία και αντίκρουση κ. ΑΓΓΕΛΗ</w:t>
      </w:r>
      <w:r>
        <w:rPr>
          <w:rFonts w:ascii="Times New Roman" w:hAnsi="Times New Roman"/>
          <w:b/>
          <w:sz w:val="24"/>
          <w:szCs w:val="24"/>
        </w:rPr>
        <w:t>(</w:t>
      </w:r>
      <w:r w:rsidRPr="003222D9">
        <w:rPr>
          <w:rFonts w:ascii="Arial" w:hAnsi="Arial" w:cs="Arial"/>
          <w:b/>
        </w:rPr>
        <w:t>Σχόλιο</w:t>
      </w:r>
      <w:r>
        <w:rPr>
          <w:rFonts w:ascii="Arial" w:hAnsi="Arial" w:cs="Arial"/>
          <w:b/>
        </w:rPr>
        <w:t xml:space="preserve"> σελ.</w:t>
      </w:r>
      <w:r w:rsidRPr="003222D9">
        <w:rPr>
          <w:rFonts w:ascii="Arial" w:hAnsi="Arial" w:cs="Arial"/>
          <w:b/>
        </w:rPr>
        <w:t xml:space="preserve"> 111</w:t>
      </w:r>
      <w:r>
        <w:rPr>
          <w:rFonts w:ascii="Arial" w:hAnsi="Arial" w:cs="Arial"/>
          <w:b/>
        </w:rPr>
        <w:t xml:space="preserve">-113). </w:t>
      </w:r>
    </w:p>
    <w:p w:rsidR="00FB7A2E" w:rsidRPr="00C7676B" w:rsidRDefault="00FB7A2E" w:rsidP="00FB7A2E">
      <w:pPr>
        <w:spacing w:line="360" w:lineRule="auto"/>
        <w:jc w:val="both"/>
        <w:rPr>
          <w:rFonts w:ascii="Times New Roman" w:hAnsi="Times New Roman"/>
          <w:i/>
          <w:sz w:val="20"/>
          <w:szCs w:val="20"/>
        </w:rPr>
      </w:pPr>
      <w:r>
        <w:rPr>
          <w:rFonts w:ascii="Times New Roman" w:hAnsi="Times New Roman"/>
          <w:i/>
          <w:sz w:val="20"/>
          <w:szCs w:val="20"/>
        </w:rPr>
        <w:t>«</w:t>
      </w:r>
      <w:r w:rsidRPr="00C7676B">
        <w:rPr>
          <w:rFonts w:ascii="Times New Roman" w:hAnsi="Times New Roman"/>
          <w:i/>
          <w:sz w:val="20"/>
          <w:szCs w:val="20"/>
        </w:rPr>
        <w:t>ΣΧΟΛΙΟ: Από ότι αντιλαμβάνομαι (και ειλικρινά ελπίζω ότι δεν έχω αντιληφθεί ορθά), με την παραπάνω ανεπίσημη ενημέρωσή του ο Αντεισαγγελέας του Αρείου Πάγου κ. Αγγελής δεν θεωρεί δεδομένο ότι την «ευθύνη χάραξης της στρατηγικής σε μια δικογραφία την έχουν η κ. Εισαγγελέας Διαφθοράς και οι Επίκουροι που την χειρίζονται  και δεν θεωρεί δεδομένο ότι η εκτίμηση των αποδεικτικών στοιχείων στα διάφορα στάδια της διαδικασίας και η απόφαση νια την άσκηση ή μη της ποινικής δίωξης γίνεται (τουλάχιστον υπό το καθεστώς του προηγούμενου ΚΠΔ) από αυτούς που χειρίζονται τη δικογραφία; Δεν θεωρεί δεδομένο ότι τα χρονικά όρια περαίωσης αποφασίζονται ομοίως από αυτούς που χειρίζονται τη δικογραφία; Και επειδή άραγε δεν συμφωνούσαμε με αυτές τις απόψεις ο κ. Αγγελής θεώρησε σκόπιμο να εκδώσει ανακοίνωση, όπου μεταξύ άλλων μας χαρακτήριζε «ανεπαρκείς»; Παράνομες ή παράτυπες οι συναντήσεις με τους Αμερικανούς Εισαγγελείς; Ασφαλώς όχι. Πέραν των όσων αναφέρθηκαν σχετικά από την κ. Εισαγγελέα του Αρείου Πάγου θα εισφέρω την εμπειρία μου από τη συμμετοχή μου το Δεκέμβριο του 2019 στις εργασίες του ΟΟΣΑ (Παρίσι), όπου μεταξύ άλλων παρουσιάστηκαν οι εμπειρίες και τα συμπεράσματα άλλων χωρών σε θέματα δικαστικής συνεργασίας για υποθέσεις Διαφθοράς και συζητήθηκαν τρόποι αποτελεσματικής διεθνούς συνεργασίας σε υποθέσεις διαφθοράς. Επειδή στις συναντήσεις αυτές, στις οποίες συμμετέχουν κυρίως Εισαγγελείς από διάφορες χώρες (μεταξύ των οποίων ΗΠΑ, Γερμανία, Αυστρία, Ηνωμένο Βασίλειο, Ελβετία, Ιταλία, Ρουμανία και πολλές άλλες) δεν τηρούνται πρακτικά, αναγκάστηκα να τραβήξω φωτογραφίες από τις σχετικές παρουσιάσεις - διαφάνειες, τις οποίες επισυνάπτω (σχετ. 39). Σε μια από τις διαφάνειες αυτές αναφέρονται κατά λέξη τα εξής:… (αγγλικά)</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lastRenderedPageBreak/>
        <w:t xml:space="preserve">Σε μετάφραση: </w:t>
      </w:r>
    </w:p>
    <w:p w:rsidR="00FB7A2E" w:rsidRPr="00FB10A8" w:rsidRDefault="00FB7A2E" w:rsidP="00FB7A2E">
      <w:pPr>
        <w:spacing w:line="360" w:lineRule="auto"/>
        <w:jc w:val="both"/>
        <w:rPr>
          <w:rFonts w:ascii="Times New Roman" w:hAnsi="Times New Roman"/>
          <w:i/>
          <w:sz w:val="20"/>
          <w:szCs w:val="20"/>
          <w:u w:val="single"/>
        </w:rPr>
      </w:pPr>
      <w:r w:rsidRPr="00FB10A8">
        <w:rPr>
          <w:rFonts w:ascii="Times New Roman" w:hAnsi="Times New Roman"/>
          <w:i/>
          <w:sz w:val="20"/>
          <w:szCs w:val="20"/>
          <w:u w:val="single"/>
        </w:rPr>
        <w:t>«Πολλές χώρες στην περιοχή επέδειξαν ένα ορισμένο επίπεδο προληπτικής δράσης στη διεθνή συνεργασία σε υποθέσεις διαφθοράς, με σύγχρονες(κοινές ομάδες έρευνας, ειδικές ανακριτικές διαδικασίες , εικονοδιάσκεψη) και ευρύτερα χρησιμοποιούμενες άτυπες άμεσες μορφές συνεργασίας.»</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t>Σημειώνεται ότι κατά τη συγκεκριμένη παρουσίασ</w:t>
      </w:r>
      <w:r>
        <w:rPr>
          <w:rFonts w:ascii="Times New Roman" w:hAnsi="Times New Roman"/>
          <w:i/>
          <w:sz w:val="20"/>
          <w:szCs w:val="20"/>
        </w:rPr>
        <w:t xml:space="preserve">η </w:t>
      </w:r>
      <w:r w:rsidRPr="00C7676B">
        <w:rPr>
          <w:rFonts w:ascii="Times New Roman" w:hAnsi="Times New Roman"/>
          <w:i/>
          <w:sz w:val="20"/>
          <w:szCs w:val="20"/>
        </w:rPr>
        <w:t xml:space="preserve"> τη διεύθυνση της συζήτησης (όπου παρευρίσκονταν Εισαγγελείς τουλάχιστον από 20 χώρες, μεταξύ των οποίων και οι ΗΠΑ</w:t>
      </w:r>
      <w:r>
        <w:rPr>
          <w:rFonts w:ascii="Times New Roman" w:hAnsi="Times New Roman"/>
          <w:i/>
          <w:sz w:val="20"/>
          <w:szCs w:val="20"/>
        </w:rPr>
        <w:t xml:space="preserve"> και </w:t>
      </w:r>
      <w:r w:rsidRPr="00C7676B">
        <w:rPr>
          <w:rFonts w:ascii="Times New Roman" w:hAnsi="Times New Roman"/>
          <w:i/>
          <w:sz w:val="20"/>
          <w:szCs w:val="20"/>
        </w:rPr>
        <w:t xml:space="preserve"> Γερμανία</w:t>
      </w:r>
      <w:r>
        <w:rPr>
          <w:rFonts w:ascii="Times New Roman" w:hAnsi="Times New Roman"/>
          <w:i/>
          <w:sz w:val="20"/>
          <w:szCs w:val="20"/>
        </w:rPr>
        <w:t xml:space="preserve">, </w:t>
      </w:r>
      <w:r w:rsidRPr="00C7676B">
        <w:rPr>
          <w:rFonts w:ascii="Times New Roman" w:hAnsi="Times New Roman"/>
          <w:i/>
          <w:sz w:val="20"/>
          <w:szCs w:val="20"/>
        </w:rPr>
        <w:t xml:space="preserve"> είχε η Ρουμάνα Εισαγγελέας Εγκλημάτων Διαφθοράς</w:t>
      </w:r>
      <w:r>
        <w:rPr>
          <w:rFonts w:ascii="Times New Roman" w:hAnsi="Times New Roman"/>
          <w:i/>
          <w:sz w:val="20"/>
          <w:szCs w:val="20"/>
        </w:rPr>
        <w:t>,</w:t>
      </w:r>
      <w:r w:rsidRPr="00C7676B">
        <w:rPr>
          <w:rFonts w:ascii="Times New Roman" w:hAnsi="Times New Roman"/>
          <w:i/>
          <w:sz w:val="20"/>
          <w:szCs w:val="20"/>
        </w:rPr>
        <w:t xml:space="preserve"> η προκάτοχος της οποίας έχει ήδη οριστεί Ευρωπαία Εισαγγελέας.</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t>Προσκομίζω (σχετ. 39β,  μπορείτε να το βρείτε και στο διαδίκτυο) ομοίως οδηγό  - εγχειρίδιο του Ο.Ο.Σ.Α. για τη Διεθνή Συνεργασία σε υποθέσεις διαφθοράς, στη σελ. 60 του οποίου αναφέρονται (μετάφραση από την Αγγλική γλώσσα) τα εξής:</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t>«Με εξαίρεση τη Μολδαβία και τη Σλοβενία, όλες οι χώρες που υπέβαλαν απαντήσεις στο ερωτηματολόγιο έδειξαν ότι έχουν συμμετάσχει σε διμερείς συναντήσεις με ξένους ομολόγους για συζήτηση υποθέσεων διαφθοράς. Σε πολλέ</w:t>
      </w:r>
      <w:r>
        <w:rPr>
          <w:rFonts w:ascii="Times New Roman" w:hAnsi="Times New Roman"/>
          <w:i/>
          <w:sz w:val="20"/>
          <w:szCs w:val="20"/>
        </w:rPr>
        <w:t>ς</w:t>
      </w:r>
      <w:r w:rsidRPr="00C7676B">
        <w:rPr>
          <w:rFonts w:ascii="Times New Roman" w:hAnsi="Times New Roman"/>
          <w:i/>
          <w:sz w:val="20"/>
          <w:szCs w:val="20"/>
        </w:rPr>
        <w:t xml:space="preserve"> περιπτώσεις οι χώρες συμμετέχουν σε τέτοιες συναντήσεις σε τακτά χρονικά διαστήματα με χώρες με τις οποίες έχουν υποθέσεις σε εξέλιξη (π.χ. ΗΠΑ, Ηνωμένο Βασίλειο ή αντίστοιχα σε γειτονικές χώρες). Δύο χώρες απάντησαν ότι έχουν τη δυνατότητα να διοργανώνουν αυτές τις συναντήσεις με δική τους απευθείας συμφωνία ή να χρησιμοποιούν διεθνείς δίκτυα. Για παράδειγμα, η </w:t>
      </w:r>
      <w:r w:rsidRPr="00C7676B">
        <w:rPr>
          <w:rFonts w:ascii="Times New Roman" w:hAnsi="Times New Roman"/>
          <w:i/>
          <w:sz w:val="20"/>
          <w:szCs w:val="20"/>
          <w:lang w:val="en-US"/>
        </w:rPr>
        <w:t>Eurojust</w:t>
      </w:r>
      <w:r w:rsidRPr="00C7676B">
        <w:rPr>
          <w:rFonts w:ascii="Times New Roman" w:hAnsi="Times New Roman"/>
          <w:i/>
          <w:sz w:val="20"/>
          <w:szCs w:val="20"/>
        </w:rPr>
        <w:t xml:space="preserve"> διοργανώνει συχνά συνεδριάσεις συντονισμού δικαστικών υποθέσεων στα πλαίσια της δικαστικής συνεργασίας εντός της Ε.Ε....»</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t>Προσκομίζω (σχετ 39 γ ) και άλλη φωτογραφία από παρουσίαση υπόθεσης με Διεθνή Δικαστική Συνεργασία, το Δεκέμβριο του 2019 στις εργασίες του ΟΟΣΑ (Παρίσι), όπου αναφέρονται μεταξύ άλλωντα εξής: «…» Σε μετάφραση: Θα έπρεπε πολύ νωρίτερα να έχει γίνει αντιληπτό ότι υπάρχουν παράλληλες έρευνες για την υπόθεση. Ξεκινήσαμε να συζητάμε πολύ αργά - η απευθείας ανεπίσημη ανταλλαγή πληροφοριών είναι το κλειδί…Η ένταση της συνεργασίας θα πρέπει να διατηρηθεί σε υψηλό επίπεδο»</w:t>
      </w:r>
      <w:r>
        <w:rPr>
          <w:rFonts w:ascii="Times New Roman" w:hAnsi="Times New Roman"/>
          <w:i/>
          <w:sz w:val="20"/>
          <w:szCs w:val="20"/>
        </w:rPr>
        <w:t>.</w:t>
      </w:r>
    </w:p>
    <w:p w:rsidR="00FB7A2E" w:rsidRPr="00525A49" w:rsidRDefault="00FB7A2E" w:rsidP="00FB7A2E">
      <w:pPr>
        <w:spacing w:line="360" w:lineRule="auto"/>
        <w:jc w:val="both"/>
        <w:rPr>
          <w:rFonts w:ascii="Times New Roman" w:hAnsi="Times New Roman"/>
          <w:i/>
          <w:sz w:val="20"/>
          <w:szCs w:val="20"/>
          <w:u w:val="single"/>
        </w:rPr>
      </w:pPr>
      <w:r w:rsidRPr="00C7676B">
        <w:rPr>
          <w:rFonts w:ascii="Times New Roman" w:hAnsi="Times New Roman"/>
          <w:i/>
          <w:sz w:val="20"/>
          <w:szCs w:val="20"/>
        </w:rPr>
        <w:t>Είναι αυτονόητο ότι όλα τα προαναφερόμενα ισχύουν και για όσα αναφέρονται στις σελίδες 7 και 8 της από 21.02.2019 συμπληρωματικής αναφοράς του κ. I. Αγγελή. Υπαινίσσεται μάλιστα ο κ. Αγγελής ότι πηγαίναμε στις συναντήσεις με τους Αμερικανούς Εισαγγελείς για λόγους αναψυχής. Μήπως για τέτοιους λόγους έρχονταν και οι Αμερικάνοι Εισαγγελείς; Είναι δυνατό να διατυπώνονται τέτοιες αιτιάσεις σε βάρος της Εισαγγελέως Διαφθοράς με όχι ξεκάθαρο και κατηγορηματικό τρόπο («με αποτέλεσμα να τείνω να πιστέψω», βλ. σελ. 7 της από 21.02.2019 συμπληρωματικής εμπιστευτικής αναφοράς); Επιπλέον μου προξενεί εντύπωση το γεγονός ότι ο κ. Αγγελής</w:t>
      </w:r>
      <w:r>
        <w:rPr>
          <w:rFonts w:ascii="Times New Roman" w:hAnsi="Times New Roman"/>
          <w:i/>
          <w:sz w:val="20"/>
          <w:szCs w:val="20"/>
        </w:rPr>
        <w:t xml:space="preserve"> </w:t>
      </w:r>
      <w:r w:rsidRPr="00C7676B">
        <w:rPr>
          <w:rFonts w:ascii="Times New Roman" w:hAnsi="Times New Roman"/>
          <w:i/>
          <w:sz w:val="20"/>
          <w:szCs w:val="20"/>
        </w:rPr>
        <w:t xml:space="preserve">ανενδοίαστα εκθέτει πως “....οι συναντήσεις για «απόρρητους υπηρεσιακούς λόγους» έγιναν στη Βιέννη τον Φεβρουάριο και τον Απρίλιο του 2018, και ενώ ήδη οι ΗΠΑ είχαν σταματήσει να παρέχουν οποιαδήποτε πληροφορία....”. Πως είναι σίγουρος για αυτό; Η αλήθεια είναι ότι μόλις υποβλήθηκε η δικογραφία στη Βουλή για πρώτη φορά, το Φεβρουάριο του έτους 2018, </w:t>
      </w:r>
      <w:r w:rsidRPr="00525A49">
        <w:rPr>
          <w:rFonts w:ascii="Times New Roman" w:hAnsi="Times New Roman"/>
          <w:i/>
          <w:sz w:val="20"/>
          <w:szCs w:val="20"/>
          <w:u w:val="single"/>
        </w:rPr>
        <w:t xml:space="preserve">η Αμερικανική πλευρά είχε εκφράσει σοβαρό προβληματισμό εκ του γεγονότος ότι έγγραφα του </w:t>
      </w:r>
      <w:r w:rsidRPr="00525A49">
        <w:rPr>
          <w:rFonts w:ascii="Times New Roman" w:hAnsi="Times New Roman"/>
          <w:i/>
          <w:sz w:val="20"/>
          <w:szCs w:val="20"/>
          <w:u w:val="single"/>
          <w:lang w:val="en-US"/>
        </w:rPr>
        <w:t>F</w:t>
      </w:r>
      <w:r w:rsidRPr="00525A49">
        <w:rPr>
          <w:rFonts w:ascii="Times New Roman" w:hAnsi="Times New Roman"/>
          <w:i/>
          <w:sz w:val="20"/>
          <w:szCs w:val="20"/>
          <w:u w:val="single"/>
        </w:rPr>
        <w:t>ΒΙ είχαν δει το φως της δημοσιότητας. Ως εκ τούτου είχαν αποφασίσει να διακόψουν την οποιαδήποτε αποστολή παρόμοιων εγγράφων.</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lastRenderedPageBreak/>
        <w:t>Εξάλλου δεν απορεί να μείνει ασχολίαστο ότι στη σελ. 14 της ίδιας «ΑΝΕΠΙΣΗΜΗΣ ΕΝΗΜΕΡΩΣΗΣ» ο κ. Αγγελής εκθέτει ότι η ΓΕΕΔ δεν ερευνά ευθύνες ιδιωτών ιατρών ενώ γνωρίζει ότι σύμφωνα με τη διάταξη του άρθρου 80 παρ. 12 ν. 3996/2011 «Ιατροί που συνταγογραφούν για τον ΕΟΠΥΥ με οποιαδήποτε έννομη</w:t>
      </w:r>
      <w:r>
        <w:rPr>
          <w:rFonts w:ascii="Times New Roman" w:hAnsi="Times New Roman"/>
          <w:i/>
          <w:sz w:val="20"/>
          <w:szCs w:val="20"/>
        </w:rPr>
        <w:t xml:space="preserve"> </w:t>
      </w:r>
      <w:r w:rsidRPr="00C7676B">
        <w:rPr>
          <w:rFonts w:ascii="Times New Roman" w:hAnsi="Times New Roman"/>
          <w:i/>
          <w:sz w:val="20"/>
          <w:szCs w:val="20"/>
        </w:rPr>
        <w:t>σχέση υπάγονται στο εννοιολογικό πεδίο του άρθρου 13 περίπτωση α΄ του Ποινικού Κώδικα.».</w:t>
      </w:r>
    </w:p>
    <w:p w:rsidR="00FB7A2E" w:rsidRPr="00C7676B" w:rsidRDefault="00FB7A2E" w:rsidP="00FB7A2E">
      <w:pPr>
        <w:spacing w:line="360" w:lineRule="auto"/>
        <w:jc w:val="both"/>
        <w:rPr>
          <w:rFonts w:ascii="Times New Roman" w:hAnsi="Times New Roman"/>
          <w:i/>
          <w:sz w:val="20"/>
          <w:szCs w:val="20"/>
        </w:rPr>
      </w:pPr>
      <w:r w:rsidRPr="00C7676B">
        <w:rPr>
          <w:rFonts w:ascii="Times New Roman" w:hAnsi="Times New Roman"/>
          <w:i/>
          <w:sz w:val="20"/>
          <w:szCs w:val="20"/>
        </w:rPr>
        <w:t>Τέλος είναι απολύτως ψευδές (λίαν επιεικής η έκφραση) το αναφερόμενο στη σελ. 16 της ΑΝΕΠΙΣΗΜΗΣ ΕΝΗΜΕΡΩΣΗΣ, ότι δήθεν κατόπιν ερώτησης του «από ποια στοιχεία προκύπτουν οι ενδείξεις για τον άσκηση ποινικής δίωξης εναντίον των τριών πολιτικών προσώπων</w:t>
      </w:r>
      <w:r>
        <w:rPr>
          <w:rFonts w:ascii="Times New Roman" w:hAnsi="Times New Roman"/>
          <w:i/>
          <w:sz w:val="20"/>
          <w:szCs w:val="20"/>
        </w:rPr>
        <w:t>,</w:t>
      </w:r>
      <w:r w:rsidRPr="00C7676B">
        <w:rPr>
          <w:rFonts w:ascii="Times New Roman" w:hAnsi="Times New Roman"/>
          <w:i/>
          <w:sz w:val="20"/>
          <w:szCs w:val="20"/>
        </w:rPr>
        <w:t xml:space="preserve"> του απαντήσαμε ότι στηριζόμαστε στις καταθέσεις των μαρτύρων και σε όσα θα βρει η κυρία Ανάκριση μετά την άσκηση ποινικής δίωξης. Θυμάμαι πάρα πολύ καλά ότι σε σχετική συζήτηση που έγινε στη Βιέννη η τελευταία μου φράση ήταν: «πως είναι δυνατό να αποφασίσουμε και να πούμε ότι έχουμε ή δεν έχουμε</w:t>
      </w:r>
      <w:r>
        <w:rPr>
          <w:rFonts w:ascii="Times New Roman" w:hAnsi="Times New Roman"/>
          <w:i/>
          <w:sz w:val="20"/>
          <w:szCs w:val="20"/>
        </w:rPr>
        <w:t xml:space="preserve"> </w:t>
      </w:r>
      <w:r w:rsidRPr="00C7676B">
        <w:rPr>
          <w:rFonts w:ascii="Times New Roman" w:hAnsi="Times New Roman"/>
          <w:i/>
          <w:sz w:val="20"/>
          <w:szCs w:val="20"/>
        </w:rPr>
        <w:t>στοιχεία όταν δεν έχει τελειώσει η προκαταρκτική;» θυμάμαι πολύ καλά ότι στη Βιέννη μου είχε κάνει εντύπωση η επιμονή του κ. Αγγελή να μάθει αν σκεφτόμαστε να ασκήσουμε ποινική δίωξη σε βάρος πολιτικών και σε βάρος πο</w:t>
      </w:r>
      <w:r>
        <w:rPr>
          <w:rFonts w:ascii="Times New Roman" w:hAnsi="Times New Roman"/>
          <w:i/>
          <w:sz w:val="20"/>
          <w:szCs w:val="20"/>
        </w:rPr>
        <w:t>ί</w:t>
      </w:r>
      <w:r w:rsidRPr="00C7676B">
        <w:rPr>
          <w:rFonts w:ascii="Times New Roman" w:hAnsi="Times New Roman"/>
          <w:i/>
          <w:sz w:val="20"/>
          <w:szCs w:val="20"/>
        </w:rPr>
        <w:t>ων. Ποτέ εξάλλου δεν ανέφερα, με οποιονδήποτε τρόπο, ούτε συμφώνησα με οποιονδήποτε τρόπο,</w:t>
      </w:r>
      <w:r>
        <w:rPr>
          <w:rFonts w:ascii="Times New Roman" w:hAnsi="Times New Roman"/>
          <w:i/>
          <w:sz w:val="20"/>
          <w:szCs w:val="20"/>
        </w:rPr>
        <w:t xml:space="preserve"> </w:t>
      </w:r>
      <w:r w:rsidRPr="00C7676B">
        <w:rPr>
          <w:rFonts w:ascii="Times New Roman" w:hAnsi="Times New Roman"/>
          <w:i/>
          <w:sz w:val="20"/>
          <w:szCs w:val="20"/>
        </w:rPr>
        <w:t>σε</w:t>
      </w:r>
      <w:r>
        <w:rPr>
          <w:rFonts w:ascii="Times New Roman" w:hAnsi="Times New Roman"/>
          <w:i/>
          <w:sz w:val="20"/>
          <w:szCs w:val="20"/>
        </w:rPr>
        <w:t xml:space="preserve"> </w:t>
      </w:r>
      <w:r w:rsidRPr="00C7676B">
        <w:rPr>
          <w:rFonts w:ascii="Times New Roman" w:hAnsi="Times New Roman"/>
          <w:i/>
          <w:sz w:val="20"/>
          <w:szCs w:val="20"/>
        </w:rPr>
        <w:t>καμία αναφορά περί άσκησης δίωξης σε βάρος τριών συγκεκριμένων πολιτικών προσώπων,  κάτι το οποίο θα ήταν εντελώς ανεύθυνο να ειπωθεί στο συγκεκριμένο δικονομικό στάδιο</w:t>
      </w:r>
      <w:r>
        <w:rPr>
          <w:rFonts w:ascii="Times New Roman" w:hAnsi="Times New Roman"/>
          <w:i/>
          <w:sz w:val="20"/>
          <w:szCs w:val="20"/>
        </w:rPr>
        <w:t>»</w:t>
      </w:r>
      <w:r w:rsidRPr="00C7676B">
        <w:rPr>
          <w:rFonts w:ascii="Times New Roman" w:hAnsi="Times New Roman"/>
          <w:i/>
          <w:sz w:val="20"/>
          <w:szCs w:val="20"/>
        </w:rPr>
        <w:t>.</w:t>
      </w:r>
    </w:p>
    <w:p w:rsidR="00FB7A2E" w:rsidRDefault="00FB7A2E" w:rsidP="00FB7A2E">
      <w:pPr>
        <w:spacing w:line="360" w:lineRule="auto"/>
        <w:jc w:val="both"/>
        <w:rPr>
          <w:rFonts w:ascii="Arial" w:hAnsi="Arial" w:cs="Arial"/>
          <w:b/>
          <w:sz w:val="24"/>
          <w:szCs w:val="24"/>
        </w:rPr>
      </w:pPr>
      <w:r>
        <w:rPr>
          <w:rFonts w:ascii="Times New Roman" w:hAnsi="Times New Roman"/>
          <w:b/>
          <w:sz w:val="24"/>
          <w:szCs w:val="24"/>
        </w:rPr>
        <w:t>5</w:t>
      </w:r>
      <w:r w:rsidRPr="006E4B0D">
        <w:rPr>
          <w:rFonts w:ascii="Times New Roman" w:hAnsi="Times New Roman"/>
          <w:b/>
          <w:sz w:val="24"/>
          <w:szCs w:val="24"/>
          <w:vertAlign w:val="superscript"/>
        </w:rPr>
        <w:t>ον</w:t>
      </w:r>
      <w:r>
        <w:rPr>
          <w:rFonts w:ascii="Times New Roman" w:hAnsi="Times New Roman"/>
          <w:b/>
          <w:sz w:val="24"/>
          <w:szCs w:val="24"/>
        </w:rPr>
        <w:t>. Σχετικά με τη θέση ΑΓΓΕΛΗ για άσκηση, δήθεν, ποινικών διώξεων μέχρι τις 20.12.2018(</w:t>
      </w:r>
      <w:r w:rsidRPr="009D0A22">
        <w:rPr>
          <w:rFonts w:ascii="Arial" w:hAnsi="Arial" w:cs="Arial"/>
          <w:b/>
          <w:sz w:val="24"/>
          <w:szCs w:val="24"/>
        </w:rPr>
        <w:t>Σχόλιο</w:t>
      </w:r>
      <w:r>
        <w:rPr>
          <w:rFonts w:ascii="Arial" w:hAnsi="Arial" w:cs="Arial"/>
          <w:b/>
          <w:sz w:val="24"/>
          <w:szCs w:val="24"/>
        </w:rPr>
        <w:t xml:space="preserve"> σελ.</w:t>
      </w:r>
      <w:r w:rsidRPr="009D0A22">
        <w:rPr>
          <w:rFonts w:ascii="Arial" w:hAnsi="Arial" w:cs="Arial"/>
          <w:b/>
          <w:sz w:val="24"/>
          <w:szCs w:val="24"/>
        </w:rPr>
        <w:t xml:space="preserve"> 115-116</w:t>
      </w:r>
      <w:r>
        <w:rPr>
          <w:rFonts w:ascii="Arial" w:hAnsi="Arial" w:cs="Arial"/>
          <w:b/>
          <w:sz w:val="24"/>
          <w:szCs w:val="24"/>
        </w:rPr>
        <w:t xml:space="preserve">). </w:t>
      </w:r>
    </w:p>
    <w:p w:rsidR="00FB7A2E" w:rsidRDefault="00FB7A2E" w:rsidP="00FB7A2E">
      <w:pPr>
        <w:spacing w:line="360" w:lineRule="auto"/>
        <w:jc w:val="both"/>
        <w:rPr>
          <w:rFonts w:ascii="Arial" w:hAnsi="Arial" w:cs="Arial"/>
          <w:sz w:val="24"/>
          <w:szCs w:val="24"/>
        </w:rPr>
      </w:pPr>
      <w:r>
        <w:rPr>
          <w:rFonts w:ascii="Arial" w:hAnsi="Arial" w:cs="Arial"/>
          <w:sz w:val="24"/>
          <w:szCs w:val="24"/>
        </w:rPr>
        <w:t>«</w:t>
      </w:r>
      <w:r w:rsidRPr="00A451D1">
        <w:rPr>
          <w:rFonts w:ascii="Arial" w:hAnsi="Arial" w:cs="Arial"/>
          <w:i/>
          <w:sz w:val="24"/>
          <w:szCs w:val="24"/>
        </w:rPr>
        <w:t>ΣΧΟΛΙΟ:</w:t>
      </w:r>
      <w:r>
        <w:rPr>
          <w:rFonts w:ascii="Arial" w:hAnsi="Arial" w:cs="Arial"/>
          <w:sz w:val="24"/>
          <w:szCs w:val="24"/>
        </w:rPr>
        <w:t xml:space="preserve"> </w:t>
      </w:r>
      <w:r w:rsidRPr="00C80106">
        <w:rPr>
          <w:rFonts w:ascii="Times New Roman" w:hAnsi="Times New Roman"/>
          <w:i/>
          <w:sz w:val="20"/>
          <w:szCs w:val="20"/>
        </w:rPr>
        <w:t>Αν αντιλαμβάνομαι</w:t>
      </w:r>
      <w:r w:rsidRPr="006E4B0D">
        <w:rPr>
          <w:rFonts w:ascii="Times New Roman" w:hAnsi="Times New Roman"/>
          <w:i/>
          <w:sz w:val="20"/>
          <w:szCs w:val="20"/>
        </w:rPr>
        <w:t xml:space="preserve"> καλά στο σημείο αυτό ο κ. Αγγελής εκθέτει ότι ταξίδεψε μέχρι τη Βιέννη χωρίς να ξέρει τον ακριβή λόγο</w:t>
      </w:r>
      <w:r w:rsidRPr="00A451D1">
        <w:rPr>
          <w:rFonts w:ascii="Times New Roman" w:hAnsi="Times New Roman"/>
          <w:i/>
          <w:sz w:val="20"/>
          <w:szCs w:val="20"/>
        </w:rPr>
        <w:t xml:space="preserve">; </w:t>
      </w:r>
      <w:r w:rsidRPr="006E4B0D">
        <w:rPr>
          <w:rFonts w:ascii="Times New Roman" w:hAnsi="Times New Roman"/>
          <w:i/>
          <w:sz w:val="20"/>
          <w:szCs w:val="20"/>
        </w:rPr>
        <w:t xml:space="preserve"> Μπορεί κάτι τέτοιο να γίνει δεκτό; Σε κάθε περίπτωση δηλώνω και σε Εσάς, όπως έχω πει και όπου ρωτήθηκα σχετικά, ότι είμαι Εισαγγελέας και δεν ομιλώ ποτέ δια στόματος τρίτων. Όταν θέλω να πω κάτι ή όταν θέλω να εκφράσω το γνώμη μου το κάνω με το δικό μου στόμα. Ως εκ τούτου είναι απολύτως ψευδές και συκοφαντικό πως είπα τέτοια πράγματα στον Αντεισαγγελέα του Αρείου Πάγου κ. Ιωάννη Αγγελή, τα οποία θα λέγονταν αλλά και θα λαμβάνονταν σοβαρά υπόψιν μόνο από κάποιον άσχετο νομικό και σε κάθε περίπτωση ανεπαρκή Εισαγγελέα. Μόνο ένας ανεπαρκής Εισαγγελέας θα απορούσε να σκεφτεί στις </w:t>
      </w:r>
      <w:r w:rsidRPr="00A451D1">
        <w:rPr>
          <w:rFonts w:ascii="Times New Roman" w:hAnsi="Times New Roman"/>
          <w:b/>
          <w:i/>
          <w:sz w:val="20"/>
          <w:szCs w:val="20"/>
        </w:rPr>
        <w:t>04.12.2018</w:t>
      </w:r>
      <w:r w:rsidRPr="006E4B0D">
        <w:rPr>
          <w:rFonts w:ascii="Times New Roman" w:hAnsi="Times New Roman"/>
          <w:i/>
          <w:sz w:val="20"/>
          <w:szCs w:val="20"/>
        </w:rPr>
        <w:t xml:space="preserve"> ότι θα όταν δυνατό στις </w:t>
      </w:r>
      <w:r w:rsidRPr="00A451D1">
        <w:rPr>
          <w:rFonts w:ascii="Times New Roman" w:hAnsi="Times New Roman"/>
          <w:b/>
          <w:i/>
          <w:sz w:val="20"/>
          <w:szCs w:val="20"/>
        </w:rPr>
        <w:t>20 Δεκεμβρίου 2018</w:t>
      </w:r>
      <w:r w:rsidRPr="006E4B0D">
        <w:rPr>
          <w:rFonts w:ascii="Times New Roman" w:hAnsi="Times New Roman"/>
          <w:i/>
          <w:sz w:val="20"/>
          <w:szCs w:val="20"/>
        </w:rPr>
        <w:t xml:space="preserve"> να ασκηθούν ποινικές διώξεις σε βάρος τριών πολιτικών προσώπων, τα οποία έφεραν τη βουλευτική ιδιότητα. Και εξηγούμαι: Αυτό ήταν λογικώς, χρονικώς και δικονομικώς αδύνατο, καθώς για κάτι τέτοιο απαιτούνταν: </w:t>
      </w:r>
      <w:r w:rsidRPr="00A451D1">
        <w:rPr>
          <w:rFonts w:ascii="Times New Roman" w:hAnsi="Times New Roman"/>
          <w:b/>
          <w:i/>
          <w:sz w:val="20"/>
          <w:szCs w:val="20"/>
        </w:rPr>
        <w:t>α)</w:t>
      </w:r>
      <w:r w:rsidRPr="006E4B0D">
        <w:rPr>
          <w:rFonts w:ascii="Times New Roman" w:hAnsi="Times New Roman"/>
          <w:i/>
          <w:sz w:val="20"/>
          <w:szCs w:val="20"/>
        </w:rPr>
        <w:t xml:space="preserve"> προηγούμενη συνεννόηση μας με το Κλιμάκιο Ελέγχου, ώστε να υποβληθεί σε εσάς ταχύτατα η παραγγελθείσα έκθεση, </w:t>
      </w:r>
      <w:r w:rsidRPr="00A451D1">
        <w:rPr>
          <w:rFonts w:ascii="Times New Roman" w:hAnsi="Times New Roman"/>
          <w:b/>
          <w:i/>
          <w:sz w:val="20"/>
          <w:szCs w:val="20"/>
        </w:rPr>
        <w:t>β)</w:t>
      </w:r>
      <w:r w:rsidRPr="006E4B0D">
        <w:rPr>
          <w:rFonts w:ascii="Times New Roman" w:hAnsi="Times New Roman"/>
          <w:i/>
          <w:sz w:val="20"/>
          <w:szCs w:val="20"/>
        </w:rPr>
        <w:t xml:space="preserve"> σύνταξη σχετικού πορίσματος των Επίκουρων Εισαγγελέων Εγκλημάτων Διαφθοράς και έγκριση αυτού από την Εισαγγελέα Διαφθοράς, </w:t>
      </w:r>
      <w:r w:rsidRPr="00A451D1">
        <w:rPr>
          <w:rFonts w:ascii="Times New Roman" w:hAnsi="Times New Roman"/>
          <w:b/>
          <w:i/>
          <w:sz w:val="20"/>
          <w:szCs w:val="20"/>
        </w:rPr>
        <w:t>γ)</w:t>
      </w:r>
      <w:r w:rsidRPr="006E4B0D">
        <w:rPr>
          <w:rFonts w:ascii="Times New Roman" w:hAnsi="Times New Roman"/>
          <w:i/>
          <w:sz w:val="20"/>
          <w:szCs w:val="20"/>
        </w:rPr>
        <w:t xml:space="preserve"> υποβολή της δικογραφίας στον Εισαγγελέα του Αρείου Πάγου και προηγούμενη συνεννόηση μαζί του, ώστε να «διασφαλισθεί» η διαβίβασή της στην Βουλή των Ελλήνων, </w:t>
      </w:r>
      <w:r w:rsidRPr="00A451D1">
        <w:rPr>
          <w:rFonts w:ascii="Times New Roman" w:hAnsi="Times New Roman"/>
          <w:b/>
          <w:i/>
          <w:sz w:val="20"/>
          <w:szCs w:val="20"/>
        </w:rPr>
        <w:t>δ)</w:t>
      </w:r>
      <w:r w:rsidRPr="006E4B0D">
        <w:rPr>
          <w:rFonts w:ascii="Times New Roman" w:hAnsi="Times New Roman"/>
          <w:i/>
          <w:sz w:val="20"/>
          <w:szCs w:val="20"/>
        </w:rPr>
        <w:t xml:space="preserve"> η προηγούμενη συνεννόηση με την πλειοψηφία των Βουλευτών της περιόδου εκείνης (Δεκέμβριος 2018) για την «εξασφάλιση» της άρσης της ασυλίας των προσώπων αυτών και μάλιστα σε ταχύτατο χρόνο, </w:t>
      </w:r>
      <w:r w:rsidRPr="00A451D1">
        <w:rPr>
          <w:rFonts w:ascii="Times New Roman" w:hAnsi="Times New Roman"/>
          <w:b/>
          <w:i/>
          <w:sz w:val="20"/>
          <w:szCs w:val="20"/>
        </w:rPr>
        <w:t>ε)</w:t>
      </w:r>
      <w:r w:rsidRPr="006E4B0D">
        <w:rPr>
          <w:rFonts w:ascii="Times New Roman" w:hAnsi="Times New Roman"/>
          <w:i/>
          <w:sz w:val="20"/>
          <w:szCs w:val="20"/>
        </w:rPr>
        <w:t xml:space="preserve"> επιβολή συντομότατου χρόνου προθεσμίας προς παροχή χωρίς όρκο εξηγήσεων από τους υπόπτους, </w:t>
      </w:r>
      <w:r w:rsidRPr="00A451D1">
        <w:rPr>
          <w:rFonts w:ascii="Times New Roman" w:hAnsi="Times New Roman"/>
          <w:b/>
          <w:i/>
          <w:sz w:val="20"/>
          <w:szCs w:val="20"/>
        </w:rPr>
        <w:t>στ)</w:t>
      </w:r>
      <w:r w:rsidRPr="006E4B0D">
        <w:rPr>
          <w:rFonts w:ascii="Times New Roman" w:hAnsi="Times New Roman"/>
          <w:i/>
          <w:sz w:val="20"/>
          <w:szCs w:val="20"/>
        </w:rPr>
        <w:t xml:space="preserve"> άμεση άσκηση ποινικής δίωξης. Όλα αυτά σε 16 μέρες αξιότιμοι κ. Εισαγγελείς. ΑΠΟΛΥΤΩΣ ΑΔΥΝΑΤΟ. Περαιτέρω ο κ. Αγγελής επικαλείται ως αποδεικτικό στοιχείο της βιασύνης μας για άσκηση ποινικής δίωξης ότι είχαμε θέσει χρονικά όρια για την έκδοση του σχετικού πορίσματος, ήτοι το αργότερο μέχρι την 15.12.2018. Λογικό όμως δεν είναι να επιθυμούμε τη γρήγορη </w:t>
      </w:r>
      <w:r w:rsidRPr="006E4B0D">
        <w:rPr>
          <w:rFonts w:ascii="Times New Roman" w:hAnsi="Times New Roman"/>
          <w:i/>
          <w:sz w:val="20"/>
          <w:szCs w:val="20"/>
        </w:rPr>
        <w:lastRenderedPageBreak/>
        <w:t>έκδοση του πορίσματος; Που είναι το περίεργο; Που είναι το μεμπτό; Για να αποδείξω όμως ότι καμία βιασύνη δεν είχα για άσκηση ποινικής δίωξης επικαλούμαι (σχετ. 40) την 1η συμπληρωματική έκθεση του Κλιμακίου ελέγχου (βλ. σελ. 5 και 6) από όπου προκύπτει ότι ενώ στις 26.02.2019 μας υποβλήθηκε από το Κλιμάκιο ελέγχου η Α τμηματική Έκθεση, εμείς δεν πράξαμε αυτό που μας κατηγορεί ο κ. Αγγελής, αλλά στις 26.03.2019 δώσαμε συμπληρωματική παραγγελία στο Κλιμάκιο ελέγχου. Ελπίζω τώρα να μην μας κατηγορήσει κανείς ότι στην «εγκληματική μας οργάνωση» είχαμε εντάξει και το κλιμάκιο ελέγχου, το οποίο λίγο καιρό</w:t>
      </w:r>
      <w:r w:rsidRPr="00A451D1">
        <w:rPr>
          <w:rFonts w:ascii="Times New Roman" w:hAnsi="Times New Roman"/>
          <w:i/>
          <w:sz w:val="20"/>
          <w:szCs w:val="20"/>
        </w:rPr>
        <w:t xml:space="preserve"> </w:t>
      </w:r>
      <w:r w:rsidRPr="006E4B0D">
        <w:rPr>
          <w:rFonts w:ascii="Times New Roman" w:hAnsi="Times New Roman"/>
          <w:i/>
          <w:sz w:val="20"/>
          <w:szCs w:val="20"/>
        </w:rPr>
        <w:t>πριν «πιέζαμε». Η αλήθεια είναι ότι στη συγκεκριμένη κουβέντα που έγινε με τον κ. Αγγελή του είπαμε πως δεν είναι δυνατό να αποφασίσουμε και να εκφέρουμε άποψη για μια δικογραφία στην οποία δεν έχει</w:t>
      </w:r>
      <w:r w:rsidRPr="00A451D1">
        <w:rPr>
          <w:rFonts w:ascii="Times New Roman" w:hAnsi="Times New Roman"/>
          <w:i/>
          <w:sz w:val="20"/>
          <w:szCs w:val="20"/>
        </w:rPr>
        <w:t xml:space="preserve"> </w:t>
      </w:r>
      <w:r w:rsidRPr="006E4B0D">
        <w:rPr>
          <w:rFonts w:ascii="Times New Roman" w:hAnsi="Times New Roman"/>
          <w:i/>
          <w:sz w:val="20"/>
          <w:szCs w:val="20"/>
        </w:rPr>
        <w:t>περατωθεί η προκαταρκτικά εξέταση και το κυριότερο δεν είχαμε ούτε το πόρισμα του κλιμακίου. Ενθυμούμαι πολύ χαρακτηριστικά τα λόγια μου προς τον κ. Αγγελή στο τέλος της συζήτησης: «…</w:t>
      </w:r>
      <w:r w:rsidRPr="00A451D1">
        <w:rPr>
          <w:rFonts w:ascii="Times New Roman" w:hAnsi="Times New Roman"/>
          <w:b/>
          <w:i/>
          <w:sz w:val="20"/>
          <w:szCs w:val="20"/>
          <w:u w:val="single"/>
        </w:rPr>
        <w:t>Μα πως είναι δυνατόν να μιλάμε για συμπεράσματα αν δεν έχει τελειώσει η προκαταρκτική</w:t>
      </w:r>
      <w:r w:rsidRPr="006E4B0D">
        <w:rPr>
          <w:rFonts w:ascii="Times New Roman" w:hAnsi="Times New Roman"/>
          <w:i/>
          <w:sz w:val="20"/>
          <w:szCs w:val="20"/>
        </w:rPr>
        <w:t>;;…»</w:t>
      </w:r>
      <w:r>
        <w:rPr>
          <w:rFonts w:ascii="Times New Roman" w:hAnsi="Times New Roman"/>
          <w:i/>
          <w:sz w:val="20"/>
          <w:szCs w:val="20"/>
        </w:rPr>
        <w:t>.</w:t>
      </w:r>
    </w:p>
    <w:p w:rsidR="00FB7A2E" w:rsidRDefault="00FB7A2E" w:rsidP="00FB7A2E">
      <w:pPr>
        <w:spacing w:line="360" w:lineRule="auto"/>
        <w:jc w:val="both"/>
        <w:rPr>
          <w:rFonts w:ascii="Arial" w:hAnsi="Arial" w:cs="Arial"/>
          <w:b/>
          <w:sz w:val="24"/>
          <w:szCs w:val="24"/>
        </w:rPr>
      </w:pPr>
      <w:r>
        <w:rPr>
          <w:rFonts w:ascii="Times New Roman" w:hAnsi="Times New Roman"/>
          <w:b/>
          <w:sz w:val="24"/>
          <w:szCs w:val="24"/>
        </w:rPr>
        <w:t>6</w:t>
      </w:r>
      <w:r w:rsidRPr="00C80106">
        <w:rPr>
          <w:rFonts w:ascii="Times New Roman" w:hAnsi="Times New Roman"/>
          <w:b/>
          <w:sz w:val="24"/>
          <w:szCs w:val="24"/>
          <w:vertAlign w:val="superscript"/>
        </w:rPr>
        <w:t>ον</w:t>
      </w:r>
      <w:r>
        <w:rPr>
          <w:rFonts w:ascii="Times New Roman" w:hAnsi="Times New Roman"/>
          <w:b/>
          <w:sz w:val="24"/>
          <w:szCs w:val="24"/>
        </w:rPr>
        <w:t>. Σχετικά με άνοιγμα τραπεζικών λογαριασμών(</w:t>
      </w:r>
      <w:r w:rsidRPr="00D5108D">
        <w:rPr>
          <w:rFonts w:ascii="Arial" w:hAnsi="Arial" w:cs="Arial"/>
          <w:b/>
          <w:sz w:val="24"/>
          <w:szCs w:val="24"/>
        </w:rPr>
        <w:t>Σχόλιο</w:t>
      </w:r>
      <w:r>
        <w:rPr>
          <w:rFonts w:ascii="Arial" w:hAnsi="Arial" w:cs="Arial"/>
          <w:b/>
          <w:sz w:val="24"/>
          <w:szCs w:val="24"/>
        </w:rPr>
        <w:t xml:space="preserve"> σελ.</w:t>
      </w:r>
      <w:r w:rsidRPr="00D5108D">
        <w:rPr>
          <w:rFonts w:ascii="Arial" w:hAnsi="Arial" w:cs="Arial"/>
          <w:b/>
          <w:sz w:val="24"/>
          <w:szCs w:val="24"/>
        </w:rPr>
        <w:t xml:space="preserve"> 118</w:t>
      </w:r>
      <w:r>
        <w:rPr>
          <w:rFonts w:ascii="Arial" w:hAnsi="Arial" w:cs="Arial"/>
          <w:b/>
          <w:sz w:val="24"/>
          <w:szCs w:val="24"/>
        </w:rPr>
        <w:t xml:space="preserve">). </w:t>
      </w:r>
    </w:p>
    <w:p w:rsidR="00FB7A2E" w:rsidRPr="00C80106" w:rsidRDefault="00FB7A2E" w:rsidP="00FB7A2E">
      <w:pPr>
        <w:spacing w:line="360" w:lineRule="auto"/>
        <w:jc w:val="both"/>
        <w:rPr>
          <w:rFonts w:ascii="Times New Roman" w:hAnsi="Times New Roman"/>
          <w:i/>
          <w:sz w:val="20"/>
          <w:szCs w:val="20"/>
        </w:rPr>
      </w:pPr>
      <w:r>
        <w:rPr>
          <w:rFonts w:ascii="Arial" w:hAnsi="Arial" w:cs="Arial"/>
          <w:sz w:val="24"/>
          <w:szCs w:val="24"/>
        </w:rPr>
        <w:t>«</w:t>
      </w:r>
      <w:r w:rsidRPr="00C80106">
        <w:rPr>
          <w:rFonts w:ascii="Times New Roman" w:hAnsi="Times New Roman"/>
          <w:i/>
          <w:sz w:val="20"/>
          <w:szCs w:val="20"/>
        </w:rPr>
        <w:t xml:space="preserve">ΣΧΟΛΙΟ: ……τα αμέσως παραπάνω αναφερόμενα είναι απολύτως ανακριβή και εκπλήσσομαι γιατί ο πρώην εποπτεύων την υπηρεσία μας αναφέρει κάτι τέτοιο ενώ είχε ενημερωθεί κατ’ ιδίαν ότι η υπηρεσία μας έχει προβεί σε δεκάδες αν όχι εκατοντάδες ανοίγματα όλων των λογαριασμών τόσο της </w:t>
      </w:r>
      <w:r w:rsidRPr="00C80106">
        <w:rPr>
          <w:rFonts w:ascii="Times New Roman" w:hAnsi="Times New Roman"/>
          <w:i/>
          <w:sz w:val="20"/>
          <w:szCs w:val="20"/>
          <w:lang w:val="en-US"/>
        </w:rPr>
        <w:t>Novartis</w:t>
      </w:r>
      <w:r w:rsidRPr="00C80106">
        <w:rPr>
          <w:rFonts w:ascii="Times New Roman" w:hAnsi="Times New Roman"/>
          <w:i/>
          <w:sz w:val="20"/>
          <w:szCs w:val="20"/>
        </w:rPr>
        <w:t xml:space="preserve"> όσο και όλων των εμπλεκόμενων στην υπόθεση. Επίσης είμαι υποχρεωμένος να Σας αναφέρω σχετικά ότι τι υπηρεσία μας έχει υποβάλει για την υπόθεση Novartis παραπάνω από 50 αιτήματα δικαστικής συνδρομής και ευρωπαϊκές εντολές έρευνας, πολλά εκ των οποίων είχαν ήδη συνταχθεί από την εποχή που η υπηρεσία μας εποπτευόταν από τον κ. Αγγελή. Επιπλέον Σας αναφέρω ότι έχουν ανοιχθεί οι λογαριασμοί για τους οποίους κάνει λόγο ο κ. Ι. Αγγελής και αυτό είναι απολύτως βέβαιο. Και όχι μόνο αυτοί οι λογαριασμοί αλλά πολύ περισσότεροι. Προς τούτο μπορείτε να λάβετε ενδεικτικά κατάθεση από την εμπειρογνώμονα της υπηρεσίας μας κυρία Μαστωράκη, η οποία έχει γνώση του όγκου των σχετικών δεδομένων που έχουν συλλεγεί στην υπηρεσία μας, ώστε να μην λέγονται ανακρίβειες και να μην δημιουργούνται εντυπώσεις. Δηλώνω κατηγορηματικά πως όποια πληροφορία έχει δοθεί από τις αμερικανικές αρχές έχει διερευνηθεί και συνεχίζει να διερευνάται. Αναρωτιέμαι όμως στο σημείο αυτό από πού προκύπτει ότι 18 συγκεκριμένα φυσικά πρόσωπα (προσδιοριζόμενα με το όνομά τους) έχουν δώσει κατάθεση στις ΗΠΑ;;;;</w:t>
      </w:r>
    </w:p>
    <w:p w:rsidR="00FB7A2E" w:rsidRDefault="00FB7A2E" w:rsidP="00FB7A2E">
      <w:pPr>
        <w:spacing w:line="360" w:lineRule="auto"/>
        <w:jc w:val="both"/>
        <w:rPr>
          <w:rFonts w:ascii="Times New Roman" w:hAnsi="Times New Roman"/>
          <w:i/>
          <w:sz w:val="20"/>
          <w:szCs w:val="20"/>
        </w:rPr>
      </w:pPr>
      <w:r w:rsidRPr="00C80106">
        <w:rPr>
          <w:rFonts w:ascii="Times New Roman" w:hAnsi="Times New Roman"/>
          <w:i/>
          <w:sz w:val="20"/>
          <w:szCs w:val="20"/>
        </w:rPr>
        <w:t>Ειλικρινά απορώ από πού προκύπτει αυτό; Από ποιο στοιχείο;;; Ποιος είναι ο συγκεκριμένος εκδότης</w:t>
      </w:r>
      <w:r w:rsidRPr="00F52426">
        <w:rPr>
          <w:rFonts w:ascii="Times New Roman" w:hAnsi="Times New Roman"/>
          <w:i/>
          <w:sz w:val="20"/>
          <w:szCs w:val="20"/>
        </w:rPr>
        <w:t xml:space="preserve"> </w:t>
      </w:r>
      <w:r w:rsidRPr="00C80106">
        <w:rPr>
          <w:rFonts w:ascii="Times New Roman" w:hAnsi="Times New Roman"/>
          <w:i/>
          <w:sz w:val="20"/>
          <w:szCs w:val="20"/>
        </w:rPr>
        <w:t>και οι συγκεκριμένες εταιρείες που δεν έχουν ερευνηθεί</w:t>
      </w:r>
      <w:r w:rsidRPr="00F52426">
        <w:rPr>
          <w:rFonts w:ascii="Times New Roman" w:hAnsi="Times New Roman"/>
          <w:i/>
          <w:sz w:val="20"/>
          <w:szCs w:val="20"/>
        </w:rPr>
        <w:t xml:space="preserve">; </w:t>
      </w:r>
      <w:r w:rsidRPr="00C80106">
        <w:rPr>
          <w:rFonts w:ascii="Times New Roman" w:hAnsi="Times New Roman"/>
          <w:i/>
          <w:sz w:val="20"/>
          <w:szCs w:val="20"/>
        </w:rPr>
        <w:t>Γιατί δεν αναφέρονται αυτά συγκεκριμένα από τον κ. Αγγελή</w:t>
      </w:r>
      <w:r w:rsidRPr="00F52426">
        <w:rPr>
          <w:rFonts w:ascii="Times New Roman" w:hAnsi="Times New Roman"/>
          <w:i/>
          <w:sz w:val="20"/>
          <w:szCs w:val="20"/>
        </w:rPr>
        <w:t>;</w:t>
      </w:r>
      <w:r w:rsidRPr="00C80106">
        <w:rPr>
          <w:rFonts w:ascii="Times New Roman" w:hAnsi="Times New Roman"/>
          <w:i/>
          <w:sz w:val="20"/>
          <w:szCs w:val="20"/>
        </w:rPr>
        <w:t xml:space="preserve"> Γιατί τόσο αόριστες αναφορές σε βάρος μας;  Πώς θα τις ανακρούσουμε; Ποια είναι η επιλεκτική έρευνα</w:t>
      </w:r>
      <w:r w:rsidRPr="00F52426">
        <w:rPr>
          <w:rFonts w:ascii="Times New Roman" w:hAnsi="Times New Roman"/>
          <w:i/>
          <w:sz w:val="20"/>
          <w:szCs w:val="20"/>
        </w:rPr>
        <w:t xml:space="preserve">; </w:t>
      </w:r>
      <w:r w:rsidRPr="00C80106">
        <w:rPr>
          <w:rFonts w:ascii="Times New Roman" w:hAnsi="Times New Roman"/>
          <w:i/>
          <w:sz w:val="20"/>
          <w:szCs w:val="20"/>
        </w:rPr>
        <w:t xml:space="preserve"> Ποιες εταιρείες αφορά; Γιατί δεν τα λέει ευθέως αυτά τα πράγματα ο κ. Αγγελής; Διαμαρτύρεται για δολοφονία του χαρακτήρα του, μας εγκαλεί για αόριστες καταθέσεις των προστατευομένων μαρτύρων</w:t>
      </w:r>
      <w:r w:rsidRPr="00F52426">
        <w:rPr>
          <w:rFonts w:ascii="Times New Roman" w:hAnsi="Times New Roman"/>
          <w:i/>
          <w:sz w:val="20"/>
          <w:szCs w:val="20"/>
        </w:rPr>
        <w:t>,</w:t>
      </w:r>
      <w:r w:rsidRPr="00C80106">
        <w:rPr>
          <w:rFonts w:ascii="Times New Roman" w:hAnsi="Times New Roman"/>
          <w:i/>
          <w:sz w:val="20"/>
          <w:szCs w:val="20"/>
        </w:rPr>
        <w:t xml:space="preserve"> αλλά παρακαλώ διαβάστε τι λέει στη σελίδα 10 της από 21.02.2019 ΣΥΜΠΛΗΡΩΜΑΤΙΚΗΣ ΕΜΠΙΣΤΕΥΤΙΚΗΣ ΑΝΑΦΟΡΑΣ ΑΝΤΕΙΣΑΓΓΕΛΕΑ ΤΟΥ ΑΡΕΙΟΥ ΠΑΓΟΥ Κ. I</w:t>
      </w:r>
      <w:r w:rsidRPr="00F52426">
        <w:rPr>
          <w:rFonts w:ascii="Times New Roman" w:hAnsi="Times New Roman"/>
          <w:i/>
          <w:sz w:val="20"/>
          <w:szCs w:val="20"/>
        </w:rPr>
        <w:t xml:space="preserve">. </w:t>
      </w:r>
      <w:r w:rsidRPr="00C80106">
        <w:rPr>
          <w:rFonts w:ascii="Times New Roman" w:hAnsi="Times New Roman"/>
          <w:i/>
          <w:sz w:val="20"/>
          <w:szCs w:val="20"/>
        </w:rPr>
        <w:t xml:space="preserve"> ΑΓΓΕΛΗ. Τα εξειδίκευσε αυτά ενώπιον Σας;</w:t>
      </w:r>
      <w:r>
        <w:rPr>
          <w:rFonts w:ascii="Times New Roman" w:hAnsi="Times New Roman"/>
          <w:i/>
          <w:sz w:val="20"/>
          <w:szCs w:val="20"/>
        </w:rPr>
        <w:t xml:space="preserve">». </w:t>
      </w:r>
    </w:p>
    <w:p w:rsidR="00FB7A2E" w:rsidRDefault="00FB7A2E" w:rsidP="00FB7A2E">
      <w:pPr>
        <w:spacing w:line="360" w:lineRule="auto"/>
        <w:jc w:val="both"/>
        <w:rPr>
          <w:rFonts w:ascii="Arial" w:hAnsi="Arial" w:cs="Arial"/>
          <w:b/>
          <w:sz w:val="24"/>
          <w:szCs w:val="24"/>
        </w:rPr>
      </w:pPr>
      <w:r>
        <w:rPr>
          <w:rFonts w:ascii="Times New Roman" w:hAnsi="Times New Roman"/>
          <w:b/>
          <w:sz w:val="24"/>
          <w:szCs w:val="24"/>
        </w:rPr>
        <w:t>7</w:t>
      </w:r>
      <w:r w:rsidRPr="00747367">
        <w:rPr>
          <w:rFonts w:ascii="Times New Roman" w:hAnsi="Times New Roman"/>
          <w:b/>
          <w:sz w:val="24"/>
          <w:szCs w:val="24"/>
          <w:vertAlign w:val="superscript"/>
        </w:rPr>
        <w:t>ον</w:t>
      </w:r>
      <w:r>
        <w:rPr>
          <w:rFonts w:ascii="Times New Roman" w:hAnsi="Times New Roman"/>
          <w:b/>
          <w:sz w:val="24"/>
          <w:szCs w:val="24"/>
        </w:rPr>
        <w:t>. Λόγοι μετάβασης στη Βιέννη για συνάντηση με Εισαγγελείς των ΗΠΑ(</w:t>
      </w:r>
      <w:r w:rsidRPr="00E91779">
        <w:rPr>
          <w:rFonts w:ascii="Arial" w:hAnsi="Arial" w:cs="Arial"/>
          <w:b/>
          <w:sz w:val="24"/>
          <w:szCs w:val="24"/>
        </w:rPr>
        <w:t>Σχόλιο</w:t>
      </w:r>
      <w:r>
        <w:rPr>
          <w:rFonts w:ascii="Arial" w:hAnsi="Arial" w:cs="Arial"/>
          <w:b/>
          <w:sz w:val="24"/>
          <w:szCs w:val="24"/>
        </w:rPr>
        <w:t xml:space="preserve"> σελ.</w:t>
      </w:r>
      <w:r w:rsidRPr="00E91779">
        <w:rPr>
          <w:rFonts w:ascii="Arial" w:hAnsi="Arial" w:cs="Arial"/>
          <w:b/>
          <w:sz w:val="24"/>
          <w:szCs w:val="24"/>
        </w:rPr>
        <w:t xml:space="preserve"> 121</w:t>
      </w:r>
      <w:r>
        <w:rPr>
          <w:rFonts w:ascii="Arial" w:hAnsi="Arial" w:cs="Arial"/>
          <w:b/>
          <w:sz w:val="24"/>
          <w:szCs w:val="24"/>
        </w:rPr>
        <w:t xml:space="preserve">). </w:t>
      </w:r>
    </w:p>
    <w:p w:rsidR="00FB7A2E" w:rsidRDefault="00FB7A2E" w:rsidP="00FB7A2E">
      <w:pPr>
        <w:spacing w:line="360" w:lineRule="auto"/>
        <w:jc w:val="both"/>
        <w:rPr>
          <w:rFonts w:ascii="Arial" w:hAnsi="Arial" w:cs="Arial"/>
          <w:sz w:val="24"/>
          <w:szCs w:val="24"/>
        </w:rPr>
      </w:pPr>
      <w:r>
        <w:rPr>
          <w:rFonts w:ascii="Arial" w:hAnsi="Arial" w:cs="Arial"/>
          <w:sz w:val="24"/>
          <w:szCs w:val="24"/>
        </w:rPr>
        <w:lastRenderedPageBreak/>
        <w:t>«</w:t>
      </w:r>
      <w:r w:rsidRPr="00317FBD">
        <w:rPr>
          <w:rFonts w:ascii="Times New Roman" w:hAnsi="Times New Roman"/>
          <w:i/>
          <w:sz w:val="20"/>
          <w:szCs w:val="20"/>
        </w:rPr>
        <w:t xml:space="preserve">ΣΧΟΛΙΟ: Στο σημείο αυτό ο κ. I. Αγγελής χρησιμοποιεί αόριστες αναφορές ότι υπάρχουν ενδείξεις αλλά όχι αποδείξεις, ότι μεταβαίναμε δήθεν χάριν αναψυχής,  και ενδεχομένως, αλλά όχι σίγουρα, για προσωπικούς λόγους. Ποιοι άραγε είναι αυτοί οι προσωπικοί λόγοι που ενδεχομένως να μας οδήγησαν εκεί; Γιατί δεν τους προσδιορίζει ώστε να διερευνηθούν; Αποκρούω ως αστήρικτο στο νόμο τον ισχυρισμό του ότι έπρεπε να υποβάλλω γραπτή αναφορά πεπραγμένων στον Υπουργό Δικαιοσύνης. Από ποια διάταξη προκύπτει τέτοια υποχρέωση; Γιατί δεν αναφέρει τη διάταξη; Περαιτέρω πιστεύετε κ. Εισαγγελείς ότι οι Αμερικάνοι Εισαγγελείς έρχονταν στις συναντήσεις αυτές </w:t>
      </w:r>
      <w:r>
        <w:rPr>
          <w:rFonts w:ascii="Times New Roman" w:hAnsi="Times New Roman"/>
          <w:i/>
          <w:sz w:val="20"/>
          <w:szCs w:val="20"/>
        </w:rPr>
        <w:t>χ</w:t>
      </w:r>
      <w:r w:rsidRPr="00317FBD">
        <w:rPr>
          <w:rFonts w:ascii="Times New Roman" w:hAnsi="Times New Roman"/>
          <w:i/>
          <w:sz w:val="20"/>
          <w:szCs w:val="20"/>
        </w:rPr>
        <w:t>ωρίς να γνωρίζουν ποια θέματα θα συζητούσαμε</w:t>
      </w:r>
      <w:r w:rsidRPr="00020D8F">
        <w:rPr>
          <w:rFonts w:ascii="Times New Roman" w:hAnsi="Times New Roman"/>
          <w:i/>
          <w:sz w:val="20"/>
          <w:szCs w:val="20"/>
        </w:rPr>
        <w:t xml:space="preserve">; </w:t>
      </w:r>
      <w:r w:rsidRPr="00317FBD">
        <w:rPr>
          <w:rFonts w:ascii="Times New Roman" w:hAnsi="Times New Roman"/>
          <w:i/>
          <w:sz w:val="20"/>
          <w:szCs w:val="20"/>
        </w:rPr>
        <w:t xml:space="preserve"> Πιστεύετε αλήθεια ότι οι συναντήσεις γίνονταν σε δημόσια χώρο; Η συνάντηση στην οποία παραβρέθηκε ο κ. I. Αγγελής έγινε σε απομονωμένο διάδρομο του ξενοδοχείου, όπου διέμενε η αποστολή των Αμερικάνων και όπου υπήρχε καθιστικό</w:t>
      </w:r>
      <w:r>
        <w:rPr>
          <w:rFonts w:ascii="Times New Roman" w:hAnsi="Times New Roman"/>
          <w:i/>
          <w:sz w:val="20"/>
          <w:szCs w:val="20"/>
        </w:rPr>
        <w:t>»</w:t>
      </w:r>
      <w:r w:rsidRPr="00317FBD">
        <w:rPr>
          <w:rFonts w:ascii="Times New Roman" w:hAnsi="Times New Roman"/>
          <w:i/>
          <w:sz w:val="20"/>
          <w:szCs w:val="20"/>
        </w:rPr>
        <w:t>.</w:t>
      </w:r>
    </w:p>
    <w:p w:rsidR="00FB7A2E" w:rsidRDefault="00FB7A2E" w:rsidP="00FB7A2E">
      <w:pPr>
        <w:tabs>
          <w:tab w:val="left" w:pos="1276"/>
        </w:tabs>
        <w:spacing w:line="360" w:lineRule="auto"/>
        <w:jc w:val="both"/>
        <w:rPr>
          <w:rFonts w:ascii="Arial" w:hAnsi="Arial" w:cs="Arial"/>
          <w:b/>
          <w:sz w:val="24"/>
          <w:szCs w:val="24"/>
        </w:rPr>
      </w:pPr>
      <w:r w:rsidRPr="00020D8F">
        <w:rPr>
          <w:rFonts w:ascii="Times New Roman" w:hAnsi="Times New Roman"/>
          <w:b/>
          <w:sz w:val="24"/>
          <w:szCs w:val="24"/>
        </w:rPr>
        <w:t>8</w:t>
      </w:r>
      <w:r w:rsidRPr="00020D8F">
        <w:rPr>
          <w:rFonts w:ascii="Times New Roman" w:hAnsi="Times New Roman"/>
          <w:b/>
          <w:sz w:val="24"/>
          <w:szCs w:val="24"/>
          <w:lang w:val="en-US"/>
        </w:rPr>
        <w:t>o</w:t>
      </w:r>
      <w:r w:rsidRPr="00020D8F">
        <w:rPr>
          <w:rFonts w:ascii="Times New Roman" w:hAnsi="Times New Roman"/>
          <w:b/>
          <w:sz w:val="24"/>
          <w:szCs w:val="24"/>
        </w:rPr>
        <w:t>ν.</w:t>
      </w:r>
      <w:r>
        <w:rPr>
          <w:rFonts w:ascii="Times New Roman" w:hAnsi="Times New Roman"/>
          <w:sz w:val="24"/>
          <w:szCs w:val="24"/>
        </w:rPr>
        <w:t xml:space="preserve"> </w:t>
      </w:r>
      <w:r w:rsidRPr="00020D8F">
        <w:rPr>
          <w:rFonts w:ascii="Times New Roman" w:hAnsi="Times New Roman"/>
          <w:b/>
          <w:sz w:val="24"/>
          <w:szCs w:val="24"/>
        </w:rPr>
        <w:t>Και πάλι για τον ισχυρισμό ΑΓΓΕΛΗ για άσκηση, δήθεν, ποινικών διώξεων μέχρι στις 20-12-2018(</w:t>
      </w:r>
      <w:r w:rsidRPr="00B52A8C">
        <w:rPr>
          <w:rFonts w:ascii="Arial" w:hAnsi="Arial" w:cs="Arial"/>
          <w:b/>
          <w:sz w:val="24"/>
          <w:szCs w:val="24"/>
        </w:rPr>
        <w:t>Σχόλιο</w:t>
      </w:r>
      <w:r>
        <w:rPr>
          <w:rFonts w:ascii="Arial" w:hAnsi="Arial" w:cs="Arial"/>
          <w:b/>
          <w:sz w:val="24"/>
          <w:szCs w:val="24"/>
        </w:rPr>
        <w:t xml:space="preserve"> σελ. </w:t>
      </w:r>
      <w:r w:rsidRPr="00B52A8C">
        <w:rPr>
          <w:rFonts w:ascii="Arial" w:hAnsi="Arial" w:cs="Arial"/>
          <w:b/>
          <w:sz w:val="24"/>
          <w:szCs w:val="24"/>
        </w:rPr>
        <w:t xml:space="preserve"> 122-125</w:t>
      </w:r>
      <w:r>
        <w:rPr>
          <w:rFonts w:ascii="Arial" w:hAnsi="Arial" w:cs="Arial"/>
          <w:b/>
          <w:sz w:val="24"/>
          <w:szCs w:val="24"/>
        </w:rPr>
        <w:t xml:space="preserve">). </w:t>
      </w:r>
    </w:p>
    <w:p w:rsidR="00FB7A2E" w:rsidRDefault="00FB7A2E" w:rsidP="00FB7A2E">
      <w:pPr>
        <w:spacing w:line="360" w:lineRule="auto"/>
        <w:jc w:val="both"/>
        <w:rPr>
          <w:rFonts w:ascii="Times New Roman" w:hAnsi="Times New Roman"/>
          <w:i/>
          <w:sz w:val="20"/>
          <w:szCs w:val="20"/>
        </w:rPr>
      </w:pPr>
      <w:r>
        <w:rPr>
          <w:rFonts w:ascii="Arial" w:hAnsi="Arial" w:cs="Arial"/>
          <w:sz w:val="24"/>
          <w:szCs w:val="24"/>
        </w:rPr>
        <w:t>«</w:t>
      </w:r>
      <w:r w:rsidRPr="00020D8F">
        <w:rPr>
          <w:rFonts w:ascii="Times New Roman" w:hAnsi="Times New Roman"/>
          <w:b/>
          <w:i/>
          <w:sz w:val="20"/>
          <w:szCs w:val="20"/>
        </w:rPr>
        <w:t>ΣΧΟΛΙΟ</w:t>
      </w:r>
      <w:r w:rsidRPr="00020D8F">
        <w:rPr>
          <w:rFonts w:ascii="Times New Roman" w:hAnsi="Times New Roman"/>
          <w:i/>
          <w:sz w:val="20"/>
          <w:szCs w:val="20"/>
        </w:rPr>
        <w:t xml:space="preserve">: Μόνο ένας ανεπαρκής Εισαγγελέας θα απορούσε να σκεφτεί στις </w:t>
      </w:r>
      <w:r w:rsidRPr="00BE7D22">
        <w:rPr>
          <w:rFonts w:ascii="Times New Roman" w:hAnsi="Times New Roman"/>
          <w:b/>
          <w:i/>
          <w:sz w:val="20"/>
          <w:szCs w:val="20"/>
        </w:rPr>
        <w:t>04.12.2018</w:t>
      </w:r>
      <w:r w:rsidRPr="00020D8F">
        <w:rPr>
          <w:rFonts w:ascii="Times New Roman" w:hAnsi="Times New Roman"/>
          <w:i/>
          <w:sz w:val="20"/>
          <w:szCs w:val="20"/>
        </w:rPr>
        <w:t xml:space="preserve"> ότι θα ήταν δυνατό στις </w:t>
      </w:r>
      <w:r w:rsidRPr="00BE7D22">
        <w:rPr>
          <w:rFonts w:ascii="Times New Roman" w:hAnsi="Times New Roman"/>
          <w:b/>
          <w:i/>
          <w:sz w:val="20"/>
          <w:szCs w:val="20"/>
        </w:rPr>
        <w:t>20 Δεκεμβρίου 2018</w:t>
      </w:r>
      <w:r w:rsidRPr="00020D8F">
        <w:rPr>
          <w:rFonts w:ascii="Times New Roman" w:hAnsi="Times New Roman"/>
          <w:i/>
          <w:sz w:val="20"/>
          <w:szCs w:val="20"/>
        </w:rPr>
        <w:t xml:space="preserve"> να ασκηθούν ποινικές διώξεις σε βάρος τριών πολιτικών προσώπων, τα οποία έφεραν τη Βουλευτική ιδιότητα. Και εξηγούμαι: Αυτό ήταν λογικώς χρονικώς και δικονομικώς αδύνατο, καθώς για κάτι τέτοιο απαιτούνταν: α) προηγούμενη συνεννόηση μας με το Κλιμάκιο Ελέγχου, ώστε να υποβληθεί σε εμάς ταχύτατα η παραγγελθείσα έκθεση, β) σύνταξη σχετικού πορίσματος των Επίκουρων Εισαγγελέων Εγκλημάτων Διαφθοράς και έγκριση αυτού από την Εισαγγελέα Διαφθοράς. ν) υποβολή της δικογραφίας στον Εισαγγελέα του Αρείου Πάγου και προηγούμενη συνεννόηση μαζί του, ώστε να «διασφαλισθεί» η διαβίβασή της στην Βουλή των Ελλήνων, δ) η προηγούμενη συνεννόηση με την πλειοψηφία των Βουλευτών της περιόδου εκείνης (Δεκέμβριος 2018) για την «εξασφάλιση» της άρσης της ασυλίας των προσώπων αυτών και μάλιστα σε ταχύτατο χρόνο, ε) επιβολή συντομότατου χρόνου προθεσμίας προς παροχή χωρίς όρκο εξηγήσεων από τους υπόπτους. στ) άμεση άσκηση ποινικής δίωξης. Όλα αυτά σε 16 μέρες αξιότιμοι κ. Εισαγγελείς. ΑΠΟΛΥΤΩΣ ΑΔΥΝΑΤΟ. Σχετικές εξάλλου είναι και οι από 23.10.2019 και 07.02.2020 ένορκες καταθέσεις της τέως Επιθεωρήτριας Δημόσιας Διοίκησης </w:t>
      </w:r>
      <w:r w:rsidRPr="00BE7D22">
        <w:rPr>
          <w:rFonts w:ascii="Times New Roman" w:hAnsi="Times New Roman"/>
          <w:b/>
          <w:i/>
          <w:sz w:val="20"/>
          <w:szCs w:val="20"/>
        </w:rPr>
        <w:t>Μαρίας Παπασπύρου</w:t>
      </w:r>
      <w:r w:rsidRPr="00020D8F">
        <w:rPr>
          <w:rFonts w:ascii="Times New Roman" w:hAnsi="Times New Roman"/>
          <w:i/>
          <w:sz w:val="20"/>
          <w:szCs w:val="20"/>
        </w:rPr>
        <w:t>, η οποία αναφέρει σχετικά: «</w:t>
      </w:r>
      <w:r w:rsidRPr="00BE7D22">
        <w:rPr>
          <w:rFonts w:ascii="Times New Roman" w:hAnsi="Times New Roman"/>
          <w:i/>
          <w:sz w:val="20"/>
          <w:szCs w:val="20"/>
          <w:u w:val="single"/>
        </w:rPr>
        <w:t>Σε καμία από αυτές τις συναντήσεις δεν υπήρξε κάποια νύξη περί τη Βούλησης της κ. Τουλουπάκη για την άμεση άσκηση διώξεων και κυρίως κατά πολιτικών προσώπων, τα οποία δεν με αφορούσαν και μάλιστα δίωξη στις 20.12.2018, όπως έχει διαρρεύσει στον τύπο. Κάτι τέτοιο ούτε είχε ειπωθεί από εμένα προς οποιοδήποτε ούτε το έχω ακούσει ποτέ από κάποιον άλλο και ούτε το γνωρίζω…Η σχέση μου με την κ. Τουλουπάκη ήταν αυστηρά τυπική και υπηρεσιακή. Δεν την είχα συναντήσει ποτέ στη διάρκεια του δικαστικού μου βίου. Είχαμε συναντηθεί ελάχιστες φορές στα πλαίσια των καθηκόντων μου ως Γενικής Επιθεωρήτριας Δημόσιας Διοίκησης</w:t>
      </w:r>
      <w:r>
        <w:rPr>
          <w:rFonts w:ascii="Times New Roman" w:hAnsi="Times New Roman"/>
          <w:i/>
          <w:sz w:val="20"/>
          <w:szCs w:val="20"/>
          <w:u w:val="single"/>
        </w:rPr>
        <w:t xml:space="preserve"> </w:t>
      </w:r>
      <w:r w:rsidRPr="00BE7D22">
        <w:rPr>
          <w:rFonts w:ascii="Times New Roman" w:hAnsi="Times New Roman"/>
          <w:i/>
          <w:sz w:val="20"/>
          <w:szCs w:val="20"/>
          <w:u w:val="single"/>
        </w:rPr>
        <w:t xml:space="preserve">και ως Εισαγγελέως κατά της Διαφθοράς εκείνης. Οι συναντήσεις αυτές αφορούσαν αντιμετώπιση θεμάτων που προέκυπταν κατά την ανακριτική έρευνα του Κλιμακίου κατόπιν εντολών της. Υπήρξαν διαφορές αλλά τις επιλύαμε πάντα καλόπιστα. Σε καμία από αυτές τις συναντήσεις δεν υπήρξε κάποια νύξη περί της βούλησης της κ. Τουλουπάκη για την άμεση άσκηση διώξεων και κυρίως κατά πολιτικών προσώπων, τα οποία δεν με αφορούσαν και μάλιστα δίωξη στις 20-12-2018, όπως έχει διαρρεύσει στον Τύπο. Κάτι τέτοιο ούτε είχε ειπωθεί από εμένα προς οποιοδήποτε ούτε το εγώ ακούσει ποτέ από κάποιον άλλο και ούτε το </w:t>
      </w:r>
      <w:r w:rsidRPr="00BE7D22">
        <w:rPr>
          <w:rFonts w:ascii="Times New Roman" w:hAnsi="Times New Roman"/>
          <w:i/>
          <w:sz w:val="20"/>
          <w:szCs w:val="20"/>
          <w:u w:val="single"/>
        </w:rPr>
        <w:lastRenderedPageBreak/>
        <w:t>γνωρίζω</w:t>
      </w:r>
      <w:r w:rsidRPr="00020D8F">
        <w:rPr>
          <w:rFonts w:ascii="Times New Roman" w:hAnsi="Times New Roman"/>
          <w:i/>
          <w:sz w:val="20"/>
          <w:szCs w:val="20"/>
        </w:rPr>
        <w:t>…Ερώτηση: Έχετε συζητήσει με την κ. Δημητρ</w:t>
      </w:r>
      <w:r>
        <w:rPr>
          <w:rFonts w:ascii="Times New Roman" w:hAnsi="Times New Roman"/>
          <w:i/>
          <w:sz w:val="20"/>
          <w:szCs w:val="20"/>
        </w:rPr>
        <w:t>ίου</w:t>
      </w:r>
      <w:r w:rsidRPr="00020D8F">
        <w:rPr>
          <w:rFonts w:ascii="Times New Roman" w:hAnsi="Times New Roman"/>
          <w:i/>
          <w:sz w:val="20"/>
          <w:szCs w:val="20"/>
        </w:rPr>
        <w:t xml:space="preserve">, τον Αντεισαγγελέα του Αρείου Πάνου κ. Ιωάννη Αγγελή και τον πρώην Υπουργό Δικαιοσύνης κ. Καλογήρου την ορθότητα ή μη των δικονομικών ενεργειών της κ. Τουλουπάκη περί την υπόθεση Νονartis τυχόν «αναγκαιότητα απομάκρυνσης της τελευταίας από τα καθήκοντα Εισαγγελέα Διαφθοράς; Απάντηση: </w:t>
      </w:r>
      <w:r w:rsidRPr="00BE7D22">
        <w:rPr>
          <w:rFonts w:ascii="Times New Roman" w:hAnsi="Times New Roman"/>
          <w:b/>
          <w:i/>
          <w:sz w:val="20"/>
          <w:szCs w:val="20"/>
        </w:rPr>
        <w:t>Ουδέποτε υπήρξε συνάντηση μεταξύ κ.κ. Δημητριού, Αγγελή, Καλογήρου και εμού, μαζί και των τεσσάρω</w:t>
      </w:r>
      <w:r w:rsidRPr="00020D8F">
        <w:rPr>
          <w:rFonts w:ascii="Times New Roman" w:hAnsi="Times New Roman"/>
          <w:i/>
          <w:sz w:val="20"/>
          <w:szCs w:val="20"/>
        </w:rPr>
        <w:t xml:space="preserve">ν. Όπως ήδη έχω καταθέσει ο κ. Αγγελής επειδή ήταν μέλος της Επιτροπής του ΕΚΔΑ επισκεπτόταν συχνά το γραφείο μου αλλά και ως Επόπτης της Εισαγγελίας Διαφθοράς. Στις επισκέψεις του συζητούσαμε διάφορα υπηρεσιακά θέματα. </w:t>
      </w:r>
      <w:r w:rsidRPr="00BE7D22">
        <w:rPr>
          <w:rFonts w:ascii="Times New Roman" w:hAnsi="Times New Roman"/>
          <w:i/>
          <w:sz w:val="20"/>
          <w:szCs w:val="20"/>
          <w:u w:val="single"/>
        </w:rPr>
        <w:t>Αφ' ης στιγμής δημοσιεύθηκε στην εφημερίδα ΔΗΜΟΚΡΑΤΙΑ ότι ο κ. Αγγελής αρνήθηκε στη Βιέννη να παραλάβει στικάκι με κρίσιμα στοιχεία για την υπόθεση Νονartis άρχισε να καταφέρεται επανειλημμένα κατά της κ. Τουλουπάκη. Εγώ τον άκουγα λέγοντάς του ότι αν αυτά που μου λέει είναι αληθή, τότε πρέπει να προσέχουμε, διότι δεν είχα το δικαίωμα αλλά ούτε τη διάθεση να κρίνω την εισαγγελική λειτουργό. Εκείνο που είπα στον κ. Αγγελή είναι ότι η τήρηση των ασφυκτικών προθεσμιών που μας ετίθεντο από την Εισαγγελέα Διαφθοράς για την παράδοση του πορίσματος και τις οποίες πολύ δύσκολα μπορούσαμε να τηρήσουμε. Ουδέποτε συζητήθηκε παρουσία μου με οποιονδήποτε η απομάκρυνση της κ. Τουλουπάκη από τη θέση του Εισαγγελέα Διαφθοράς. Άλλωστε, όπως είναι γνωστό, αυτό αποτελεί αποκλειστικά αντικείμενο και αρμοδιότητα του Ανώτατου Δικαστικού Συμβουλίου του Αρείου Πάνου</w:t>
      </w:r>
      <w:r w:rsidRPr="00020D8F">
        <w:rPr>
          <w:rFonts w:ascii="Times New Roman" w:hAnsi="Times New Roman"/>
          <w:i/>
          <w:sz w:val="20"/>
          <w:szCs w:val="20"/>
        </w:rPr>
        <w:t xml:space="preserve">. </w:t>
      </w:r>
      <w:r w:rsidRPr="00156719">
        <w:rPr>
          <w:rFonts w:ascii="Times New Roman" w:hAnsi="Times New Roman"/>
          <w:i/>
          <w:sz w:val="20"/>
          <w:szCs w:val="20"/>
          <w:highlight w:val="yellow"/>
        </w:rPr>
        <w:t>Ερώτηση: Έχετε συζητήσει με την κ. Δημητρίου και τον κ. Αγγελή την ύπαρξη σχεδίου της κ. Τουλουπάκη και του κατονομαζόμενου από τον κ. Αγγελή προσώπου ως Ρασπούτιν, προσωρινής κρατήσεως πολιτικών προσώπων και δη των κ.κ. Σαμαρά, Γεωργιάδη και Λοβέρδου, κατά τη διαδικασία ποινικής διερεύνησης της τυχόν συμμετοχής τούτων σε αξιόποινες πράξεις σχετιζόμενες με την υπόθεση Νονartis;</w:t>
      </w:r>
      <w:r w:rsidRPr="00020D8F">
        <w:rPr>
          <w:rFonts w:ascii="Times New Roman" w:hAnsi="Times New Roman"/>
          <w:i/>
          <w:sz w:val="20"/>
          <w:szCs w:val="20"/>
        </w:rPr>
        <w:t xml:space="preserve"> </w:t>
      </w:r>
      <w:r w:rsidRPr="00156719">
        <w:rPr>
          <w:rFonts w:ascii="Times New Roman" w:hAnsi="Times New Roman"/>
          <w:b/>
          <w:i/>
          <w:sz w:val="20"/>
          <w:szCs w:val="20"/>
          <w:highlight w:val="magenta"/>
          <w:u w:val="single"/>
        </w:rPr>
        <w:t xml:space="preserve">Απάντηση: Από μόνη τη συνεχή αποστολή νέων στοιχείων από την Εισαγγελία και μέχρι το Γενάρη 2019, καθίσταται εμφανής η αναλήθεια των λεγομένων του κ. Αγγελή, που κατά τα δημοσιεύματα αναφέρεται σε επιθυμία των Εισαγγελέων Διαφθοράς να τελειώσει όπως όπως το πόρισμα και να ασκηθούν άρον άρον ποινικές διώξεις. Αν όντως αυτό ίσχυε και ήταν αυτή η επιδίωξη των Εισαγγελέων Διαφθοράς δηλαδή η άσκηση ποινικών διώξεων νωρίς στοιχεία κατά των πολιτικών προσώπων, θα ήταν παράλογη η συνεχής αποστολή νέων αποδεικτικών στοιχείων (από τους Εισαγγελείς) προς συμπλήρωση και ολοκλήρωση των ερευνώμενων περιστατικών από το Μικτό Κλιμάκιο. Το λογικό θα ήταν να μη στείλουν τίποτα για να τελειώσει και γρήγορα το πόρισμα και να το αφήσουν ημιτελές ως προς τα εξεταζόμενα στοιχεία (το πόρισμα). Τη δήθεν ύπαρξη αυτής της επιθυμίας των ως άνω Εισαγγελέων διαψεύδει άλλωστε και η ίδια η πραγματικότητα, καθώς τίποτε από όλα αυτά δεν έλαβε χώρα, δεδομένου ότι οι εν λόγω Εισαγγελείς Διαφθοράς αρχειοθέτησαν ήδη τη σχετική δικογραφία όσοναφοράτα περισσότερα από τα αναφερθέντα σχετικά πολιτικά πρόσωπα. Ουδέποτε έγινε συζήτηση παρουσία μου είτε για ποινική δίωξη είτε για προσωρινή κράτηση πολιτικών προσώπων. Άλλωστε είναι γνωστό ότι η επιβολή προσωρινής κρατήσεως αποτελεί αρμοδιότητα του Τακτικού Ανακριτή και εξετάζεται επισταμένα και αυστηρά υπό τους όρους που προβλέπει ο ΚΠΔ και όπως είναι γνωστό αποτελεί έσχατο δικονομικό μέτρο στέρησης της πολιτικής ελευθερίας και για το λόγο αυτό δεν είναι δυνατόν να προεξοφλεί κανείς την επιβολή προσωρινής κρατήσεως σε οποιαδήποτε ποινική υπόθεση. Άλλωστε εάν ο κ. Αγγελής είχε διαπιστώσει τέτοιες εξόχως παράνομες συμπεριφορές της κ. Τουλουπάκη όφειλε να τις αναφέρει αρμοδίως αμέσως ώστε να κινηθούν οι προβλεπόμενες ποινικές και πειθαρχικές διαδικασίες κατ' αυτής. Άλλωστε με την αποσιώπηση για τόσο καιρό όλων αυτών των όψιμων </w:t>
      </w:r>
      <w:r w:rsidRPr="00156719">
        <w:rPr>
          <w:rFonts w:ascii="Times New Roman" w:hAnsi="Times New Roman"/>
          <w:b/>
          <w:i/>
          <w:sz w:val="20"/>
          <w:szCs w:val="20"/>
          <w:highlight w:val="magenta"/>
          <w:u w:val="single"/>
        </w:rPr>
        <w:lastRenderedPageBreak/>
        <w:t>ισχυρισμών καθίσταται κι ο ίδιος συνεργός στην παράνομη πράξη σύμφωνα με τα όσα ισχυρίζεται. Περαιτέρω, απορούσε να προχωρήσει και σε ενέργειες για την ανάσυρση από το αρχείο των μηνύσεων που τα πολιτικά πρόσωπα είχαν καταθέσει και ο ίδιος είχε αρχειοθετήσει, ενέργειες στις οποίες προέβη πολύ αργότερα, παραμονές εκλογών….</w:t>
      </w:r>
      <w:r>
        <w:rPr>
          <w:rFonts w:ascii="Times New Roman" w:hAnsi="Times New Roman"/>
          <w:i/>
          <w:sz w:val="20"/>
          <w:szCs w:val="20"/>
        </w:rPr>
        <w:t>»</w:t>
      </w:r>
    </w:p>
    <w:p w:rsidR="00FB7A2E" w:rsidRDefault="00FB7A2E" w:rsidP="00FB7A2E">
      <w:pPr>
        <w:spacing w:line="360" w:lineRule="auto"/>
        <w:rPr>
          <w:rFonts w:ascii="Arial" w:hAnsi="Arial" w:cs="Arial"/>
          <w:b/>
          <w:sz w:val="24"/>
          <w:szCs w:val="24"/>
        </w:rPr>
      </w:pPr>
      <w:r>
        <w:rPr>
          <w:rFonts w:ascii="Times New Roman" w:hAnsi="Times New Roman"/>
          <w:b/>
          <w:sz w:val="24"/>
          <w:szCs w:val="24"/>
        </w:rPr>
        <w:t>9</w:t>
      </w:r>
      <w:r w:rsidRPr="00502D4A">
        <w:rPr>
          <w:rFonts w:ascii="Times New Roman" w:hAnsi="Times New Roman"/>
          <w:b/>
          <w:sz w:val="24"/>
          <w:szCs w:val="24"/>
          <w:vertAlign w:val="superscript"/>
        </w:rPr>
        <w:t>ον</w:t>
      </w:r>
      <w:r>
        <w:rPr>
          <w:rFonts w:ascii="Times New Roman" w:hAnsi="Times New Roman"/>
          <w:b/>
          <w:sz w:val="24"/>
          <w:szCs w:val="24"/>
        </w:rPr>
        <w:t xml:space="preserve">. </w:t>
      </w:r>
      <w:r>
        <w:rPr>
          <w:rFonts w:ascii="Times New Roman" w:hAnsi="Times New Roman"/>
          <w:i/>
          <w:sz w:val="20"/>
          <w:szCs w:val="20"/>
        </w:rPr>
        <w:t xml:space="preserve"> </w:t>
      </w:r>
      <w:r w:rsidRPr="00502D4A">
        <w:rPr>
          <w:rFonts w:ascii="Times New Roman" w:hAnsi="Times New Roman"/>
          <w:b/>
          <w:sz w:val="24"/>
          <w:szCs w:val="24"/>
        </w:rPr>
        <w:t>Για άποψη ΑΓΓΕΛΗ για υποχρέωση των Εισαγγελέων Διαφθοράς  για τήρηση οδηγιών του</w:t>
      </w:r>
      <w:r>
        <w:rPr>
          <w:rFonts w:ascii="Times New Roman" w:hAnsi="Times New Roman"/>
          <w:sz w:val="20"/>
          <w:szCs w:val="20"/>
        </w:rPr>
        <w:t>(</w:t>
      </w:r>
      <w:r w:rsidRPr="00C01FBC">
        <w:rPr>
          <w:rFonts w:ascii="Arial" w:hAnsi="Arial" w:cs="Arial"/>
          <w:b/>
          <w:sz w:val="24"/>
          <w:szCs w:val="24"/>
        </w:rPr>
        <w:t xml:space="preserve">Σχόλιο </w:t>
      </w:r>
      <w:r>
        <w:rPr>
          <w:rFonts w:ascii="Arial" w:hAnsi="Arial" w:cs="Arial"/>
          <w:b/>
          <w:sz w:val="24"/>
          <w:szCs w:val="24"/>
        </w:rPr>
        <w:t xml:space="preserve">σελ. </w:t>
      </w:r>
      <w:r w:rsidRPr="00C01FBC">
        <w:rPr>
          <w:rFonts w:ascii="Arial" w:hAnsi="Arial" w:cs="Arial"/>
          <w:b/>
          <w:sz w:val="24"/>
          <w:szCs w:val="24"/>
        </w:rPr>
        <w:t>139</w:t>
      </w:r>
      <w:r>
        <w:rPr>
          <w:rFonts w:ascii="Arial" w:hAnsi="Arial" w:cs="Arial"/>
          <w:b/>
          <w:sz w:val="24"/>
          <w:szCs w:val="24"/>
        </w:rPr>
        <w:t xml:space="preserve">). </w:t>
      </w:r>
    </w:p>
    <w:p w:rsidR="00FB7A2E" w:rsidRDefault="00FB7A2E" w:rsidP="00FB7A2E">
      <w:pPr>
        <w:spacing w:line="360" w:lineRule="auto"/>
        <w:jc w:val="both"/>
        <w:rPr>
          <w:rFonts w:ascii="Arial" w:hAnsi="Arial" w:cs="Arial"/>
          <w:sz w:val="24"/>
          <w:szCs w:val="24"/>
        </w:rPr>
      </w:pPr>
      <w:r>
        <w:rPr>
          <w:rFonts w:ascii="Arial" w:hAnsi="Arial" w:cs="Arial"/>
          <w:sz w:val="24"/>
          <w:szCs w:val="24"/>
        </w:rPr>
        <w:t>«</w:t>
      </w:r>
      <w:r w:rsidRPr="00502D4A">
        <w:rPr>
          <w:rFonts w:ascii="Times New Roman" w:hAnsi="Times New Roman"/>
          <w:i/>
          <w:sz w:val="20"/>
          <w:szCs w:val="20"/>
        </w:rPr>
        <w:t>ΣΧΟΛΙΟ: Από ποια διάταξη νόμου άραγε προκύπτει υποχρέωσ</w:t>
      </w:r>
      <w:r>
        <w:rPr>
          <w:rFonts w:ascii="Times New Roman" w:hAnsi="Times New Roman"/>
          <w:i/>
          <w:sz w:val="20"/>
          <w:szCs w:val="20"/>
        </w:rPr>
        <w:t>ή</w:t>
      </w:r>
      <w:r w:rsidRPr="00502D4A">
        <w:rPr>
          <w:rFonts w:ascii="Times New Roman" w:hAnsi="Times New Roman"/>
          <w:i/>
          <w:sz w:val="20"/>
          <w:szCs w:val="20"/>
        </w:rPr>
        <w:t xml:space="preserve"> μας να ακολουθήσουμε αυτή την οδηγία του κ. Αγγελή; Από ποια διάταξη νόμου άραγε προκύπτει </w:t>
      </w:r>
      <w:r>
        <w:rPr>
          <w:rFonts w:ascii="Times New Roman" w:hAnsi="Times New Roman"/>
          <w:i/>
          <w:sz w:val="20"/>
          <w:szCs w:val="20"/>
        </w:rPr>
        <w:t xml:space="preserve">η </w:t>
      </w:r>
      <w:r w:rsidRPr="00502D4A">
        <w:rPr>
          <w:rFonts w:ascii="Times New Roman" w:hAnsi="Times New Roman"/>
          <w:i/>
          <w:sz w:val="20"/>
          <w:szCs w:val="20"/>
        </w:rPr>
        <w:t xml:space="preserve"> δυνατότητα του κ. Αγγελή να μας δίνει οδηγίες για συγκεκριμένες δικονομικές ενέργειες σε συγκεκριμένη δικογραφία;</w:t>
      </w:r>
      <w:r>
        <w:rPr>
          <w:rFonts w:ascii="Times New Roman" w:hAnsi="Times New Roman"/>
          <w:i/>
          <w:sz w:val="20"/>
          <w:szCs w:val="20"/>
        </w:rPr>
        <w:t>»</w:t>
      </w:r>
      <w:r w:rsidRPr="00502D4A">
        <w:rPr>
          <w:rFonts w:ascii="Times New Roman" w:hAnsi="Times New Roman"/>
          <w:i/>
          <w:sz w:val="20"/>
          <w:szCs w:val="20"/>
        </w:rPr>
        <w:t>.</w:t>
      </w:r>
    </w:p>
    <w:p w:rsidR="00FB7A2E" w:rsidRDefault="00FB7A2E" w:rsidP="00FB7A2E">
      <w:pPr>
        <w:spacing w:line="360" w:lineRule="auto"/>
        <w:jc w:val="both"/>
        <w:rPr>
          <w:rFonts w:ascii="Arial" w:hAnsi="Arial" w:cs="Arial"/>
          <w:sz w:val="24"/>
          <w:szCs w:val="24"/>
        </w:rPr>
      </w:pPr>
      <w:r w:rsidRPr="00EB4D7B">
        <w:rPr>
          <w:rFonts w:ascii="Arial" w:hAnsi="Arial" w:cs="Arial"/>
          <w:b/>
          <w:sz w:val="24"/>
          <w:szCs w:val="24"/>
        </w:rPr>
        <w:t>Σχόλιο</w:t>
      </w:r>
      <w:r>
        <w:rPr>
          <w:rFonts w:ascii="Arial" w:hAnsi="Arial" w:cs="Arial"/>
          <w:b/>
          <w:sz w:val="24"/>
          <w:szCs w:val="24"/>
        </w:rPr>
        <w:t xml:space="preserve"> σελ. </w:t>
      </w:r>
      <w:r w:rsidRPr="00EB4D7B">
        <w:rPr>
          <w:rFonts w:ascii="Arial" w:hAnsi="Arial" w:cs="Arial"/>
          <w:b/>
          <w:sz w:val="24"/>
          <w:szCs w:val="24"/>
        </w:rPr>
        <w:t xml:space="preserve"> 145</w:t>
      </w:r>
      <w:r>
        <w:rPr>
          <w:rFonts w:ascii="Arial" w:hAnsi="Arial" w:cs="Arial"/>
          <w:b/>
          <w:sz w:val="24"/>
          <w:szCs w:val="24"/>
        </w:rPr>
        <w:t>: «</w:t>
      </w:r>
      <w:r w:rsidRPr="00502D4A">
        <w:rPr>
          <w:rFonts w:ascii="Times New Roman" w:hAnsi="Times New Roman"/>
          <w:i/>
          <w:sz w:val="20"/>
          <w:szCs w:val="20"/>
        </w:rPr>
        <w:t xml:space="preserve">ΣΧΟΛΙΟ: </w:t>
      </w:r>
      <w:r w:rsidRPr="00E47F91">
        <w:rPr>
          <w:rFonts w:ascii="Times New Roman" w:hAnsi="Times New Roman"/>
          <w:b/>
          <w:i/>
          <w:sz w:val="20"/>
          <w:szCs w:val="20"/>
          <w:u w:val="single"/>
        </w:rPr>
        <w:t>Δεν υπήρχε καμία περίπτωση άσκησης δίωξης σε πολιτικά πρόσωπα χωρίς προηγούμενη λήψη χωρίς όρκο εξηγήσεων καθώς σε κάθε περίπτωση θα έπρεπε να ζητηθεί άρση της ασυλίας τους. Έχω μείνει εμβρόντητος από αυτά που διαβάζω. Ότι θα ασκούνταν διώξεις σε βουλευτές χωρίς να ληφθούν χωρίς όρκο εξηγήσεις τους</w:t>
      </w:r>
      <w:r w:rsidRPr="00502D4A">
        <w:rPr>
          <w:rFonts w:ascii="Times New Roman" w:hAnsi="Times New Roman"/>
          <w:i/>
          <w:sz w:val="20"/>
          <w:szCs w:val="20"/>
        </w:rPr>
        <w:t xml:space="preserve"> (!!!!!!!!!). Απορώ από που έβγαλε ένα τέτοιο συμπέρασμα ο κ. Αγγελής, όταν μάλιστα είχαμε ξεκαθαρίσει από την αρχή σε κάθε συζήτηση που είχε γίνει στο γραφείο της Εισαγγελίας Εγκλημάτων Διαφθοράς (ήδη από την Άνοιξη του 2018) πως παρότι η υπόθεση είχε πάει στη Βουλή, λόγω της υπουργικής ιδιότητας των δέκα πολιτικών προσώπων, αυτό σε καμία περίπτωση δεν αρκούσε για να παρακαμφθεί η διάταξη του άρθρου 62 του Συντάγματος (βουλευτική ασυλία) για όσους είχαν τη βουλευτική ιδιότητα και ως εκ τούτου ήταν απαραίτητη η άρση της βουλευτικής ασυλίας. Οτιδήποτε άλλο λέγεται ανήκει στην κυριολεξία στη σφαίρα της φαντασίας, όπως μάλιστα προέκυψε και από αυτά που έγιναν στην υπόθεση Λοβέρδου. Αυτό είναι ξεκάθαρο και το αποδείξαμε στην πράξη</w:t>
      </w:r>
      <w:r>
        <w:rPr>
          <w:rFonts w:ascii="Arial" w:hAnsi="Arial" w:cs="Arial"/>
          <w:sz w:val="24"/>
          <w:szCs w:val="24"/>
        </w:rPr>
        <w:t>»</w:t>
      </w:r>
      <w:r w:rsidRPr="00EB4D7B">
        <w:rPr>
          <w:rFonts w:ascii="Arial" w:hAnsi="Arial" w:cs="Arial"/>
          <w:sz w:val="24"/>
          <w:szCs w:val="24"/>
        </w:rPr>
        <w:t>.</w:t>
      </w:r>
    </w:p>
    <w:p w:rsidR="00FB7A2E" w:rsidRPr="00502D4A" w:rsidRDefault="00FB7A2E" w:rsidP="00FB7A2E">
      <w:pPr>
        <w:spacing w:line="360" w:lineRule="auto"/>
        <w:jc w:val="both"/>
        <w:rPr>
          <w:rFonts w:ascii="Times New Roman" w:hAnsi="Times New Roman"/>
          <w:b/>
          <w:sz w:val="24"/>
          <w:szCs w:val="24"/>
        </w:rPr>
      </w:pPr>
      <w:r w:rsidRPr="00502D4A">
        <w:rPr>
          <w:rFonts w:ascii="Times New Roman" w:hAnsi="Times New Roman"/>
          <w:b/>
          <w:sz w:val="24"/>
          <w:szCs w:val="24"/>
        </w:rPr>
        <w:t>10</w:t>
      </w:r>
      <w:r w:rsidRPr="00502D4A">
        <w:rPr>
          <w:rFonts w:ascii="Times New Roman" w:hAnsi="Times New Roman"/>
          <w:b/>
          <w:sz w:val="24"/>
          <w:szCs w:val="24"/>
          <w:vertAlign w:val="superscript"/>
        </w:rPr>
        <w:t>ον</w:t>
      </w:r>
      <w:r w:rsidRPr="00502D4A">
        <w:rPr>
          <w:rFonts w:ascii="Times New Roman" w:hAnsi="Times New Roman"/>
          <w:b/>
          <w:sz w:val="24"/>
          <w:szCs w:val="24"/>
        </w:rPr>
        <w:t xml:space="preserve">. Σχετικά με την άσκηση ποινικών διώξεων κατά Ιατρών(Σχόλιο σελ. 153-154). </w:t>
      </w:r>
    </w:p>
    <w:p w:rsidR="00FB7A2E" w:rsidRPr="00EB4D7B" w:rsidRDefault="00FB7A2E" w:rsidP="00FB7A2E">
      <w:pPr>
        <w:spacing w:line="360" w:lineRule="auto"/>
        <w:jc w:val="both"/>
        <w:rPr>
          <w:rFonts w:ascii="Arial" w:hAnsi="Arial" w:cs="Arial"/>
          <w:sz w:val="24"/>
          <w:szCs w:val="24"/>
        </w:rPr>
      </w:pPr>
      <w:r>
        <w:rPr>
          <w:rFonts w:ascii="Arial" w:hAnsi="Arial" w:cs="Arial"/>
          <w:sz w:val="24"/>
          <w:szCs w:val="24"/>
        </w:rPr>
        <w:t>«</w:t>
      </w:r>
      <w:r w:rsidRPr="00D713FC">
        <w:rPr>
          <w:rFonts w:ascii="Times New Roman" w:hAnsi="Times New Roman"/>
          <w:i/>
          <w:sz w:val="20"/>
          <w:szCs w:val="20"/>
        </w:rPr>
        <w:t xml:space="preserve">ΣΧΟΛΙΟ: Όσα αναφέρονται στο σημείο αυτό ενώπιον της Προανακριτικής Επιτροπής της Βουλής είναι ανακριβή. </w:t>
      </w:r>
      <w:r w:rsidRPr="002A5AD4">
        <w:rPr>
          <w:rFonts w:ascii="Times New Roman" w:hAnsi="Times New Roman"/>
          <w:b/>
          <w:i/>
          <w:sz w:val="20"/>
          <w:szCs w:val="20"/>
        </w:rPr>
        <w:t>Γνωρίζει πολύ καλά ο κ. Αγγελής καθώς είχε συχνές επαφές με τους υπαλλήλους του κλιμακίου ότι το θέμα των ιατρών εξεταζόταν κανονικά από εμάς και μάλιστα και την περίοδο οπότε ο ίδιος διετέλεσε Επόπτης. Προς απόδειξη σας προσκομίζω σε αντίγραφο (σχετ. 62) τις σελίδες 644 - 662 της Α Τμηματικής Έκθεσης του Μικτού Κλιμακίου Ελέγχου, που μας διαβιβάστηκε στις 26.02.2019</w:t>
      </w:r>
      <w:r w:rsidRPr="00D713FC">
        <w:rPr>
          <w:rFonts w:ascii="Times New Roman" w:hAnsi="Times New Roman"/>
          <w:i/>
          <w:sz w:val="20"/>
          <w:szCs w:val="20"/>
        </w:rPr>
        <w:t xml:space="preserve">. Περαιτέρω προς διάψευση των λεγόμενων του κ. Αγγελή Σας </w:t>
      </w:r>
      <w:r w:rsidRPr="002A5AD4">
        <w:rPr>
          <w:rFonts w:ascii="Times New Roman" w:hAnsi="Times New Roman"/>
          <w:b/>
          <w:i/>
          <w:sz w:val="20"/>
          <w:szCs w:val="20"/>
        </w:rPr>
        <w:t>προσκομίζω -όλως ενδεικτικά- δυο (2) πορίσματα ελέγχου (σχετ. 63. 63α) της Υπηρεσίας Ελέγχου Δαπανών Υγείας Φορέων Κοινωνικά Ασφάλισης (ΥΠΕΔΥΦΚΑ) εκ συνόλου περίπου 900 περιπτώσεων που έχουν εξεταστεί μέχρι τώρα.</w:t>
      </w:r>
      <w:r w:rsidRPr="00D713FC">
        <w:rPr>
          <w:rFonts w:ascii="Times New Roman" w:hAnsi="Times New Roman"/>
          <w:i/>
          <w:sz w:val="20"/>
          <w:szCs w:val="20"/>
        </w:rPr>
        <w:t xml:space="preserve"> Ειδικότερα η χρονική περίοδος των ιατρών, όπως είχαμε ξεκάθαρα αναφέρει στον κ. I. Αγγελή ξεκινάει από το 2006. Μέχρι τώρα λοιπόν έχει ελεγχθεί η συνταγογράφηση τουλάχιστον 900 ιατρών και μάλιστα όχι μόνο για τη </w:t>
      </w:r>
      <w:r w:rsidRPr="00D713FC">
        <w:rPr>
          <w:rFonts w:ascii="Times New Roman" w:hAnsi="Times New Roman"/>
          <w:i/>
          <w:sz w:val="20"/>
          <w:szCs w:val="20"/>
          <w:lang w:val="en-US"/>
        </w:rPr>
        <w:t>Novartis</w:t>
      </w:r>
      <w:r w:rsidRPr="00D713FC">
        <w:rPr>
          <w:rFonts w:ascii="Times New Roman" w:hAnsi="Times New Roman"/>
          <w:i/>
          <w:sz w:val="20"/>
          <w:szCs w:val="20"/>
        </w:rPr>
        <w:t xml:space="preserve"> αλλά και για τις υπόλοιπες φαρμακευτικές εταιρείες. </w:t>
      </w:r>
      <w:r w:rsidRPr="002A5AD4">
        <w:rPr>
          <w:rFonts w:ascii="Times New Roman" w:hAnsi="Times New Roman"/>
          <w:b/>
          <w:i/>
          <w:sz w:val="20"/>
          <w:szCs w:val="20"/>
          <w:u w:val="single"/>
        </w:rPr>
        <w:t>Δεν θέλω να αναφερθώ σε λοιπές λεπτομέρειες αλλά ξεκαθαρίζω ότι η δικογραφία που αφορά στους ιατρούς είναι στη φάση των χωρίς όρκο εξηγήσεων ενώ μια σειρά από ύποπτοι έχουν προσφύγει στο Συμβούλιο (244 παρ. 5) αιτούμενοι την ικανοποίηση αιτημάτων τους (σχετ. 25).</w:t>
      </w:r>
      <w:r w:rsidRPr="00D713FC">
        <w:rPr>
          <w:rFonts w:ascii="Times New Roman" w:hAnsi="Times New Roman"/>
          <w:i/>
          <w:sz w:val="20"/>
          <w:szCs w:val="20"/>
        </w:rPr>
        <w:t xml:space="preserve"> Εξάλλου για την υπόθεση Novartis </w:t>
      </w:r>
      <w:r w:rsidRPr="00D713FC">
        <w:rPr>
          <w:rFonts w:ascii="Times New Roman" w:hAnsi="Times New Roman"/>
          <w:i/>
          <w:sz w:val="20"/>
          <w:szCs w:val="20"/>
        </w:rPr>
        <w:lastRenderedPageBreak/>
        <w:t xml:space="preserve">έχουν ασκηθεί και άλλες ποινικές διώξεις (σχετ. 26) ώστε προκύπτει ότι η δικογραφία δεν έχει κινηθεί μόνο </w:t>
      </w:r>
      <w:r>
        <w:rPr>
          <w:rFonts w:ascii="Times New Roman" w:hAnsi="Times New Roman"/>
          <w:i/>
          <w:sz w:val="20"/>
          <w:szCs w:val="20"/>
        </w:rPr>
        <w:t>γ</w:t>
      </w:r>
      <w:r w:rsidRPr="00D713FC">
        <w:rPr>
          <w:rFonts w:ascii="Times New Roman" w:hAnsi="Times New Roman"/>
          <w:i/>
          <w:sz w:val="20"/>
          <w:szCs w:val="20"/>
        </w:rPr>
        <w:t xml:space="preserve">ια τα πολιτικά πρόσωπα. Σε καμία περίπτωση δεν γράψαμε στα παλαιότερα των υποδημάτων τον Εποπτεύοντα Αντεισαγγελέα του Αρείου Πάνου, όπως ο ίδιος ισχυρίζεται, αλλά ενεργήσαμε σύμφωνα με το νόμο και τη συνείδησή μας. Ο κ. Αγγελής καταθέτει ενώπιον της Προανακριτικής ότι είχε διαβάσει τις καταθέσεις των προστατευόμενων μαρτύρων όταν ο ίδιος έκρινε την σε βάρος μας μήνυση </w:t>
      </w:r>
      <w:r w:rsidRPr="002A5AD4">
        <w:rPr>
          <w:rFonts w:ascii="Times New Roman" w:hAnsi="Times New Roman"/>
          <w:b/>
          <w:i/>
          <w:sz w:val="20"/>
          <w:szCs w:val="20"/>
          <w:u w:val="single"/>
        </w:rPr>
        <w:t>και ότι μέχρι την έκδοση της με αριθμό 25/4-5-2-18 Διάταξής του «καλά πήγαινε η δουλειά. Μετά στράβωσε</w:t>
      </w:r>
      <w:r w:rsidRPr="00D713FC">
        <w:rPr>
          <w:rFonts w:ascii="Times New Roman" w:hAnsi="Times New Roman"/>
          <w:i/>
          <w:sz w:val="20"/>
          <w:szCs w:val="20"/>
        </w:rPr>
        <w:t xml:space="preserve">». </w:t>
      </w:r>
      <w:r w:rsidRPr="002A5AD4">
        <w:rPr>
          <w:rFonts w:ascii="Times New Roman" w:hAnsi="Times New Roman"/>
          <w:b/>
          <w:i/>
          <w:sz w:val="24"/>
          <w:szCs w:val="24"/>
          <w:u w:val="single"/>
        </w:rPr>
        <w:t>Τότε γιατί με την αναφορά που κάνει στις 20.06.2019</w:t>
      </w:r>
      <w:r w:rsidRPr="002A5AD4">
        <w:rPr>
          <w:rFonts w:ascii="Times New Roman" w:hAnsi="Times New Roman"/>
          <w:b/>
          <w:i/>
          <w:sz w:val="24"/>
          <w:szCs w:val="24"/>
          <w:u w:val="single"/>
        </w:rPr>
        <w:tab/>
        <w:t xml:space="preserve"> στο σημείο 17 αυτής, μας αποδίδει παρανομίες που ανάγονται σε χρόνο πριν την 04.05.2018 και μάλιστα παρανομίες που έχουν σχέση με τις καταθέσεις των μαρτύρων, τις οποίες ο ίδιος λέει ότι είχε αναγνώσει πριν την έκδοση της Διάταξής του;</w:t>
      </w:r>
      <w:r w:rsidRPr="00D713FC">
        <w:rPr>
          <w:rFonts w:ascii="Times New Roman" w:hAnsi="Times New Roman"/>
          <w:i/>
          <w:sz w:val="20"/>
          <w:szCs w:val="20"/>
        </w:rPr>
        <w:tab/>
        <w:t>Εξάλλου είναι οπωσδήποτε ανακριβές ότι η έρευνα</w:t>
      </w:r>
      <w:r>
        <w:rPr>
          <w:rFonts w:ascii="Times New Roman" w:hAnsi="Times New Roman"/>
          <w:i/>
          <w:sz w:val="20"/>
          <w:szCs w:val="20"/>
        </w:rPr>
        <w:t xml:space="preserve">  </w:t>
      </w:r>
      <w:r w:rsidRPr="00D713FC">
        <w:rPr>
          <w:rFonts w:ascii="Times New Roman" w:hAnsi="Times New Roman"/>
          <w:i/>
          <w:sz w:val="20"/>
          <w:szCs w:val="20"/>
        </w:rPr>
        <w:t xml:space="preserve">για τη </w:t>
      </w:r>
      <w:r w:rsidRPr="00D713FC">
        <w:rPr>
          <w:rFonts w:ascii="Times New Roman" w:hAnsi="Times New Roman"/>
          <w:i/>
          <w:sz w:val="20"/>
          <w:szCs w:val="20"/>
          <w:lang w:val="en-US"/>
        </w:rPr>
        <w:t>Novartis</w:t>
      </w:r>
      <w:r w:rsidRPr="00D713FC">
        <w:rPr>
          <w:rFonts w:ascii="Times New Roman" w:hAnsi="Times New Roman"/>
          <w:i/>
          <w:sz w:val="20"/>
          <w:szCs w:val="20"/>
        </w:rPr>
        <w:t xml:space="preserve"> άρχισε πρώτα στην Ελλάδα και μετά στις ΗΠΑ. Ασφαλώς και η έρευνα στην Ελλάδα άρχισε στα τέλη του έτους 2016 (ΑΒΜ ΕΔ 2016/373</w:t>
      </w:r>
      <w:r>
        <w:rPr>
          <w:rFonts w:ascii="Times New Roman" w:hAnsi="Times New Roman"/>
          <w:i/>
          <w:sz w:val="20"/>
          <w:szCs w:val="20"/>
        </w:rPr>
        <w:t>)</w:t>
      </w:r>
      <w:r w:rsidRPr="00D713FC">
        <w:rPr>
          <w:rFonts w:ascii="Times New Roman" w:hAnsi="Times New Roman"/>
          <w:i/>
          <w:sz w:val="20"/>
          <w:szCs w:val="20"/>
        </w:rPr>
        <w:t>και όχι το έτος 2015 που αναφέρει ο κ. I. Αγγελής. Το 2015 ξεκίνησε η έρευνα για μια τελείως διαφορετική καταγγελία που έχει σχέση με το Ν. Μανιαδάκη και το</w:t>
      </w:r>
      <w:r>
        <w:rPr>
          <w:rFonts w:ascii="Times New Roman" w:hAnsi="Times New Roman"/>
          <w:i/>
          <w:sz w:val="20"/>
          <w:szCs w:val="20"/>
        </w:rPr>
        <w:t>ν</w:t>
      </w:r>
      <w:r w:rsidRPr="00D713FC">
        <w:rPr>
          <w:rFonts w:ascii="Times New Roman" w:hAnsi="Times New Roman"/>
          <w:i/>
          <w:sz w:val="20"/>
          <w:szCs w:val="20"/>
        </w:rPr>
        <w:t xml:space="preserve"> φερόμενο χρηματισμό του από διάφορες φαρμακευτικές εταιρείες</w:t>
      </w:r>
      <w:r w:rsidRPr="00B0646F">
        <w:rPr>
          <w:rFonts w:ascii="Arial" w:hAnsi="Arial" w:cs="Arial"/>
          <w:sz w:val="24"/>
          <w:szCs w:val="24"/>
        </w:rPr>
        <w:t>.</w:t>
      </w:r>
    </w:p>
    <w:p w:rsidR="00FB7A2E" w:rsidRDefault="00FB7A2E" w:rsidP="00FB7A2E">
      <w:pPr>
        <w:spacing w:line="360" w:lineRule="auto"/>
        <w:jc w:val="both"/>
        <w:rPr>
          <w:rFonts w:ascii="Times New Roman" w:hAnsi="Times New Roman"/>
          <w:b/>
          <w:sz w:val="24"/>
          <w:szCs w:val="24"/>
        </w:rPr>
      </w:pPr>
      <w:r w:rsidRPr="007E375A">
        <w:rPr>
          <w:rFonts w:ascii="Times New Roman" w:hAnsi="Times New Roman"/>
          <w:b/>
          <w:sz w:val="24"/>
          <w:szCs w:val="24"/>
        </w:rPr>
        <w:t>11</w:t>
      </w:r>
      <w:r w:rsidRPr="007E375A">
        <w:rPr>
          <w:rFonts w:ascii="Times New Roman" w:hAnsi="Times New Roman"/>
          <w:b/>
          <w:sz w:val="24"/>
          <w:szCs w:val="24"/>
          <w:vertAlign w:val="superscript"/>
        </w:rPr>
        <w:t>ον</w:t>
      </w:r>
      <w:r w:rsidRPr="007E375A">
        <w:rPr>
          <w:rFonts w:ascii="Times New Roman" w:hAnsi="Times New Roman"/>
          <w:b/>
          <w:sz w:val="24"/>
          <w:szCs w:val="24"/>
        </w:rPr>
        <w:t xml:space="preserve">. Σχετικά με το ζήτημα εάν έγγραφα των Αρχών των ΗΠΑ έκαναν αναφορά σε ευθύνες πολιτικών προσώπων(Σχόλιο σελ. 164). </w:t>
      </w:r>
    </w:p>
    <w:p w:rsidR="00FB7A2E" w:rsidRDefault="00FB7A2E" w:rsidP="00FB7A2E">
      <w:pPr>
        <w:spacing w:line="360" w:lineRule="auto"/>
        <w:jc w:val="both"/>
        <w:rPr>
          <w:rFonts w:ascii="Arial" w:hAnsi="Arial" w:cs="Arial"/>
          <w:sz w:val="24"/>
          <w:szCs w:val="24"/>
        </w:rPr>
      </w:pPr>
      <w:r>
        <w:rPr>
          <w:rFonts w:ascii="Arial" w:hAnsi="Arial" w:cs="Arial"/>
          <w:sz w:val="24"/>
          <w:szCs w:val="24"/>
        </w:rPr>
        <w:t>«</w:t>
      </w:r>
      <w:r w:rsidRPr="007E375A">
        <w:rPr>
          <w:rFonts w:ascii="Times New Roman" w:hAnsi="Times New Roman"/>
          <w:i/>
          <w:sz w:val="20"/>
          <w:szCs w:val="20"/>
        </w:rPr>
        <w:t xml:space="preserve">ΣΧΟΛΙΟ: Θυμίζω ότι προηγουμένως στην κατάθεση του ο κ. Αγγελής έχει αναφέρει ότι πως την περίοδο πριν αναλάβει ως Εισαγγελέας Διαφθοράς η κ. Τουλουπάκη, είχαν εισέλθει δύο έγγραφα ξένων αρχών (με ρήτρα απαγόρευσης χρήσης ενώπιον άλλων αρχών). </w:t>
      </w:r>
      <w:r w:rsidRPr="00223139">
        <w:rPr>
          <w:rFonts w:ascii="Times New Roman" w:hAnsi="Times New Roman"/>
          <w:b/>
          <w:i/>
          <w:sz w:val="28"/>
          <w:szCs w:val="28"/>
          <w:u w:val="single"/>
        </w:rPr>
        <w:t>Σας αναφέρω λοιπόν ότι σε ένα από αυτά τα δύο έγγραφα γινόταν λόγος για χρηματισμό προσώπου φέροντος συγκεκριμένη υπουργική ιδιότητα.</w:t>
      </w:r>
      <w:r w:rsidRPr="007E375A">
        <w:rPr>
          <w:rFonts w:ascii="Times New Roman" w:hAnsi="Times New Roman"/>
          <w:i/>
          <w:sz w:val="20"/>
          <w:szCs w:val="20"/>
        </w:rPr>
        <w:t xml:space="preserve"> Ένας γνώστης της δικογραφίας θα απορούσε αβίαστα να ταυτοποιήσει αμέσως το συγκεκριμένο πολιτικό πρόσωπο. Επομένως αναφορά σε πολιτικό πρόσωπο δεν γινόταν μόνο στο έγγραφο της 23ης Ιανουάριου 2018</w:t>
      </w:r>
      <w:r>
        <w:rPr>
          <w:rFonts w:ascii="Arial" w:hAnsi="Arial" w:cs="Arial"/>
          <w:sz w:val="24"/>
          <w:szCs w:val="24"/>
        </w:rPr>
        <w:t>»</w:t>
      </w:r>
      <w:r w:rsidRPr="00467F4A">
        <w:rPr>
          <w:rFonts w:ascii="Arial" w:hAnsi="Arial" w:cs="Arial"/>
          <w:sz w:val="24"/>
          <w:szCs w:val="24"/>
        </w:rPr>
        <w:t>.</w:t>
      </w:r>
    </w:p>
    <w:p w:rsidR="00FB7A2E" w:rsidRPr="007E375A" w:rsidRDefault="00FB7A2E" w:rsidP="00FB7A2E">
      <w:pPr>
        <w:spacing w:line="360" w:lineRule="auto"/>
        <w:jc w:val="both"/>
        <w:rPr>
          <w:rFonts w:ascii="Times New Roman" w:hAnsi="Times New Roman"/>
          <w:b/>
          <w:sz w:val="24"/>
          <w:szCs w:val="24"/>
        </w:rPr>
      </w:pPr>
      <w:r w:rsidRPr="007E375A">
        <w:rPr>
          <w:rFonts w:ascii="Times New Roman" w:hAnsi="Times New Roman"/>
          <w:b/>
          <w:sz w:val="24"/>
          <w:szCs w:val="24"/>
        </w:rPr>
        <w:t>12</w:t>
      </w:r>
      <w:r w:rsidRPr="007E375A">
        <w:rPr>
          <w:rFonts w:ascii="Times New Roman" w:hAnsi="Times New Roman"/>
          <w:b/>
          <w:sz w:val="24"/>
          <w:szCs w:val="24"/>
          <w:vertAlign w:val="superscript"/>
        </w:rPr>
        <w:t>ον</w:t>
      </w:r>
      <w:r w:rsidRPr="007E375A">
        <w:rPr>
          <w:rFonts w:ascii="Times New Roman" w:hAnsi="Times New Roman"/>
          <w:b/>
          <w:sz w:val="24"/>
          <w:szCs w:val="24"/>
        </w:rPr>
        <w:t xml:space="preserve">. Για το ζήτημα ανάσυρσης της δικογραφίας από ΑΓΓΕΛΗ (Σχόλιο σελ. 172). </w:t>
      </w:r>
    </w:p>
    <w:p w:rsidR="00FB7A2E" w:rsidRDefault="00FB7A2E" w:rsidP="00FB7A2E">
      <w:pPr>
        <w:spacing w:line="360" w:lineRule="auto"/>
        <w:jc w:val="both"/>
        <w:rPr>
          <w:rFonts w:ascii="Arial" w:hAnsi="Arial" w:cs="Arial"/>
          <w:sz w:val="24"/>
          <w:szCs w:val="24"/>
        </w:rPr>
      </w:pPr>
      <w:r>
        <w:rPr>
          <w:rFonts w:ascii="Arial" w:hAnsi="Arial" w:cs="Arial"/>
          <w:sz w:val="24"/>
          <w:szCs w:val="24"/>
        </w:rPr>
        <w:t>«</w:t>
      </w:r>
      <w:r w:rsidRPr="007E375A">
        <w:rPr>
          <w:rFonts w:ascii="Times New Roman" w:hAnsi="Times New Roman"/>
          <w:i/>
          <w:sz w:val="20"/>
          <w:szCs w:val="20"/>
        </w:rPr>
        <w:t xml:space="preserve">ΣΧΟΛΙΟ: Αναρωτιέμαι πραγματικά κ. Εισαγγελείς ποια είναι τα πραγματικά στοιχεία που προέκυψαν τον Ιούνιο του έτους 2019 για την ανάσυρση της δικογραφίας. </w:t>
      </w:r>
      <w:r w:rsidRPr="00223139">
        <w:rPr>
          <w:rFonts w:ascii="Times New Roman" w:hAnsi="Times New Roman"/>
          <w:b/>
          <w:i/>
          <w:sz w:val="24"/>
          <w:szCs w:val="24"/>
          <w:u w:val="single"/>
        </w:rPr>
        <w:t>Δηλαδή ο Αντεισαγγελέας του Αρείου Πάγου κ. I. Αγγελής καταθέτει ότι ανέσυρε τη δικογραφία τον Ιούνιο του 2019 επειδή το χρονικό διάστημα 5 με 6 Ιουνίου φοβήθηκε μήπως του ασκηθεί ποινικά δίωξη από την κ. Εισαγγελέα του Αρείου Πάγου. Είναι προφανές πλέον ότι καθιερώνεται, μετά τα λεγάμενα του Αντεισαγγελέα του Αρείου Πάγου κ. Αγγελή, ένας νέος λόγος απαλλαγής από πειθαρχικά και ποινικά αδικήματα, ένας νέος λόγος άρσης του αδίκου: Ο ΦΟΒΟΣ.</w:t>
      </w:r>
      <w:r w:rsidRPr="007E375A">
        <w:rPr>
          <w:rFonts w:ascii="Times New Roman" w:hAnsi="Times New Roman"/>
          <w:i/>
          <w:sz w:val="20"/>
          <w:szCs w:val="20"/>
        </w:rPr>
        <w:t xml:space="preserve"> Στο εξής λοιπόν όλοι οι Εισαγγελείς θα επικαλούμαστε το φόβο μας και δεν θα έχουμε καμία συνέπεια. Εγώ όμως θυμάμαι ότι άλλα μας δίδασκαν στη Στολή Δικαστών </w:t>
      </w:r>
      <w:r w:rsidRPr="007E375A">
        <w:rPr>
          <w:rFonts w:ascii="Times New Roman" w:hAnsi="Times New Roman"/>
          <w:i/>
          <w:sz w:val="20"/>
          <w:szCs w:val="20"/>
        </w:rPr>
        <w:lastRenderedPageBreak/>
        <w:t>και Εισαγγελέων, από την οποία αποφοίτησα το 2003. Μας έλεγαν, και αυτό το ενστερνίστηκα, ότι όποιος φοβάται δεν θα πρέπει να γίνεται Εισαγγελέας. Σε κάθε περίπτωση βέβαια θα μου επιτρέψετε να πω ότι ο φόβος αυτός του κ. Αγγελή ήταν εντελώς αβάσιμος</w:t>
      </w:r>
      <w:r>
        <w:rPr>
          <w:rFonts w:ascii="Times New Roman" w:hAnsi="Times New Roman"/>
          <w:i/>
          <w:sz w:val="20"/>
          <w:szCs w:val="20"/>
        </w:rPr>
        <w:t>,</w:t>
      </w:r>
      <w:r w:rsidRPr="007E375A">
        <w:rPr>
          <w:rFonts w:ascii="Times New Roman" w:hAnsi="Times New Roman"/>
          <w:i/>
          <w:sz w:val="20"/>
          <w:szCs w:val="20"/>
        </w:rPr>
        <w:t xml:space="preserve"> καθώς η τότε Εισαγγελέας του Αρείου Πάγου συνταξιοδοτείτο στις 30 Ιουνίου 2019 και επομένως σε καμία περίπτωση δεν θα προλάβαινε να πράξει κάτι τέτοιο</w:t>
      </w:r>
      <w:r>
        <w:rPr>
          <w:rFonts w:ascii="Times New Roman" w:hAnsi="Times New Roman"/>
          <w:i/>
          <w:sz w:val="20"/>
          <w:szCs w:val="20"/>
        </w:rPr>
        <w:t>»</w:t>
      </w:r>
      <w:r>
        <w:rPr>
          <w:rFonts w:ascii="Arial" w:hAnsi="Arial" w:cs="Arial"/>
          <w:sz w:val="24"/>
          <w:szCs w:val="24"/>
        </w:rPr>
        <w:t>.</w:t>
      </w:r>
    </w:p>
    <w:p w:rsidR="00FB7A2E" w:rsidRPr="007E375A" w:rsidRDefault="00FB7A2E" w:rsidP="00FB7A2E">
      <w:pPr>
        <w:spacing w:line="360" w:lineRule="auto"/>
        <w:jc w:val="both"/>
        <w:rPr>
          <w:rFonts w:ascii="Times New Roman" w:hAnsi="Times New Roman"/>
          <w:b/>
          <w:sz w:val="24"/>
          <w:szCs w:val="24"/>
        </w:rPr>
      </w:pPr>
      <w:r w:rsidRPr="007E375A">
        <w:rPr>
          <w:rFonts w:ascii="Times New Roman" w:hAnsi="Times New Roman"/>
          <w:b/>
          <w:sz w:val="24"/>
          <w:szCs w:val="24"/>
        </w:rPr>
        <w:t>13</w:t>
      </w:r>
      <w:r w:rsidRPr="007E375A">
        <w:rPr>
          <w:rFonts w:ascii="Times New Roman" w:hAnsi="Times New Roman"/>
          <w:b/>
          <w:sz w:val="24"/>
          <w:szCs w:val="24"/>
          <w:vertAlign w:val="superscript"/>
        </w:rPr>
        <w:t>ον</w:t>
      </w:r>
      <w:r w:rsidRPr="007E375A">
        <w:rPr>
          <w:rFonts w:ascii="Times New Roman" w:hAnsi="Times New Roman"/>
          <w:b/>
          <w:sz w:val="24"/>
          <w:szCs w:val="24"/>
        </w:rPr>
        <w:t xml:space="preserve"> Σχετικά με ισχυρισμούς ΣΤΟΥΡΝΑΡΑ(Σχόλιο σελ. 174). </w:t>
      </w:r>
    </w:p>
    <w:p w:rsidR="00FB7A2E" w:rsidRDefault="00FB7A2E" w:rsidP="00FB7A2E">
      <w:pPr>
        <w:spacing w:line="360" w:lineRule="auto"/>
        <w:jc w:val="both"/>
        <w:rPr>
          <w:rFonts w:ascii="Arial" w:hAnsi="Arial" w:cs="Arial"/>
          <w:sz w:val="24"/>
          <w:szCs w:val="24"/>
        </w:rPr>
      </w:pPr>
      <w:r>
        <w:rPr>
          <w:rFonts w:ascii="Arial" w:hAnsi="Arial" w:cs="Arial"/>
          <w:sz w:val="24"/>
          <w:szCs w:val="24"/>
        </w:rPr>
        <w:t>«</w:t>
      </w:r>
      <w:r w:rsidRPr="007E375A">
        <w:rPr>
          <w:rFonts w:ascii="Times New Roman" w:hAnsi="Times New Roman"/>
          <w:i/>
          <w:sz w:val="20"/>
          <w:szCs w:val="20"/>
        </w:rPr>
        <w:t>ΣΧΟΛΙΟ: Σε σχέση με τα αναφερόμενα ανωτέρω από τον I. Στουρνάρα επαναλαμβάνω και παραθέτω όσα είχα αναφέρει και ενώπιον του Συμβ. Εφετών Αθηνών (σχετ. 1) «</w:t>
      </w:r>
      <w:r w:rsidRPr="007F60B7">
        <w:rPr>
          <w:rFonts w:ascii="Times New Roman" w:hAnsi="Times New Roman"/>
          <w:b/>
          <w:i/>
          <w:sz w:val="20"/>
          <w:szCs w:val="20"/>
          <w:u w:val="single"/>
        </w:rPr>
        <w:t xml:space="preserve">Επ’ αυτών, αναφέρω, ότι πέραν του γεγονότος ότι όλα αυτά είναι ανύπαρκτα, ψευδή, αναπόδεικτα και δυσφημιστικά της τιμής και υπόληψής μου,  και κανένα απολύτως στοιχείο δεν υπάρχει που να τα επιβεβαιώνει, πρέπει να γνωρίζετε ότι όταν πληροφορηθήκαμε εγώ, η κα Τουλουπάκη και ο κ. Μανώλης, από τα δημοσιεύματα του Τύπου, ότι ο κ. Στουρνάρας κατέθεσε τα ανωτέρω ψευδή περιστατικά ενώπιον του κ. Ζαχαρή, προέβημεν άμεσα και δη την 30-9-2019 α) στην υποβολή της με αρ. πρωτ. 3642/30-9-2019 υπηρεσιακής αναφοράς προς τους Αντεισαγγελέα του Αρείου Πάγου κκ. Ε. Ζαχαρή και Λ. Σοφουλάκη, στην οποία αναφέραμε το μόνο αληθές γεγονός ότι περί τον Οκτώβριο ή Νοέμβριο του 2018, ο κ. Ν. Μανιαδάκης κατά την διάρκεια των καταθέσεων του ως προστατευόμενος μάρτυρας στην υπόθεση ΝΟΥΑΚΤΙ8 εμφανίσθηκε στον 8° όροφο του κτιρίου της ΓΑΔΑ όπου βρίσκεται το Τμήμα προστασίας Μαρτύρων και όπου λαμβάνονταν οι μαρτυρικές καταθέσεις ως δήθεν τρομοκρατημένος ενώπιον εμού, της κα Τουλουπάκη και του κ. Μανώλη και μας γνωστοποίησε ότι τον κάλεσε στο γραφείο του στην Τράπεζα της Ελλάδος κάποιο μεσημέρι ο κ. Στουρνάρας για φαγητό και εκεί του είπε ότι γνωρίζει ότι αυτός (ο Μανιαδάκης) όταν ένας από τους προστατευόμενους μάρτυρες και ότι όταν αλλάξει η κυβέρνηση, ο ίδιος (Στουρνάρας) μαζί με δύο ακόμη πολιτικά πρόσωπα από τα ερευνώμενα για την υπόθεση είχαν αποφασίσει να τσακίσουν εμάς τους εισαγγελείς και τους μάρτυρες. Επίσης μας είπε ότι ο Στουρνάρας του έστελνε απειλητικά μηνύματα. Εμείς τον προτρέξαμε να κάνει σχετική καταγγελία, πλην όμως ότι έτσι θα αποκαλυπτόταν υ ταυτότητά του. Από τα ανωτέρω και μετά την επικαλούμενη από τον αιτούντα κατάθεση του κ. Στουρνάρα, προέκυπταν ενδείξεις τέλεσης από τους ανωτέρω προφανώς ευρισκομένους σε συνεννόηση να μας εκφοβίσουν ως προς τον χειρισμό της υπόθεσης </w:t>
      </w:r>
      <w:r w:rsidRPr="007F60B7">
        <w:rPr>
          <w:rFonts w:ascii="Times New Roman" w:hAnsi="Times New Roman"/>
          <w:b/>
          <w:i/>
          <w:sz w:val="20"/>
          <w:szCs w:val="20"/>
          <w:u w:val="single"/>
          <w:lang w:val="en-US"/>
        </w:rPr>
        <w:t>Novartis</w:t>
      </w:r>
      <w:r w:rsidRPr="007F60B7">
        <w:rPr>
          <w:rFonts w:ascii="Times New Roman" w:hAnsi="Times New Roman"/>
          <w:b/>
          <w:i/>
          <w:sz w:val="20"/>
          <w:szCs w:val="20"/>
          <w:u w:val="single"/>
        </w:rPr>
        <w:t>, του εγκλήματος της αθέμιτης επιρροής σε δικαστικούς λειτουργούς (κατ' αρ. 167Α ΠΚ)</w:t>
      </w:r>
      <w:r w:rsidRPr="007E375A">
        <w:rPr>
          <w:rFonts w:ascii="Times New Roman" w:hAnsi="Times New Roman"/>
          <w:i/>
          <w:sz w:val="20"/>
          <w:szCs w:val="20"/>
        </w:rPr>
        <w:t>. Στην αναφορά μας αυτή, ζητούσαμε από τους κκ. Αντεισαγγελείς του Αρείου Πάγου, να διαβιβάσουν αντίγραφο αυτής στην Βουλή των Ελλήνων, προς συσχέτιση αυτής με τη δικογραφία που εκκρεμούσε εκεί. Την ίδια αναφορά με το ίδιο ακριβώς περιεχόμενο, την ίδια ημερομηνία (30-9-2019) διαβιβάσαμε στον αρμόδιο Εισαγγελέα Πρωτοδικών Αθηνών με αρ. πρωτ. 3648/30-9-2019...»</w:t>
      </w:r>
      <w:r>
        <w:rPr>
          <w:rFonts w:ascii="Times New Roman" w:hAnsi="Times New Roman"/>
          <w:i/>
          <w:sz w:val="20"/>
          <w:szCs w:val="20"/>
        </w:rPr>
        <w:t>.</w:t>
      </w:r>
    </w:p>
    <w:p w:rsidR="00FB7A2E" w:rsidRPr="00CA060F" w:rsidRDefault="00FB7A2E" w:rsidP="00FB7A2E">
      <w:pPr>
        <w:spacing w:line="360" w:lineRule="auto"/>
        <w:jc w:val="both"/>
        <w:rPr>
          <w:rFonts w:ascii="Times New Roman" w:hAnsi="Times New Roman"/>
          <w:b/>
          <w:sz w:val="24"/>
          <w:szCs w:val="24"/>
        </w:rPr>
      </w:pPr>
      <w:r w:rsidRPr="00CA060F">
        <w:rPr>
          <w:rFonts w:ascii="Times New Roman" w:hAnsi="Times New Roman"/>
          <w:b/>
          <w:sz w:val="24"/>
          <w:szCs w:val="24"/>
        </w:rPr>
        <w:t xml:space="preserve">14. Σχετικά με κατάθεση ΒΟΥΛΚΙΔΗ(Παράγραφος 90 σελ. 175). </w:t>
      </w:r>
    </w:p>
    <w:p w:rsidR="00FB7A2E" w:rsidRPr="00CA060F" w:rsidRDefault="00FB7A2E" w:rsidP="00FB7A2E">
      <w:pPr>
        <w:spacing w:line="360" w:lineRule="auto"/>
        <w:jc w:val="both"/>
        <w:rPr>
          <w:rFonts w:ascii="Times New Roman" w:hAnsi="Times New Roman"/>
          <w:b/>
          <w:i/>
          <w:sz w:val="20"/>
          <w:szCs w:val="20"/>
        </w:rPr>
      </w:pPr>
      <w:r w:rsidRPr="00CA060F">
        <w:rPr>
          <w:rFonts w:ascii="Times New Roman" w:hAnsi="Times New Roman"/>
          <w:b/>
          <w:i/>
          <w:sz w:val="20"/>
          <w:szCs w:val="20"/>
        </w:rPr>
        <w:t>90]ΣΧΟΛΙΑΣΜΟΣ ΚΑΤΑΘΕΣΗΣ ΕΜ. ΒΟΥΛΚΙΔΗ ΕΝΩΠΙΟΝ ΤΗΣ ΠΡΟΑΝΑΚΡΙΤΙΚΗΣ.</w:t>
      </w:r>
    </w:p>
    <w:p w:rsidR="00FB7A2E" w:rsidRPr="00CA060F" w:rsidRDefault="00FB7A2E" w:rsidP="00FB7A2E">
      <w:pPr>
        <w:spacing w:line="360" w:lineRule="auto"/>
        <w:jc w:val="both"/>
        <w:rPr>
          <w:rFonts w:ascii="Times New Roman" w:hAnsi="Times New Roman"/>
          <w:i/>
          <w:sz w:val="20"/>
          <w:szCs w:val="20"/>
        </w:rPr>
      </w:pPr>
      <w:r w:rsidRPr="00CA060F">
        <w:rPr>
          <w:rFonts w:ascii="Times New Roman" w:hAnsi="Times New Roman"/>
          <w:i/>
          <w:sz w:val="20"/>
          <w:szCs w:val="20"/>
        </w:rPr>
        <w:t xml:space="preserve">Ο κ. Βουλκίδης ακολουθεί μια ευδιάκριτη υπερασπιστική γραμμή: Α] καταγγέλλει το Φιλίστωρα Δεστεμπασίδη ως τελικό αποδέκτη ενός μέρους των χρημάτων που προέρχονταν από τα χρήματα που </w:t>
      </w:r>
      <w:r w:rsidRPr="00CA060F">
        <w:rPr>
          <w:rFonts w:ascii="Times New Roman" w:hAnsi="Times New Roman"/>
          <w:i/>
          <w:sz w:val="20"/>
          <w:szCs w:val="20"/>
        </w:rPr>
        <w:lastRenderedPageBreak/>
        <w:t xml:space="preserve">ελάμβανε (ενν. η εταιρεία του Βουλκίδη) ως αντισυμβαλλόμενος της </w:t>
      </w:r>
      <w:r w:rsidRPr="00CA060F">
        <w:rPr>
          <w:rFonts w:ascii="Times New Roman" w:hAnsi="Times New Roman"/>
          <w:i/>
          <w:sz w:val="20"/>
          <w:szCs w:val="20"/>
          <w:lang w:val="en-US"/>
        </w:rPr>
        <w:t>Novartis</w:t>
      </w:r>
      <w:r>
        <w:rPr>
          <w:rFonts w:ascii="Times New Roman" w:hAnsi="Times New Roman"/>
          <w:i/>
          <w:sz w:val="20"/>
          <w:szCs w:val="20"/>
        </w:rPr>
        <w:t xml:space="preserve"> </w:t>
      </w:r>
      <w:r w:rsidRPr="00CA060F">
        <w:rPr>
          <w:rFonts w:ascii="Times New Roman" w:hAnsi="Times New Roman"/>
          <w:i/>
          <w:sz w:val="20"/>
          <w:szCs w:val="20"/>
        </w:rPr>
        <w:t>και τα οποία εν συνεχεία</w:t>
      </w:r>
      <w:r>
        <w:rPr>
          <w:rFonts w:ascii="Times New Roman" w:hAnsi="Times New Roman"/>
          <w:i/>
          <w:sz w:val="20"/>
          <w:szCs w:val="20"/>
        </w:rPr>
        <w:t xml:space="preserve"> </w:t>
      </w:r>
      <w:r w:rsidRPr="00CA060F">
        <w:rPr>
          <w:rFonts w:ascii="Times New Roman" w:hAnsi="Times New Roman"/>
          <w:i/>
          <w:sz w:val="20"/>
          <w:szCs w:val="20"/>
        </w:rPr>
        <w:t>φέρεται να κατευθύνονταν σε δωροδοκίες. Αυτό το κάνει πιθανολογώντας προφανώς ότι ο Δεστεμπασίδης είναι προστατευόμενος μάρτυρας και μάρτυρας δημοσίου συμφέροντος και ως εκ τούτου, καθιστώντας τον «σύνεργό» του, θα απενεργοποιήσει όλες τις επιβαρυντικές του καταθέσεις. Β]Ισχυρίζεται πως όταν συναντούσε το Φρουζή στα γραφεία της Novartis, δεν ήταν παρούσα στο χώρο της γραμματείας η Μ. Μαραγγέλη, γραμματέας του Κ. Φρουζή. Αυτό το κάνει πιθανολογώντας προφανώς ότι η Μ. Μαραγγέλη είναι προστατευόμενος μάρτυρας και τον έχει αντιληφθεί να επιστρέφει χρήματα στο Κ. Φρουζή. (βλ. την από 25.11.2017 κατάθεση προστατευόμενο</w:t>
      </w:r>
      <w:r>
        <w:rPr>
          <w:rFonts w:ascii="Times New Roman" w:hAnsi="Times New Roman"/>
          <w:i/>
          <w:sz w:val="20"/>
          <w:szCs w:val="20"/>
        </w:rPr>
        <w:t>υ</w:t>
      </w:r>
      <w:r w:rsidRPr="00CA060F">
        <w:rPr>
          <w:rFonts w:ascii="Times New Roman" w:hAnsi="Times New Roman"/>
          <w:i/>
          <w:sz w:val="20"/>
          <w:szCs w:val="20"/>
        </w:rPr>
        <w:t xml:space="preserve"> μάρτυρα Αικ. ΚΕΛΕΣΗ</w:t>
      </w:r>
      <w:r>
        <w:rPr>
          <w:rFonts w:ascii="Times New Roman" w:hAnsi="Times New Roman"/>
          <w:i/>
          <w:sz w:val="20"/>
          <w:szCs w:val="20"/>
        </w:rPr>
        <w:t>»</w:t>
      </w:r>
      <w:r w:rsidRPr="00CA060F">
        <w:rPr>
          <w:rFonts w:ascii="Times New Roman" w:hAnsi="Times New Roman"/>
          <w:i/>
          <w:sz w:val="20"/>
          <w:szCs w:val="20"/>
        </w:rPr>
        <w:t>).</w:t>
      </w:r>
    </w:p>
    <w:p w:rsidR="00FB7A2E" w:rsidRPr="00753F9E" w:rsidRDefault="00FB7A2E" w:rsidP="00FB7A2E">
      <w:pPr>
        <w:spacing w:line="360" w:lineRule="auto"/>
        <w:jc w:val="both"/>
        <w:rPr>
          <w:rFonts w:ascii="Arial" w:hAnsi="Arial" w:cs="Arial"/>
          <w:b/>
          <w:sz w:val="24"/>
          <w:szCs w:val="24"/>
        </w:rPr>
      </w:pPr>
      <w:r w:rsidRPr="00753F9E">
        <w:rPr>
          <w:rFonts w:ascii="Arial" w:hAnsi="Arial" w:cs="Arial"/>
          <w:b/>
          <w:sz w:val="24"/>
          <w:szCs w:val="24"/>
        </w:rPr>
        <w:t>15</w:t>
      </w:r>
      <w:r>
        <w:rPr>
          <w:rFonts w:ascii="Arial" w:hAnsi="Arial" w:cs="Arial"/>
          <w:b/>
          <w:sz w:val="24"/>
          <w:szCs w:val="24"/>
        </w:rPr>
        <w:t>ον</w:t>
      </w:r>
      <w:r w:rsidRPr="00753F9E">
        <w:rPr>
          <w:rFonts w:ascii="Arial" w:hAnsi="Arial" w:cs="Arial"/>
          <w:b/>
          <w:sz w:val="24"/>
          <w:szCs w:val="24"/>
        </w:rPr>
        <w:t>.</w:t>
      </w:r>
      <w:r>
        <w:rPr>
          <w:rFonts w:ascii="Arial" w:hAnsi="Arial" w:cs="Arial"/>
          <w:b/>
          <w:sz w:val="24"/>
          <w:szCs w:val="24"/>
        </w:rPr>
        <w:t xml:space="preserve">  Ποτέ καμία συνεννόηση  με εκπρόσωπο εκτελεστικής εξουσίας </w:t>
      </w:r>
      <w:r w:rsidRPr="00753F9E">
        <w:rPr>
          <w:rFonts w:ascii="Arial" w:hAnsi="Arial" w:cs="Arial"/>
          <w:b/>
          <w:sz w:val="24"/>
          <w:szCs w:val="24"/>
        </w:rPr>
        <w:t xml:space="preserve"> </w:t>
      </w:r>
      <w:r>
        <w:rPr>
          <w:rFonts w:ascii="Arial" w:hAnsi="Arial" w:cs="Arial"/>
          <w:b/>
          <w:sz w:val="24"/>
          <w:szCs w:val="24"/>
        </w:rPr>
        <w:t>(</w:t>
      </w:r>
      <w:r w:rsidRPr="00753F9E">
        <w:rPr>
          <w:rFonts w:ascii="Arial" w:hAnsi="Arial" w:cs="Arial"/>
          <w:b/>
          <w:sz w:val="24"/>
          <w:szCs w:val="24"/>
        </w:rPr>
        <w:t>Σχόλιο</w:t>
      </w:r>
      <w:r>
        <w:rPr>
          <w:rFonts w:ascii="Arial" w:hAnsi="Arial" w:cs="Arial"/>
          <w:b/>
          <w:sz w:val="24"/>
          <w:szCs w:val="24"/>
        </w:rPr>
        <w:t xml:space="preserve"> σελ. </w:t>
      </w:r>
      <w:r w:rsidRPr="00753F9E">
        <w:rPr>
          <w:rFonts w:ascii="Arial" w:hAnsi="Arial" w:cs="Arial"/>
          <w:b/>
          <w:sz w:val="24"/>
          <w:szCs w:val="24"/>
        </w:rPr>
        <w:t xml:space="preserve"> 177</w:t>
      </w:r>
      <w:r>
        <w:rPr>
          <w:rFonts w:ascii="Arial" w:hAnsi="Arial" w:cs="Arial"/>
          <w:b/>
          <w:sz w:val="24"/>
          <w:szCs w:val="24"/>
        </w:rPr>
        <w:t xml:space="preserve">). </w:t>
      </w:r>
    </w:p>
    <w:p w:rsidR="00FB7A2E" w:rsidRDefault="00FB7A2E" w:rsidP="00FB7A2E">
      <w:pPr>
        <w:spacing w:line="360" w:lineRule="auto"/>
        <w:jc w:val="both"/>
        <w:rPr>
          <w:rFonts w:ascii="Times New Roman" w:hAnsi="Times New Roman"/>
          <w:i/>
          <w:sz w:val="20"/>
          <w:szCs w:val="20"/>
          <w:lang w:val="en-US"/>
        </w:rPr>
      </w:pPr>
      <w:r>
        <w:rPr>
          <w:rFonts w:ascii="Arial" w:hAnsi="Arial" w:cs="Arial"/>
          <w:sz w:val="24"/>
          <w:szCs w:val="24"/>
        </w:rPr>
        <w:t>«</w:t>
      </w:r>
      <w:r w:rsidRPr="00CA060F">
        <w:rPr>
          <w:rFonts w:ascii="Times New Roman" w:hAnsi="Times New Roman"/>
          <w:i/>
          <w:sz w:val="20"/>
          <w:szCs w:val="20"/>
        </w:rPr>
        <w:t>ΣΧΟΛΙΟ: Ειλικρινά δεν αντιλαμβάνομαι από πού προκύπτει ότι εγώ ο Χρήστος Ντζούρας συνεννοήθηκα με έναν εκπρόσωπο της εκτελεστικής εξουσίας; Πως είναι δυνατό να λέγονται τόσο βαριές κουβέντες χωρίς έστω ένα αποδεικτικό στοιχείο</w:t>
      </w:r>
      <w:r w:rsidRPr="00A75C0B">
        <w:rPr>
          <w:rFonts w:ascii="Times New Roman" w:hAnsi="Times New Roman"/>
          <w:i/>
          <w:sz w:val="20"/>
          <w:szCs w:val="20"/>
        </w:rPr>
        <w:t xml:space="preserve">; </w:t>
      </w:r>
      <w:r w:rsidRPr="00CA060F">
        <w:rPr>
          <w:rFonts w:ascii="Times New Roman" w:hAnsi="Times New Roman"/>
          <w:i/>
          <w:sz w:val="20"/>
          <w:szCs w:val="20"/>
        </w:rPr>
        <w:t xml:space="preserve"> Διαψεύδω κατηγορηματικά ότι ήρθα σε συνεννόηση με οποιονδήποτε εκπρόσωπο της Εκτελεστικής Εξουσίας. Η αλήθεια είναι πως κατά την άσκηση των καθηκόντων μου στο Προανακριτικό Τμήμα της Εισαγγελίας Πρωτοδικών Αθηνών, την περίοδο Οκτώβριος 2014 μέχρι Δεκέμβριο 2015 δεν είχα συναντήσει ποτέ ούτε είχα μιλήσει ποτέ με τον κ. Παπαγγελόπουλο. Από τον Ιανουάριο του έτους 2016, οπότε ορίστηκα επίκουρος Εισαγγελέας Εγκλημάτων Διαφθοράς, και κατά τη διάρκεια της θητείας μου ως Επίκουρος Εισαγγελέας Οικονομικού Εγκλήματος, συνάντησα, αν θυμάμαι καλά 2 φορές τον κ. Παπαγγελόπουλο, παρουσία και άλλων επίκουρων Εισαγγελέων της Εισαγγελίας Οικονομικού Εγκλήματος και πάντα με επικεφαλής τον Εισαγγελέα κ. </w:t>
      </w:r>
      <w:r w:rsidRPr="00A75C0B">
        <w:rPr>
          <w:rFonts w:ascii="Times New Roman" w:hAnsi="Times New Roman"/>
          <w:b/>
          <w:i/>
          <w:sz w:val="20"/>
          <w:szCs w:val="20"/>
        </w:rPr>
        <w:t>Παναγιώτη Αθανασίου</w:t>
      </w:r>
      <w:r w:rsidRPr="00CA060F">
        <w:rPr>
          <w:rFonts w:ascii="Times New Roman" w:hAnsi="Times New Roman"/>
          <w:i/>
          <w:sz w:val="20"/>
          <w:szCs w:val="20"/>
        </w:rPr>
        <w:t xml:space="preserve">, </w:t>
      </w:r>
      <w:r w:rsidRPr="00A75C0B">
        <w:rPr>
          <w:rFonts w:ascii="Times New Roman" w:hAnsi="Times New Roman"/>
          <w:b/>
          <w:i/>
          <w:sz w:val="20"/>
          <w:szCs w:val="20"/>
        </w:rPr>
        <w:t>ο οποίος και προφανώς ήταν αυτός που είχε έρθει σε συνεννόηση με τότε Αναπληρωτή Υπουργό, με τον οποίο μιλούσε στον ενικό, και είχε ρυθμίσει τα ραντεβού.</w:t>
      </w:r>
      <w:r w:rsidRPr="00CA060F">
        <w:rPr>
          <w:rFonts w:ascii="Times New Roman" w:hAnsi="Times New Roman"/>
          <w:i/>
          <w:sz w:val="20"/>
          <w:szCs w:val="20"/>
        </w:rPr>
        <w:t xml:space="preserve"> </w:t>
      </w:r>
      <w:r w:rsidRPr="00A75C0B">
        <w:rPr>
          <w:rFonts w:ascii="Times New Roman" w:hAnsi="Times New Roman"/>
          <w:b/>
          <w:i/>
          <w:sz w:val="20"/>
          <w:szCs w:val="20"/>
        </w:rPr>
        <w:t>Επομένως πρώτη φορά συνάντησα και μίλησα με τον κ. Παπαγγελόπουλο, το έτος 2016 ως Επίκουρος Εισαγγελέας Οικονομικού Εγκλήματος και κατόπιν συνεννόησης του Εισαγγελέα κ. Π. Αθανασίου</w:t>
      </w:r>
      <w:r w:rsidRPr="00CA060F">
        <w:rPr>
          <w:rFonts w:ascii="Times New Roman" w:hAnsi="Times New Roman"/>
          <w:i/>
          <w:sz w:val="20"/>
          <w:szCs w:val="20"/>
        </w:rPr>
        <w:t>. Στη συγκεκριμένη συνάντηση ήμασταν παρόντες ο κ. Παναγιώτης Αθανασίου</w:t>
      </w:r>
      <w:r w:rsidRPr="00A75C0B">
        <w:rPr>
          <w:rFonts w:ascii="Times New Roman" w:hAnsi="Times New Roman"/>
          <w:i/>
          <w:sz w:val="20"/>
          <w:szCs w:val="20"/>
        </w:rPr>
        <w:t>,</w:t>
      </w:r>
      <w:r w:rsidRPr="00CA060F">
        <w:rPr>
          <w:rFonts w:ascii="Times New Roman" w:hAnsi="Times New Roman"/>
          <w:i/>
          <w:sz w:val="20"/>
          <w:szCs w:val="20"/>
        </w:rPr>
        <w:t xml:space="preserve"> ως επικεφαλής και 4 επίκουροι Εισαγγελείς. </w:t>
      </w:r>
      <w:r w:rsidRPr="00A75C0B">
        <w:rPr>
          <w:rFonts w:ascii="Times New Roman" w:hAnsi="Times New Roman"/>
          <w:b/>
          <w:i/>
          <w:sz w:val="24"/>
          <w:szCs w:val="24"/>
          <w:u w:val="single"/>
        </w:rPr>
        <w:t xml:space="preserve">Τέλος περί τα τέλη Μαρτίου 2017., δυο δηλαδή μήνες πριν τη λήξη της θητείας του κ. Αθανασίου, ως Εισαγγελέα Οικονομικού Εγκλήματος, ο τελευταίος οργάνωσε, κάπου στην περιοχή της Καλλιθέας, τραπέζι, με την ευκαιρία μιας οικογενειακής του χαράς. Στο συγκεκριμένο τραπέζι παραβρέθηκαν περίπου 8 άτομα από την υπηρεσία του Οικονομικού Εισαγγελέα ενώ είχε καλέσει και δυο άτομα εκτός υπηρεσίας, ένας εκ των οποίων ήταν ο κ. Παπαγγελόπουλος. Αναρωτιέμαι στο σημείο αυτό πως είναι δυνατό δύο μήνες πριν τη λήξη της θητείας του ως Οικονομικού Εισαγγελέα, ο κ. Αθανασίου, να καλεί στο συγκεκριμένο τραπέζι και τον κ. Παπαγγελόπουλο, ενώ ο τελευταίος του είχε προηγουμένως φερθεί με τον τρόπο που ο ίδιος καταθέτει ενώπιον της Προανακριτικός Επιτροπής </w:t>
      </w:r>
      <w:r w:rsidRPr="00CA060F">
        <w:rPr>
          <w:rFonts w:ascii="Times New Roman" w:hAnsi="Times New Roman"/>
          <w:i/>
          <w:sz w:val="20"/>
          <w:szCs w:val="20"/>
        </w:rPr>
        <w:t xml:space="preserve">(Βλ. μ.α και παρακάτω υπ’ αριθμ. 94). Περαιτέρω, πριν συναντήσω τον κ. Παπαγγελόπουλο, όπως εξέθεσα αμέσως ανωτέρω, τον είχα συναντήσει τελευταία </w:t>
      </w:r>
      <w:r w:rsidRPr="00CA060F">
        <w:rPr>
          <w:rFonts w:ascii="Times New Roman" w:hAnsi="Times New Roman"/>
          <w:i/>
          <w:sz w:val="20"/>
          <w:szCs w:val="20"/>
        </w:rPr>
        <w:lastRenderedPageBreak/>
        <w:t>φορά το έτος 2004</w:t>
      </w:r>
      <w:r w:rsidRPr="00A75C0B">
        <w:rPr>
          <w:rFonts w:ascii="Times New Roman" w:hAnsi="Times New Roman"/>
          <w:i/>
          <w:sz w:val="20"/>
          <w:szCs w:val="20"/>
        </w:rPr>
        <w:t>,</w:t>
      </w:r>
      <w:r w:rsidRPr="00CA060F">
        <w:rPr>
          <w:rFonts w:ascii="Times New Roman" w:hAnsi="Times New Roman"/>
          <w:i/>
          <w:sz w:val="20"/>
          <w:szCs w:val="20"/>
        </w:rPr>
        <w:t xml:space="preserve"> οπότε ο ίδιος ήταν Προϊστάμενος και εγώ υπηρετούσα ως Εισαγγελικός Πάρεδρος στην Εισαγγελία Πρωτοδικών Αθηνών. Σημειώνω ότι το Σεπτέμβριο του έτους 2004 ανέλαβα καθήκοντα στην Εισαγγελία Πρωτοδικών Ναυπλίου, όπου είχα μετατεθεί. Ήμουν δε τόσο «κολλητός» τότε με τον κ. Παπαγγελόπουλο, που δεν είχα «πατήσει» ποτέ στο γραφείο του, όσο αυτός ήταν Διευθύνων, ενώ πριν αποχωρήσω από την Εισαγγελία Πρωτοδικών Αθηνών, το Σεπτέμβριο του 2004, ούτε καν τον αποχαιρέτησα (για να μην παρεξηγηθώ αυτό οφείλεται στον κλειστό μου χαρακτήρα και σε κανένα άλλο λόγο).</w:t>
      </w:r>
      <w:r>
        <w:rPr>
          <w:rFonts w:ascii="Times New Roman" w:hAnsi="Times New Roman"/>
          <w:i/>
          <w:sz w:val="20"/>
          <w:szCs w:val="20"/>
        </w:rPr>
        <w:t xml:space="preserve">  </w:t>
      </w:r>
      <w:r w:rsidRPr="00A75C0B">
        <w:rPr>
          <w:rFonts w:ascii="Times New Roman" w:hAnsi="Times New Roman"/>
          <w:b/>
          <w:i/>
          <w:sz w:val="24"/>
          <w:szCs w:val="24"/>
          <w:u w:val="single"/>
        </w:rPr>
        <w:t>Επιπλέον πρέπει να τονιστεί πως η δικογραφία που ήρθε στην Εισαγγελία Εγκλημάτων Διαφθοράς, σε σχέση με τους κ. Μιωνή, Μεταξά κλπ, αποτελείτο ως επί το πλείστον από στοιχεία που υπήρχαν σε αντίγραφα και στην Εισαγγελία Οικονομικού Εγκλήματος, όπου προΐστατο ο κ. Αθανασίου.</w:t>
      </w:r>
      <w:r w:rsidRPr="00CA060F">
        <w:rPr>
          <w:rFonts w:ascii="Times New Roman" w:hAnsi="Times New Roman"/>
          <w:i/>
          <w:sz w:val="20"/>
          <w:szCs w:val="20"/>
        </w:rPr>
        <w:t xml:space="preserve"> </w:t>
      </w:r>
      <w:r w:rsidRPr="00A75C0B">
        <w:rPr>
          <w:rFonts w:ascii="Times New Roman" w:hAnsi="Times New Roman"/>
          <w:b/>
          <w:i/>
          <w:sz w:val="24"/>
          <w:szCs w:val="24"/>
          <w:u w:val="single"/>
        </w:rPr>
        <w:t>Και το σημαντικότερο:  Στις 15.10.2015, το Γραφείο Εισαγγελέα Οικονομικού Εγκλήματος, η υπηρεσία δηλαδή της οποίας προΐστατο ο κ. Αθανασίου, διαβιβάζει στην Εισαγγελία Πρωτοδικών Αθηνών λόγω αρμοδιότητας, όπως σημειώνεται στο με αριθμ. πρωτ. 14888/15.10.2015 έγγραφο (σχετ 48), την από 15.10.2015 ένορκη εξέταση της ΑΡΤΕΜΗΣ ΝΙΑΡΟΥ του ΧΡΗΣΤΟΥ, η οποία συσχετίστηκε στη δικογραφία μας</w:t>
      </w:r>
      <w:r>
        <w:rPr>
          <w:rFonts w:ascii="Times New Roman" w:hAnsi="Times New Roman"/>
          <w:i/>
          <w:sz w:val="20"/>
          <w:szCs w:val="20"/>
        </w:rPr>
        <w:t>»</w:t>
      </w:r>
      <w:r w:rsidRPr="00CA060F">
        <w:rPr>
          <w:rFonts w:ascii="Times New Roman" w:hAnsi="Times New Roman"/>
          <w:i/>
          <w:sz w:val="20"/>
          <w:szCs w:val="20"/>
        </w:rPr>
        <w:t>.</w:t>
      </w:r>
    </w:p>
    <w:p w:rsidR="00FB7A2E" w:rsidRDefault="00FB7A2E" w:rsidP="00FB7A2E">
      <w:pPr>
        <w:tabs>
          <w:tab w:val="left" w:pos="2977"/>
        </w:tabs>
        <w:spacing w:line="360" w:lineRule="auto"/>
        <w:jc w:val="both"/>
        <w:rPr>
          <w:rFonts w:ascii="Times New Roman" w:hAnsi="Times New Roman"/>
          <w:b/>
          <w:i/>
          <w:sz w:val="28"/>
          <w:szCs w:val="28"/>
        </w:rPr>
      </w:pPr>
      <w:r w:rsidRPr="00A75C0B">
        <w:rPr>
          <w:rFonts w:ascii="Times New Roman" w:hAnsi="Times New Roman"/>
          <w:b/>
          <w:i/>
          <w:sz w:val="28"/>
          <w:szCs w:val="28"/>
        </w:rPr>
        <w:t>(</w:t>
      </w:r>
      <w:r>
        <w:rPr>
          <w:rFonts w:ascii="Times New Roman" w:hAnsi="Times New Roman"/>
          <w:b/>
          <w:i/>
          <w:sz w:val="28"/>
          <w:szCs w:val="28"/>
        </w:rPr>
        <w:t xml:space="preserve">Σημ. Η ένορκη εξέταση της ΄Αρτεμης Νιάρου, που διαβίβασε το γραφείο Αθανασίου, αναφέρεται σε διακίνηση και διαδρομή «μαύρου χρήματος», ενώ σε συνημμένο σχεδιάγραμμα φέρεται να εισπράττει ο ΠΑΠΑΣΤΑΥΤΟΥ 2,6 εκατομμύρια ευρώ για λογαριασμό του πρώην ΠΘ για τις ανάγκες του προεκλογικού του αγώνα του 2015!!!). </w:t>
      </w:r>
    </w:p>
    <w:p w:rsidR="00FB7A2E" w:rsidRPr="00CA060F" w:rsidRDefault="00FB7A2E" w:rsidP="00FB7A2E">
      <w:pPr>
        <w:spacing w:line="360" w:lineRule="auto"/>
        <w:jc w:val="both"/>
        <w:rPr>
          <w:rFonts w:ascii="Times New Roman" w:hAnsi="Times New Roman"/>
          <w:b/>
          <w:sz w:val="24"/>
          <w:szCs w:val="24"/>
        </w:rPr>
      </w:pPr>
      <w:r w:rsidRPr="00CA060F">
        <w:rPr>
          <w:rFonts w:ascii="Times New Roman" w:hAnsi="Times New Roman"/>
          <w:b/>
          <w:sz w:val="24"/>
          <w:szCs w:val="24"/>
        </w:rPr>
        <w:t xml:space="preserve">16ον.  Σχετικά με διάλογο με ΑΘΑΝΑΣΙΟΥ για ΠΑΠΑΧΡΗΣΤΟΥ(Σχόλιο σελ. 181). </w:t>
      </w:r>
    </w:p>
    <w:p w:rsidR="00FB7A2E" w:rsidRPr="00A01C1E" w:rsidRDefault="00FB7A2E" w:rsidP="00FB7A2E">
      <w:pPr>
        <w:spacing w:line="360" w:lineRule="auto"/>
        <w:jc w:val="both"/>
        <w:rPr>
          <w:rFonts w:ascii="Arial" w:hAnsi="Arial" w:cs="Arial"/>
          <w:b/>
          <w:sz w:val="24"/>
          <w:szCs w:val="24"/>
          <w:u w:val="single"/>
        </w:rPr>
      </w:pPr>
      <w:r>
        <w:rPr>
          <w:rFonts w:ascii="Arial" w:hAnsi="Arial" w:cs="Arial"/>
          <w:sz w:val="24"/>
          <w:szCs w:val="24"/>
        </w:rPr>
        <w:t>«</w:t>
      </w:r>
      <w:r w:rsidRPr="00CA060F">
        <w:rPr>
          <w:rFonts w:ascii="Times New Roman" w:hAnsi="Times New Roman"/>
          <w:i/>
          <w:sz w:val="20"/>
          <w:szCs w:val="20"/>
        </w:rPr>
        <w:t xml:space="preserve">ΣΧΟΛΙΟ: Θυμάμαι πολύ καλά ότι ενώ ήμουν στο γραφείο μου ως Επίκουρος εισαγγελέας Οικονομικού Εγκλήματος, </w:t>
      </w:r>
      <w:r w:rsidRPr="00A01C1E">
        <w:rPr>
          <w:rFonts w:ascii="Times New Roman" w:hAnsi="Times New Roman"/>
          <w:b/>
          <w:i/>
          <w:sz w:val="24"/>
          <w:szCs w:val="24"/>
          <w:u w:val="single"/>
        </w:rPr>
        <w:t>ο κ. Αθανασίου κάποια στιγμή με ρώτησε εάν στις λίστες που είχαμε στην κατοχή μας και ελέγχαμε υπήρχε το όνομα «ΠΑΠΑΧΡΗΣΤΟΥ</w:t>
      </w:r>
      <w:r w:rsidRPr="00CA060F">
        <w:rPr>
          <w:rFonts w:ascii="Times New Roman" w:hAnsi="Times New Roman"/>
          <w:i/>
          <w:sz w:val="20"/>
          <w:szCs w:val="20"/>
        </w:rPr>
        <w:t>», το οποίο τότε δεν συνδύασα με συγκεκριμένο φυσικό πρόσωπο καθώς δεν γνώριζα το</w:t>
      </w:r>
      <w:r>
        <w:rPr>
          <w:rFonts w:ascii="Times New Roman" w:hAnsi="Times New Roman"/>
          <w:i/>
          <w:sz w:val="20"/>
          <w:szCs w:val="20"/>
        </w:rPr>
        <w:t>ν</w:t>
      </w:r>
      <w:r w:rsidRPr="00CA060F">
        <w:rPr>
          <w:rFonts w:ascii="Times New Roman" w:hAnsi="Times New Roman"/>
          <w:i/>
          <w:sz w:val="20"/>
          <w:szCs w:val="20"/>
        </w:rPr>
        <w:t xml:space="preserve"> συγκεκριμένο δημοσιογράφο. Θεώρησα λοιπόν ότι πρόκειται για κάποιο πρόσωπο που ελεγχόταν σε άλλη υπόθεση του Γραφείου και απλά ήθελε να δει αν υπάρχουν κάποια επιπλέον στοιχεία. Περαιτέρω δεν μπορώ να αντιληφθώ τι εννοεί ο κ. Αθανασίου με τη λέξη «πάρα πολύ κολλητός». Μήπως μας έχει δει να κάνουμε παρέα και εκτός υπηρεσίας και δεν το έχω αντιληφθεί; Ο κ. Αθανασίου έχει την υπηρεσιακή και κοινωνική εμπειρία πιστεύω να αντιληφθεί ότι εκφράσεις του τύπου “πάρα πολύ κολλητός” και ειδικά όταν λέγονται για Εισαγγελείς, είναι παρεξηγήσιμες από κάποιον που δεν γνωρίζει την πραγματικότητα και απορούν εύκολα να παραπέμψουν ακόμη και σε προσωπικές σχέσεις. Και εξηγούμαστε για να μην παρεξηγούμαστε: Εγώ, ο Χρήστος Ντζούρας, κατά τον υπηρεσιακό μου βίο, δεν ανέπτυξα ποτέ με προϊστάμενη ή υφιστάμεν</w:t>
      </w:r>
      <w:r>
        <w:rPr>
          <w:rFonts w:ascii="Times New Roman" w:hAnsi="Times New Roman"/>
          <w:i/>
          <w:sz w:val="20"/>
          <w:szCs w:val="20"/>
        </w:rPr>
        <w:t>ή</w:t>
      </w:r>
      <w:r w:rsidRPr="00CA060F">
        <w:rPr>
          <w:rFonts w:ascii="Times New Roman" w:hAnsi="Times New Roman"/>
          <w:i/>
          <w:sz w:val="20"/>
          <w:szCs w:val="20"/>
        </w:rPr>
        <w:t xml:space="preserve"> μου, </w:t>
      </w:r>
      <w:r w:rsidRPr="00CA060F">
        <w:rPr>
          <w:rFonts w:ascii="Times New Roman" w:hAnsi="Times New Roman"/>
          <w:i/>
          <w:sz w:val="20"/>
          <w:szCs w:val="20"/>
        </w:rPr>
        <w:lastRenderedPageBreak/>
        <w:t xml:space="preserve">σχέσεις παραπάνω από υπηρεσιακές. Αλλά ακόμη και οι υπηρεσιακές αυτές σχέσεις ποτέ δεν έφτασαν στο σημείο να ταυτιστώ με κάποιον καθώς έχω πλήρη συναίσθηση ότι είμαι Εισαγγελέας και έχω τη δική μου γνώμη και άποψη. Ως εκ τούτου οι σχέσεις μου με την κ. Τουλουπάκη (την οποία γνώρισα υπηρεσιακά τον Οκτώβριο του 2014) ήταν πάντα και είναι υπηρεσιακές και ποτέ δεν εξελίχθηκαν σε κάτι περισσότερο. Προφανώς η κα Τουλουπάκη με επέλεξε ως Επίκουρο Εισαγγελέα Διαφθοράς επειδή με εμπιστευόταν και με εκτιμούσε ως Εισαγγελέα αλλά μέχρι εκεί. </w:t>
      </w:r>
      <w:r w:rsidRPr="00A01C1E">
        <w:rPr>
          <w:rFonts w:ascii="Times New Roman" w:hAnsi="Times New Roman"/>
          <w:b/>
          <w:i/>
          <w:sz w:val="20"/>
          <w:szCs w:val="20"/>
          <w:u w:val="single"/>
        </w:rPr>
        <w:t>Και γνωρίζει πάρα πολύ καλά ο κ. Αθανασίου καθώς υπηρέτησα ως Επίκουρος Εισαγγελέας Οικονομικού Εγκλήματος ότι έκανα τη δουλειά μου σύμφωνα με το νόμο και τη συνείδησή μου. Από πού έχει συμπεράνει ότι εγώ είμαι μέλος ομάδας; Τα είχε αναφέρει αυτά άραγε υπηρεσιακά εκεί που έπρεπε όταν ήταν προϊστάμενός μου; Μήπως ήμουν και εγώ “μαθητής” κανενός και δεν το είχα πάρει χαμπάρι; Εμένα πάντως, όταν υπηρετούσα στην Εισαγγελία Οικονομικού Εγκλήματος, δεν μου είχε δώσει να καταλάβω ο κ. Αθανασίου πως έχει τέτοια γνώμη για εμένα»</w:t>
      </w:r>
      <w:r w:rsidRPr="00A01C1E">
        <w:rPr>
          <w:rFonts w:ascii="Arial" w:hAnsi="Arial" w:cs="Arial"/>
          <w:b/>
          <w:sz w:val="24"/>
          <w:szCs w:val="24"/>
          <w:u w:val="single"/>
        </w:rPr>
        <w:t>.</w:t>
      </w:r>
    </w:p>
    <w:p w:rsidR="00FB7A2E" w:rsidRDefault="00FB7A2E" w:rsidP="00FB7A2E">
      <w:pPr>
        <w:spacing w:line="360" w:lineRule="auto"/>
        <w:jc w:val="both"/>
        <w:rPr>
          <w:rFonts w:ascii="Arial" w:hAnsi="Arial" w:cs="Arial"/>
          <w:b/>
        </w:rPr>
      </w:pPr>
      <w:r w:rsidRPr="001028A8">
        <w:rPr>
          <w:rFonts w:ascii="Arial" w:hAnsi="Arial" w:cs="Arial"/>
          <w:b/>
        </w:rPr>
        <w:t>17</w:t>
      </w:r>
      <w:r>
        <w:rPr>
          <w:rFonts w:ascii="Arial" w:hAnsi="Arial" w:cs="Arial"/>
          <w:b/>
        </w:rPr>
        <w:t>ον</w:t>
      </w:r>
      <w:r w:rsidRPr="001028A8">
        <w:rPr>
          <w:rFonts w:ascii="Arial" w:hAnsi="Arial" w:cs="Arial"/>
          <w:b/>
        </w:rPr>
        <w:t>.</w:t>
      </w:r>
      <w:r>
        <w:rPr>
          <w:rFonts w:ascii="Arial" w:hAnsi="Arial" w:cs="Arial"/>
          <w:b/>
        </w:rPr>
        <w:t xml:space="preserve"> Περί αρνήσεως ΡΑΪΚΟΥ για αναφορά επί θητείας της εκ μέρους των Αρχών των ΗΠΑ για ευθύνες πολιτικών προσώπων(</w:t>
      </w:r>
      <w:r w:rsidRPr="001028A8">
        <w:rPr>
          <w:rFonts w:ascii="Arial" w:hAnsi="Arial" w:cs="Arial"/>
          <w:b/>
        </w:rPr>
        <w:t xml:space="preserve">Σχόλιο </w:t>
      </w:r>
      <w:r>
        <w:rPr>
          <w:rFonts w:ascii="Arial" w:hAnsi="Arial" w:cs="Arial"/>
          <w:b/>
        </w:rPr>
        <w:t xml:space="preserve">σελ. </w:t>
      </w:r>
      <w:r w:rsidRPr="001028A8">
        <w:rPr>
          <w:rFonts w:ascii="Arial" w:hAnsi="Arial" w:cs="Arial"/>
          <w:b/>
        </w:rPr>
        <w:t>186</w:t>
      </w:r>
      <w:r>
        <w:rPr>
          <w:rFonts w:ascii="Arial" w:hAnsi="Arial" w:cs="Arial"/>
          <w:b/>
        </w:rPr>
        <w:t xml:space="preserve">), με αναφορά σε Πρακτικά της Επιτροπής. </w:t>
      </w:r>
    </w:p>
    <w:p w:rsidR="00FB7A2E" w:rsidRDefault="00FB7A2E" w:rsidP="00FB7A2E">
      <w:pPr>
        <w:spacing w:line="360" w:lineRule="auto"/>
        <w:jc w:val="both"/>
        <w:rPr>
          <w:rFonts w:ascii="Times New Roman" w:hAnsi="Times New Roman"/>
          <w:i/>
        </w:rPr>
      </w:pPr>
      <w:r w:rsidRPr="00B7740C">
        <w:rPr>
          <w:rFonts w:ascii="Times New Roman" w:hAnsi="Times New Roman"/>
          <w:i/>
        </w:rPr>
        <w:t>«...ΣΠΥΡΙΔΩΝΑΣ ΛΑΠΠΑΣ: Προεισαγωγικά, ούτε καν εισαγωγικά, θα σας κάνω δύο ερωτήσεις.</w:t>
      </w:r>
      <w:r w:rsidRPr="00B7740C">
        <w:rPr>
          <w:rFonts w:ascii="Times New Roman" w:hAnsi="Times New Roman"/>
          <w:b/>
          <w:i/>
          <w:u w:val="single"/>
        </w:rPr>
        <w:t>Πρώτον, είπατε χθες ότι είχατε επαφή με τους Αμερικάνους επί θητείας σας. Οι Αμερικάνοι σάς άφησαν υπαινιγμούς ή σας είπαν ευθέως ότι ερευνώνται και πολιτικά πρόσωπα στην Ελλάδα;</w:t>
      </w:r>
      <w:r>
        <w:rPr>
          <w:rFonts w:ascii="Times New Roman" w:hAnsi="Times New Roman"/>
          <w:b/>
          <w:i/>
          <w:u w:val="single"/>
        </w:rPr>
        <w:t xml:space="preserve">  </w:t>
      </w:r>
      <w:r w:rsidRPr="00B7740C">
        <w:rPr>
          <w:rFonts w:ascii="Times New Roman" w:hAnsi="Times New Roman"/>
          <w:i/>
        </w:rPr>
        <w:t xml:space="preserve">ΕΛΕΝΗ ΡΑΪΚΟΥ (Μάρτυς): </w:t>
      </w:r>
      <w:r w:rsidRPr="00B7740C">
        <w:rPr>
          <w:rFonts w:ascii="Times New Roman" w:hAnsi="Times New Roman"/>
          <w:b/>
          <w:i/>
          <w:u w:val="single"/>
        </w:rPr>
        <w:t>Όχι, δεν μου είπαν. Ό,τι μας είπαν προφορικά, μας τα είχαν πει και γραπτά με τα έγγραφα</w:t>
      </w:r>
      <w:r w:rsidRPr="00B7740C">
        <w:rPr>
          <w:rFonts w:ascii="Times New Roman" w:hAnsi="Times New Roman"/>
          <w:i/>
        </w:rPr>
        <w:t>.</w:t>
      </w:r>
      <w:r>
        <w:rPr>
          <w:rFonts w:ascii="Times New Roman" w:hAnsi="Times New Roman"/>
          <w:i/>
        </w:rPr>
        <w:t xml:space="preserve">  </w:t>
      </w:r>
      <w:r w:rsidRPr="00B7740C">
        <w:rPr>
          <w:rFonts w:ascii="Times New Roman" w:hAnsi="Times New Roman"/>
          <w:i/>
        </w:rPr>
        <w:t xml:space="preserve">ΣΠΥΡΙΔΩΝΑΣ ΛΑΠΠΑΣ: Πείτε μου τι σας είπαν. Γιατροί, διοικητικά στελέχη, κρατικοί παράγοντες ...ΕΛΕΝΗ ΡΑΪΚΟΥ (Μάρτυς): Ό,τι σας είπα και χθες, δηλαδή ...ΣΠΥΡΙΔΩΝΑΣ ΛΑΠΠΑΣ: </w:t>
      </w:r>
      <w:r w:rsidRPr="00B7740C">
        <w:rPr>
          <w:rFonts w:ascii="Times New Roman" w:hAnsi="Times New Roman"/>
          <w:b/>
          <w:i/>
          <w:u w:val="single"/>
        </w:rPr>
        <w:t>Δεν είπατε αναλυτικά. Εγώ σας ρωτάω: Ήταν και πολιτικά, δηλαδή κυβερνητικά πρόσωπα μέσα...</w:t>
      </w:r>
      <w:r w:rsidRPr="00B7740C">
        <w:rPr>
          <w:rFonts w:ascii="Times New Roman" w:hAnsi="Times New Roman"/>
          <w:i/>
        </w:rPr>
        <w:t>ΕΛΕΝΗ ΡΑΪΚΟΥ (Μάρτυς</w:t>
      </w:r>
      <w:r w:rsidRPr="00B7740C">
        <w:rPr>
          <w:rFonts w:ascii="Times New Roman" w:hAnsi="Times New Roman"/>
          <w:b/>
          <w:i/>
          <w:u w:val="single"/>
        </w:rPr>
        <w:t>): Όχι.</w:t>
      </w:r>
      <w:r w:rsidRPr="00B7740C">
        <w:rPr>
          <w:rFonts w:ascii="Times New Roman" w:hAnsi="Times New Roman"/>
          <w:i/>
        </w:rPr>
        <w:t>ΣΠΥΡΙΔΩΝΑΣ ΛΑΠΠΑΣ: Μάλιστα.ΕΛΕΝΗ ΡΑΪΚΟΥ (Μάρτυς): Ονομαστικά εννοείτε.</w:t>
      </w:r>
      <w:r>
        <w:rPr>
          <w:rFonts w:ascii="Times New Roman" w:hAnsi="Times New Roman"/>
          <w:i/>
        </w:rPr>
        <w:t xml:space="preserve"> </w:t>
      </w:r>
      <w:r w:rsidRPr="00B7740C">
        <w:rPr>
          <w:rFonts w:ascii="Times New Roman" w:hAnsi="Times New Roman"/>
          <w:i/>
        </w:rPr>
        <w:t>ΣΠΥΡΙΔΩΝΑΣ ΛΑΠΠΑΣ: Όχι, δεν λέω ονομαστικά. Εγώ λέω την κατηγορία των υπόπτων.</w:t>
      </w:r>
      <w:r>
        <w:rPr>
          <w:rFonts w:ascii="Times New Roman" w:hAnsi="Times New Roman"/>
          <w:i/>
        </w:rPr>
        <w:t xml:space="preserve"> </w:t>
      </w:r>
      <w:r w:rsidRPr="00B7740C">
        <w:rPr>
          <w:rFonts w:ascii="Times New Roman" w:hAnsi="Times New Roman"/>
          <w:i/>
        </w:rPr>
        <w:t xml:space="preserve">ΙΩΑΝΝΗΣ ΓΚΙΟΛΑΣ: Κρατικοί αξιωματούχοι δεν είναι μέσα...ΣΠΥΡΙΔΩΝΑΣ ΛΑΠΠΑΣ: </w:t>
      </w:r>
      <w:r w:rsidRPr="00B7740C">
        <w:rPr>
          <w:rFonts w:ascii="Times New Roman" w:hAnsi="Times New Roman"/>
          <w:b/>
          <w:i/>
          <w:u w:val="single"/>
        </w:rPr>
        <w:t>Κρατικοί αξιωματούχοι, κυβερνητικά στελέχη σάς είπανε;</w:t>
      </w:r>
      <w:r w:rsidRPr="00B7740C">
        <w:rPr>
          <w:rFonts w:ascii="Times New Roman" w:hAnsi="Times New Roman"/>
          <w:i/>
        </w:rPr>
        <w:t xml:space="preserve">ΕΛΕΝΗ ΡΑΪΚΟΥ (Μάρτυς): </w:t>
      </w:r>
      <w:r w:rsidRPr="00B7740C">
        <w:rPr>
          <w:rFonts w:ascii="Times New Roman" w:hAnsi="Times New Roman"/>
          <w:b/>
          <w:i/>
          <w:u w:val="single"/>
        </w:rPr>
        <w:t>Ό,τι είπα επακριβώς</w:t>
      </w:r>
      <w:r w:rsidRPr="00B7740C">
        <w:rPr>
          <w:rFonts w:ascii="Times New Roman" w:hAnsi="Times New Roman"/>
          <w:b/>
          <w:i/>
          <w:color w:val="FF0000"/>
          <w:u w:val="single"/>
        </w:rPr>
        <w:t xml:space="preserve">  </w:t>
      </w:r>
      <w:r w:rsidRPr="00B7740C">
        <w:rPr>
          <w:rFonts w:ascii="Times New Roman" w:hAnsi="Times New Roman"/>
          <w:b/>
          <w:i/>
          <w:u w:val="single"/>
        </w:rPr>
        <w:t>στα δύο έγγραφα που έχω πρωτοκολλήσει και είναι μέσα στη δικογραφία.</w:t>
      </w:r>
      <w:r>
        <w:rPr>
          <w:rFonts w:ascii="Times New Roman" w:hAnsi="Times New Roman"/>
          <w:b/>
          <w:i/>
          <w:u w:val="single"/>
        </w:rPr>
        <w:t xml:space="preserve"> </w:t>
      </w:r>
      <w:r w:rsidRPr="00B7740C">
        <w:rPr>
          <w:rFonts w:ascii="Times New Roman" w:hAnsi="Times New Roman"/>
          <w:i/>
        </w:rPr>
        <w:t>ΣΠΥΡΙΔΩΝΑΣ ΛΑΠΠΑΣ: Ποια έγγραφα;</w:t>
      </w:r>
      <w:r>
        <w:rPr>
          <w:rFonts w:ascii="Times New Roman" w:hAnsi="Times New Roman"/>
          <w:i/>
        </w:rPr>
        <w:t xml:space="preserve"> </w:t>
      </w:r>
      <w:r w:rsidRPr="00B7740C">
        <w:rPr>
          <w:rFonts w:ascii="Times New Roman" w:hAnsi="Times New Roman"/>
          <w:i/>
        </w:rPr>
        <w:t xml:space="preserve">ΕΛΕΝΗ ΡΑΪΚΟΥ (Μάρτυς): </w:t>
      </w:r>
      <w:r w:rsidRPr="00B7740C">
        <w:rPr>
          <w:rFonts w:ascii="Times New Roman" w:hAnsi="Times New Roman"/>
          <w:b/>
          <w:i/>
          <w:u w:val="single"/>
        </w:rPr>
        <w:t>Από το Υπουργείο Δικαιοσύνης το Αμερικάνικο, τον Ιανουάριο τουΊ8.</w:t>
      </w:r>
      <w:r>
        <w:rPr>
          <w:rFonts w:ascii="Times New Roman" w:hAnsi="Times New Roman"/>
          <w:b/>
          <w:i/>
          <w:u w:val="single"/>
        </w:rPr>
        <w:t xml:space="preserve">  </w:t>
      </w:r>
      <w:r w:rsidRPr="00B7740C">
        <w:rPr>
          <w:rFonts w:ascii="Times New Roman" w:hAnsi="Times New Roman"/>
          <w:i/>
        </w:rPr>
        <w:t xml:space="preserve">ΣΠΥΡΙΔΩΝΑΣ ΛΑΠΠΑΣ: </w:t>
      </w:r>
      <w:r w:rsidRPr="00B7740C">
        <w:rPr>
          <w:rFonts w:ascii="Times New Roman" w:hAnsi="Times New Roman"/>
          <w:b/>
          <w:i/>
          <w:u w:val="single"/>
        </w:rPr>
        <w:t>Εγώ σας ρωτάω ευθέως το εξής: Οι Αμερικανοί σάς είπαν ότι ερευνούν και κυβερνητικά στελέχη των προηγούμενων κυβερνήσεων;</w:t>
      </w:r>
      <w:r>
        <w:rPr>
          <w:rFonts w:ascii="Times New Roman" w:hAnsi="Times New Roman"/>
          <w:b/>
          <w:i/>
          <w:u w:val="single"/>
        </w:rPr>
        <w:t xml:space="preserve"> </w:t>
      </w:r>
      <w:r w:rsidRPr="00B7740C">
        <w:rPr>
          <w:rFonts w:ascii="Times New Roman" w:hAnsi="Times New Roman"/>
          <w:i/>
        </w:rPr>
        <w:t>ΕΛΕΝΗ ΡΑΪΚΟΥ (Μάρτυς</w:t>
      </w:r>
      <w:r w:rsidRPr="00B7740C">
        <w:rPr>
          <w:rFonts w:ascii="Times New Roman" w:hAnsi="Times New Roman"/>
          <w:b/>
          <w:i/>
          <w:u w:val="single"/>
        </w:rPr>
        <w:t>): Όχι.</w:t>
      </w:r>
      <w:r>
        <w:rPr>
          <w:rFonts w:ascii="Times New Roman" w:hAnsi="Times New Roman"/>
          <w:b/>
          <w:i/>
          <w:u w:val="single"/>
        </w:rPr>
        <w:t xml:space="preserve">  </w:t>
      </w:r>
      <w:r w:rsidRPr="00B7740C">
        <w:rPr>
          <w:rFonts w:ascii="Times New Roman" w:hAnsi="Times New Roman"/>
          <w:i/>
        </w:rPr>
        <w:t>ΣΠΥΡΙΔΩΝΑΣ ΛΑΠΠΑΣ: Το έγγραφο δικαστικής συνδρομής που έστειλαν οι επίκουροι εισαγγελείς, οι επίκουροί σας, εσείς το γνωρίζατε;</w:t>
      </w:r>
      <w:r>
        <w:rPr>
          <w:rFonts w:ascii="Times New Roman" w:hAnsi="Times New Roman"/>
          <w:i/>
        </w:rPr>
        <w:t xml:space="preserve">  </w:t>
      </w:r>
      <w:r w:rsidRPr="00B7740C">
        <w:rPr>
          <w:rFonts w:ascii="Times New Roman" w:hAnsi="Times New Roman"/>
          <w:i/>
        </w:rPr>
        <w:t>ΕΛΕΝΗ ΡΑΪΚΟΥ (Μάρτυς): Βεβαίως.</w:t>
      </w:r>
      <w:r>
        <w:rPr>
          <w:rFonts w:ascii="Times New Roman" w:hAnsi="Times New Roman"/>
          <w:i/>
        </w:rPr>
        <w:t xml:space="preserve">  </w:t>
      </w:r>
      <w:r w:rsidRPr="00B7740C">
        <w:rPr>
          <w:rFonts w:ascii="Times New Roman" w:hAnsi="Times New Roman"/>
          <w:i/>
        </w:rPr>
        <w:t>ΣΠΥΡΙΔΩΝΑΣ ΛΑΠΠΑΣ: Και ασφαλώς το επικυρώνετε, το εγκρίνετε, έτσι δεν είναι;</w:t>
      </w:r>
      <w:r>
        <w:rPr>
          <w:rFonts w:ascii="Times New Roman" w:hAnsi="Times New Roman"/>
          <w:i/>
        </w:rPr>
        <w:t xml:space="preserve">  </w:t>
      </w:r>
      <w:r w:rsidRPr="00B7740C">
        <w:rPr>
          <w:rFonts w:ascii="Times New Roman" w:hAnsi="Times New Roman"/>
          <w:i/>
        </w:rPr>
        <w:t>ΕΛΕΝΗ ΡΑΪΚΟΥ (Μάρτυς): Βεβαίως.</w:t>
      </w:r>
      <w:r>
        <w:rPr>
          <w:rFonts w:ascii="Times New Roman" w:hAnsi="Times New Roman"/>
          <w:i/>
        </w:rPr>
        <w:t xml:space="preserve">  </w:t>
      </w:r>
      <w:r w:rsidRPr="00B7740C">
        <w:rPr>
          <w:rFonts w:ascii="Times New Roman" w:hAnsi="Times New Roman"/>
          <w:i/>
        </w:rPr>
        <w:t>ΣΠΥΡΙΔΩΝΑΣ ΛΑΠΠΑΣ: Με την έγκρισή σας.</w:t>
      </w:r>
      <w:r>
        <w:rPr>
          <w:rFonts w:ascii="Times New Roman" w:hAnsi="Times New Roman"/>
          <w:i/>
        </w:rPr>
        <w:t xml:space="preserve">  </w:t>
      </w:r>
      <w:r w:rsidRPr="00B7740C">
        <w:rPr>
          <w:rFonts w:ascii="Times New Roman" w:hAnsi="Times New Roman"/>
          <w:i/>
        </w:rPr>
        <w:t xml:space="preserve">ΕΛΕΝΗ ΡΑΪΚΟΥ </w:t>
      </w:r>
      <w:r w:rsidRPr="00B7740C">
        <w:rPr>
          <w:rFonts w:ascii="Times New Roman" w:hAnsi="Times New Roman"/>
          <w:i/>
        </w:rPr>
        <w:lastRenderedPageBreak/>
        <w:t>(Μάρτυς): Γράφει για κυβερνητικά στελέχη.</w:t>
      </w:r>
      <w:r>
        <w:rPr>
          <w:rFonts w:ascii="Times New Roman" w:hAnsi="Times New Roman"/>
          <w:i/>
        </w:rPr>
        <w:t xml:space="preserve">  </w:t>
      </w:r>
      <w:r w:rsidRPr="00B7740C">
        <w:rPr>
          <w:rFonts w:ascii="Times New Roman" w:hAnsi="Times New Roman"/>
          <w:i/>
        </w:rPr>
        <w:t>ΣΠΥΡΙΔΩΝΑΣ ΛΑΠΠΑΣ: Να διαβάσουμε, λοιπόν, τι λέει το έγγραφό σας.</w:t>
      </w:r>
      <w:r>
        <w:rPr>
          <w:rFonts w:ascii="Times New Roman" w:hAnsi="Times New Roman"/>
          <w:i/>
        </w:rPr>
        <w:t xml:space="preserve">  </w:t>
      </w:r>
      <w:r w:rsidRPr="00B7740C">
        <w:rPr>
          <w:rFonts w:ascii="Times New Roman" w:hAnsi="Times New Roman"/>
          <w:i/>
        </w:rPr>
        <w:t>ΕΛΕΝΗ ΡΑΪΚΟΥ (Μάρτυς): Το ξέρω πολύ καλά.</w:t>
      </w:r>
      <w:r>
        <w:rPr>
          <w:rFonts w:ascii="Times New Roman" w:hAnsi="Times New Roman"/>
          <w:i/>
        </w:rPr>
        <w:t xml:space="preserve">   </w:t>
      </w:r>
      <w:r w:rsidRPr="00B7740C">
        <w:rPr>
          <w:rFonts w:ascii="Times New Roman" w:hAnsi="Times New Roman"/>
          <w:i/>
        </w:rPr>
        <w:t xml:space="preserve">ΣΠΥΡΙΔΩΝΑΣ ΛΑΠΠΑΣ: </w:t>
      </w:r>
      <w:r w:rsidRPr="00B7740C">
        <w:rPr>
          <w:rFonts w:ascii="Times New Roman" w:hAnsi="Times New Roman"/>
          <w:b/>
          <w:i/>
          <w:u w:val="single"/>
        </w:rPr>
        <w:t>Όχι, θα σας το διαβάσω εγώ για να υπάρχει στα Πρακτικά, γιατί είναι η συνέχεια της ερώτησης που σας κάνω. «Οι καταγγελίες που αναφέρονται σε χρηματισμό δημόσιων λειτουργών που κατείχαν κρίσιμες κυβερνητικές ή διοικητικές θέσεις».</w:t>
      </w:r>
      <w:r>
        <w:rPr>
          <w:rFonts w:ascii="Times New Roman" w:hAnsi="Times New Roman"/>
          <w:b/>
          <w:i/>
          <w:u w:val="single"/>
        </w:rPr>
        <w:t xml:space="preserve">  </w:t>
      </w:r>
      <w:r w:rsidRPr="00B7740C">
        <w:rPr>
          <w:rFonts w:ascii="Times New Roman" w:hAnsi="Times New Roman"/>
          <w:i/>
        </w:rPr>
        <w:t>ΕΛΕΝΗ ΡΑΪΚΟΥ (Μάρτυς): Βεβαίως.</w:t>
      </w:r>
      <w:r>
        <w:rPr>
          <w:rFonts w:ascii="Times New Roman" w:hAnsi="Times New Roman"/>
          <w:i/>
        </w:rPr>
        <w:t xml:space="preserve"> </w:t>
      </w:r>
      <w:r w:rsidRPr="00B7740C">
        <w:rPr>
          <w:rFonts w:ascii="Times New Roman" w:hAnsi="Times New Roman"/>
          <w:i/>
        </w:rPr>
        <w:tab/>
        <w:t>ΣΠΥΡΙΔΩΝΑΣ ΛΑΠΠΑΣ: Γιατί-πριν από λίγο μού είπατε- ότι δεν σας είπαν τίποτα για κυβερνητικά στελέχη;</w:t>
      </w:r>
      <w:r>
        <w:rPr>
          <w:rFonts w:ascii="Times New Roman" w:hAnsi="Times New Roman"/>
          <w:i/>
        </w:rPr>
        <w:t xml:space="preserve">  </w:t>
      </w:r>
      <w:r w:rsidRPr="00B7740C">
        <w:rPr>
          <w:rFonts w:ascii="Times New Roman" w:hAnsi="Times New Roman"/>
          <w:i/>
        </w:rPr>
        <w:t>ΕΛΕΝΗ ΡΑΪΚΟΥ (Μάρτυς): Μα, τι λέτε τώρα; Αυτό ...ΣΠΥΡΙΔΩΝΑΣ ΛΑΠΠΑΣ: Τα κυβερνητικά στελέχη είναι πολιτικά πρόσωπα και είναι κυβερνητικά στελέχη, κυρία Ράικου.</w:t>
      </w:r>
      <w:r>
        <w:rPr>
          <w:rFonts w:ascii="Times New Roman" w:hAnsi="Times New Roman"/>
          <w:i/>
        </w:rPr>
        <w:t xml:space="preserve"> </w:t>
      </w:r>
      <w:r w:rsidRPr="00B7740C">
        <w:rPr>
          <w:rFonts w:ascii="Times New Roman" w:hAnsi="Times New Roman"/>
          <w:i/>
        </w:rPr>
        <w:t>ΕΛΕΝΗ ΡΑΪΚΟΥ (Μάρτυς): Να απαντήσω;</w:t>
      </w:r>
      <w:r>
        <w:rPr>
          <w:rFonts w:ascii="Times New Roman" w:hAnsi="Times New Roman"/>
          <w:i/>
        </w:rPr>
        <w:t xml:space="preserve">  </w:t>
      </w:r>
      <w:r w:rsidRPr="00B7740C">
        <w:rPr>
          <w:rFonts w:ascii="Times New Roman" w:hAnsi="Times New Roman"/>
          <w:i/>
        </w:rPr>
        <w:t>ΣΠΥΡΙΔΩΝΑΣ ΛΑΠΠΑΣ: Τι να απαντήσετε; Αυτό που σας ρωτάω.</w:t>
      </w:r>
      <w:r>
        <w:rPr>
          <w:rFonts w:ascii="Times New Roman" w:hAnsi="Times New Roman"/>
          <w:i/>
        </w:rPr>
        <w:t xml:space="preserve"> </w:t>
      </w:r>
      <w:r w:rsidRPr="00B7740C">
        <w:rPr>
          <w:rFonts w:ascii="Times New Roman" w:hAnsi="Times New Roman"/>
          <w:i/>
        </w:rPr>
        <w:t>ΕΛΕΝΗ ΡΑΪΚΟΥ (Μάρτυς): Να απαντήσω σ' αυτό που με ρωτάτε.ΣΠΥΡΙΔΩΝΑΣ ΛΑΠΠΑΣ: Ό,τι θέλετε πέστε. Πριν μου είπατε «όχι». Σας ρωτάω πριν εάν σας είπαν οι Αμερικάνοι ότι ερευνούν και κυβερνητικά στελέχη και μου λέτε «όχι». Σας ρωτάω «αυτό το έγγραφο που έστειλαν οι επίκουροι εισαγγελείς έχει την έγκρισή σας;», μου λέτε «ναι». Σας διαβάζω, λοιπόν, από το έγγραφό σας.</w:t>
      </w:r>
      <w:r>
        <w:rPr>
          <w:rFonts w:ascii="Times New Roman" w:hAnsi="Times New Roman"/>
          <w:i/>
        </w:rPr>
        <w:t xml:space="preserve">  </w:t>
      </w:r>
      <w:r w:rsidRPr="00B7740C">
        <w:rPr>
          <w:rFonts w:ascii="Times New Roman" w:hAnsi="Times New Roman"/>
          <w:i/>
        </w:rPr>
        <w:t>ΕΛΕΝΗ ΡΑΪΚΟΥ (Μάρτυς): Ακούστε με, κύριε. Να απαντήσω. Θέλετε να...ΣΠΥΡΙΔΩΝΑΣ ΛΑΠΠΑΣ: Φυσικά. Το ερώτημά μου είναι αυτό, διότι αυτό που λέτε τώρα με το προηγούμενο αλληλογρονθοκοπείται ...ΙΩΑΝΝΗΣ ΜΠΟΥΓΑΣ (Πρόεδρος της Επιτροπής):Έγινε κατανοητή η ερώτηση, κύριε Λάππα. ΑΘΑΝΑΣΙΟΣ ΠΛΕΥΡΗΣ: Από τα δημοσιεύματα ...ΣΠΥΡΙΔΩΝΑΣ ΛΑΠΠΑΣ: Το έγγραφο δικαστικής συνδρομής, κύριε συνάδελφε. Τι λέτε τώρα;</w:t>
      </w:r>
      <w:r>
        <w:rPr>
          <w:rFonts w:ascii="Times New Roman" w:hAnsi="Times New Roman"/>
          <w:i/>
        </w:rPr>
        <w:t xml:space="preserve"> </w:t>
      </w:r>
      <w:r w:rsidRPr="00B7740C">
        <w:rPr>
          <w:rFonts w:ascii="Times New Roman" w:hAnsi="Times New Roman"/>
          <w:i/>
        </w:rPr>
        <w:t>ΑΘΑΝΑΣΙΟΣ ΠΛΕΥΡΗΣ: Από τα δημοσιεύματα, όχι από την Αμερική.</w:t>
      </w:r>
      <w:r>
        <w:rPr>
          <w:rFonts w:ascii="Times New Roman" w:hAnsi="Times New Roman"/>
          <w:i/>
        </w:rPr>
        <w:t xml:space="preserve"> </w:t>
      </w:r>
      <w:r w:rsidRPr="00B7740C">
        <w:rPr>
          <w:rFonts w:ascii="Times New Roman" w:hAnsi="Times New Roman"/>
          <w:i/>
        </w:rPr>
        <w:t>ΕΛΕΝΗ ΡΑΪΚΟΥ (Μάρτυς): Ένα λεπτό. Δεκαέξι ...ΣΠΥΡΙΔΩΝΑΣ ΛΑΠΠΑΣ: Την αρμόδια εισαγγελέα...ΙΩΑΝΝΗΣ ΜΠΟΥΓΑΣ (Πρόεδρος της Επιτροπής): Να απαντήσει. Την καταλάβαμε όλοι την ερώτηση.ΣΠΥΡΙΔΩΝΑΣ ΛΑΠΠΑΣ: Ο συνάδελφος ενοχλήθηκε, δεν ξέρω γιατί.ΕΛΕΝΗ ΡΑΪΚΟΥ (Μάρτυς): Δεκαέξι Δεκεμβρίου έρχεται η παραγγελία από τον κ. Κοντονή. Ωραία; Δεκαεννιά Δεκεμβρίου -δείτε την ημερομηνία-...ΣΠΥΡΙΔΩΝΑΣ ΛΑΠΠΑΣ: Δεκαεννιά Δεκεμβρίου, σας το ρωτάω. Το ξέρουμε.</w:t>
      </w:r>
      <w:r>
        <w:rPr>
          <w:rFonts w:ascii="Times New Roman" w:hAnsi="Times New Roman"/>
          <w:i/>
        </w:rPr>
        <w:t xml:space="preserve">  </w:t>
      </w:r>
      <w:r w:rsidRPr="00B7740C">
        <w:rPr>
          <w:rFonts w:ascii="Times New Roman" w:hAnsi="Times New Roman"/>
          <w:i/>
        </w:rPr>
        <w:t>ΕΛΕΝΗ ΡΑΪΚΟΥ (Μάρτυς): Δεκαεννιά Δεκεμβρίου υποβάλλουμε το αίτημα δικαστικής συνδρομής με βάση τα δημοσιεύματα, τα οποία μας είχε διαβιβάσει ο κ. Κοντονής. Ό,τι στοιχεία είχαμε ήταν από τα δημοσιεύματα. Με βάση αυτά υποβάλαμε το αίτημα δικαστικής συνδρομής. Τα δύο έγγραφα των αμερικανικών αρχών έρχονται τον Ιανουάριο, κάπου στα μέσα Ιανουάριου και η συνάντηση με τους Αμερικανούς εισαγγελείς γίνεται μέσα στον Φεβρουάριο.</w:t>
      </w:r>
      <w:r>
        <w:rPr>
          <w:rFonts w:ascii="Times New Roman" w:hAnsi="Times New Roman"/>
          <w:i/>
        </w:rPr>
        <w:t xml:space="preserve"> </w:t>
      </w:r>
      <w:r w:rsidRPr="00B7740C">
        <w:rPr>
          <w:rFonts w:ascii="Times New Roman" w:hAnsi="Times New Roman"/>
          <w:i/>
        </w:rPr>
        <w:t>ΣΠΥΡΙΔΩΝΑΣ ΛΑΠΠΑΣ: Ωραία. Γιατί γράφετε και κυβερνητικά στελέχη και στην αίτηση συνδρομής; Αυτό λέω.</w:t>
      </w:r>
      <w:r>
        <w:rPr>
          <w:rFonts w:ascii="Times New Roman" w:hAnsi="Times New Roman"/>
          <w:i/>
        </w:rPr>
        <w:t xml:space="preserve">  </w:t>
      </w:r>
      <w:r w:rsidRPr="00B7740C">
        <w:rPr>
          <w:rFonts w:ascii="Times New Roman" w:hAnsi="Times New Roman"/>
          <w:i/>
        </w:rPr>
        <w:t>ΕΛΕΝΗ ΡΑΪΚΟΥ (Μάρτυς): Σας το είπα τώρα. Διότι γραφόταν τότε, στα τότε δημοσιεύματα</w:t>
      </w:r>
      <w:r>
        <w:rPr>
          <w:rFonts w:ascii="Times New Roman" w:hAnsi="Times New Roman"/>
          <w:i/>
        </w:rPr>
        <w:t xml:space="preserve">. </w:t>
      </w:r>
      <w:r w:rsidRPr="00B7740C">
        <w:rPr>
          <w:rFonts w:ascii="Times New Roman" w:hAnsi="Times New Roman"/>
          <w:i/>
        </w:rPr>
        <w:t>ΕΛΕΝΗ ΡΑΪΚΟΥ (Μάρτυς</w:t>
      </w:r>
      <w:r w:rsidRPr="00B7740C">
        <w:rPr>
          <w:rFonts w:ascii="Times New Roman" w:hAnsi="Times New Roman"/>
          <w:b/>
          <w:i/>
        </w:rPr>
        <w:t xml:space="preserve">): Είπα ότι αμέσως και προκειμένου να ικανοποιηθεί άμεσα το αίτημα δικαστικής συνδρομής το οποίο είχαμε καταθέσει, ήρθαμε σε επικοινωνία με το Αμερικανικό Υπουργείο Δικαιοσύνης στην Αμερικάνικη Πρεσβεία στην Ελλάδα, όπου, μετά από τηλεδιάσκεψη που πραγματοποιήσαμε με τους Αμερικανούς εισαγγελείς στο Νιου Τζέρσεϊ που διερευνούσαν την υπόθεση, μάς έστειλαν δύο έγγραφα μέσα στον Ιανουάριο. Το ένα, εξ όσων θυμάμαι, αναφερόταν στις </w:t>
      </w:r>
      <w:r w:rsidRPr="00B7740C">
        <w:rPr>
          <w:rFonts w:ascii="Times New Roman" w:hAnsi="Times New Roman"/>
          <w:b/>
          <w:i/>
        </w:rPr>
        <w:lastRenderedPageBreak/>
        <w:t>αθέμιτες πρακτικές που χρησιμοποιούσε η εταιρεία -ίσως έγραφε και κάποια φάρμακα, δεν το θυμάμαι αυτό- και στο δεύτερο έγγραφο αναφέρονταν κάποια φυσικά πρόσωπα -θυμόμουν τους Φρουζή, Μανιαδάκη, Βουλκίδη, Μαυρίκο, δεν θυμόμουν άλλους, σας τα είπα αυτά- και κάποιες εταιρείες. Αυτά λοιπόν έρχονται τον Ιανουάριο. Τα πρωτοκόλλησα…</w:t>
      </w:r>
      <w:r w:rsidRPr="00B7740C">
        <w:rPr>
          <w:rFonts w:ascii="Times New Roman" w:hAnsi="Times New Roman"/>
          <w:i/>
        </w:rPr>
        <w:t xml:space="preserve">... ΘΕΟΔΩΡΑ (ΔΩΡΑ) ΑΥΓΕΡΗ: </w:t>
      </w:r>
      <w:r w:rsidRPr="0085164E">
        <w:rPr>
          <w:rFonts w:ascii="Times New Roman" w:hAnsi="Times New Roman"/>
          <w:b/>
          <w:i/>
          <w:sz w:val="28"/>
          <w:szCs w:val="28"/>
          <w:u w:val="single"/>
        </w:rPr>
        <w:t>Πολιτικά πρόσωπα δεν αναφέρονται μέσα σ' αυτά τα έγγραφα</w:t>
      </w:r>
      <w:r w:rsidRPr="00B7740C">
        <w:rPr>
          <w:rFonts w:ascii="Times New Roman" w:hAnsi="Times New Roman"/>
          <w:i/>
        </w:rPr>
        <w:t>. ΕΛΕΝΗ ΡΑΪΚΟΥ (Μάρτυς</w:t>
      </w:r>
      <w:r w:rsidRPr="0085164E">
        <w:rPr>
          <w:rFonts w:ascii="Times New Roman" w:hAnsi="Times New Roman"/>
          <w:b/>
          <w:i/>
          <w:sz w:val="28"/>
          <w:szCs w:val="28"/>
          <w:u w:val="single"/>
        </w:rPr>
        <w:t>): Όχι, δεν θυμάμαι εγώ</w:t>
      </w:r>
      <w:r w:rsidRPr="00B7740C">
        <w:rPr>
          <w:rFonts w:ascii="Times New Roman" w:hAnsi="Times New Roman"/>
          <w:b/>
          <w:i/>
          <w:u w:val="single"/>
        </w:rPr>
        <w:t xml:space="preserve">. </w:t>
      </w:r>
      <w:r w:rsidRPr="00B7740C">
        <w:rPr>
          <w:rFonts w:ascii="Times New Roman" w:hAnsi="Times New Roman"/>
          <w:i/>
        </w:rPr>
        <w:t xml:space="preserve">ΘΕΟΔΩΡΑ (ΔΩΡΑ) ΑΥΓΕΡΗ: </w:t>
      </w:r>
      <w:r w:rsidRPr="00B7740C">
        <w:rPr>
          <w:rFonts w:ascii="Times New Roman" w:hAnsi="Times New Roman"/>
          <w:b/>
          <w:i/>
          <w:u w:val="single"/>
        </w:rPr>
        <w:t>Ούτε κυβερνητικοί αξιωματούχοι. Τίποτα</w:t>
      </w:r>
      <w:r w:rsidRPr="00B7740C">
        <w:rPr>
          <w:rFonts w:ascii="Times New Roman" w:hAnsi="Times New Roman"/>
          <w:i/>
        </w:rPr>
        <w:t xml:space="preserve">. ΕΛΕΝΗ ΡΑΪΚΟΥ (Μάρτυς): Τι εννοείτε «κυβερνητικοί αξιωματούχοι»; Αν ήταν κάποιος ανώτατος υπάλληλος... ΘΕΟΔΩΡΑ (ΔΩΡΑ) ΑΥΓΕΡΗ: Δηλαδή, είναι μόνο οι Φρουζής, Μανιαδάκης, Βουλκίδης; ΣΠΥΡΙΔΩΝΑΣ ΛΑΠΠΑΣ: </w:t>
      </w:r>
      <w:r w:rsidRPr="0085164E">
        <w:rPr>
          <w:rFonts w:ascii="Times New Roman" w:hAnsi="Times New Roman"/>
          <w:b/>
          <w:i/>
          <w:sz w:val="28"/>
          <w:szCs w:val="28"/>
          <w:u w:val="single"/>
        </w:rPr>
        <w:t>Υπουργοί και Υφυπουργοί</w:t>
      </w:r>
      <w:r w:rsidRPr="00B7740C">
        <w:rPr>
          <w:rFonts w:ascii="Times New Roman" w:hAnsi="Times New Roman"/>
          <w:i/>
        </w:rPr>
        <w:t>... ΕΛΕΝΗ ΡΑΪΚΟΥ (Μάρτυς</w:t>
      </w:r>
      <w:r w:rsidRPr="00B7740C">
        <w:rPr>
          <w:rFonts w:ascii="Times New Roman" w:hAnsi="Times New Roman"/>
          <w:b/>
          <w:i/>
          <w:u w:val="single"/>
        </w:rPr>
        <w:t xml:space="preserve">): </w:t>
      </w:r>
      <w:r w:rsidRPr="0085164E">
        <w:rPr>
          <w:rFonts w:ascii="Times New Roman" w:hAnsi="Times New Roman"/>
          <w:b/>
          <w:i/>
          <w:sz w:val="28"/>
          <w:szCs w:val="28"/>
          <w:u w:val="single"/>
        </w:rPr>
        <w:t>Όχι, όχι. Κανένας</w:t>
      </w:r>
      <w:r w:rsidRPr="0085164E">
        <w:rPr>
          <w:rFonts w:ascii="Times New Roman" w:hAnsi="Times New Roman"/>
          <w:i/>
          <w:sz w:val="28"/>
          <w:szCs w:val="28"/>
        </w:rPr>
        <w:t>.</w:t>
      </w:r>
      <w:r w:rsidRPr="00B7740C">
        <w:rPr>
          <w:rFonts w:ascii="Times New Roman" w:hAnsi="Times New Roman"/>
          <w:i/>
        </w:rPr>
        <w:t>.. ΘΕΟΔΩΡΑ (ΔΩΡΑ)ΑΥΓΕΡΗ:</w:t>
      </w:r>
      <w:r w:rsidRPr="00B7740C">
        <w:rPr>
          <w:rFonts w:ascii="Times New Roman" w:hAnsi="Times New Roman"/>
          <w:b/>
          <w:i/>
          <w:u w:val="single"/>
        </w:rPr>
        <w:t>Δεν θυμόσαστε ή δεν υπήρχαν;</w:t>
      </w:r>
      <w:r w:rsidRPr="00B7740C">
        <w:rPr>
          <w:rFonts w:ascii="Times New Roman" w:hAnsi="Times New Roman"/>
          <w:i/>
        </w:rPr>
        <w:t xml:space="preserve"> ΕΛΕΝΗ ΡΑΪΚΟΥ   (Μάρτυς):</w:t>
      </w:r>
      <w:r w:rsidRPr="00B7740C">
        <w:rPr>
          <w:rFonts w:ascii="Times New Roman" w:hAnsi="Times New Roman"/>
          <w:b/>
          <w:i/>
          <w:u w:val="single"/>
        </w:rPr>
        <w:t>Όχι, δεν υπήρχε. Μα, τα έχετε εσείς τα έγγραφα αυτά. Τι με ρωτάτε; Τα έχετε εσείς. Είναι μέσα στη δικογραφία εννοώ.</w:t>
      </w:r>
      <w:r w:rsidRPr="00B7740C">
        <w:rPr>
          <w:rFonts w:ascii="Times New Roman" w:hAnsi="Times New Roman"/>
          <w:i/>
        </w:rPr>
        <w:t xml:space="preserve"> ΣΠΥΡΙΔΩΝΑΣ ΛΑΠΠΑΣ: Το ένα. ΕΛΕΝΗ ΡΑΪΚΟΥ (Μάρτυς): Δύο είναι αυτά. ΘΕΟΔΩΡΑ (ΔΩΡΑ) ΑΥΓΕΡΗ: Και δυστυχώς, εμείς δεν έχουμε ούτε αυτά. ΣΠΥΡΙΔΩΝΑΣ ΛΑΠΠΑΣ: Τον Ιανουάριο του 2018; Τον Ιανουάριο του 2017; ΕΛΕΝΗ ΡΑΪΚΟΥ (Μάρτυς): </w:t>
      </w:r>
      <w:r w:rsidRPr="00B7740C">
        <w:rPr>
          <w:rFonts w:ascii="Times New Roman" w:hAnsi="Times New Roman"/>
          <w:b/>
          <w:i/>
          <w:u w:val="single"/>
        </w:rPr>
        <w:t>Ιανουάριο του 2017 ήταν δύο έγγραφα του Αμερικανικού Υπουργείου Δικαιοσύνης -σας λέω ό,τι θυμάμαι-τα οποία τα έχω πρωτοκολλήσει και είναι μέσα στη δικογραφία. Πρέπει να τα είχα χρεώσει σε κάποιον συνάδελφο που χειριζόταν την υπόθεση, προκειμένου να πραγματοποιήσουμε, με βάση αυτάτα έγγραφα και κάποια άλλα στοιχεία, τις έρευνες τις οποίες διενεργήσαμε και οι οποίες ήταν -νομίζω-τριάντα τέσσερις</w:t>
      </w:r>
      <w:r w:rsidRPr="00B7740C">
        <w:rPr>
          <w:rFonts w:ascii="Times New Roman" w:hAnsi="Times New Roman"/>
          <w:i/>
        </w:rPr>
        <w:t xml:space="preserve">. ΘΕΟΔΩΡΑ (ΔΩΡΑ) ΑΥΓΕΡΗ: Λέτε ότι δεν υπάρχουν πολιτικά πρόσωπα… ΕΛΕΝΗ ΡΑΪΚΟΥ (Μάρτυς): </w:t>
      </w:r>
      <w:r w:rsidRPr="00B7740C">
        <w:rPr>
          <w:rFonts w:ascii="Times New Roman" w:hAnsi="Times New Roman"/>
          <w:b/>
          <w:i/>
          <w:u w:val="single"/>
        </w:rPr>
        <w:t>Τα έχετε. Κύριε Πρόεδρε, δεν υπήρχε πολιτικό πρόσωπο</w:t>
      </w:r>
      <w:r w:rsidRPr="00B7740C">
        <w:rPr>
          <w:rFonts w:ascii="Times New Roman" w:hAnsi="Times New Roman"/>
          <w:i/>
        </w:rPr>
        <w:t xml:space="preserve">. .. ΘΕΟΔΩΡΑ (ΔΩΡΑ) ΑΥΓΕΡΗ: Με συγχωρείτε, έχουμε και τα δύο έγγραφα; ΣΠΥΡΙΔΩΝΑΣ ΛΑΠΠΑΣ: Με συγχωρείτε. έχουμε δύο έγγραφα του Ιανουάριου του 2017: - ΙΩΑΝΝΗΣ ΜΠΟΥΓΑΣ (Πρόεδρος της Επιτροπής): Ναι. ΣΠΥΡΙΔΩΝΑΣ ΛΑΠΠΑΣ: Ένα είναι. ΙΩΑΝΝΗΣ ΜΠΟΥΓΑΣ (Πρόεδρος της Επιτροπής): Τέλος πάντων... ΘΕΟΔΩΡΑ (ΔΩΡΑ) ΑΥΓΕΡΗ: Εγώ δεν το έχω και είμαι «ψαχτήρι». ΣΠΥΡΙΔΩΝΑΣ ΛΑΠΠΑΣ: Δεν υπάρχει, ένα είναι. Το δεύτερο δεν έχει έρθει ποτέ, κύριε Πρόεδρε, στην επιτροπή μας, Ποτέ. ΕΛΕΝΗ ΡΑΪΚΟΥ (Μάρτυς): Η δικογραφία πρέπει να σας έχει… Όταν διαβιβάζουμε δικογραφία για πολιτικά πρόσωπα, βγάζουμε αντίγραφα και με βάση, μάλιστα, μία νεότερη παραγγελία της εισαγγελέως του Αρείου Πάγου, τα αριθμούμε κιόλας. Δηλαδή, το κάθε ένα αντίγραφο το αριθμούμε και γράφουμε μία κατάσταση σε τι αναφέρεται το συγκεκριμένο έγγραφο, έτσι το λέω παρεμπιπτόντως. ΕΛΕΝΗ ΡΑΪΚΟΥ (Μάρτυς): Εγώ, κύριε Λάππα, και τα δύο το θυμάμαι ότι τα είχα πρωτοκολλήσει. Μπορεί να γράφει πάνω... Ξέρετε, οι αμερικανικές αρχές συνήθως έγραφαν ότι δεν μπορεί να χρησιμοποιηθεί κλπ., κάτι έγραφαν έτσι υπό μορφή... Ναι, αλλά εγώ ούτε ειδικό πρωτόκολλο είχα εμπιστευτικό, τα πρωτοκόλλησα στο επίσημο πρωτόκολλο της υπηρεσίας και είναι αντικείμενο της... </w:t>
      </w:r>
      <w:r w:rsidRPr="00B7740C">
        <w:rPr>
          <w:rFonts w:ascii="Times New Roman" w:hAnsi="Times New Roman"/>
          <w:b/>
          <w:i/>
          <w:u w:val="single"/>
        </w:rPr>
        <w:t xml:space="preserve">ΣΠΥΡΙΔΩΝΑΣ ΛΑΠΠΑΣ: </w:t>
      </w:r>
      <w:r w:rsidRPr="00B7740C">
        <w:rPr>
          <w:rFonts w:ascii="Times New Roman" w:hAnsi="Times New Roman"/>
          <w:b/>
          <w:i/>
          <w:u w:val="single"/>
        </w:rPr>
        <w:lastRenderedPageBreak/>
        <w:t>Σημασία έχει η απάντηση που δίνετε και είναι καθαρή. Δεν υπήρχαν ούτε κυβερνητικά στελέχη ούτε πολιτικά</w:t>
      </w:r>
      <w:r w:rsidRPr="00B7740C">
        <w:rPr>
          <w:rFonts w:ascii="Times New Roman" w:hAnsi="Times New Roman"/>
          <w:i/>
        </w:rPr>
        <w:t xml:space="preserve">. ΕΛΕΝΗ ΡΑΪΚΟΥ (Μάρτυς): </w:t>
      </w:r>
      <w:r w:rsidRPr="00B7740C">
        <w:rPr>
          <w:rFonts w:ascii="Times New Roman" w:hAnsi="Times New Roman"/>
          <w:b/>
          <w:i/>
          <w:u w:val="single"/>
        </w:rPr>
        <w:t>Τώρα αν ήταν κάποιος ανώτερος υπάλληλος του Υπουργείου ή του ΕΟΦ</w:t>
      </w:r>
      <w:r w:rsidRPr="00B7740C">
        <w:rPr>
          <w:rFonts w:ascii="Times New Roman" w:hAnsi="Times New Roman"/>
          <w:i/>
        </w:rPr>
        <w:t xml:space="preserve">... ΣΠΥΡΙΔΩΝΑΣ ΛΑΠΠΑΣ: </w:t>
      </w:r>
      <w:r w:rsidRPr="00B7740C">
        <w:rPr>
          <w:rFonts w:ascii="Times New Roman" w:hAnsi="Times New Roman"/>
          <w:b/>
          <w:i/>
          <w:u w:val="single"/>
        </w:rPr>
        <w:t>Δεν μιλάμε για υπαλλήλους</w:t>
      </w:r>
      <w:r w:rsidRPr="00B7740C">
        <w:rPr>
          <w:rFonts w:ascii="Times New Roman" w:hAnsi="Times New Roman"/>
          <w:i/>
        </w:rPr>
        <w:t>. Η απάντηση αυτή έχει σημασία και αυτήν κρατάμε. ΙΩΑΝΝΗΣ ΜΠΟΥΓΑΣ (Πρόεδρος της Επιτροπής): Η τριετία που έχει παρέλθει έχει δώσει και τις απαντήσεις σε αυτά που ρωτάμε. ΣΠΥΡΙΔΩΝΑΣ ΛΑΠΠΑΣ: Όχι σε όλες. Δεν είναι σίγουρο....». ΣΧΟΛΙΟ: Το ακριβές κ.κ. Εισαγγελείς είναι αυτό που αναφέρεται στο με αριθμό πρωτ. 319/06.02.2020 έγγραφο της Εισαγγελίας Εγκλημάτων Διαφθοράς (σχετ. 51)</w:t>
      </w:r>
      <w:r>
        <w:rPr>
          <w:rFonts w:ascii="Times New Roman" w:hAnsi="Times New Roman"/>
          <w:i/>
        </w:rPr>
        <w:t>»</w:t>
      </w:r>
      <w:r w:rsidRPr="00B7740C">
        <w:rPr>
          <w:rFonts w:ascii="Times New Roman" w:hAnsi="Times New Roman"/>
          <w:i/>
        </w:rPr>
        <w:t>.</w:t>
      </w:r>
    </w:p>
    <w:p w:rsidR="00FB7A2E" w:rsidRDefault="00FB7A2E" w:rsidP="00FB7A2E">
      <w:pPr>
        <w:spacing w:line="360" w:lineRule="auto"/>
        <w:jc w:val="both"/>
        <w:rPr>
          <w:rFonts w:ascii="Times New Roman" w:hAnsi="Times New Roman"/>
          <w:b/>
          <w:i/>
          <w:sz w:val="28"/>
          <w:szCs w:val="28"/>
          <w:u w:val="single"/>
        </w:rPr>
      </w:pPr>
      <w:r w:rsidRPr="003156A7">
        <w:rPr>
          <w:rFonts w:ascii="Times New Roman" w:hAnsi="Times New Roman"/>
          <w:b/>
          <w:sz w:val="24"/>
          <w:szCs w:val="24"/>
          <w:highlight w:val="yellow"/>
          <w:u w:val="single"/>
        </w:rPr>
        <w:t>ΣΗΜΕΙΩΣΗ</w:t>
      </w:r>
      <w:r>
        <w:rPr>
          <w:rFonts w:ascii="Times New Roman" w:hAnsi="Times New Roman"/>
          <w:sz w:val="24"/>
          <w:szCs w:val="24"/>
        </w:rPr>
        <w:t xml:space="preserve">:Από το απόσπασμα αυτό των Πρακτικών, στα οποίο καταδεικνύεται ο διάλογος του Εισηγητή του Σύριζα Σπυρίδωνος Λάππα και της Βουλεύτριας Δώρας Αυγέρη με την μάρτυρα κ. Ράϊκου, προκύπτει ότι καταθέτει απολύτως εν γνώσει  και δηλώνει απερίφραστα ότι επί θητείας της ΠΟΤΕ δεν παρέλαβε και ποτέ δεν της γνωστοποιήθηκε κατά οποιονδήποτε τρόπο από τις Αρχές των ΗΠΑ(Υπουργείο Δικαιοσύνης, FBI κλπ.)έγγραφό τους στο οποίο να γίνεται λόγος </w:t>
      </w:r>
      <w:r w:rsidRPr="00311922">
        <w:rPr>
          <w:rFonts w:ascii="Times New Roman" w:hAnsi="Times New Roman"/>
          <w:b/>
          <w:sz w:val="28"/>
          <w:szCs w:val="28"/>
          <w:u w:val="single"/>
        </w:rPr>
        <w:t>για τυχόν ευθύνες κυβερνητικών αξιωματούχων και πολιτικών προσώπων στην Ελλάδα. Μάλιστα!!! Όμως αργότερα έρχεται στην Επιτροπή μας το από 29-12-2016 υπ’ αριθμ. Αρ. Φακ. ΝΚ 2057320 έγγραφο από Υπουργείο Δικαιοσύνης και Ομοσπονδιακό Γραφείο Ερευνών των ΗΠΑ(με αριθμ. Πρωτ. Εισερχομένου εγγρφάφου Α.Π.236/23-6-2020) το οποίο διαψεύδει ολοκληρωτικά και σαφώς την κ. Ράϊκου</w:t>
      </w:r>
      <w:r>
        <w:rPr>
          <w:rFonts w:ascii="Times New Roman" w:hAnsi="Times New Roman"/>
          <w:b/>
          <w:sz w:val="28"/>
          <w:szCs w:val="28"/>
          <w:u w:val="single"/>
        </w:rPr>
        <w:t>,</w:t>
      </w:r>
      <w:r w:rsidRPr="00311922">
        <w:rPr>
          <w:rFonts w:ascii="Times New Roman" w:hAnsi="Times New Roman"/>
          <w:b/>
          <w:sz w:val="28"/>
          <w:szCs w:val="28"/>
          <w:u w:val="single"/>
        </w:rPr>
        <w:t xml:space="preserve"> η οποία ένορκα κατέθεσε ακριβώς τα αντίθετα με το περιεχόμενο του εγγράφου. Δηλαδή ενώ επί θητείας της κ. Ράϊκου απευθύνεται στην ίδια το έγγραφο αυτό στο οποίο αναφέρονται τα εξής, όπως προκύπτουν από την επίσημη μετάφρασή του και υπογράφεται από Αριστείδη Παπαδάκο</w:t>
      </w:r>
      <w:r>
        <w:rPr>
          <w:rFonts w:ascii="Times New Roman" w:hAnsi="Times New Roman"/>
          <w:b/>
          <w:sz w:val="28"/>
          <w:szCs w:val="28"/>
          <w:u w:val="single"/>
        </w:rPr>
        <w:t>,</w:t>
      </w:r>
      <w:r w:rsidRPr="00311922">
        <w:rPr>
          <w:rFonts w:ascii="Times New Roman" w:hAnsi="Times New Roman"/>
          <w:b/>
          <w:sz w:val="28"/>
          <w:szCs w:val="28"/>
          <w:u w:val="single"/>
        </w:rPr>
        <w:t xml:space="preserve"> για λογαρισμό της Νομικής Υπηρεσίας της Πρεσβείς των ΗΠΑ στην Ελλάδα: «…</w:t>
      </w:r>
      <w:r>
        <w:rPr>
          <w:rFonts w:ascii="Times New Roman" w:hAnsi="Times New Roman"/>
          <w:b/>
          <w:i/>
          <w:sz w:val="28"/>
          <w:szCs w:val="28"/>
          <w:u w:val="single"/>
        </w:rPr>
        <w:t xml:space="preserve">Οι αρμοδιότητες και ευθύνες και των δύο   τοποθετούσαν σε εξαιρετική θέση εκ της οποίας είχαν πρόσβαση και γνώση σε αποδεικτικό υλικό αναφορικά με δωροδοκίες που έλαβαν χώρα από πλευράς </w:t>
      </w:r>
      <w:r>
        <w:rPr>
          <w:rFonts w:ascii="Times New Roman" w:hAnsi="Times New Roman"/>
          <w:b/>
          <w:i/>
          <w:sz w:val="28"/>
          <w:szCs w:val="28"/>
          <w:u w:val="single"/>
          <w:lang w:val="en-US"/>
        </w:rPr>
        <w:t>Novartis</w:t>
      </w:r>
      <w:r w:rsidRPr="00FE048D">
        <w:rPr>
          <w:rFonts w:ascii="Times New Roman" w:hAnsi="Times New Roman"/>
          <w:b/>
          <w:i/>
          <w:sz w:val="28"/>
          <w:szCs w:val="28"/>
          <w:u w:val="single"/>
        </w:rPr>
        <w:t xml:space="preserve"> </w:t>
      </w:r>
      <w:r>
        <w:rPr>
          <w:rFonts w:ascii="Times New Roman" w:hAnsi="Times New Roman"/>
          <w:b/>
          <w:i/>
          <w:sz w:val="28"/>
          <w:szCs w:val="28"/>
          <w:u w:val="single"/>
        </w:rPr>
        <w:t xml:space="preserve">σε αλλοδαπούς αξιωματούχους στην Ελλάδα, περιλαμβάνοντας μεταξύ άλλων εσωτερικά </w:t>
      </w:r>
      <w:r>
        <w:rPr>
          <w:rFonts w:ascii="Times New Roman" w:hAnsi="Times New Roman"/>
          <w:b/>
          <w:i/>
          <w:sz w:val="28"/>
          <w:szCs w:val="28"/>
          <w:u w:val="single"/>
          <w:lang w:val="en-US"/>
        </w:rPr>
        <w:t>e</w:t>
      </w:r>
      <w:r w:rsidRPr="00FE048D">
        <w:rPr>
          <w:rFonts w:ascii="Times New Roman" w:hAnsi="Times New Roman"/>
          <w:b/>
          <w:i/>
          <w:sz w:val="28"/>
          <w:szCs w:val="28"/>
          <w:u w:val="single"/>
        </w:rPr>
        <w:t>-</w:t>
      </w:r>
      <w:r>
        <w:rPr>
          <w:rFonts w:ascii="Times New Roman" w:hAnsi="Times New Roman"/>
          <w:b/>
          <w:i/>
          <w:sz w:val="28"/>
          <w:szCs w:val="28"/>
          <w:u w:val="single"/>
          <w:lang w:val="en-US"/>
        </w:rPr>
        <w:t>mail</w:t>
      </w:r>
      <w:r w:rsidRPr="00FE048D">
        <w:rPr>
          <w:rFonts w:ascii="Times New Roman" w:hAnsi="Times New Roman"/>
          <w:b/>
          <w:i/>
          <w:sz w:val="28"/>
          <w:szCs w:val="28"/>
          <w:u w:val="single"/>
        </w:rPr>
        <w:t xml:space="preserve"> </w:t>
      </w:r>
      <w:r>
        <w:rPr>
          <w:rFonts w:ascii="Times New Roman" w:hAnsi="Times New Roman"/>
          <w:b/>
          <w:i/>
          <w:sz w:val="28"/>
          <w:szCs w:val="28"/>
          <w:u w:val="single"/>
        </w:rPr>
        <w:t xml:space="preserve">της </w:t>
      </w:r>
      <w:r>
        <w:rPr>
          <w:rFonts w:ascii="Times New Roman" w:hAnsi="Times New Roman"/>
          <w:b/>
          <w:i/>
          <w:sz w:val="28"/>
          <w:szCs w:val="28"/>
          <w:u w:val="single"/>
          <w:lang w:val="en-US"/>
        </w:rPr>
        <w:t>Novrtis</w:t>
      </w:r>
      <w:r>
        <w:rPr>
          <w:rFonts w:ascii="Times New Roman" w:hAnsi="Times New Roman"/>
          <w:b/>
          <w:i/>
          <w:sz w:val="28"/>
          <w:szCs w:val="28"/>
          <w:u w:val="single"/>
        </w:rPr>
        <w:t xml:space="preserve">, παρουσιάσεις με </w:t>
      </w:r>
      <w:r>
        <w:rPr>
          <w:rFonts w:ascii="Times New Roman" w:hAnsi="Times New Roman"/>
          <w:b/>
          <w:i/>
          <w:sz w:val="28"/>
          <w:szCs w:val="28"/>
          <w:u w:val="single"/>
          <w:lang w:val="en-US"/>
        </w:rPr>
        <w:t>PowerPoint</w:t>
      </w:r>
      <w:r w:rsidRPr="00FE048D">
        <w:rPr>
          <w:rFonts w:ascii="Times New Roman" w:hAnsi="Times New Roman"/>
          <w:b/>
          <w:i/>
          <w:sz w:val="28"/>
          <w:szCs w:val="28"/>
          <w:u w:val="single"/>
        </w:rPr>
        <w:t xml:space="preserve">, </w:t>
      </w:r>
      <w:r>
        <w:rPr>
          <w:rFonts w:ascii="Times New Roman" w:hAnsi="Times New Roman"/>
          <w:b/>
          <w:i/>
          <w:sz w:val="28"/>
          <w:szCs w:val="28"/>
          <w:u w:val="single"/>
        </w:rPr>
        <w:t xml:space="preserve">καταστάσεις που χρησιμοποιούνται κατά </w:t>
      </w:r>
      <w:r>
        <w:rPr>
          <w:rFonts w:ascii="Times New Roman" w:hAnsi="Times New Roman"/>
          <w:b/>
          <w:i/>
          <w:sz w:val="28"/>
          <w:szCs w:val="28"/>
          <w:u w:val="single"/>
        </w:rPr>
        <w:lastRenderedPageBreak/>
        <w:t xml:space="preserve">τη διερεύνηση ισολογισμών (διαγράμματα λογαριασμών καθολικού) και σε άλλα έγγραφα αφορώντα το σχέδιο της </w:t>
      </w:r>
      <w:r>
        <w:rPr>
          <w:rFonts w:ascii="Times New Roman" w:hAnsi="Times New Roman"/>
          <w:b/>
          <w:i/>
          <w:sz w:val="28"/>
          <w:szCs w:val="28"/>
          <w:u w:val="single"/>
          <w:lang w:val="en-US"/>
        </w:rPr>
        <w:t>Novartis</w:t>
      </w:r>
      <w:r>
        <w:rPr>
          <w:rFonts w:ascii="Times New Roman" w:hAnsi="Times New Roman"/>
          <w:b/>
          <w:i/>
          <w:sz w:val="28"/>
          <w:szCs w:val="28"/>
          <w:u w:val="single"/>
        </w:rPr>
        <w:t xml:space="preserve"> το σχετιζόμενο </w:t>
      </w:r>
      <w:r w:rsidRPr="00FE048D">
        <w:rPr>
          <w:rFonts w:ascii="Times New Roman" w:hAnsi="Times New Roman"/>
          <w:b/>
          <w:i/>
          <w:sz w:val="36"/>
          <w:szCs w:val="36"/>
          <w:u w:val="single"/>
        </w:rPr>
        <w:t>με τις δωροδοκίες κυβερνητικών αξιωματούχων</w:t>
      </w:r>
      <w:r>
        <w:rPr>
          <w:rFonts w:ascii="Times New Roman" w:hAnsi="Times New Roman"/>
          <w:b/>
          <w:i/>
          <w:sz w:val="28"/>
          <w:szCs w:val="28"/>
          <w:u w:val="single"/>
        </w:rPr>
        <w:t xml:space="preserve"> σε αντάλλαγμα της συνταγογράφησης των προϊόντων της </w:t>
      </w:r>
      <w:r>
        <w:rPr>
          <w:rFonts w:ascii="Times New Roman" w:hAnsi="Times New Roman"/>
          <w:b/>
          <w:i/>
          <w:sz w:val="28"/>
          <w:szCs w:val="28"/>
          <w:u w:val="single"/>
          <w:lang w:val="en-US"/>
        </w:rPr>
        <w:t>Novartis</w:t>
      </w:r>
      <w:r>
        <w:rPr>
          <w:rFonts w:ascii="Times New Roman" w:hAnsi="Times New Roman"/>
          <w:b/>
          <w:i/>
          <w:sz w:val="28"/>
          <w:szCs w:val="28"/>
          <w:u w:val="single"/>
        </w:rPr>
        <w:t xml:space="preserve">, καταστάσεις περιέχουσες ονοματεπώνυμα, ποσά και ημερομηνίες καταβολών σε συγκεκριμένους κυβερνητικούς αξιωματούχους και καταστάσεις εμφαίνουσες αυξημένες καταβολές σε εταιρίες Μέσων Ενημέρωσης που χρησιμοποιούνταν για ξέπλυμα χρήματος </w:t>
      </w:r>
      <w:r w:rsidRPr="00FE048D">
        <w:rPr>
          <w:rFonts w:ascii="Times New Roman" w:hAnsi="Times New Roman"/>
          <w:b/>
          <w:i/>
          <w:sz w:val="36"/>
          <w:szCs w:val="36"/>
          <w:u w:val="single"/>
        </w:rPr>
        <w:t>επί σκοπώ δωροδοκίας κυβερνητικών αξιωματούχων</w:t>
      </w:r>
      <w:r>
        <w:rPr>
          <w:rFonts w:ascii="Times New Roman" w:hAnsi="Times New Roman"/>
          <w:b/>
          <w:i/>
          <w:sz w:val="28"/>
          <w:szCs w:val="28"/>
          <w:u w:val="single"/>
        </w:rPr>
        <w:t xml:space="preserve">…Περίπου από το 2008 έως το 2014 η </w:t>
      </w:r>
      <w:r>
        <w:rPr>
          <w:rFonts w:ascii="Times New Roman" w:hAnsi="Times New Roman"/>
          <w:b/>
          <w:i/>
          <w:sz w:val="28"/>
          <w:szCs w:val="28"/>
          <w:u w:val="single"/>
          <w:lang w:val="en-US"/>
        </w:rPr>
        <w:t>Novartis</w:t>
      </w:r>
      <w:r w:rsidRPr="007654A3">
        <w:rPr>
          <w:rFonts w:ascii="Times New Roman" w:hAnsi="Times New Roman"/>
          <w:b/>
          <w:i/>
          <w:sz w:val="28"/>
          <w:szCs w:val="28"/>
          <w:u w:val="single"/>
        </w:rPr>
        <w:t xml:space="preserve"> </w:t>
      </w:r>
      <w:r>
        <w:rPr>
          <w:rFonts w:ascii="Times New Roman" w:hAnsi="Times New Roman"/>
          <w:b/>
          <w:i/>
          <w:sz w:val="28"/>
          <w:szCs w:val="28"/>
          <w:u w:val="single"/>
        </w:rPr>
        <w:t>μέσω των απασχολούμενων σε αυτή και των μεσιτών, παρείχε πληρωμές τοις μετρητοίς και διεθνή ταξίδια σε καίριους (</w:t>
      </w:r>
      <w:r>
        <w:rPr>
          <w:rFonts w:ascii="Times New Roman" w:hAnsi="Times New Roman"/>
          <w:b/>
          <w:i/>
          <w:sz w:val="36"/>
          <w:szCs w:val="36"/>
          <w:u w:val="single"/>
        </w:rPr>
        <w:t>με σημαντική επιρροή)κυβερνητικούς παράγοντες στην Ελλάδα που κατείχαν ανώτερη θέση στην ελληνική κυβέρνηση(διοίκηση)</w:t>
      </w:r>
      <w:r>
        <w:rPr>
          <w:rFonts w:ascii="Times New Roman" w:hAnsi="Times New Roman"/>
          <w:b/>
          <w:i/>
          <w:sz w:val="28"/>
          <w:szCs w:val="28"/>
          <w:u w:val="single"/>
        </w:rPr>
        <w:t xml:space="preserve">συμπεριλαμβανομένων  και των ελληνικών φορέων ιατρικής περίθαλψης. Η πληρωμή από τη </w:t>
      </w:r>
      <w:r>
        <w:rPr>
          <w:rFonts w:ascii="Times New Roman" w:hAnsi="Times New Roman"/>
          <w:b/>
          <w:i/>
          <w:sz w:val="28"/>
          <w:szCs w:val="28"/>
          <w:u w:val="single"/>
          <w:lang w:val="en-US"/>
        </w:rPr>
        <w:t>Novartis</w:t>
      </w:r>
      <w:r w:rsidRPr="009D0445">
        <w:rPr>
          <w:rFonts w:ascii="Times New Roman" w:hAnsi="Times New Roman"/>
          <w:b/>
          <w:i/>
          <w:sz w:val="28"/>
          <w:szCs w:val="28"/>
          <w:u w:val="single"/>
        </w:rPr>
        <w:t xml:space="preserve"> </w:t>
      </w:r>
      <w:r>
        <w:rPr>
          <w:rFonts w:ascii="Times New Roman" w:hAnsi="Times New Roman"/>
          <w:b/>
          <w:i/>
          <w:sz w:val="28"/>
          <w:szCs w:val="28"/>
          <w:u w:val="single"/>
        </w:rPr>
        <w:t xml:space="preserve">τοις μετρητοίς και άλλα αντικείμενα(παροχές)αξίας προορίζονταν να επηρεάσουν τους ανώτερους αξιωματούχους ώστε να αποκτήσουν ή να διατηρήσουν δραστηριότητα, όπως κανονιστικές και τυπικές βφαρμακευτικής αγοράς, αποφάσεις συνταγογράφησης και επιρροή στα αποτελέσματα κλινικών δοκιμών». </w:t>
      </w:r>
    </w:p>
    <w:p w:rsidR="00FB7A2E" w:rsidRPr="003362E9" w:rsidRDefault="00FB7A2E" w:rsidP="00FB7A2E">
      <w:pPr>
        <w:spacing w:line="360" w:lineRule="auto"/>
        <w:jc w:val="both"/>
        <w:rPr>
          <w:rFonts w:ascii="Times New Roman" w:hAnsi="Times New Roman"/>
          <w:sz w:val="28"/>
          <w:szCs w:val="28"/>
        </w:rPr>
      </w:pPr>
      <w:r>
        <w:rPr>
          <w:rFonts w:ascii="Times New Roman" w:hAnsi="Times New Roman"/>
          <w:sz w:val="28"/>
          <w:szCs w:val="28"/>
        </w:rPr>
        <w:tab/>
        <w:t xml:space="preserve">Αυτές οι συγκλονιστικές πληροφορίες για ευθύνες </w:t>
      </w:r>
      <w:r w:rsidRPr="00EA25C2">
        <w:rPr>
          <w:rFonts w:ascii="Times New Roman" w:hAnsi="Times New Roman"/>
          <w:b/>
          <w:sz w:val="28"/>
          <w:szCs w:val="28"/>
        </w:rPr>
        <w:t>ΚΑΙ ΚΥΒΕΡΝΗΤΙΚΩΝ ΑΞΙΩΜΑΤΟΥΧΩΝ-ΠΑΡΑΓΟΝΤΩΝ</w:t>
      </w:r>
      <w:r>
        <w:rPr>
          <w:rFonts w:ascii="Times New Roman" w:hAnsi="Times New Roman"/>
          <w:sz w:val="28"/>
          <w:szCs w:val="28"/>
        </w:rPr>
        <w:t xml:space="preserve"> περιήλθαν το πρώτο σε γνώση της κ. Ράϊκου επί θητείας της, και κατά την ένορκη κατάθεσή της ενώπιον της Επιτροπής όχι μόνο το απέκρυψε, αλλά επιχείρησε και  εμφανίσει το ακριβώς αντίθετο: </w:t>
      </w:r>
      <w:r w:rsidRPr="0085164E">
        <w:rPr>
          <w:rFonts w:ascii="Times New Roman" w:hAnsi="Times New Roman"/>
          <w:b/>
          <w:sz w:val="28"/>
          <w:szCs w:val="28"/>
          <w:u w:val="single"/>
        </w:rPr>
        <w:t xml:space="preserve">το ότι δηλαδή ΠΟΤΕ επί </w:t>
      </w:r>
      <w:r w:rsidRPr="0085164E">
        <w:rPr>
          <w:rFonts w:ascii="Times New Roman" w:hAnsi="Times New Roman"/>
          <w:b/>
          <w:sz w:val="28"/>
          <w:szCs w:val="28"/>
          <w:u w:val="single"/>
        </w:rPr>
        <w:lastRenderedPageBreak/>
        <w:t>θητείας της οι Αμερικανικές Αρχές δεν «μίλησαν» με έγγραφό τους για ευθύνες πολιτικών-κυβερνητικών αξιωματούχων, και αυτό το επιχείρησ</w:t>
      </w:r>
      <w:r>
        <w:rPr>
          <w:rFonts w:ascii="Times New Roman" w:hAnsi="Times New Roman"/>
          <w:b/>
          <w:sz w:val="28"/>
          <w:szCs w:val="28"/>
          <w:u w:val="single"/>
        </w:rPr>
        <w:t>ε</w:t>
      </w:r>
      <w:r w:rsidRPr="0085164E">
        <w:rPr>
          <w:rFonts w:ascii="Times New Roman" w:hAnsi="Times New Roman"/>
          <w:b/>
          <w:sz w:val="28"/>
          <w:szCs w:val="28"/>
          <w:u w:val="single"/>
        </w:rPr>
        <w:t xml:space="preserve"> εν γνώσει της αναλήθειας και με σκοπό να παραπλανήσει το σύνολο των μελών της Επιτροπής</w:t>
      </w:r>
      <w:r>
        <w:rPr>
          <w:rFonts w:ascii="Times New Roman" w:hAnsi="Times New Roman"/>
          <w:sz w:val="28"/>
          <w:szCs w:val="28"/>
        </w:rPr>
        <w:t xml:space="preserve">. </w:t>
      </w:r>
      <w:r w:rsidRPr="00EA25C2">
        <w:rPr>
          <w:rFonts w:ascii="Times New Roman" w:hAnsi="Times New Roman"/>
          <w:b/>
          <w:i/>
          <w:sz w:val="28"/>
          <w:szCs w:val="28"/>
          <w:u w:val="single"/>
        </w:rPr>
        <w:t>Πρόκειται για μία ομολογημένη τέλεση του  αδικήματος της ψευδούς κατάθεσης ενώπιον Αρχής(άρθρο 224 ΠΚ) και ουδέν μένει πλην της άμεσης  άσκησης ποινικής δίωξης για το αδίκημα αυτό σε βάρος της</w:t>
      </w:r>
      <w:r>
        <w:rPr>
          <w:rFonts w:ascii="Times New Roman" w:hAnsi="Times New Roman"/>
          <w:b/>
          <w:i/>
          <w:sz w:val="28"/>
          <w:szCs w:val="28"/>
          <w:u w:val="single"/>
        </w:rPr>
        <w:t>, λαμβανομένου υπόψη και του γεγονότος ότι ήδη αντίγραφα των πρακτικών με την κατάθεση της κ. Ράϊκου ο Εισηγητής του Σύριζα ζήτησε να αποσταλούν στον κ. Εισαγγελέα του Αρείου Πάγου για τη διερεύνηση τυχόν ποινικών ευθυνών της</w:t>
      </w:r>
      <w:r w:rsidRPr="00EA25C2">
        <w:rPr>
          <w:rFonts w:ascii="Times New Roman" w:hAnsi="Times New Roman"/>
          <w:b/>
          <w:i/>
          <w:sz w:val="28"/>
          <w:szCs w:val="28"/>
          <w:u w:val="single"/>
        </w:rPr>
        <w:t>.</w:t>
      </w:r>
      <w:r>
        <w:rPr>
          <w:rFonts w:ascii="Times New Roman" w:hAnsi="Times New Roman"/>
          <w:sz w:val="28"/>
          <w:szCs w:val="28"/>
        </w:rPr>
        <w:t xml:space="preserve"> </w:t>
      </w:r>
    </w:p>
    <w:p w:rsidR="00FB7A2E" w:rsidRDefault="00FB7A2E" w:rsidP="00FB7A2E">
      <w:pPr>
        <w:spacing w:line="360" w:lineRule="auto"/>
        <w:jc w:val="both"/>
        <w:rPr>
          <w:rFonts w:ascii="Arial" w:hAnsi="Arial" w:cs="Arial"/>
          <w:b/>
        </w:rPr>
      </w:pPr>
      <w:r w:rsidRPr="001028A8">
        <w:rPr>
          <w:rFonts w:ascii="Arial" w:hAnsi="Arial" w:cs="Arial"/>
          <w:b/>
        </w:rPr>
        <w:t>18</w:t>
      </w:r>
      <w:r>
        <w:rPr>
          <w:rFonts w:ascii="Arial" w:hAnsi="Arial" w:cs="Arial"/>
          <w:b/>
        </w:rPr>
        <w:t>ον</w:t>
      </w:r>
      <w:r w:rsidRPr="001028A8">
        <w:rPr>
          <w:rFonts w:ascii="Arial" w:hAnsi="Arial" w:cs="Arial"/>
          <w:b/>
        </w:rPr>
        <w:t xml:space="preserve">. </w:t>
      </w:r>
      <w:r>
        <w:rPr>
          <w:rFonts w:ascii="Arial" w:hAnsi="Arial" w:cs="Arial"/>
          <w:b/>
        </w:rPr>
        <w:t>Ο παραλογισμός στην νιοστή(</w:t>
      </w:r>
      <w:r w:rsidRPr="001028A8">
        <w:rPr>
          <w:rFonts w:ascii="Arial" w:hAnsi="Arial" w:cs="Arial"/>
          <w:b/>
        </w:rPr>
        <w:t>Σχόλιο</w:t>
      </w:r>
      <w:r>
        <w:rPr>
          <w:rFonts w:ascii="Arial" w:hAnsi="Arial" w:cs="Arial"/>
          <w:b/>
        </w:rPr>
        <w:t xml:space="preserve"> σελ.</w:t>
      </w:r>
      <w:r w:rsidRPr="001028A8">
        <w:rPr>
          <w:rFonts w:ascii="Arial" w:hAnsi="Arial" w:cs="Arial"/>
          <w:b/>
        </w:rPr>
        <w:t xml:space="preserve"> 188</w:t>
      </w:r>
      <w:r>
        <w:rPr>
          <w:rFonts w:ascii="Arial" w:hAnsi="Arial" w:cs="Arial"/>
          <w:b/>
        </w:rPr>
        <w:t xml:space="preserve">). </w:t>
      </w:r>
    </w:p>
    <w:p w:rsidR="00FB7A2E" w:rsidRPr="00C212EB" w:rsidRDefault="00FB7A2E" w:rsidP="00FB7A2E">
      <w:pPr>
        <w:spacing w:line="360" w:lineRule="auto"/>
        <w:jc w:val="both"/>
        <w:rPr>
          <w:rFonts w:ascii="Arial" w:hAnsi="Arial" w:cs="Arial"/>
          <w:b/>
          <w:sz w:val="24"/>
          <w:szCs w:val="24"/>
        </w:rPr>
      </w:pPr>
      <w:r>
        <w:rPr>
          <w:rFonts w:ascii="Arial" w:hAnsi="Arial" w:cs="Arial"/>
          <w:sz w:val="24"/>
          <w:szCs w:val="24"/>
        </w:rPr>
        <w:t>«</w:t>
      </w:r>
      <w:r w:rsidRPr="00FF2088">
        <w:rPr>
          <w:rFonts w:ascii="Times New Roman" w:hAnsi="Times New Roman"/>
          <w:i/>
          <w:sz w:val="20"/>
          <w:szCs w:val="20"/>
        </w:rPr>
        <w:t xml:space="preserve">ΣΧΟΛΙΟ: Από το συγκεκριμένο σημείο της κατάθεσης και το περιεχόμενο των ερωταποκρίσεων προκύπτει και το πόσο αβάσιμα είναι όσα λέγονται σε βάρος μας. Δηλαδή ο κ. Παπαγγελόπουλος πίεσε αφόρητα την κ. Ράικου να στείλει τη δικογραφία της </w:t>
      </w:r>
      <w:r w:rsidRPr="00FF2088">
        <w:rPr>
          <w:rFonts w:ascii="Times New Roman" w:hAnsi="Times New Roman"/>
          <w:i/>
          <w:sz w:val="20"/>
          <w:szCs w:val="20"/>
          <w:lang w:val="en-US"/>
        </w:rPr>
        <w:t>NOVARTIS</w:t>
      </w:r>
      <w:r w:rsidRPr="00FF2088">
        <w:rPr>
          <w:rFonts w:ascii="Times New Roman" w:hAnsi="Times New Roman"/>
          <w:i/>
          <w:sz w:val="20"/>
          <w:szCs w:val="20"/>
        </w:rPr>
        <w:t xml:space="preserve"> στη Βουλή. Και αυτό γίνεται μέχρι τον Μάρτιο του 2017. Τον Απρίλιο λοιπόν αναλαμβάνει η κα Τουλουπάκη Εισαγγελέας Διαφθοράς, η «απόλυτα ελεγχόμενη» από τον κ. Παπαγγελόπουλο. Και ως εκ θαύματος</w:t>
      </w:r>
      <w:r>
        <w:rPr>
          <w:rFonts w:ascii="Times New Roman" w:hAnsi="Times New Roman"/>
          <w:i/>
          <w:sz w:val="20"/>
          <w:szCs w:val="20"/>
        </w:rPr>
        <w:t>:</w:t>
      </w:r>
      <w:r w:rsidRPr="00FF2088">
        <w:rPr>
          <w:rFonts w:ascii="Times New Roman" w:hAnsi="Times New Roman"/>
          <w:i/>
          <w:sz w:val="20"/>
          <w:szCs w:val="20"/>
        </w:rPr>
        <w:t xml:space="preserve"> Σταματούν οι «πιέσεις»; Δεν ενδίδει σε «πιέσεις» η κα Τουλουπάκη; Τι από όλα να επιλέξουμε </w:t>
      </w:r>
      <w:r>
        <w:rPr>
          <w:rFonts w:ascii="Times New Roman" w:hAnsi="Times New Roman"/>
          <w:i/>
          <w:sz w:val="20"/>
          <w:szCs w:val="20"/>
        </w:rPr>
        <w:t>γ</w:t>
      </w:r>
      <w:r w:rsidRPr="00FF2088">
        <w:rPr>
          <w:rFonts w:ascii="Times New Roman" w:hAnsi="Times New Roman"/>
          <w:i/>
          <w:sz w:val="20"/>
          <w:szCs w:val="20"/>
        </w:rPr>
        <w:t>ια να δικαιολογήσουμε το γεγονός ότι η δικογραφία πήγε στη βουλή το Φεβρουάριο του 2018; Γιατί άραγε άργησε τόσο πολύ η κ</w:t>
      </w:r>
      <w:r>
        <w:rPr>
          <w:rFonts w:ascii="Times New Roman" w:hAnsi="Times New Roman"/>
          <w:i/>
          <w:sz w:val="20"/>
          <w:szCs w:val="20"/>
        </w:rPr>
        <w:t>.</w:t>
      </w:r>
      <w:r w:rsidRPr="00FF2088">
        <w:rPr>
          <w:rFonts w:ascii="Times New Roman" w:hAnsi="Times New Roman"/>
          <w:i/>
          <w:sz w:val="20"/>
          <w:szCs w:val="20"/>
        </w:rPr>
        <w:t xml:space="preserve"> Τουλουπάκη να στείλει τη δικογραφία στη Βουλή; Αν γίνουν δεκτά αυτά που λέει η κ. Ράικου περί πιέσεων να στείλει άμεσα τη δικογραφία στη Βουλή, πρέπει να απαντηθεί πειστικά γιατί άργησε η </w:t>
      </w:r>
      <w:r w:rsidRPr="00C212EB">
        <w:rPr>
          <w:rFonts w:ascii="Times New Roman" w:hAnsi="Times New Roman"/>
          <w:b/>
          <w:i/>
          <w:sz w:val="20"/>
          <w:szCs w:val="20"/>
        </w:rPr>
        <w:t>«απόλυτα ελεγχόμενη» Τουλουπάκη να στείλει τη δικογραφία στη Βουλή»</w:t>
      </w:r>
      <w:r>
        <w:rPr>
          <w:rFonts w:ascii="Times New Roman" w:hAnsi="Times New Roman"/>
          <w:b/>
          <w:i/>
          <w:sz w:val="20"/>
          <w:szCs w:val="20"/>
        </w:rPr>
        <w:t xml:space="preserve">(Σημ. Η ΛΟΓΙΚΗ στη μέγγενη των σκοπιμοτήτων και της αναλήθειας που διακρίνει τις καταθέσεις της κ. Ράϊκου, Αντιεισαγγελέα Εφετών!!!). </w:t>
      </w:r>
    </w:p>
    <w:p w:rsidR="00FB7A2E" w:rsidRDefault="00FB7A2E" w:rsidP="00FB7A2E">
      <w:pPr>
        <w:spacing w:line="360" w:lineRule="auto"/>
        <w:jc w:val="both"/>
        <w:rPr>
          <w:rFonts w:ascii="Arial" w:hAnsi="Arial" w:cs="Arial"/>
          <w:b/>
          <w:sz w:val="24"/>
          <w:szCs w:val="24"/>
        </w:rPr>
      </w:pPr>
      <w:r w:rsidRPr="00AB62C9">
        <w:rPr>
          <w:rFonts w:ascii="Arial" w:hAnsi="Arial" w:cs="Arial"/>
          <w:b/>
          <w:sz w:val="24"/>
          <w:szCs w:val="24"/>
        </w:rPr>
        <w:t>19</w:t>
      </w:r>
      <w:r w:rsidRPr="00F512E6">
        <w:rPr>
          <w:rFonts w:ascii="Arial" w:hAnsi="Arial" w:cs="Arial"/>
          <w:b/>
          <w:sz w:val="24"/>
          <w:szCs w:val="24"/>
          <w:vertAlign w:val="superscript"/>
        </w:rPr>
        <w:t>ον</w:t>
      </w:r>
      <w:r>
        <w:rPr>
          <w:rFonts w:ascii="Arial" w:hAnsi="Arial" w:cs="Arial"/>
          <w:b/>
          <w:sz w:val="24"/>
          <w:szCs w:val="24"/>
          <w:vertAlign w:val="superscript"/>
        </w:rPr>
        <w:t xml:space="preserve"> . </w:t>
      </w:r>
      <w:r w:rsidRPr="000035CB">
        <w:rPr>
          <w:rFonts w:ascii="Arial" w:hAnsi="Arial" w:cs="Arial"/>
          <w:b/>
          <w:sz w:val="24"/>
          <w:szCs w:val="24"/>
        </w:rPr>
        <w:t>Σχόλιο</w:t>
      </w:r>
      <w:r>
        <w:rPr>
          <w:rFonts w:ascii="Arial" w:hAnsi="Arial" w:cs="Arial"/>
          <w:b/>
          <w:sz w:val="24"/>
          <w:szCs w:val="24"/>
        </w:rPr>
        <w:t xml:space="preserve"> σελ. </w:t>
      </w:r>
      <w:r w:rsidRPr="000035CB">
        <w:rPr>
          <w:rFonts w:ascii="Arial" w:hAnsi="Arial" w:cs="Arial"/>
          <w:b/>
          <w:sz w:val="24"/>
          <w:szCs w:val="24"/>
        </w:rPr>
        <w:t xml:space="preserve"> 191</w:t>
      </w:r>
    </w:p>
    <w:p w:rsidR="00FB7A2E" w:rsidRDefault="00FB7A2E" w:rsidP="00FB7A2E">
      <w:pPr>
        <w:spacing w:line="360" w:lineRule="auto"/>
        <w:jc w:val="both"/>
        <w:rPr>
          <w:rFonts w:ascii="Arial" w:hAnsi="Arial" w:cs="Arial"/>
          <w:sz w:val="24"/>
          <w:szCs w:val="24"/>
        </w:rPr>
      </w:pPr>
      <w:r>
        <w:rPr>
          <w:rFonts w:ascii="Arial" w:hAnsi="Arial" w:cs="Arial"/>
          <w:sz w:val="24"/>
          <w:szCs w:val="24"/>
        </w:rPr>
        <w:t>«</w:t>
      </w:r>
      <w:r w:rsidRPr="00746EA3">
        <w:rPr>
          <w:rFonts w:ascii="Times New Roman" w:hAnsi="Times New Roman"/>
          <w:i/>
          <w:sz w:val="20"/>
          <w:szCs w:val="20"/>
        </w:rPr>
        <w:t xml:space="preserve">ΣΧΟΛΙΟ: Ειλικρινά δεν μπορώ να αντιληφθώ την παραπάνω λογική. Καταθέτει η μάρτυρας ότι σκοπός ήταν «…να </w:t>
      </w:r>
      <w:r w:rsidRPr="0085164E">
        <w:rPr>
          <w:rFonts w:ascii="Times New Roman" w:hAnsi="Times New Roman"/>
          <w:b/>
          <w:i/>
          <w:sz w:val="20"/>
          <w:szCs w:val="20"/>
        </w:rPr>
        <w:t>μην λογοδοτήσει η φαρμακευτική εταιρεία για τις ολοφάνερα παράνομες πρακτικές της....»</w:t>
      </w:r>
      <w:r>
        <w:rPr>
          <w:rFonts w:ascii="Times New Roman" w:hAnsi="Times New Roman"/>
          <w:b/>
          <w:i/>
          <w:sz w:val="20"/>
          <w:szCs w:val="20"/>
        </w:rPr>
        <w:t xml:space="preserve">, </w:t>
      </w:r>
      <w:r w:rsidRPr="00746EA3">
        <w:rPr>
          <w:rFonts w:ascii="Times New Roman" w:hAnsi="Times New Roman"/>
          <w:i/>
          <w:sz w:val="20"/>
          <w:szCs w:val="20"/>
        </w:rPr>
        <w:t xml:space="preserve"> και ότι αυτός ο σκοπός θα επιτυγχάνονταν με την υποβολή της δικογραφίας στη Βουλή. Δηλαδή η δικογραφία στη Βουλή για ποια αδικήματα υποβλήθηκε; Δεν υποβλήθηκε για τα αδικήματα της απιστίας και της δωροδοκίας; Αυτά τα αδικήματα ποιον υποτίθεται ότι ωφέλησαν ή εξυπηρέτησαν</w:t>
      </w:r>
      <w:r w:rsidRPr="006A283E">
        <w:rPr>
          <w:rFonts w:ascii="Times New Roman" w:hAnsi="Times New Roman"/>
          <w:i/>
          <w:sz w:val="20"/>
          <w:szCs w:val="20"/>
        </w:rPr>
        <w:t xml:space="preserve">; </w:t>
      </w:r>
      <w:r w:rsidRPr="00746EA3">
        <w:rPr>
          <w:rFonts w:ascii="Times New Roman" w:hAnsi="Times New Roman"/>
          <w:i/>
          <w:sz w:val="20"/>
          <w:szCs w:val="20"/>
        </w:rPr>
        <w:t xml:space="preserve"> Δεν υποτίθεται ότι</w:t>
      </w:r>
      <w:r w:rsidRPr="006A283E">
        <w:rPr>
          <w:rFonts w:ascii="Times New Roman" w:hAnsi="Times New Roman"/>
          <w:i/>
          <w:sz w:val="20"/>
          <w:szCs w:val="20"/>
        </w:rPr>
        <w:t>(</w:t>
      </w:r>
      <w:r>
        <w:rPr>
          <w:rFonts w:ascii="Times New Roman" w:hAnsi="Times New Roman"/>
          <w:i/>
          <w:sz w:val="20"/>
          <w:szCs w:val="20"/>
        </w:rPr>
        <w:t>με τη διάπραξή τους εννοείται)</w:t>
      </w:r>
      <w:r w:rsidRPr="00746EA3">
        <w:rPr>
          <w:rFonts w:ascii="Times New Roman" w:hAnsi="Times New Roman"/>
          <w:i/>
          <w:sz w:val="20"/>
          <w:szCs w:val="20"/>
        </w:rPr>
        <w:t xml:space="preserve"> ωφέλησαν τη συγκεκριμένη Φαρμακευτική; Άρα σε τι ωφελήθηκε η τελευταία από την υποβολή της δικογραφίας στη Βουλή;</w:t>
      </w:r>
      <w:r>
        <w:rPr>
          <w:rFonts w:ascii="Times New Roman" w:hAnsi="Times New Roman"/>
          <w:i/>
          <w:sz w:val="20"/>
          <w:szCs w:val="20"/>
        </w:rPr>
        <w:t xml:space="preserve">». </w:t>
      </w:r>
    </w:p>
    <w:p w:rsidR="00FB7A2E" w:rsidRDefault="00FB7A2E" w:rsidP="00FB7A2E">
      <w:pPr>
        <w:spacing w:line="360" w:lineRule="auto"/>
        <w:jc w:val="both"/>
        <w:rPr>
          <w:rFonts w:ascii="Arial" w:hAnsi="Arial" w:cs="Arial"/>
          <w:b/>
          <w:sz w:val="24"/>
          <w:szCs w:val="24"/>
        </w:rPr>
      </w:pPr>
      <w:r w:rsidRPr="00A071EA">
        <w:rPr>
          <w:rFonts w:ascii="Arial" w:hAnsi="Arial" w:cs="Arial"/>
          <w:b/>
          <w:sz w:val="24"/>
          <w:szCs w:val="24"/>
        </w:rPr>
        <w:t xml:space="preserve">20. </w:t>
      </w:r>
      <w:r>
        <w:rPr>
          <w:rFonts w:ascii="Arial" w:hAnsi="Arial" w:cs="Arial"/>
          <w:b/>
          <w:sz w:val="24"/>
          <w:szCs w:val="24"/>
        </w:rPr>
        <w:t>Η κ. Ράϊκου αυτοκαταγγέλεται(</w:t>
      </w:r>
      <w:r w:rsidRPr="00A071EA">
        <w:rPr>
          <w:rFonts w:ascii="Arial" w:hAnsi="Arial" w:cs="Arial"/>
          <w:b/>
          <w:sz w:val="24"/>
          <w:szCs w:val="24"/>
        </w:rPr>
        <w:t xml:space="preserve">Σχόλιο </w:t>
      </w:r>
      <w:r>
        <w:rPr>
          <w:rFonts w:ascii="Arial" w:hAnsi="Arial" w:cs="Arial"/>
          <w:b/>
          <w:sz w:val="24"/>
          <w:szCs w:val="24"/>
        </w:rPr>
        <w:t xml:space="preserve">σελ. </w:t>
      </w:r>
      <w:r w:rsidRPr="00A071EA">
        <w:rPr>
          <w:rFonts w:ascii="Arial" w:hAnsi="Arial" w:cs="Arial"/>
          <w:b/>
          <w:sz w:val="24"/>
          <w:szCs w:val="24"/>
        </w:rPr>
        <w:t>194</w:t>
      </w:r>
      <w:r>
        <w:rPr>
          <w:rFonts w:ascii="Arial" w:hAnsi="Arial" w:cs="Arial"/>
          <w:b/>
          <w:sz w:val="24"/>
          <w:szCs w:val="24"/>
        </w:rPr>
        <w:t xml:space="preserve">). </w:t>
      </w:r>
    </w:p>
    <w:p w:rsidR="00FB7A2E" w:rsidRPr="006A283E" w:rsidRDefault="00FB7A2E" w:rsidP="00FB7A2E">
      <w:pPr>
        <w:spacing w:line="360" w:lineRule="auto"/>
        <w:jc w:val="both"/>
        <w:rPr>
          <w:rFonts w:ascii="Times New Roman" w:hAnsi="Times New Roman"/>
          <w:b/>
          <w:sz w:val="20"/>
          <w:szCs w:val="20"/>
        </w:rPr>
      </w:pPr>
      <w:r>
        <w:rPr>
          <w:rFonts w:ascii="Arial" w:hAnsi="Arial" w:cs="Arial"/>
          <w:sz w:val="24"/>
          <w:szCs w:val="24"/>
        </w:rPr>
        <w:lastRenderedPageBreak/>
        <w:t>«</w:t>
      </w:r>
      <w:r w:rsidRPr="00746EA3">
        <w:rPr>
          <w:rFonts w:ascii="Times New Roman" w:hAnsi="Times New Roman"/>
          <w:i/>
          <w:sz w:val="20"/>
          <w:szCs w:val="20"/>
        </w:rPr>
        <w:t xml:space="preserve">ΣΧΟΛΙΟ: Αναρωτιέμαι στο σημείο αυτό αν η κ. Ράικου αυτοκαταγγέλλεται. Και βέβαια η κυρία βουλευτής που τη ρωτάει, προφανώς εκ παραδρομής, αναφέρει ως χρόνο υποβολής μηνυτήριας αναφοράς τα τέλη Μαρτίου 2017. Η αλήθεια είναι ότι και οι δύο σχετικές αναφορές - καταθέσεις εγγράφων έλαβαν χώρα επί θητείας της κ. Ράικου στις </w:t>
      </w:r>
      <w:r w:rsidRPr="006A283E">
        <w:rPr>
          <w:rFonts w:ascii="Times New Roman" w:hAnsi="Times New Roman"/>
          <w:b/>
          <w:i/>
          <w:sz w:val="20"/>
          <w:szCs w:val="20"/>
        </w:rPr>
        <w:t>21.02.2017</w:t>
      </w:r>
      <w:r w:rsidRPr="00746EA3">
        <w:rPr>
          <w:rFonts w:ascii="Times New Roman" w:hAnsi="Times New Roman"/>
          <w:i/>
          <w:sz w:val="20"/>
          <w:szCs w:val="20"/>
        </w:rPr>
        <w:t xml:space="preserve"> και </w:t>
      </w:r>
      <w:r w:rsidRPr="006A283E">
        <w:rPr>
          <w:rFonts w:ascii="Times New Roman" w:hAnsi="Times New Roman"/>
          <w:b/>
          <w:i/>
          <w:sz w:val="20"/>
          <w:szCs w:val="20"/>
        </w:rPr>
        <w:t>09.03.2017</w:t>
      </w:r>
      <w:r w:rsidRPr="00746EA3">
        <w:rPr>
          <w:rFonts w:ascii="Times New Roman" w:hAnsi="Times New Roman"/>
          <w:i/>
          <w:sz w:val="20"/>
          <w:szCs w:val="20"/>
        </w:rPr>
        <w:t xml:space="preserve"> (σχετ. 52 και 53). Αν λοιπόν κάποιο</w:t>
      </w:r>
      <w:r>
        <w:rPr>
          <w:rFonts w:ascii="Times New Roman" w:hAnsi="Times New Roman"/>
          <w:i/>
          <w:sz w:val="20"/>
          <w:szCs w:val="20"/>
        </w:rPr>
        <w:t>ς</w:t>
      </w:r>
      <w:r w:rsidRPr="00746EA3">
        <w:rPr>
          <w:rFonts w:ascii="Times New Roman" w:hAnsi="Times New Roman"/>
          <w:i/>
          <w:sz w:val="20"/>
          <w:szCs w:val="20"/>
        </w:rPr>
        <w:t xml:space="preserve"> -κατά την κρίση της κ. Ράικου- «δεν διαβίβασε αμέσως τη δικογραφία» αυτός σίγουρα δεν είναι η κ. Τουλουπάκη</w:t>
      </w:r>
      <w:r>
        <w:rPr>
          <w:rFonts w:ascii="Times New Roman" w:hAnsi="Times New Roman"/>
          <w:i/>
          <w:sz w:val="20"/>
          <w:szCs w:val="20"/>
        </w:rPr>
        <w:t>.»</w:t>
      </w:r>
      <w:r w:rsidRPr="00746EA3">
        <w:rPr>
          <w:rFonts w:ascii="Times New Roman" w:hAnsi="Times New Roman"/>
          <w:i/>
          <w:sz w:val="20"/>
          <w:szCs w:val="20"/>
        </w:rPr>
        <w:t>.</w:t>
      </w:r>
      <w:r>
        <w:rPr>
          <w:rFonts w:ascii="Times New Roman" w:hAnsi="Times New Roman"/>
          <w:i/>
          <w:sz w:val="20"/>
          <w:szCs w:val="20"/>
        </w:rPr>
        <w:t>(</w:t>
      </w:r>
      <w:r>
        <w:rPr>
          <w:rFonts w:ascii="Times New Roman" w:hAnsi="Times New Roman"/>
          <w:b/>
          <w:sz w:val="20"/>
          <w:szCs w:val="20"/>
        </w:rPr>
        <w:t xml:space="preserve">Σημ. Δεν πρέπει να παραβλέπεται το γεγονός ότι  καθοριστικής σημασίας έγγραφο των Αρχών των ΗΠΑ στάλθηκε στην κ. Ράϊκου στις 29-12-2016, και ανέφερε σαφώς και ρητώς ευθύνες ΚΥΒΕΡΝΗΤΙΚΩΝ-ΠΟΛΙΤΙΚΩΝ ΠΑΡΑΓΟΝΤΝΩΝ, όπως αναλυτικά προαναφέρεται, και το περιεχόμενο αυτού του εγγράφου η κ. Ράϊκου επιχείρησε να αποκρύψει, παραπλανώντας τα μέλη της Επιτροπής, ό.π.). </w:t>
      </w:r>
    </w:p>
    <w:p w:rsidR="00FB7A2E" w:rsidRDefault="00FB7A2E" w:rsidP="00FB7A2E">
      <w:pPr>
        <w:spacing w:line="360" w:lineRule="auto"/>
        <w:jc w:val="both"/>
        <w:rPr>
          <w:rFonts w:ascii="Arial" w:hAnsi="Arial" w:cs="Arial"/>
          <w:b/>
          <w:sz w:val="24"/>
          <w:szCs w:val="24"/>
        </w:rPr>
      </w:pPr>
      <w:r w:rsidRPr="00FB59CB">
        <w:rPr>
          <w:rFonts w:ascii="Arial" w:hAnsi="Arial" w:cs="Arial"/>
          <w:b/>
          <w:sz w:val="24"/>
          <w:szCs w:val="24"/>
        </w:rPr>
        <w:t xml:space="preserve">21. </w:t>
      </w:r>
      <w:r>
        <w:rPr>
          <w:rFonts w:ascii="Arial" w:hAnsi="Arial" w:cs="Arial"/>
          <w:b/>
          <w:sz w:val="24"/>
          <w:szCs w:val="24"/>
        </w:rPr>
        <w:t>Για επιχείρηση αποκάλυψης στοιχείων επωνυμία μ.δ.σ.(</w:t>
      </w:r>
      <w:r w:rsidRPr="00FB59CB">
        <w:rPr>
          <w:rFonts w:ascii="Arial" w:hAnsi="Arial" w:cs="Arial"/>
          <w:b/>
          <w:sz w:val="24"/>
          <w:szCs w:val="24"/>
        </w:rPr>
        <w:t>Σχόλιο</w:t>
      </w:r>
      <w:r>
        <w:rPr>
          <w:rFonts w:ascii="Arial" w:hAnsi="Arial" w:cs="Arial"/>
          <w:b/>
          <w:sz w:val="24"/>
          <w:szCs w:val="24"/>
        </w:rPr>
        <w:t xml:space="preserve"> σελ.</w:t>
      </w:r>
      <w:r w:rsidRPr="00FB59CB">
        <w:rPr>
          <w:rFonts w:ascii="Arial" w:hAnsi="Arial" w:cs="Arial"/>
          <w:b/>
          <w:sz w:val="24"/>
          <w:szCs w:val="24"/>
        </w:rPr>
        <w:t xml:space="preserve"> 205</w:t>
      </w:r>
      <w:r>
        <w:rPr>
          <w:rFonts w:ascii="Arial" w:hAnsi="Arial" w:cs="Arial"/>
          <w:b/>
          <w:sz w:val="24"/>
          <w:szCs w:val="24"/>
        </w:rPr>
        <w:t xml:space="preserve">). </w:t>
      </w:r>
    </w:p>
    <w:p w:rsidR="00FB7A2E" w:rsidRDefault="00FB7A2E" w:rsidP="00FB7A2E">
      <w:pPr>
        <w:spacing w:line="360" w:lineRule="auto"/>
        <w:jc w:val="both"/>
        <w:rPr>
          <w:rFonts w:ascii="Times New Roman" w:hAnsi="Times New Roman"/>
          <w:i/>
          <w:sz w:val="20"/>
          <w:szCs w:val="20"/>
        </w:rPr>
      </w:pPr>
      <w:r>
        <w:rPr>
          <w:rFonts w:ascii="Arial" w:hAnsi="Arial" w:cs="Arial"/>
          <w:sz w:val="24"/>
          <w:szCs w:val="24"/>
        </w:rPr>
        <w:t>«</w:t>
      </w:r>
      <w:r w:rsidRPr="00FC4012">
        <w:rPr>
          <w:rFonts w:ascii="Times New Roman" w:hAnsi="Times New Roman"/>
          <w:i/>
          <w:sz w:val="20"/>
          <w:szCs w:val="20"/>
        </w:rPr>
        <w:t>ΣΧΟΛΙΟ: Εντύπωση προκαλεί εδώ ότι ο ερωτών βουλευτής περιμένει από τον μάρτυρα να του απαντήσει αν είναι και μάρτυρας (</w:t>
      </w:r>
      <w:r w:rsidRPr="00FC4012">
        <w:rPr>
          <w:rFonts w:ascii="Times New Roman" w:hAnsi="Times New Roman"/>
          <w:i/>
          <w:sz w:val="20"/>
          <w:szCs w:val="20"/>
          <w:lang w:val="en-US"/>
        </w:rPr>
        <w:t>whistleblower</w:t>
      </w:r>
      <w:r w:rsidRPr="00FC4012">
        <w:rPr>
          <w:rFonts w:ascii="Times New Roman" w:hAnsi="Times New Roman"/>
          <w:i/>
          <w:sz w:val="20"/>
          <w:szCs w:val="20"/>
        </w:rPr>
        <w:t xml:space="preserve">) ενώπιον των αμερικανικών αρxών και μάλιστα διατυπώνει και ερώτημα στο μάρτυρα σχετικά με την αλήθεια του περιεχομένου σχετικού εγγράφου που υπογράφεται από την κ. Τουλουπάκη. Εντύπωση ομοίως προκαλεί το σχόλιο του ερωτώντος βουλευτή προς το μάρτυρα "Μου αρέσει πολύ η απάντησή σας, γιατί σημαίνει ότι για κάποιον λόγο η Εισαγγελία Διαφθοράς δεν κατέγραφε το όνομα Μανιαδάκη". Εδώ προφανώς απομακρυνόμαστε από τη λογική της θεωρίας της συνομωσίας υπό την έννοια ότι εμείς οι Εισαγγελείς είχαμε "στήσει" από κοινού με τους μάρτυρες την υπόθεση και μάλιστα μεταφέραμε από στικάκι ή από </w:t>
      </w:r>
      <w:r w:rsidRPr="00FC4012">
        <w:rPr>
          <w:rFonts w:ascii="Times New Roman" w:hAnsi="Times New Roman"/>
          <w:i/>
          <w:sz w:val="20"/>
          <w:szCs w:val="20"/>
          <w:lang w:val="en-US"/>
        </w:rPr>
        <w:t>mail</w:t>
      </w:r>
      <w:r w:rsidRPr="00FC4012">
        <w:rPr>
          <w:rFonts w:ascii="Times New Roman" w:hAnsi="Times New Roman"/>
          <w:i/>
          <w:sz w:val="20"/>
          <w:szCs w:val="20"/>
        </w:rPr>
        <w:t xml:space="preserve">  το περιεχόμενο των καταθέσεων και πάμε σε άλλη λογική; Τώρα γινόμαστε εμείς οι Εισαγγελείς αυτοί που μόνοι τους χωρίς τη συνεργασία των μαρτύρων έστησαν την υπόθεση και δεν άφησαν να πουν οι μάρτυρες αυτά που ήθελαν; Γιατί αν θέλει να υιοθετήσει κάποιος αυτή τη λογική φεύγουμε από τη θεωρία περί κατευθυνόμενων μαρτύρων. Φεύγουμε από τη θεωρία ότι ερχόντουσαν έτοιμες οι καταθέσεις σε στικάκι. Δηλώνω κατηγορηματικώς ότι όταν ο συγκεκριμένος μάρτυρας αναφέρθηκε στον κ. Μανιαδάκη τότε και κατεγράφη. Η αλήθεια είναι πως κατά τις συναντήσεις μας με τους μάρτυρες γίνονταν συνήθως κάποιες εισαγωγικές συζητήσεις. Σε αυτές τις συζητήσεις είχαν ειπωθεί πολλά και για πολλούς. Ήταν απολύτως σαφές όμως ότι καταγράφονταν στη σχετική έκθεση εξέτασης μόνο όσα έλεγε ο μάρτυρας από τη στιγμή που ξεκινούσε η κατάθεση τυπικά. Αυτό είναι και το νόημα των φράσεων του μάρτυρα "..Σας είπα ότι τον είχα αναφέρει προφορικά.... πολλά συζητήθηκαν". Άλλωστε το γεγονός ότι κατεγράφη στην κατάθεσή που έδωσε στις 27.11.2018 αποδεικνύει περίτρανα ότι όποτε ο ίδιος επιθυμούσε να καταγραφεί η καταγγελία του κατεγράφη, πολλώ δε μάλλον όταν ο μάρτυρας αυτός αποδέχεται ότι ουδεμία πίεση υπέστη κατά την κατάθεσή του. Όσον αφορά στο δημοσίευμα της εφημερίδας </w:t>
      </w:r>
      <w:r w:rsidRPr="00FC4012">
        <w:rPr>
          <w:rFonts w:ascii="Times New Roman" w:hAnsi="Times New Roman"/>
          <w:i/>
          <w:sz w:val="20"/>
          <w:szCs w:val="20"/>
          <w:lang w:val="en-US"/>
        </w:rPr>
        <w:t>DOCU</w:t>
      </w:r>
      <w:r w:rsidRPr="00FC4012">
        <w:rPr>
          <w:rFonts w:ascii="Times New Roman" w:hAnsi="Times New Roman"/>
          <w:i/>
          <w:sz w:val="20"/>
          <w:szCs w:val="20"/>
        </w:rPr>
        <w:t>ΜΕΝΤΟ θα πρέπει να διαβάσετε ακριβώς τι λέει ο μάρτυρας. Λέει λοιπόν: Δεν ξέρω ποιος άλλος ήξερε. Από εμένα δεν διέρρευσε τίποτα....» Είναι προφανές ότι στο σημείο αυτό ο μάρτυρας εκφράζεται με τέτοιο τρόπο ώστε να μην απορεί να αποκλειστεί το ενδεχόμενο να γνώριζε ενδεχομένως και κάποιο τρίτο πρόσωπο κάποιος δικηγόρος ίσως. Έχετε την εμπειρία να αντιληφθείτε τι μπορεί να έχει συμβεί εδώ</w:t>
      </w:r>
      <w:r>
        <w:rPr>
          <w:rFonts w:ascii="Times New Roman" w:hAnsi="Times New Roman"/>
          <w:i/>
          <w:sz w:val="20"/>
          <w:szCs w:val="20"/>
        </w:rPr>
        <w:t>»</w:t>
      </w:r>
      <w:r w:rsidRPr="00FC4012">
        <w:rPr>
          <w:rFonts w:ascii="Times New Roman" w:hAnsi="Times New Roman"/>
          <w:i/>
          <w:sz w:val="20"/>
          <w:szCs w:val="20"/>
        </w:rPr>
        <w:t>.</w:t>
      </w:r>
    </w:p>
    <w:p w:rsidR="00FB7A2E" w:rsidRPr="006314F4" w:rsidRDefault="00FB7A2E" w:rsidP="00FB7A2E">
      <w:pPr>
        <w:rPr>
          <w:rFonts w:ascii="Times New Roman" w:hAnsi="Times New Roman"/>
          <w:b/>
          <w:sz w:val="28"/>
          <w:szCs w:val="28"/>
          <w:u w:val="single"/>
        </w:rPr>
      </w:pPr>
      <w:r w:rsidRPr="006314F4">
        <w:rPr>
          <w:rFonts w:ascii="Times New Roman" w:hAnsi="Times New Roman"/>
          <w:b/>
          <w:sz w:val="28"/>
          <w:szCs w:val="28"/>
          <w:highlight w:val="red"/>
          <w:u w:val="single"/>
        </w:rPr>
        <w:lastRenderedPageBreak/>
        <w:t>ΠΕΡΙ ΕΝΔΕΙΞΕΩΝ</w:t>
      </w:r>
      <w:r w:rsidRPr="006314F4">
        <w:rPr>
          <w:rFonts w:ascii="Times New Roman" w:hAnsi="Times New Roman"/>
          <w:b/>
          <w:sz w:val="28"/>
          <w:szCs w:val="28"/>
          <w:u w:val="single"/>
        </w:rPr>
        <w:t xml:space="preserve"> </w:t>
      </w:r>
    </w:p>
    <w:p w:rsidR="00FB7A2E" w:rsidRPr="00DB1D82" w:rsidRDefault="00FB7A2E" w:rsidP="00FB7A2E">
      <w:pPr>
        <w:spacing w:line="360" w:lineRule="auto"/>
        <w:jc w:val="both"/>
        <w:rPr>
          <w:rFonts w:ascii="Times New Roman" w:hAnsi="Times New Roman"/>
          <w:color w:val="000000"/>
          <w:sz w:val="24"/>
          <w:szCs w:val="24"/>
          <w:shd w:val="clear" w:color="auto" w:fill="EFF7FF"/>
        </w:rPr>
      </w:pPr>
      <w:r w:rsidRPr="00DB1D82">
        <w:rPr>
          <w:rFonts w:ascii="Times New Roman" w:hAnsi="Times New Roman"/>
          <w:sz w:val="24"/>
          <w:szCs w:val="24"/>
        </w:rPr>
        <w:t>Στην ποινική επιστήμη γίνεται δεκτό  ότι «</w:t>
      </w:r>
      <w:r w:rsidRPr="00DB1D82">
        <w:rPr>
          <w:rFonts w:ascii="Times New Roman" w:eastAsia="Times New Roman" w:hAnsi="Times New Roman"/>
          <w:i/>
          <w:color w:val="000000"/>
          <w:sz w:val="24"/>
          <w:szCs w:val="24"/>
          <w:lang w:eastAsia="el-GR"/>
        </w:rPr>
        <w:t>η απονομή της ποινικής δικαιοσύνης, η τιμωρία των ενόχων, είναι συνταγματικά κατοχυρωμένη - άρ. 96 Συντ. αλλά και άρ. 25 παρ. 1 εδ. α' β' Συντ., 27 ΚΠΔ- [όρ. κυρίως Ανδρουλάκη, θεμελιώδεις έννοιες της ποινικής δίκης (2007), σελ. 214, No 317 (1994), σελ. 181, No 294.4, Σπινέλη ΠοινΧρ ΛΣΓ, σελ. 880] και αποτελεί καθήκον, περιλαμβανόμενο στην έννοια του κράτους δικαίου [Καμίνη, «Παράνομα αποδεικτικά μέσα (1998), σελ. 241], διότι συμβάλλει στην ειρηνική συμβίωση των πολιτών, στην ασφάλεια, ήτοι αγαθό ins orloimas. Η ποινική δίκη είναι υπόθεση όλων μας, η δε κοινωνική ασφάλεια είναι μια κρατική αποστολή συνταγματικής περι-ωπής. Γι’ αυτό, στην ποινική δίκη ισχύει η αρχή της δημόσιας αυτεπάγ-γελτης διώξεως  των εγκλημάτων, που γίνεται από εμπιστευμένα γι' αυτό όργανα της πολιτείας, και γι αυτό. σε κάθε περίπτωση, η ποινική δίκη κυριαρχείται από την Αρχή της αναζητήσεως της ουσιαστικής αλήθειας (δηλ. της αληθείας εκείνης η οποία ανταποκρίνεται όσο το δυνατόν περισσότερο στα πραγματικά γεγονότα της υπόθεσης, και, συνεπώς, υφίσταται όχι μόνο δικαίωμα αλλά ταυτόχρονα υποχρέωση αναζητήσεως όλων εκείνων των στοιχείων που σχετίζονται με την επίδικη πράξη), πράγμα που σημαίνει ότι είναι δεκτόν, κατ' αρχήν, κάθε αποδεικτικό μέσο, δηλ. κάθε πηγή από την οποία μπορεί να αντληθεί χρήσιμο στοιχείο για την διαλεύκανση ενός «πραγματικού» που συνιστά έγκλημα και ποία η σχέση αυτού προς ορισμένο άτομο που κατηγορείται για αυτό, έτσι ώστε να σχηματισθεί πεποίθηση περί τούτου (άρ. 239, 251, 274, 327, 352 επ. ΚΠΔ).  Άξιον μνείας καθίσταται το γεγονός ότι μετά τη μεγάλη μεταρρύθμιση με την εισαγωγή των νέων ποινικών κωδίκων(ΠΚ και ΚΠΔ), ναι μεν «σκοπός της ανάκρισης είναι η συλλογή των αναγκαίων αποδεικτικών στοιχείων για να βεβαιωθεί η τέλεση εγκλήματος και να αποφασιστεί αν πρέπει να εισαχθεί κάποιος σε δίκη γι αυτό(άρθρο 239 παρ.1 ΚΠΚ)», όμως για πρώτη φορά περιλαμβάνεται σε κείμενο του Ποινικού Κώδικα διάταξη, που κατοχυρώνει τη δικονομική θέση του υπόπτου ή του κατηγορουμένου με βάση όλα τα κείμενα εθνικής και υπερεθνικής σημασίας και ισχύος(Σ, ΕΣΔΑ, Θεμελιώδης Χάρτης για τα Δικαιώματα του κατηγορουμένου, σχετική Σύμβαση του ΟΗΕ κλπ.), και συγκεκριμένα στην παράγραφο 2 του ιδίου άρθρου 239 ρητά πλέον αναφέρεται ότι «</w:t>
      </w:r>
      <w:r w:rsidRPr="00DB1D82">
        <w:rPr>
          <w:rFonts w:ascii="Times New Roman" w:eastAsia="Times New Roman" w:hAnsi="Times New Roman"/>
          <w:b/>
          <w:i/>
          <w:color w:val="000000"/>
          <w:sz w:val="24"/>
          <w:szCs w:val="24"/>
          <w:lang w:eastAsia="el-GR"/>
        </w:rPr>
        <w:t xml:space="preserve">Κατά την ανάκριση γίνεται κάθε τι που μπορεί να βοηθήσει την εξακρίβωση της αλήθειας, εξετάζεται και βεβαιώνεται ΑΥΤΕΠΑΓΓΕΛΤΩΣ όχι μόνο η ενοχή, ΑΛΛΑ ΚΑΙ Η ΑΘΩΟΤΗΤΑ του κατηγορουμένου, καθώς και κάθε στοιχείο που αφορά την προσωπικότητά του …», </w:t>
      </w:r>
      <w:r w:rsidRPr="00DB1D82">
        <w:rPr>
          <w:rFonts w:ascii="Times New Roman" w:eastAsia="Times New Roman" w:hAnsi="Times New Roman"/>
          <w:b/>
          <w:i/>
          <w:color w:val="000000"/>
          <w:sz w:val="24"/>
          <w:szCs w:val="24"/>
          <w:lang w:eastAsia="el-GR"/>
        </w:rPr>
        <w:lastRenderedPageBreak/>
        <w:t xml:space="preserve">διάταξη που συνιστά μία τεράστιο καινοτομία και άλμα στο ζήτημα προάσπισης και κατοχύρωσης των δικαιωμάτων του υπόπτου ή του κατηγορουμένου, και που πρέπει να είναι ο φωτεινός πυρσός σε κάθε δικονομικό στάδιο της ποινικής διαδικασίας, ασφαλώς και στο στάδιο της Προκαταρκτικής Εξέτασης.  </w:t>
      </w:r>
      <w:r w:rsidRPr="00DB1D82">
        <w:rPr>
          <w:rFonts w:ascii="Times New Roman" w:eastAsia="Times New Roman" w:hAnsi="Times New Roman"/>
          <w:i/>
          <w:color w:val="000000"/>
          <w:sz w:val="24"/>
          <w:szCs w:val="24"/>
          <w:lang w:eastAsia="el-GR"/>
        </w:rPr>
        <w:t xml:space="preserve">Ετσι για την κίνηση της ποινικής διώξεως (άρθρα 43, 47 Κ.Π.Δ.) όπως και για την έκδοση παραπεμπτικού, για την ενώπιον του ακροατηρίου παραπομπή  του κατηγορουμένου, βουλεύματος, απαιτούνται </w:t>
      </w:r>
      <w:r w:rsidRPr="00DB1D82">
        <w:rPr>
          <w:rFonts w:ascii="Times New Roman" w:eastAsia="Times New Roman" w:hAnsi="Times New Roman"/>
          <w:b/>
          <w:i/>
          <w:color w:val="000000"/>
          <w:sz w:val="24"/>
          <w:szCs w:val="24"/>
          <w:lang w:eastAsia="el-GR"/>
        </w:rPr>
        <w:t>«σοβαρές» ενδείξεις</w:t>
      </w:r>
      <w:r w:rsidRPr="00DB1D82">
        <w:rPr>
          <w:rFonts w:ascii="Times New Roman" w:eastAsia="Times New Roman" w:hAnsi="Times New Roman"/>
          <w:i/>
          <w:color w:val="000000"/>
          <w:sz w:val="24"/>
          <w:szCs w:val="24"/>
          <w:lang w:eastAsia="el-GR"/>
        </w:rPr>
        <w:t xml:space="preserve"> (άρθρο 310{ 1 Κ.Π.Δ.) ή «</w:t>
      </w:r>
      <w:r w:rsidRPr="00DB1D82">
        <w:rPr>
          <w:rFonts w:ascii="Times New Roman" w:eastAsia="Times New Roman" w:hAnsi="Times New Roman"/>
          <w:b/>
          <w:i/>
          <w:color w:val="000000"/>
          <w:sz w:val="24"/>
          <w:szCs w:val="24"/>
          <w:lang w:eastAsia="el-GR"/>
        </w:rPr>
        <w:t>επαρκείς</w:t>
      </w:r>
      <w:r w:rsidRPr="00DB1D82">
        <w:rPr>
          <w:rFonts w:ascii="Times New Roman" w:eastAsia="Times New Roman" w:hAnsi="Times New Roman"/>
          <w:i/>
          <w:color w:val="000000"/>
          <w:sz w:val="24"/>
          <w:szCs w:val="24"/>
          <w:lang w:eastAsia="el-GR"/>
        </w:rPr>
        <w:t>» (άρθρο 313 Κ.Π.Δ.) ενδείξεις περί του ουσιαστικά βάσιμου της κατηγορίας, περί της ενοχής δηλαδή του κατηγορουμένου έννοιες που είναι ταυτόσημες και αποδίδουν τον όρο «</w:t>
      </w:r>
      <w:r w:rsidRPr="00DB1D82">
        <w:rPr>
          <w:rFonts w:ascii="Times New Roman" w:eastAsia="Times New Roman" w:hAnsi="Times New Roman"/>
          <w:b/>
          <w:i/>
          <w:color w:val="000000"/>
          <w:sz w:val="24"/>
          <w:szCs w:val="24"/>
          <w:lang w:eastAsia="el-GR"/>
        </w:rPr>
        <w:t>αποχρώσες</w:t>
      </w:r>
      <w:r w:rsidRPr="00DB1D82">
        <w:rPr>
          <w:rFonts w:ascii="Times New Roman" w:eastAsia="Times New Roman" w:hAnsi="Times New Roman"/>
          <w:i/>
          <w:color w:val="000000"/>
          <w:sz w:val="24"/>
          <w:szCs w:val="24"/>
          <w:lang w:eastAsia="el-GR"/>
        </w:rPr>
        <w:t xml:space="preserve">» ενδείξεις του αρχικού κειμένου του Κ.Π.Δ. (ίδετε σχετικώς Α.Π.(σε Συμβούλιο) 184/2000 Ποιν.Χρον. Ν', σελ. 586 και μελέτη Ν. Λίβου σε Ποιν. Χρον. ΜΕ', σελ. 1103 επ. (1112 επ., υπό στοιχ. Γ.1, «Η δικονομική θέση των καθ' ών υφίστανται υπόνοιες περί τελέσεως εγκλήματος». Εξ' άλλου η αποδεικτική βεβαιότητα στην κυρία διαδικασία, στο ακροατήριο, ταυτίζεται με τις </w:t>
      </w:r>
      <w:r w:rsidRPr="00DB1D82">
        <w:rPr>
          <w:rFonts w:ascii="Times New Roman" w:eastAsia="Times New Roman" w:hAnsi="Times New Roman"/>
          <w:b/>
          <w:i/>
          <w:color w:val="000000"/>
          <w:sz w:val="24"/>
          <w:szCs w:val="24"/>
          <w:lang w:eastAsia="el-GR"/>
        </w:rPr>
        <w:t>«πλήρεις αποδείξεις</w:t>
      </w:r>
      <w:r w:rsidRPr="00DB1D82">
        <w:rPr>
          <w:rFonts w:ascii="Times New Roman" w:eastAsia="Times New Roman" w:hAnsi="Times New Roman"/>
          <w:i/>
          <w:color w:val="000000"/>
          <w:sz w:val="24"/>
          <w:szCs w:val="24"/>
          <w:lang w:eastAsia="el-GR"/>
        </w:rPr>
        <w:t xml:space="preserve">» (ίδετε σχετ. Ν. Ανδρουλάκη: «ΘΕΜΕΛΙΩΔΕΙΣ ΕΝΝΟΙΑΙ ΤΗΣ ΠΟΙΝΙΚΗΣ ΔΙΚΗΣ» τ.Α', έκδ. 1972, σελ. 19, I. Ζαγκαρόλα «Η παρά της Εισαγγελίας άσκησις των εκ των άρθρων 43 και 47 δικαιωμάτων» σε Ποιν. Χρον. ΚΑ', σελ. 81).  </w:t>
      </w:r>
      <w:r w:rsidRPr="00DB1D82">
        <w:rPr>
          <w:rFonts w:ascii="Times New Roman" w:eastAsia="Times New Roman" w:hAnsi="Times New Roman"/>
          <w:i/>
          <w:color w:val="000000"/>
          <w:sz w:val="24"/>
          <w:szCs w:val="24"/>
          <w:highlight w:val="yellow"/>
          <w:lang w:eastAsia="el-GR"/>
        </w:rPr>
        <w:t xml:space="preserve">Ως </w:t>
      </w:r>
      <w:r w:rsidRPr="00DB1D82">
        <w:rPr>
          <w:rFonts w:ascii="Times New Roman" w:eastAsia="Times New Roman" w:hAnsi="Times New Roman"/>
          <w:b/>
          <w:i/>
          <w:color w:val="000000"/>
          <w:sz w:val="24"/>
          <w:szCs w:val="24"/>
          <w:highlight w:val="yellow"/>
          <w:lang w:eastAsia="el-GR"/>
        </w:rPr>
        <w:t>σοβαρές - (επαρκείς</w:t>
      </w:r>
      <w:r w:rsidRPr="00DB1D82">
        <w:rPr>
          <w:rFonts w:ascii="Times New Roman" w:eastAsia="Times New Roman" w:hAnsi="Times New Roman"/>
          <w:i/>
          <w:color w:val="000000"/>
          <w:sz w:val="24"/>
          <w:szCs w:val="24"/>
          <w:highlight w:val="yellow"/>
          <w:lang w:eastAsia="el-GR"/>
        </w:rPr>
        <w:t xml:space="preserve">) (πρόκειται λεκτέον για ταυτόσημες έννοιες καθόσον αμφότερες αποδίδουν τον συγκεκριμένο εννοιολογικό όρο </w:t>
      </w:r>
      <w:r w:rsidRPr="00DB1D82">
        <w:rPr>
          <w:rFonts w:ascii="Times New Roman" w:eastAsia="Times New Roman" w:hAnsi="Times New Roman"/>
          <w:b/>
          <w:i/>
          <w:color w:val="000000"/>
          <w:sz w:val="24"/>
          <w:szCs w:val="24"/>
          <w:highlight w:val="yellow"/>
          <w:lang w:eastAsia="el-GR"/>
        </w:rPr>
        <w:t>[αποχρώσες</w:t>
      </w:r>
      <w:r w:rsidRPr="00DB1D82">
        <w:rPr>
          <w:rFonts w:ascii="Times New Roman" w:eastAsia="Times New Roman" w:hAnsi="Times New Roman"/>
          <w:i/>
          <w:color w:val="000000"/>
          <w:sz w:val="24"/>
          <w:szCs w:val="24"/>
          <w:highlight w:val="yellow"/>
          <w:lang w:eastAsia="el-GR"/>
        </w:rPr>
        <w:t>] στο πρό της μεταγλωττίσεώς του κείμενο της διατάξεως του άρθρου 310{1 Κ.ΠΔ.) θεωρούνται οι ενδείξεις όταν πιθανολογούν σοβαρά την ενοχή του κατηγορουμένου όταν, δηλαδή, από το συγκομισθέν κατά την ανάκριση αποδεικτικό υλικό προκύπτει με βεβαιότητα ότι το Δικαστήριο θα πρέπει να επιληφθεί και να υποβάλει στη δοκιμασία της ακροατηρίω διαδικασίας τα πραγματικά περιστατικά στα οποία στηρίζονται οι ενδείξεις.</w:t>
      </w:r>
      <w:r w:rsidRPr="00DB1D82">
        <w:rPr>
          <w:rFonts w:ascii="Times New Roman" w:eastAsia="Times New Roman" w:hAnsi="Times New Roman"/>
          <w:i/>
          <w:color w:val="000000"/>
          <w:sz w:val="24"/>
          <w:szCs w:val="24"/>
          <w:lang w:eastAsia="el-GR"/>
        </w:rPr>
        <w:t xml:space="preserve"> </w:t>
      </w:r>
      <w:r w:rsidRPr="00DB1D82">
        <w:rPr>
          <w:rFonts w:ascii="Times New Roman" w:eastAsia="Times New Roman" w:hAnsi="Times New Roman"/>
          <w:i/>
          <w:color w:val="000000"/>
          <w:sz w:val="24"/>
          <w:szCs w:val="24"/>
          <w:highlight w:val="magenta"/>
          <w:lang w:eastAsia="el-GR"/>
        </w:rPr>
        <w:t>Αντιθέτως, οι ενδείξεις δεν θεωρούνται σοβαρές —αποχρώσες (επαρκείς) όταν αυτές καθαυτές κρινόμενες, δεν πιθανολογούν σοβαρά την ενοχή του κατηγορουμένου, αμφισβητούνται δηλαδή και κλονίζονται από άλλα αποδεικτικά στοιχεία, που είναι επαρκή για να οδηγήσουν το Δικαστήριο στην απαλλαγή του.</w:t>
      </w:r>
      <w:r w:rsidRPr="00DB1D82">
        <w:rPr>
          <w:rFonts w:ascii="Times New Roman" w:eastAsia="Times New Roman" w:hAnsi="Times New Roman"/>
          <w:i/>
          <w:color w:val="000000"/>
          <w:sz w:val="24"/>
          <w:szCs w:val="24"/>
          <w:lang w:eastAsia="el-GR"/>
        </w:rPr>
        <w:t xml:space="preserve"> Λεκτέον ότι, οι «ενδείξεις» για τις οποίες γίνεται λόγος στα άνω άρθρα 310 {1 και 313 Κ.Π.Δ. ανάγονται στην κρίση σχετικά με την ενοχή του κατηγορουμένου για ορισμένο έγκλημα και βεβαίως διαφέρουν από τις ΕΝΔΕΙΞΕΙΣ του άρθρου 178 α' του Κ.Π.Δ. που αποτελούν ΑΠΟΔΕΙΚΤΙΚΑ ΜΕΣΑ, από τα οποία μπορεί να συναχθεί βάσει των κανόνων της λογικής η ύπαρξη ή ανυπαρξία του αποδεικτέου γεγονότος ώστε, η κρίση του Δικαστικού Συμβουλίου σχετικά με την ύπαρξη σοβαρών - επαρκών (αποχρωσών) ενδείξεων (υπονοιών) ενοχής του κατηγορουμένου μπορεί να στηρίζεται </w:t>
      </w:r>
      <w:r w:rsidRPr="00DB1D82">
        <w:rPr>
          <w:rFonts w:ascii="Times New Roman" w:eastAsia="Times New Roman" w:hAnsi="Times New Roman"/>
          <w:i/>
          <w:color w:val="000000"/>
          <w:sz w:val="24"/>
          <w:szCs w:val="24"/>
          <w:lang w:eastAsia="el-GR"/>
        </w:rPr>
        <w:lastRenderedPageBreak/>
        <w:t xml:space="preserve">και σε ΕΝΔΕΙΞΕΙΣ - ΑΠΟΔΕΙΚΤΙΚΟ ΜΕΣΟ, τις οποίες το Δικαστικό Συμβούλιο λαμβάνει υπ όψιν και αξιολογεί μαζί με τα λοιπά αποδεικτικά μέσα(βλ. </w:t>
      </w:r>
      <w:r w:rsidRPr="00DB1D82">
        <w:rPr>
          <w:rFonts w:ascii="Times New Roman" w:eastAsia="Times New Roman" w:hAnsi="Times New Roman"/>
          <w:b/>
          <w:color w:val="000000"/>
          <w:sz w:val="24"/>
          <w:szCs w:val="24"/>
          <w:lang w:eastAsia="el-GR"/>
        </w:rPr>
        <w:t xml:space="preserve">ΣυμβΕφΠατρών  11/2017).  </w:t>
      </w:r>
      <w:r w:rsidRPr="00DB1D82">
        <w:rPr>
          <w:rFonts w:ascii="Times New Roman" w:eastAsia="Times New Roman" w:hAnsi="Times New Roman"/>
          <w:color w:val="000000"/>
          <w:sz w:val="24"/>
          <w:szCs w:val="24"/>
          <w:lang w:eastAsia="el-GR"/>
        </w:rPr>
        <w:t>Όμως για το ίδιο ζήτημα παλαιότερα η ολομέλεια του Αρείου Πάγου είχε κρίνει και δεχθεί ότι «…</w:t>
      </w:r>
      <w:r w:rsidRPr="00DB1D82">
        <w:rPr>
          <w:rFonts w:ascii="Times New Roman" w:hAnsi="Times New Roman"/>
          <w:i/>
          <w:color w:val="000000"/>
          <w:sz w:val="24"/>
          <w:szCs w:val="24"/>
          <w:shd w:val="clear" w:color="auto" w:fill="EFF7FF"/>
        </w:rPr>
        <w:t xml:space="preserve">από τις διατάξεις των άρθρων 309 παρ. 1α', 310 παρ. 1α, 313 και 318 Κ.Ποιν.Δ. προκύπτει ότι το δικαστικό συμβούλιο (πλημμελειοδικών ή εφετών) αποφαίνεται ότι δεν πρέπει να γίνει κατηγορία, μεταξύ άλλων περιπτώσεων, και όταν δεν υπάρχουν καθόλου ενδείξεις ή αυτές που υπάρχουν δεν είναι σοβαρές για την παραπομπή του κατηγορουμένου στο ακροατήριο. Οι ενδείξεις θεωρούνται σοβαρές όταν πιθανολογούν την ενοχή του κατηγορουμένου ή όταν από το αποδεικτικό υλικό που συγκομίσθηκε προκύπτει με βεβαιότητα ότι το δικαστήριο θα πρέπει να επιληφθεί και να υποβάλει στη δοκιμασία της επ' ακροατηρίου διαδικασίας τα πραγματικά περιστατικά στα οποία στηρίζονται οι ενδείξεις . </w:t>
      </w:r>
      <w:r w:rsidRPr="00DB1D82">
        <w:rPr>
          <w:rFonts w:ascii="Times New Roman" w:hAnsi="Times New Roman"/>
          <w:i/>
          <w:color w:val="000000"/>
          <w:sz w:val="24"/>
          <w:szCs w:val="24"/>
          <w:u w:val="single"/>
          <w:shd w:val="clear" w:color="auto" w:fill="EFF7FF"/>
        </w:rPr>
        <w:t>Αντιθέτως οι ενδείξεις δεν θεωρούνται σοβαρές όταν, αυτές καθεαυτές κρινόμενες, δεν πιθανολογούν σοβαρά την ενοχή του κατηγορουμένου και κλονίζονται από άλλα αποδεικτικά στοιχεία που είναι επαρκή για να οδηγήσουν το δικαστήριο στην απαλλαγή του</w:t>
      </w:r>
      <w:r w:rsidRPr="00DB1D82">
        <w:rPr>
          <w:rFonts w:ascii="Times New Roman" w:hAnsi="Times New Roman"/>
          <w:i/>
          <w:color w:val="000000"/>
          <w:sz w:val="24"/>
          <w:szCs w:val="24"/>
          <w:shd w:val="clear" w:color="auto" w:fill="EFF7FF"/>
        </w:rPr>
        <w:t>(</w:t>
      </w:r>
      <w:r w:rsidRPr="00DB1D82">
        <w:rPr>
          <w:rFonts w:ascii="Times New Roman" w:hAnsi="Times New Roman"/>
          <w:b/>
          <w:i/>
          <w:color w:val="000000"/>
          <w:sz w:val="24"/>
          <w:szCs w:val="24"/>
          <w:shd w:val="clear" w:color="auto" w:fill="EFF7FF"/>
        </w:rPr>
        <w:t>ΑΠ(Ολομ)9/2001)»</w:t>
      </w:r>
      <w:r w:rsidRPr="00DB1D82">
        <w:rPr>
          <w:rFonts w:ascii="Times New Roman" w:hAnsi="Times New Roman"/>
          <w:color w:val="000000"/>
          <w:sz w:val="24"/>
          <w:szCs w:val="24"/>
          <w:shd w:val="clear" w:color="auto" w:fill="EFF7FF"/>
        </w:rPr>
        <w:t>.</w:t>
      </w:r>
    </w:p>
    <w:p w:rsidR="00FB7A2E" w:rsidRPr="00DB1D82" w:rsidRDefault="00FB7A2E" w:rsidP="00FB7A2E">
      <w:pPr>
        <w:spacing w:line="480" w:lineRule="auto"/>
        <w:ind w:firstLine="720"/>
        <w:jc w:val="both"/>
        <w:rPr>
          <w:rFonts w:ascii="Times New Roman" w:hAnsi="Times New Roman"/>
          <w:sz w:val="24"/>
          <w:szCs w:val="24"/>
        </w:rPr>
      </w:pPr>
      <w:r w:rsidRPr="00DB1D82">
        <w:rPr>
          <w:rFonts w:ascii="Times New Roman" w:hAnsi="Times New Roman"/>
          <w:sz w:val="24"/>
          <w:szCs w:val="24"/>
        </w:rPr>
        <w:t>Και τονίζεται ότι οι κρίσεις αυτές της νομολογίας περί των «</w:t>
      </w:r>
      <w:r w:rsidRPr="00DB1D82">
        <w:rPr>
          <w:rFonts w:ascii="Times New Roman" w:hAnsi="Times New Roman"/>
          <w:b/>
          <w:sz w:val="24"/>
          <w:szCs w:val="24"/>
          <w:u w:val="single"/>
        </w:rPr>
        <w:t>ενδείξεων</w:t>
      </w:r>
      <w:r w:rsidRPr="00DB1D82">
        <w:rPr>
          <w:rFonts w:ascii="Times New Roman" w:hAnsi="Times New Roman"/>
          <w:sz w:val="24"/>
          <w:szCs w:val="24"/>
        </w:rPr>
        <w:t>»  έχουν σημασία για το στάδιο της άσκησης ποινικής δίωξης και της παραπομπής της υπόθεσης στο ακροατήριο προκειμένου είτε να λάβουν τον χαρακτήρα των «</w:t>
      </w:r>
      <w:r w:rsidRPr="00DB1D82">
        <w:rPr>
          <w:rFonts w:ascii="Times New Roman" w:hAnsi="Times New Roman"/>
          <w:b/>
          <w:sz w:val="24"/>
          <w:szCs w:val="24"/>
        </w:rPr>
        <w:t xml:space="preserve">πλήρων αποδείξεων» </w:t>
      </w:r>
      <w:r w:rsidRPr="00DB1D82">
        <w:rPr>
          <w:rFonts w:ascii="Times New Roman" w:hAnsi="Times New Roman"/>
          <w:sz w:val="24"/>
          <w:szCs w:val="24"/>
        </w:rPr>
        <w:t xml:space="preserve">για την ενοχή, είτε να παραμείνουν ενδείξεις, και μάλιστα μη σοβαρές και μη επαρκείς, οπότε θα υπάρξει αθωωτική κρίση του δικαστικού οργάνου. </w:t>
      </w:r>
    </w:p>
    <w:p w:rsidR="00FB7A2E" w:rsidRDefault="00FB7A2E" w:rsidP="00FB7A2E">
      <w:pPr>
        <w:pStyle w:val="-HTML"/>
        <w:spacing w:line="360" w:lineRule="auto"/>
        <w:jc w:val="both"/>
        <w:rPr>
          <w:rFonts w:ascii="Times New Roman" w:hAnsi="Times New Roman"/>
          <w:color w:val="000000"/>
          <w:sz w:val="24"/>
          <w:szCs w:val="24"/>
        </w:rPr>
      </w:pPr>
      <w:r w:rsidRPr="00DB1D82">
        <w:rPr>
          <w:rFonts w:ascii="Times New Roman" w:hAnsi="Times New Roman"/>
          <w:sz w:val="24"/>
          <w:szCs w:val="24"/>
        </w:rPr>
        <w:tab/>
      </w:r>
      <w:r w:rsidRPr="00DB1D82">
        <w:rPr>
          <w:rFonts w:ascii="Times New Roman" w:hAnsi="Times New Roman"/>
          <w:color w:val="000000"/>
          <w:sz w:val="24"/>
          <w:szCs w:val="24"/>
        </w:rPr>
        <w:t xml:space="preserve">Εμείς ως Επιτροπή Προκαταρκτικής Εξέτασης που συγκροτήθηκε και λειτούργησε σύμφωνα με τα άρθρα 144-148 του ΚτΒ, κινήθηκε σε ένα πεδίο έντονων πολιτικών και κομματικών αντεγκλήσεων και αντιπαραθέσεων, ενώ η πλειοψηφία της, ΝΔ και ΚΙΝ.ΑΛ, της οποίας κορυφαία στελέχη έχουν ελεγχθεί ή ελέγχονται από τις αρμόδιες Εισαγγελικές αρχές, με το νόμο ακριβώς της «πλειοψηφίας» παραβίασαν κατ’ εξακολούθηση και το σύνταγμα, και τον ΚτΒ και τον ΚΠΔ κατά τη διερεύνηση της υπόθεσης και στράφηκε ΑΠΟΚΛΕΙΣΤΙΚΑ στη συλλογή στοιχείων που θα πιθανολογούσαν κατά την άποψή της την ενοχή του υπόπτου, ενώ αδιαφόρησε προκλητικά στη συλλογή στοιχείων και εξέταση μαρτύρων που θα βεβαίωναν την αθωότητα του υπόπτου. Μάλιστα σε αρκετές περιπτώσεις η ίδια πλειοψηφία(παράνομο αποκλεισμό-εξαίρεση μελών της αξιωματικής αντιπολίτευσης, εξέταση μαρτύρων </w:t>
      </w:r>
      <w:r w:rsidRPr="00DB1D82">
        <w:rPr>
          <w:rFonts w:ascii="Times New Roman" w:hAnsi="Times New Roman"/>
          <w:color w:val="000000"/>
          <w:sz w:val="24"/>
          <w:szCs w:val="24"/>
        </w:rPr>
        <w:lastRenderedPageBreak/>
        <w:t xml:space="preserve">παντελώς άσχετων με το ερευνώμενο θέμα, απόπειρα να αποκαλύψουν τα στοιχεία της επωνυμίας των προστατευομένων μαρτύρων, κλήση ως υπόπτων ιδιωτών-μη πολιτικών προσώπων κλπ.)παρανόμησε εν ψυχρώ, αδιαφορώντας για τον ευτελισμό των εργασιών της Επιτροπής που  αποτελεί και όργανο έναρξης της ποινικής διαδικασίας, διαρκώς εκτεθειμένη στην νομική κοινότητα, αλλά και στην ελληνική κοινωνία. Όμως ευτυχώς που έντονες και αποφασιστικές παρεμβάσεις των Βουλευτών του Σύριζα διέσωσαν κάποιες από αυτές τις παρανομίες με προσφυγή τους είτε στην Εισαγγελία του Αρείου Πάγου, είτε στο Επιστημονικό Συμβούλιο της Βουλής, που ύψωσαν τείχος στις αυθαιρεσίες και σκαστές παρανομίες της πλειοψηφίας. </w:t>
      </w:r>
    </w:p>
    <w:p w:rsidR="00FB7A2E" w:rsidRDefault="00FB7A2E" w:rsidP="00FB7A2E">
      <w:pPr>
        <w:pStyle w:val="-HTML"/>
        <w:spacing w:line="360" w:lineRule="auto"/>
        <w:jc w:val="both"/>
        <w:rPr>
          <w:rFonts w:ascii="Times New Roman" w:hAnsi="Times New Roman"/>
          <w:b/>
          <w:color w:val="000000"/>
          <w:sz w:val="28"/>
          <w:szCs w:val="28"/>
          <w:u w:val="single"/>
        </w:rPr>
      </w:pPr>
      <w:r>
        <w:rPr>
          <w:rFonts w:ascii="Times New Roman" w:hAnsi="Times New Roman"/>
          <w:color w:val="000000"/>
          <w:sz w:val="24"/>
          <w:szCs w:val="24"/>
        </w:rPr>
        <w:tab/>
        <w:t xml:space="preserve">Η άποψή μας, η άποψη των Βουλευτών του Σύριζα, στηρίζεται σε συνεκτίμηση του συνόλου του αποδεικτικού υλικού και οδηγεί με ασφάλεια στην παραδοχή ότι δεν προέκυψαν σε καμία περίπτωση «ενδείξεις» και μάλιστα «επαρκείς ενδείξεις», αντίθετα προέκυψε ότι κανένα απολύτως αδίκημα δεν διέπραξε ο «ύποπτος» πρώην Αναπληρωτής Υπουργός Δημ. Παπαγγελόπουλος,  και στοιχειώδεις κανόνες της ποινικής δικαιοσύνης, αλλά και γενικά της δικαιοσύνης επιβάλλουν τη θέση της υπόθεσης στο αρχείο. Αυτό θα είναι  πραγματικά πράξη και απόφαση ΔΙΚΑΙΟΣΥΝΗΣ. </w:t>
      </w:r>
      <w:r w:rsidRPr="00FB04B3">
        <w:rPr>
          <w:rFonts w:ascii="Times New Roman" w:hAnsi="Times New Roman"/>
          <w:b/>
          <w:color w:val="000000"/>
          <w:sz w:val="28"/>
          <w:szCs w:val="28"/>
          <w:u w:val="single"/>
        </w:rPr>
        <w:t xml:space="preserve">Αντηχεί διαρκώς η έκκληση-κραυγή του «υπόπτου» πρώην υπουργού να του εξηγήσει η Επιτροπή(κατά κυριολεξία η πλειοψηφία της, ΝΔ και ΚΙΝ.ΑΛ) όχι ποια αδικήματα,  υπό την εκδοχή των τίτλων των σχετικών  άρθρων του ΠΚ, τον αφορούν, αλλά ποια είναι τα πραγματικά περιστατικά  και τα γεγονότα που τα στοιχειοθετούν, καθώς και τα πρόσωπα που τέλεσαν τις αξιόποινες πράξεις, στις οποίες οδηγήθηκαν οι «φυσικοί αυτουργοί»(κανένας δεν αναφέρεται για κανένα αδίκημα!!!!)ΑΠΟΚΛΕΙΣΤΙΚΑ λόγω της πρόκλησης τους από τον ηθικό αυτουργό, που σύμφωνα  με τον Άρειο Πάγο είναι ο «διαφθορέας» του φυσικού αυτουργού. </w:t>
      </w:r>
      <w:r>
        <w:rPr>
          <w:rFonts w:ascii="Times New Roman" w:hAnsi="Times New Roman"/>
          <w:b/>
          <w:color w:val="000000"/>
          <w:sz w:val="28"/>
          <w:szCs w:val="28"/>
          <w:u w:val="single"/>
        </w:rPr>
        <w:t xml:space="preserve">Δηλαδή η πλειοψηφία της Επιτροπής δεν κατέστη δυνατόν να εξατομικεύσει και να περιγράψει τις πράξεις για τις οποίες φέρεται ως «ύποπτος» ο Δημ. Παπαγγελόπουλος, όπως ο νόμος και η νομολογία απαιτεί, υπό το φως και το πρίσμα της ΕΣΔΑ και άλλων Θεμελιωδών Ευρωπαϊκών και Διεθνών κειμένων προστασίας των ατομικών(υπερασπιστικών) </w:t>
      </w:r>
      <w:r>
        <w:rPr>
          <w:rFonts w:ascii="Times New Roman" w:hAnsi="Times New Roman"/>
          <w:b/>
          <w:color w:val="000000"/>
          <w:sz w:val="28"/>
          <w:szCs w:val="28"/>
          <w:u w:val="single"/>
        </w:rPr>
        <w:lastRenderedPageBreak/>
        <w:t xml:space="preserve">δικαιωμάτων. Και οι παραβάσεις τους γίνεται από ένα, ναι μεν πολιτικό-κοινοβουλευτικό όργανο, αλλά που τώρα διενεργεί Προκαταρκτική Εξέταση με Εισαγγελικά καθήκοντα, και είναι υποχρεωμένη, ασκούσα ποινική διαδικασία, να τηρεί ευλαβικά τα δικαιώματα αυτά και δεν μπορεί να γίνει ανεκτό να τα στερεί από τον «ύποπτο». </w:t>
      </w:r>
    </w:p>
    <w:p w:rsidR="00FB7A2E" w:rsidRDefault="00FB7A2E" w:rsidP="00FB7A2E">
      <w:pPr>
        <w:pStyle w:val="-HTML"/>
        <w:spacing w:line="360" w:lineRule="auto"/>
        <w:jc w:val="both"/>
        <w:rPr>
          <w:rFonts w:ascii="Times New Roman" w:hAnsi="Times New Roman"/>
          <w:b/>
          <w:color w:val="000000"/>
          <w:sz w:val="28"/>
          <w:szCs w:val="28"/>
        </w:rPr>
      </w:pPr>
      <w:r>
        <w:rPr>
          <w:rFonts w:ascii="Times New Roman" w:hAnsi="Times New Roman"/>
          <w:b/>
          <w:color w:val="000000"/>
          <w:sz w:val="28"/>
          <w:szCs w:val="28"/>
        </w:rPr>
        <w:tab/>
        <w:t>Και ασφαλώς τα υπερασπιστικά δικαιώματα του «υπόπτου» παραβιάστηκαν πολλαπλώς, και αξίζει να αναφερθεί κάτι από τα έγγραφα αιτήματά του:</w:t>
      </w:r>
    </w:p>
    <w:p w:rsidR="00FB7A2E" w:rsidRPr="009C19C9" w:rsidRDefault="00FB7A2E" w:rsidP="00FB7A2E">
      <w:pPr>
        <w:spacing w:line="360" w:lineRule="auto"/>
        <w:jc w:val="both"/>
        <w:rPr>
          <w:rFonts w:ascii="Times New Roman" w:hAnsi="Times New Roman"/>
          <w:i/>
          <w:sz w:val="20"/>
          <w:szCs w:val="20"/>
        </w:rPr>
      </w:pPr>
      <w:r w:rsidRPr="009C19C9">
        <w:rPr>
          <w:rFonts w:ascii="Times New Roman" w:hAnsi="Times New Roman"/>
          <w:i/>
          <w:sz w:val="20"/>
          <w:szCs w:val="20"/>
        </w:rPr>
        <w:t>«</w:t>
      </w:r>
      <w:r w:rsidRPr="009C19C9">
        <w:rPr>
          <w:rFonts w:ascii="Times New Roman" w:hAnsi="Times New Roman"/>
          <w:b/>
          <w:i/>
          <w:sz w:val="20"/>
          <w:szCs w:val="20"/>
        </w:rPr>
        <w:t>α.</w:t>
      </w:r>
      <w:r w:rsidRPr="009C19C9">
        <w:rPr>
          <w:rFonts w:ascii="Times New Roman" w:hAnsi="Times New Roman"/>
          <w:i/>
          <w:sz w:val="20"/>
          <w:szCs w:val="20"/>
        </w:rPr>
        <w:t xml:space="preserve"> Θα πρέπει δε να σημειωθεί ότι την 4.6.2020 που κλήθηκα αρχικά να δώσω εξηγήσεις και ζήτησα προθεσμία ενός μηνός, ήταν σε γνώση της επιτροπής ότι επρόκειτο να προσκομιστούν και νέα έγγραφα στην Επιτροπή, όπως και πράγματι συνέβη, οπότε και κλήθηκα να τα παραλάβω μόλις τρεις ημέρες πριν την πάροδο της δεκαήμερης προθεσμία που μου είχε δοθεί, ήτοι την 12.6.2020, ημέρα Παρασκευή, ενώ παρέλαβα και κάποια έγγραφα την 11.6.2020. Δηλαδή, παρά το γεγονός ότι η Επιτροπή γνώριζε ότι επρόκειτο τις αμέσως επόμενες ημέρες να προσκομιστούν νέα έγγραφα, το περιεχόμενο των οποίων εγώ αγνοούσα, ωστόσο παράνομα και αναιτιολόγητα απέρριψε το αίτημά μου να μου χορηγήσει χρόνο ενός μήνα για την προετοιμασία της υπεράσπισής μου αποδεχόμενη έτσι το γεγονός να δώσω εξηγήσεις χωρίς να έχω ενημερωθεί για το σύνολο της δικογραφίας. Με δεδομένο ότι μόλις την 12.6.2020 και ώρα 12:30 κλήθηκα τηλεφωνικά από τη γραμματεία της Επιτροπής προκειμένου να προσέλθω την ίδια ημέρα προκειμένου να μου δοθούν και άλλα έγγραφα και στη συνέχεια περί ώρα 14:00 της ίδιας ημέρας μου επιδόθηκε το με αρ. πρωτ. 105/12.6.2020 έγγραφο του Προέδρου της Επιτροπής με το οποίο μου γνώρισε ότι η συνεδρίαση της Επιτροπής, αντί να γίνει την 15.6.2020 και ώρα 10.00, όπως μου είχε γνωστοποιηθεί την 4.6.2020, θα γινόταν την ίδια ημέρα (15.6.2020) αλλά όμως την 14:00 ώρα, ουσιαστικά δηλαδή προέβη σε νέα κλήση μου προς παροχή εξηγήσεων, μόλις τρεις ημέρες πριν, αντί της νόμιμης προθεσμίας των πέντε ημερών βάσει του άρθρου 244 ΚΠΔ. Για το λόγο αυτό, οι συνήγοροί μου διαμαρτυρήθηκαν προς τον πρόεδρο της επιτροπής ενώ υπέβαλα την προσκομιζόμενη με αρ. πρωτ. 217/15.6.2020 ένσταση ακυρότητας της προφορικά και γραπτώς, καθώς και την προσκομιζόμενη με αρ. πρωτ. 216/15.6.2020 διαμαρτυρία προς την Επιτροπή, αλλά και το προσκομιζόμενο με αρ. πρωτ. 218/15.6.2020 αίτημα περί παράτασης της προθεσμίας προς παροχή εξηγήσεων, οι οποίες επίσης απορρίφθηκαν αναιτιολόγητα.</w:t>
      </w:r>
    </w:p>
    <w:p w:rsidR="00FB7A2E" w:rsidRPr="009C19C9" w:rsidRDefault="00FB7A2E" w:rsidP="00FB7A2E">
      <w:pPr>
        <w:spacing w:line="360" w:lineRule="auto"/>
        <w:jc w:val="both"/>
        <w:rPr>
          <w:rFonts w:ascii="Times New Roman" w:hAnsi="Times New Roman"/>
          <w:b/>
          <w:bCs/>
          <w:i/>
          <w:sz w:val="20"/>
          <w:szCs w:val="20"/>
        </w:rPr>
      </w:pPr>
      <w:r w:rsidRPr="009C19C9">
        <w:rPr>
          <w:rFonts w:ascii="Times New Roman" w:hAnsi="Times New Roman"/>
          <w:b/>
          <w:bCs/>
          <w:i/>
          <w:sz w:val="20"/>
          <w:szCs w:val="20"/>
        </w:rPr>
        <w:tab/>
        <w:t>Με τον τρόπο αυτό παραβιάστηκαν τα δικαιώματά μου να προετοιμάσω τα μέσα υπεράσπισής μου, ήτοι να ενημερωθώ πλήρως για το περιεχόμενο της δικογραφίας και να ετοιμάσω τα δικά μου μέσα για την υπεράσπισή μου, παραβιάστηκε η αρχή της δίκαιης δίκης που επιβάλει την ισότητα των όπλων, την αρχή της εκατέρωθεν ακρόασης και της χορήγησης επαρκούς χρόνου για την προετοιμασία της υπεράσπισης του κατηγορουμένου».</w:t>
      </w:r>
    </w:p>
    <w:p w:rsidR="00FB7A2E" w:rsidRPr="009C19C9" w:rsidRDefault="00FB7A2E" w:rsidP="00FB7A2E">
      <w:pPr>
        <w:spacing w:line="360" w:lineRule="auto"/>
        <w:jc w:val="both"/>
        <w:rPr>
          <w:rFonts w:ascii="Times New Roman" w:hAnsi="Times New Roman"/>
          <w:b/>
          <w:i/>
          <w:sz w:val="20"/>
          <w:szCs w:val="20"/>
        </w:rPr>
      </w:pPr>
      <w:r w:rsidRPr="009C19C9">
        <w:rPr>
          <w:rFonts w:ascii="Times New Roman" w:hAnsi="Times New Roman"/>
          <w:b/>
          <w:bCs/>
          <w:i/>
          <w:sz w:val="20"/>
          <w:szCs w:val="20"/>
        </w:rPr>
        <w:t>«β</w:t>
      </w:r>
      <w:r w:rsidRPr="009C19C9">
        <w:rPr>
          <w:rFonts w:ascii="Times New Roman" w:hAnsi="Times New Roman"/>
          <w:b/>
          <w:i/>
          <w:sz w:val="20"/>
          <w:szCs w:val="20"/>
        </w:rPr>
        <w:t xml:space="preserve">. Επίσης, είναι εκ προθέσεως παράνομες και άκυρες και οι σχετικές ανωτέρω πρώτη και δεύτερη πρόταση των τριάντα (30) βουλευτών της ΝΔ που κατατέθηκαν στον κο Πρόεδρο της Βουλής (που </w:t>
      </w:r>
      <w:r w:rsidRPr="009C19C9">
        <w:rPr>
          <w:rFonts w:ascii="Times New Roman" w:hAnsi="Times New Roman"/>
          <w:b/>
          <w:i/>
          <w:sz w:val="20"/>
          <w:szCs w:val="20"/>
        </w:rPr>
        <w:lastRenderedPageBreak/>
        <w:t xml:space="preserve">και αυτές οι προτάσεις δεν περιέχουν πραγματικά περιστατικά που συγκροτούν τα αδικήματα για τα οποία ζητούν να συγκροτηθεί Κοινοβουλευτική Επιτροπή προκαταρκτικής εξέτασης). Διότι θα έπρεπε να εξετάζει, ως όφειλε, την παρανομία αυτή και δεν θα έπρεπε να την εισαγάγει στην Ολομέλεια της Βουλής προς συζήτηση, χωρίς τη συμπλήρωση  των προτάσεων αυτών, κατά τον τρόπο που προβλέπει το άρθρο 244 ΚΠΔ. Δεν θα έπρεπε, κατά συνέπεια, ούτε η Ολομέλεια της Βουλής, που λειτουργεί ως Συλλογικός Εισαγγελέας, να λάβει τέτοιες οφθαλμοφανώς παράνομες και άκυρες αποφάσεις περί συστάσεως Κοινοβουλευτικής Προκαταρκτικής Επιτροπής και περί επεκτάσεως των κατηγοριών. Θα έπρεπε με άλλα λόγια και η Ολομέλεια της Βουλής και η Ειδική Κοινοβουλευτική Προκαταρκτική Επιτροπή να εφαρμόσει και όχι να παραβιάσει βάναυσα το νόμο (άρθρα 6 της ΕΣΔΑ και 244 ΚΠΔ). Γιατί αυτή η εν γνώσει των αρμοδίων παρανομία πλήττει εκ προθέσεως τα θεμελιώδη ανθρώπινα δικαιώματά μου και αποδεικνύει ότι σκοπός της ΝΔ και του ΚΙΝΑΛ στην προκειμένη περίπτωσή μου, δεν είναι η ανεύρεση της αλήθειας και η νομιμότητα, αλλά η συσκότιση της αλήθειας, ο αποπροσανατολισμός του λαού από το μεγάλο σκάνδαλο της </w:t>
      </w:r>
      <w:r w:rsidRPr="009C19C9">
        <w:rPr>
          <w:rFonts w:ascii="Times New Roman" w:hAnsi="Times New Roman"/>
          <w:b/>
          <w:i/>
          <w:sz w:val="20"/>
          <w:szCs w:val="20"/>
          <w:lang w:val="en-US"/>
        </w:rPr>
        <w:t>NOVARTIS</w:t>
      </w:r>
      <w:r w:rsidRPr="009C19C9">
        <w:rPr>
          <w:rFonts w:ascii="Times New Roman" w:hAnsi="Times New Roman"/>
          <w:b/>
          <w:i/>
          <w:sz w:val="20"/>
          <w:szCs w:val="20"/>
        </w:rPr>
        <w:t xml:space="preserve"> και η προώθηση με παράνομες, αυθαίρετες και αλαζονικές ενέργειες κομματικών σκοπιμοτήτων.</w:t>
      </w:r>
    </w:p>
    <w:p w:rsidR="00FB7A2E" w:rsidRPr="009C19C9" w:rsidRDefault="00FB7A2E" w:rsidP="00FB7A2E">
      <w:pPr>
        <w:spacing w:line="360" w:lineRule="auto"/>
        <w:jc w:val="both"/>
        <w:rPr>
          <w:rFonts w:ascii="Times New Roman" w:hAnsi="Times New Roman"/>
          <w:b/>
          <w:bCs/>
          <w:i/>
          <w:sz w:val="20"/>
          <w:szCs w:val="20"/>
          <w:u w:val="single"/>
        </w:rPr>
      </w:pPr>
      <w:r w:rsidRPr="009C19C9">
        <w:rPr>
          <w:rFonts w:ascii="Times New Roman" w:hAnsi="Times New Roman"/>
          <w:b/>
          <w:i/>
          <w:sz w:val="20"/>
          <w:szCs w:val="20"/>
        </w:rPr>
        <w:tab/>
        <w:t xml:space="preserve">Κατά συνέπεια πρέπει να κηρυχθούν άκυρες και οι δύο ανωτέρω αναφερόμενες από 9.10.2019 και 19.5.2020 αποφάσεις της Ολομέλειας της Βουλής ως παράνομες. Ειδικότερα είναι άκυρη η προαναφερόμενη κλήση της Επιτροπής και οι δύο αποφάσεις της Ολομέλειας της Βουλής διότι  </w:t>
      </w:r>
      <w:r w:rsidRPr="009C19C9">
        <w:rPr>
          <w:rFonts w:ascii="Times New Roman" w:hAnsi="Times New Roman"/>
          <w:b/>
          <w:bCs/>
          <w:i/>
          <w:sz w:val="20"/>
          <w:szCs w:val="20"/>
          <w:u w:val="single"/>
        </w:rPr>
        <w:t>παραβιάστηκε το δικαίωμά μου να δώσω εξηγήσεις, αφού πρώτα συγκεντρωθεί το σύνολο του αποδεικτικού υλικού. Με τον τρόπο αυτό δε, δηλ., της απλής κλήσης μου να παράσχω εξηγήσεις σε ένα πολύ πρώιμο στάδιο, πριν δηλ. διενεργηθούν άλλες πράξεις έρευνας, μετά την παράνομη και άκυρη επέκταση του κατηγορητηρίου από την Ολομέλεια της Βουλής, αποκλειστικά βάσει της σε βάρος μου καταγγελίας, δίδεται εύλογα η εντύπωση περί αυταπόδεικτης προσχηματικής διερεύνησης των σε βάρος μου αιτιάσεων.</w:t>
      </w:r>
      <w:r w:rsidRPr="009C19C9">
        <w:rPr>
          <w:rFonts w:ascii="Times New Roman" w:hAnsi="Times New Roman"/>
          <w:b/>
          <w:bCs/>
          <w:i/>
          <w:sz w:val="20"/>
          <w:szCs w:val="20"/>
        </w:rPr>
        <w:t xml:space="preserve">Είναι τελείως παράνομο, παράλογο και ανορθόδοξο να καλούμαι να δώσω εξηγήσεις ως ύποπτος για τις νέες πράξεις, χωρίς να έχουν προηγηθεί εξετάσεις μαρτύρων και άλλες ανακριτικές πράξεις, που ανάγονται στα νέα υποτιθέμενα αδικήματα. </w:t>
      </w:r>
      <w:r w:rsidRPr="009C19C9">
        <w:rPr>
          <w:rFonts w:ascii="Times New Roman" w:hAnsi="Times New Roman"/>
          <w:bCs/>
          <w:i/>
          <w:sz w:val="20"/>
          <w:szCs w:val="20"/>
          <w:u w:val="single"/>
        </w:rPr>
        <w:t xml:space="preserve">Ειδάλλως, η </w:t>
      </w:r>
      <w:r w:rsidRPr="009C19C9">
        <w:rPr>
          <w:rFonts w:ascii="Times New Roman" w:hAnsi="Times New Roman"/>
          <w:bCs/>
          <w:i/>
          <w:iCs/>
          <w:sz w:val="20"/>
          <w:szCs w:val="20"/>
          <w:u w:val="single"/>
        </w:rPr>
        <w:t>΄΄προαπολογία΄΄</w:t>
      </w:r>
      <w:r w:rsidRPr="009C19C9">
        <w:rPr>
          <w:rFonts w:ascii="Times New Roman" w:hAnsi="Times New Roman"/>
          <w:bCs/>
          <w:i/>
          <w:sz w:val="20"/>
          <w:szCs w:val="20"/>
          <w:u w:val="single"/>
        </w:rPr>
        <w:t xml:space="preserve"> του υπόπτου στην προδικασία, χωρίς να έχει λάβει πλήρη γνώση της κατηγορίας και των αποδεικτικών μέσων, που τη θεμελιώνουν, ώστε να μπορέσει αποτελεσματικότερα να αποκρούσει τα εις βάρος του αποδεικτικά στοιχεία,  εκφυλίζεται σε μια λάθρα κατευθυνόμενη απόσπαση ομολογίας του».</w:t>
      </w:r>
      <w:r w:rsidRPr="009C19C9">
        <w:rPr>
          <w:rFonts w:ascii="Times New Roman" w:hAnsi="Times New Roman"/>
          <w:b/>
          <w:bCs/>
          <w:i/>
          <w:sz w:val="20"/>
          <w:szCs w:val="20"/>
          <w:u w:val="single"/>
        </w:rPr>
        <w:t xml:space="preserve"> </w:t>
      </w:r>
    </w:p>
    <w:p w:rsidR="00FB7A2E" w:rsidRDefault="00FB7A2E" w:rsidP="00FB7A2E">
      <w:pPr>
        <w:spacing w:line="360" w:lineRule="auto"/>
        <w:jc w:val="both"/>
        <w:rPr>
          <w:rFonts w:ascii="Times New Roman" w:hAnsi="Times New Roman"/>
          <w:color w:val="000000"/>
          <w:sz w:val="24"/>
          <w:szCs w:val="24"/>
        </w:rPr>
      </w:pPr>
      <w:r>
        <w:rPr>
          <w:rFonts w:ascii="Arial" w:hAnsi="Arial" w:cs="Arial"/>
          <w:b/>
          <w:sz w:val="24"/>
          <w:szCs w:val="24"/>
        </w:rPr>
        <w:tab/>
      </w:r>
      <w:r w:rsidRPr="00592EE0">
        <w:rPr>
          <w:rFonts w:ascii="Times New Roman" w:hAnsi="Times New Roman"/>
          <w:sz w:val="24"/>
          <w:szCs w:val="24"/>
        </w:rPr>
        <w:t>Η</w:t>
      </w:r>
      <w:r>
        <w:rPr>
          <w:rFonts w:ascii="Times New Roman" w:hAnsi="Times New Roman"/>
          <w:sz w:val="24"/>
          <w:szCs w:val="24"/>
        </w:rPr>
        <w:t xml:space="preserve"> στέρηση βασικών υπερασπιστικών δικαιωμάτων του «υπόπτου»(όπως και του κατηγορουμένου)αποτελεί προσβολή της δικαιοσύνης, και αυτό δεν πρέπει να γίνεται ανεκτό. </w:t>
      </w:r>
      <w:r w:rsidRPr="00DB1D82">
        <w:rPr>
          <w:rFonts w:ascii="Times New Roman" w:hAnsi="Times New Roman"/>
          <w:color w:val="000000"/>
          <w:sz w:val="24"/>
          <w:szCs w:val="24"/>
        </w:rPr>
        <w:t>Η δικαιοσύνη είναι το έσχατο αγαθό(</w:t>
      </w:r>
      <w:r w:rsidRPr="00DB1D82">
        <w:rPr>
          <w:rFonts w:ascii="Times New Roman" w:hAnsi="Times New Roman"/>
          <w:color w:val="000000"/>
          <w:sz w:val="24"/>
          <w:szCs w:val="24"/>
          <w:lang w:val="en-US"/>
        </w:rPr>
        <w:t>summum</w:t>
      </w:r>
      <w:r w:rsidRPr="00DB1D82">
        <w:rPr>
          <w:rFonts w:ascii="Times New Roman" w:hAnsi="Times New Roman"/>
          <w:color w:val="000000"/>
          <w:sz w:val="24"/>
          <w:szCs w:val="24"/>
        </w:rPr>
        <w:t xml:space="preserve"> </w:t>
      </w:r>
      <w:r w:rsidRPr="00DB1D82">
        <w:rPr>
          <w:rFonts w:ascii="Times New Roman" w:hAnsi="Times New Roman"/>
          <w:color w:val="000000"/>
          <w:sz w:val="24"/>
          <w:szCs w:val="24"/>
          <w:lang w:val="en-US"/>
        </w:rPr>
        <w:t>bonum</w:t>
      </w:r>
      <w:r w:rsidRPr="00DB1D82">
        <w:rPr>
          <w:rFonts w:ascii="Times New Roman" w:hAnsi="Times New Roman"/>
          <w:color w:val="000000"/>
          <w:sz w:val="24"/>
          <w:szCs w:val="24"/>
        </w:rPr>
        <w:t>) και σ’ αυτήν έχουμε, και πρέπει να έχουμε, όλοι στα πλαίσια του κράτους δικαίου απόλυτη εμπιστοσύνη για την κρίση της, την οποία θα αναμένουμε με απόλυτο σεβασμό και ευθύνη</w:t>
      </w:r>
    </w:p>
    <w:p w:rsidR="00FB7A2E" w:rsidRPr="009D6B90" w:rsidRDefault="00FB7A2E" w:rsidP="00FB7A2E">
      <w:pPr>
        <w:pStyle w:val="-HTML"/>
        <w:spacing w:line="360" w:lineRule="auto"/>
        <w:jc w:val="both"/>
        <w:rPr>
          <w:rFonts w:ascii="Times New Roman" w:hAnsi="Times New Roman"/>
          <w:b/>
          <w:color w:val="000000"/>
          <w:sz w:val="28"/>
          <w:szCs w:val="28"/>
          <w:u w:val="single"/>
        </w:rPr>
      </w:pPr>
      <w:r w:rsidRPr="009D6B90">
        <w:rPr>
          <w:rFonts w:ascii="Times New Roman" w:hAnsi="Times New Roman"/>
          <w:b/>
          <w:color w:val="000000"/>
          <w:sz w:val="28"/>
          <w:szCs w:val="28"/>
          <w:highlight w:val="red"/>
          <w:u w:val="single"/>
        </w:rPr>
        <w:t>ΕΠΙΛΟΓΟΣ</w:t>
      </w:r>
      <w:r w:rsidRPr="009C19C9">
        <w:rPr>
          <w:rFonts w:ascii="Times New Roman" w:hAnsi="Times New Roman"/>
          <w:b/>
          <w:color w:val="000000"/>
          <w:sz w:val="28"/>
          <w:szCs w:val="28"/>
          <w:highlight w:val="red"/>
          <w:u w:val="single"/>
        </w:rPr>
        <w:t>-ΣΥΜΠΕΡΑΣΜΑ.</w:t>
      </w:r>
      <w:r>
        <w:rPr>
          <w:rFonts w:ascii="Times New Roman" w:hAnsi="Times New Roman"/>
          <w:b/>
          <w:color w:val="000000"/>
          <w:sz w:val="28"/>
          <w:szCs w:val="28"/>
          <w:u w:val="single"/>
        </w:rPr>
        <w:t xml:space="preserve"> </w:t>
      </w:r>
    </w:p>
    <w:p w:rsidR="00FB7A2E" w:rsidRDefault="00FB7A2E" w:rsidP="00FB7A2E">
      <w:pPr>
        <w:spacing w:after="0"/>
        <w:jc w:val="both"/>
        <w:rPr>
          <w:rFonts w:ascii="Times New Roman" w:eastAsia="Times New Roman" w:hAnsi="Times New Roman"/>
          <w:sz w:val="24"/>
          <w:szCs w:val="24"/>
          <w:lang w:eastAsia="el-GR"/>
        </w:rPr>
      </w:pPr>
      <w:r w:rsidRPr="00C62313">
        <w:rPr>
          <w:rFonts w:ascii="Times New Roman" w:eastAsia="Times New Roman" w:hAnsi="Times New Roman"/>
          <w:sz w:val="24"/>
          <w:szCs w:val="24"/>
          <w:lang w:eastAsia="el-GR"/>
        </w:rPr>
        <w:lastRenderedPageBreak/>
        <w:br/>
        <w:t>Στηριζόμενο σε ένα πλήθος αντιφάσεων από τους βασικούς μάρτυρες είναι το κατηγορητήριο που στήθηκε από τη ΝΔ και το ΚΙΝΑΛ εναντίον του Δημήτρη Παπαγγελόπουλου στο πλαίσιο της Προκαταρκτικής Επιτροπής της Βουλής. Πρόκειται για αντιφάσεις και αναιρέσεις καταθέσεων και γεγονότων που θα κριθούν σε βάθος χρόνου και αφού προηγηθεί η κρίση του Δικαστικού Συμβουλίου για όλες τις δικονομικές παραβάσεις που έχουν συντελεστεί. Εφόσον ξεπεραστεί ο σκόπελος του Δικαστικού Συμβουλίου η υπόθεση θα εξεταστεί στην ουσία της.</w:t>
      </w:r>
      <w:r w:rsidRPr="00C62313">
        <w:rPr>
          <w:rFonts w:ascii="Times New Roman" w:eastAsia="Times New Roman" w:hAnsi="Times New Roman"/>
          <w:sz w:val="24"/>
          <w:szCs w:val="24"/>
          <w:lang w:eastAsia="el-GR"/>
        </w:rPr>
        <w:br/>
        <w:t xml:space="preserve">Επί της παρούσης το βέβαιο είναι ότι η πλειοψηφία της ΝΔ και του ΚΙΝΑΛ στην Προκαταρκτική θα προτείνει στην Βουλή την παραπομπή του Δ. Παπαγγελόπουλου και ότι η Ολομέλεια θα λάβει την απόφασή της εντός του Ιουλίου. Για να υλοποιηθεί το χρονοδιάγραμμα η πλειοψηφία της Επιτροπής δεν καλεί τον Αντώνη Σαμαρά στην Επιτροπή παρά το ότι είναι ο βασικός μηνυτής του πρ. αναπληρωτή υπουργού Δικαιοσύνης. Στην πραγματικότητα </w:t>
      </w:r>
      <w:r>
        <w:rPr>
          <w:rFonts w:ascii="Times New Roman" w:eastAsia="Times New Roman" w:hAnsi="Times New Roman"/>
          <w:sz w:val="24"/>
          <w:szCs w:val="24"/>
          <w:lang w:eastAsia="el-GR"/>
        </w:rPr>
        <w:t>υπήρξαν απανωτά ρ</w:t>
      </w:r>
      <w:r w:rsidRPr="00C62313">
        <w:rPr>
          <w:rFonts w:ascii="Times New Roman" w:eastAsia="Times New Roman" w:hAnsi="Times New Roman"/>
          <w:sz w:val="24"/>
          <w:szCs w:val="24"/>
          <w:lang w:eastAsia="el-GR"/>
        </w:rPr>
        <w:t>απίσματα από την Επιστημονική Επιτροπή της Βουλής</w:t>
      </w:r>
      <w:r>
        <w:rPr>
          <w:rFonts w:ascii="Times New Roman" w:eastAsia="Times New Roman" w:hAnsi="Times New Roman"/>
          <w:sz w:val="24"/>
          <w:szCs w:val="24"/>
          <w:lang w:eastAsia="el-GR"/>
        </w:rPr>
        <w:t xml:space="preserve"> σε</w:t>
      </w:r>
      <w:r w:rsidRPr="00C62313">
        <w:rPr>
          <w:rFonts w:ascii="Times New Roman" w:eastAsia="Times New Roman" w:hAnsi="Times New Roman"/>
          <w:sz w:val="24"/>
          <w:szCs w:val="24"/>
          <w:lang w:eastAsia="el-GR"/>
        </w:rPr>
        <w:t xml:space="preserve"> ΝΔ και ΚΙΝΑΛ</w:t>
      </w:r>
      <w:r>
        <w:rPr>
          <w:rFonts w:ascii="Times New Roman" w:eastAsia="Times New Roman" w:hAnsi="Times New Roman"/>
          <w:sz w:val="24"/>
          <w:szCs w:val="24"/>
          <w:lang w:eastAsia="el-GR"/>
        </w:rPr>
        <w:t xml:space="preserve"> για σημαντικά ζητήματα, καίριας σημασίας για την πορεία της υπόθεσης, όπως η προστασία της ανωνυμίας των μ.δ.σ, η εξέταση μαρτύρων εκτός θέματος της εντολής της Ολομέλειας της  Βουλής, η αποτροπή κλήσης ως υπόπτων ιδιωτών-μη πολιτικών προσώπων, και γι αυτό αποφάσισαν να μην ενεργηθεί καμία ανακριτική πράξη μετά τη διεύρυνση του κατηγορητηρίου, να </w:t>
      </w:r>
      <w:r w:rsidRPr="00C62313">
        <w:rPr>
          <w:rFonts w:ascii="Times New Roman" w:eastAsia="Times New Roman" w:hAnsi="Times New Roman"/>
          <w:sz w:val="24"/>
          <w:szCs w:val="24"/>
          <w:lang w:eastAsia="el-GR"/>
        </w:rPr>
        <w:t>ακούσ</w:t>
      </w:r>
      <w:r>
        <w:rPr>
          <w:rFonts w:ascii="Times New Roman" w:eastAsia="Times New Roman" w:hAnsi="Times New Roman"/>
          <w:sz w:val="24"/>
          <w:szCs w:val="24"/>
          <w:lang w:eastAsia="el-GR"/>
        </w:rPr>
        <w:t>ει</w:t>
      </w:r>
      <w:r w:rsidRPr="00C62313">
        <w:rPr>
          <w:rFonts w:ascii="Times New Roman" w:eastAsia="Times New Roman" w:hAnsi="Times New Roman"/>
          <w:sz w:val="24"/>
          <w:szCs w:val="24"/>
          <w:lang w:eastAsia="el-GR"/>
        </w:rPr>
        <w:t xml:space="preserve"> τον Δ. Παπαγγελόπουλο και</w:t>
      </w:r>
      <w:r>
        <w:rPr>
          <w:rFonts w:ascii="Times New Roman" w:eastAsia="Times New Roman" w:hAnsi="Times New Roman"/>
          <w:sz w:val="24"/>
          <w:szCs w:val="24"/>
          <w:lang w:eastAsia="el-GR"/>
        </w:rPr>
        <w:t xml:space="preserve"> να </w:t>
      </w:r>
      <w:r w:rsidRPr="00C62313">
        <w:rPr>
          <w:rFonts w:ascii="Times New Roman" w:eastAsia="Times New Roman" w:hAnsi="Times New Roman"/>
          <w:sz w:val="24"/>
          <w:szCs w:val="24"/>
          <w:lang w:eastAsia="el-GR"/>
        </w:rPr>
        <w:t>κλείσ</w:t>
      </w:r>
      <w:r>
        <w:rPr>
          <w:rFonts w:ascii="Times New Roman" w:eastAsia="Times New Roman" w:hAnsi="Times New Roman"/>
          <w:sz w:val="24"/>
          <w:szCs w:val="24"/>
          <w:lang w:eastAsia="el-GR"/>
        </w:rPr>
        <w:t xml:space="preserve">ει </w:t>
      </w:r>
      <w:r w:rsidRPr="00C62313">
        <w:rPr>
          <w:rFonts w:ascii="Times New Roman" w:eastAsia="Times New Roman" w:hAnsi="Times New Roman"/>
          <w:sz w:val="24"/>
          <w:szCs w:val="24"/>
          <w:lang w:eastAsia="el-GR"/>
        </w:rPr>
        <w:t>άρον άρον τις εργασίες της Επιτροπής.</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Σε 5 μάρτυρες στηρίζεται το κατηγορητήριο μετά την επέκτασή του. Πρόκειται για 4 εισαγγελείς (τον αντεισαγγελέα του Αρείου Πάγου Ιωάννη Αγγελή, την εισαγγελέα Ελένη Ράικου, τον εισαγγελέα Παναγιώτη Αθανασίου, την πρ. εισαγγελέα Γεωργία Τσατάνη) και 1 επιχειρηματία (τον Σάμπυ Μιωνή). Όμως οι καταγγελίες</w:t>
      </w:r>
      <w:r>
        <w:rPr>
          <w:rFonts w:ascii="Times New Roman" w:eastAsia="Times New Roman" w:hAnsi="Times New Roman"/>
          <w:sz w:val="24"/>
          <w:szCs w:val="24"/>
          <w:lang w:eastAsia="el-GR"/>
        </w:rPr>
        <w:t xml:space="preserve"> τους </w:t>
      </w:r>
      <w:r w:rsidRPr="00C62313">
        <w:rPr>
          <w:rFonts w:ascii="Times New Roman" w:eastAsia="Times New Roman" w:hAnsi="Times New Roman"/>
          <w:sz w:val="24"/>
          <w:szCs w:val="24"/>
          <w:lang w:eastAsia="el-GR"/>
        </w:rPr>
        <w:t xml:space="preserve"> είναι όψιμες, </w:t>
      </w:r>
      <w:r>
        <w:rPr>
          <w:rFonts w:ascii="Times New Roman" w:eastAsia="Times New Roman" w:hAnsi="Times New Roman"/>
          <w:sz w:val="24"/>
          <w:szCs w:val="24"/>
          <w:lang w:eastAsia="el-GR"/>
        </w:rPr>
        <w:t xml:space="preserve">πλήρεις αντιφάσεων, αμφισημιών, ταλαντεύσεων και αυτοαναναιρέσεων, </w:t>
      </w:r>
      <w:r w:rsidRPr="00C62313">
        <w:rPr>
          <w:rFonts w:ascii="Times New Roman" w:eastAsia="Times New Roman" w:hAnsi="Times New Roman"/>
          <w:sz w:val="24"/>
          <w:szCs w:val="24"/>
          <w:lang w:eastAsia="el-GR"/>
        </w:rPr>
        <w:t>ενώ συχνά συνδέονται με επιδιώξεις τους που δεν ικανοποιήθηκαν.</w:t>
      </w:r>
    </w:p>
    <w:p w:rsidR="00FB7A2E" w:rsidRDefault="00FB7A2E" w:rsidP="00FB7A2E">
      <w:pPr>
        <w:spacing w:after="0"/>
        <w:jc w:val="both"/>
        <w:rPr>
          <w:rFonts w:ascii="Times New Roman" w:eastAsia="Times New Roman" w:hAnsi="Times New Roman"/>
          <w:sz w:val="24"/>
          <w:szCs w:val="24"/>
          <w:lang w:eastAsia="el-GR"/>
        </w:rPr>
      </w:pPr>
      <w:r>
        <w:rPr>
          <w:rFonts w:ascii="Times New Roman" w:eastAsia="Times New Roman" w:hAnsi="Times New Roman"/>
          <w:sz w:val="24"/>
          <w:szCs w:val="24"/>
          <w:lang w:eastAsia="el-GR"/>
        </w:rPr>
        <w:tab/>
        <w:t>Ειδικότερα για τον  καθένα από τους μάρτυρες αυτούς μερικά σχόλια-παρατηρήσεις:</w:t>
      </w:r>
    </w:p>
    <w:p w:rsidR="00FB7A2E" w:rsidRDefault="00FB7A2E" w:rsidP="00FB7A2E">
      <w:pPr>
        <w:spacing w:after="0"/>
        <w:jc w:val="both"/>
        <w:rPr>
          <w:rFonts w:ascii="Times New Roman" w:eastAsia="Times New Roman" w:hAnsi="Times New Roman"/>
          <w:sz w:val="24"/>
          <w:szCs w:val="24"/>
          <w:lang w:eastAsia="el-GR"/>
        </w:rPr>
      </w:pPr>
      <w:r w:rsidRPr="00316E0D">
        <w:rPr>
          <w:rFonts w:ascii="Times New Roman" w:eastAsia="Times New Roman" w:hAnsi="Times New Roman"/>
          <w:b/>
          <w:sz w:val="24"/>
          <w:szCs w:val="24"/>
          <w:u w:val="single"/>
          <w:lang w:eastAsia="el-GR"/>
        </w:rPr>
        <w:t>1.Αγγελής</w:t>
      </w:r>
      <w:r w:rsidRPr="00C62313">
        <w:rPr>
          <w:rFonts w:ascii="Times New Roman" w:eastAsia="Times New Roman" w:hAnsi="Times New Roman"/>
          <w:sz w:val="24"/>
          <w:szCs w:val="24"/>
          <w:lang w:eastAsia="el-GR"/>
        </w:rPr>
        <w:t>:</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Τον διαψεύδουν οι πάντες</w:t>
      </w:r>
      <w:r>
        <w:rPr>
          <w:rFonts w:ascii="Times New Roman" w:eastAsia="Times New Roman" w:hAnsi="Times New Roman"/>
          <w:sz w:val="24"/>
          <w:szCs w:val="24"/>
          <w:lang w:eastAsia="el-GR"/>
        </w:rPr>
        <w:t xml:space="preserve">, όμως δύο </w:t>
      </w:r>
      <w:r w:rsidRPr="00C62313">
        <w:rPr>
          <w:rFonts w:ascii="Times New Roman" w:eastAsia="Times New Roman" w:hAnsi="Times New Roman"/>
          <w:sz w:val="24"/>
          <w:szCs w:val="24"/>
          <w:lang w:eastAsia="el-GR"/>
        </w:rPr>
        <w:t>ανώτατοι δικαστικοί και κρατικοί λειτουργοί τον κατηγορούν ότι λέει ψέματα! Την κατάθεσή του απαξίωσαν καθοριστικά η κατάθεση της πρ. εισαγγελέως του Αρείου Πάγου Ξ. Δημητρίου, όπως και της Μ. Παπασπύρου, πρ. γενικής επιθεωρήτριας Δημόσιας Διοίκησης.</w:t>
      </w:r>
      <w:r w:rsidRPr="00C62313">
        <w:rPr>
          <w:rFonts w:ascii="Times New Roman" w:eastAsia="Times New Roman" w:hAnsi="Times New Roman"/>
          <w:sz w:val="24"/>
          <w:szCs w:val="24"/>
          <w:lang w:eastAsia="el-GR"/>
        </w:rPr>
        <w:br/>
        <w:t>Είναι χαρακτηριστικό ότι ο Ι. Αγγελής υποστηρίζει σε μία από τις αναφορές του ότι η Ξ. Δημητρίου του είπε ποιος είναι ο Ρασπούτιν, αλλά εκείνος δεν το λέει διότι δεν είναι σίγουρος αν η Ξ. Δημητρίου του λέει την αλήθεια! Όλ</w:t>
      </w:r>
      <w:r>
        <w:rPr>
          <w:rFonts w:ascii="Times New Roman" w:eastAsia="Times New Roman" w:hAnsi="Times New Roman"/>
          <w:sz w:val="24"/>
          <w:szCs w:val="24"/>
          <w:lang w:eastAsia="el-GR"/>
        </w:rPr>
        <w:t>ο</w:t>
      </w:r>
      <w:r w:rsidRPr="00C62313">
        <w:rPr>
          <w:rFonts w:ascii="Times New Roman" w:eastAsia="Times New Roman" w:hAnsi="Times New Roman"/>
          <w:sz w:val="24"/>
          <w:szCs w:val="24"/>
          <w:lang w:eastAsia="el-GR"/>
        </w:rPr>
        <w:t xml:space="preserve"> αυτό το διήγημα το διέψευσε κατηγορηματικά η Ξ. Δημητρίου στην Προκαταρκτική Επιτροπή της Βουλής.</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Υπενθυμίζεται ότι ο Ι. Αγγελής ήταν εκείνος που στις 4 Μαΐου 2018 είχε αρχειοθετήσει τις πρώτες μηνύσεις του Α. Σαμαρά, του Ε. Βενιζέλου, του Α. Λοβέρδου και του Δ. Αβραμόπουλου. Και ότι ενώ ήταν επόπτης της Εισαγγελίας Διαφθοράς δεν ανέσυρε τις μηνύσεις, αλλά ζήτησε την ανάκλησή τους 6 μήνες αφού είχε παραιτηθεί από την θέση του και 10 μέρες πριν τις εκλογές του 2019! «Προσθέτει κάθε φορά νέα δήθεν πραγματικά περιστατικά», φέρεται να κατέθεσε η Ξ. Δημητρίου επισημαίνοντας ότι αν τα περιστατικά ήταν πραγματικά όφειλε να τα έχει καταθέσει από την πρώτη στιγμή.</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lastRenderedPageBreak/>
        <w:t>Εμπόδισε να έρθουν στοιχεία από το FBI</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br/>
        <w:t>Αξιοσημείωτο είναι ότι ορίσθηκε εποπτεύων της Εισαγγελίας Διαφθοράς τον Οκτώβριο του 2018 και ότι στις 15 Δεκεμβρίου 2018 σε αναφορά του δηλώνει ότι δεν έχει βρει κάτι μεμπτό στους χειρισμούς για την Novartis. Ωστόσο παραιτήθηκε μετά από περίπου 20 μέρες (στις 7 Ιανουαρίου 2019)! Τι είχε συμβεί; Ένα δημοσίευμα στις 5 Ιανουαρίου που αποκάλυπτε πως πήγε με προειλημμένη απόφαση και εμπόδισε την προσκόμιση στοιχείων και πληροφοριών από το FBI σε μία συνάντηση που έγινε στη Βιέννη.</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w:t>
      </w:r>
      <w:r w:rsidRPr="00316E0D">
        <w:rPr>
          <w:rFonts w:ascii="Times New Roman" w:eastAsia="Times New Roman" w:hAnsi="Times New Roman"/>
          <w:i/>
          <w:sz w:val="24"/>
          <w:szCs w:val="24"/>
          <w:lang w:eastAsia="el-GR"/>
        </w:rPr>
        <w:t>Αυτό το δημοσίευμα δεν μπόρεσε να το διαχειριστεί, Πανικοβλήθηκε, και ένοιωσε ότι διατρέχει προσωπικό κίνδυνο και άρχισε να δηλώνει «εγώ δεν θα πάω φυλακή!</w:t>
      </w:r>
      <w:r w:rsidRPr="00C62313">
        <w:rPr>
          <w:rFonts w:ascii="Times New Roman" w:eastAsia="Times New Roman" w:hAnsi="Times New Roman"/>
          <w:sz w:val="24"/>
          <w:szCs w:val="24"/>
          <w:lang w:eastAsia="el-GR"/>
        </w:rPr>
        <w:t xml:space="preserve">»», αποκάλυψε η Ξ. Δημητρίου </w:t>
      </w:r>
      <w:r>
        <w:rPr>
          <w:rFonts w:ascii="Times New Roman" w:eastAsia="Times New Roman" w:hAnsi="Times New Roman"/>
          <w:sz w:val="24"/>
          <w:szCs w:val="24"/>
          <w:lang w:eastAsia="el-GR"/>
        </w:rPr>
        <w:t xml:space="preserve">στην κατάθεσή της. </w:t>
      </w:r>
      <w:r w:rsidRPr="00C62313">
        <w:rPr>
          <w:rFonts w:ascii="Times New Roman" w:eastAsia="Times New Roman" w:hAnsi="Times New Roman"/>
          <w:sz w:val="24"/>
          <w:szCs w:val="24"/>
          <w:lang w:eastAsia="el-GR"/>
        </w:rPr>
        <w:t xml:space="preserve"> Υπογραμμίζεται ότι η Ξ. Δημητρίου ξεκάθαρα δήλωσε στην Επιτροπή ότι η Εισαγγελία Διαφθοράς μπορεί να λάβει πληροφορίες από άλλες αρχές λέγοντας ότι «δεν είναι παράνομο ούτε παράτυπο» και ότι είναι νόμιμες οι τηλεδιασκέψεις με τις αμερικανικές αρχές.</w:t>
      </w:r>
      <w:r w:rsidRPr="00C62313">
        <w:rPr>
          <w:rFonts w:ascii="Times New Roman" w:eastAsia="Times New Roman" w:hAnsi="Times New Roman"/>
          <w:sz w:val="24"/>
          <w:szCs w:val="24"/>
          <w:lang w:eastAsia="el-GR"/>
        </w:rPr>
        <w:br/>
        <w:t>Είναι χαρακτηριστικό ότι η πρ. γενική επιθεωρητής Δημόσιας Διοίκησης Μαρία Παπασπύρου σε ένορκη κατάθεσή της τον κατηγορεί ότι «έχει υποπέσει στο αδίκημα της ψευδούς κατάθεσης, είτε αποκρύπτοντας την αλήθεια είτε προβαίνοντας στην κατάθεση ψευδών στοιχείων, έγκλημα που διώκεται αυτεπαγγέλτως».</w:t>
      </w:r>
      <w:r w:rsidRPr="00C62313">
        <w:rPr>
          <w:rFonts w:ascii="Times New Roman" w:eastAsia="Times New Roman" w:hAnsi="Times New Roman"/>
          <w:sz w:val="24"/>
          <w:szCs w:val="24"/>
          <w:lang w:eastAsia="el-GR"/>
        </w:rPr>
        <w:br/>
      </w:r>
      <w:r w:rsidRPr="00C62313">
        <w:rPr>
          <w:rFonts w:ascii="Times New Roman" w:eastAsia="Times New Roman" w:hAnsi="Times New Roman"/>
          <w:sz w:val="24"/>
          <w:szCs w:val="24"/>
          <w:lang w:eastAsia="el-GR"/>
        </w:rPr>
        <w:br/>
      </w:r>
      <w:r w:rsidRPr="00316E0D">
        <w:rPr>
          <w:rFonts w:ascii="Times New Roman" w:eastAsia="Times New Roman" w:hAnsi="Times New Roman"/>
          <w:b/>
          <w:sz w:val="24"/>
          <w:szCs w:val="24"/>
          <w:u w:val="single"/>
          <w:lang w:eastAsia="el-GR"/>
        </w:rPr>
        <w:t>2. Ελ. Ράικου</w:t>
      </w:r>
      <w:r w:rsidRPr="00C62313">
        <w:rPr>
          <w:rFonts w:ascii="Times New Roman" w:eastAsia="Times New Roman" w:hAnsi="Times New Roman"/>
          <w:sz w:val="24"/>
          <w:szCs w:val="24"/>
          <w:lang w:eastAsia="el-GR"/>
        </w:rPr>
        <w:t>:</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Η κομβική κατάθεση είναι της Ελ. Ράικου, η οποία είναι και η μόνη που υποστήριξε ότι ο Ρασπούτιν είναι ο Δ. Παπαγγελόπουλος. Η αξιοπιστία της γενικώς θεωρείται τρωθείσα ύστερα από τις αποκαλύψεις ότι</w:t>
      </w:r>
      <w:r w:rsidRPr="00C62313">
        <w:rPr>
          <w:rFonts w:ascii="Times New Roman" w:eastAsia="Times New Roman" w:hAnsi="Times New Roman"/>
          <w:sz w:val="24"/>
          <w:szCs w:val="24"/>
          <w:lang w:eastAsia="el-GR"/>
        </w:rPr>
        <w:br/>
        <w:t>ο ιατρός σύζυγός της Λάζαρος Καρνέσης (με βάση πόρισμα του ΕΟΠΥΥ) μόνο το 2018 προκάλεσε ζημία 1,7 εκατ. ευρώ στο ελληνικό Δημόσιο με κατευθυνόμενη συνταγογράφηση. Ο Λ. Καρνέζης θεωρεί πάντως ότι είναι «άλλη μία υπόθεση – φούσκα»</w:t>
      </w:r>
      <w:r>
        <w:rPr>
          <w:rFonts w:ascii="Times New Roman" w:eastAsia="Times New Roman" w:hAnsi="Times New Roman"/>
          <w:sz w:val="24"/>
          <w:szCs w:val="24"/>
          <w:lang w:eastAsia="el-GR"/>
        </w:rPr>
        <w:t xml:space="preserve">, όμως προέκυψε από τις εργασίες της Επιτροπής και παραδέχθηκε η ίδια η κ. Ράϊκου ότι </w:t>
      </w:r>
      <w:r w:rsidRPr="00C62313">
        <w:rPr>
          <w:rFonts w:ascii="Times New Roman" w:eastAsia="Times New Roman" w:hAnsi="Times New Roman"/>
          <w:sz w:val="24"/>
          <w:szCs w:val="24"/>
          <w:lang w:eastAsia="el-GR"/>
        </w:rPr>
        <w:t>ο Λ. Καρνέσης έχει λάβει τουλάχιστον 1 έμβασμα από την Novartis το 2010</w:t>
      </w:r>
      <w:r>
        <w:rPr>
          <w:rFonts w:ascii="Times New Roman" w:eastAsia="Times New Roman" w:hAnsi="Times New Roman"/>
          <w:sz w:val="24"/>
          <w:szCs w:val="24"/>
          <w:lang w:eastAsia="el-GR"/>
        </w:rPr>
        <w:t xml:space="preserve"> στον κοινό τους τραπεζεικό λογαριασμό</w:t>
      </w:r>
      <w:r w:rsidRPr="00C62313">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br/>
        <w:t>«</w:t>
      </w:r>
      <w:r w:rsidRPr="00316E0D">
        <w:rPr>
          <w:rFonts w:ascii="Times New Roman" w:eastAsia="Times New Roman" w:hAnsi="Times New Roman"/>
          <w:i/>
          <w:sz w:val="24"/>
          <w:szCs w:val="24"/>
          <w:lang w:eastAsia="el-GR"/>
        </w:rPr>
        <w:t>Δεν θα μπορούσε να παραμείνει στην Εισαγγελία Διαφθοράς από την ώρα που μπήκαν λεφτά στον λογαριασμό της από τη Novartis</w:t>
      </w:r>
      <w:r w:rsidRPr="00C62313">
        <w:rPr>
          <w:rFonts w:ascii="Times New Roman" w:eastAsia="Times New Roman" w:hAnsi="Times New Roman"/>
          <w:sz w:val="24"/>
          <w:szCs w:val="24"/>
          <w:lang w:eastAsia="el-GR"/>
        </w:rPr>
        <w:t>», τόνισε η πρ. εισαγγελέας του Αρείου Πάγου Ξ. Δημητρίου.</w:t>
      </w:r>
      <w:r>
        <w:rPr>
          <w:rFonts w:ascii="Times New Roman" w:eastAsia="Times New Roman" w:hAnsi="Times New Roman"/>
          <w:sz w:val="24"/>
          <w:szCs w:val="24"/>
          <w:lang w:eastAsia="el-GR"/>
        </w:rPr>
        <w:t xml:space="preserve"> Ο Δημ. Παπαγγελόπουλος, στις εξηγήσεις τους είπε ότι τον </w:t>
      </w:r>
      <w:r w:rsidRPr="00C62313">
        <w:rPr>
          <w:rFonts w:ascii="Times New Roman" w:eastAsia="Times New Roman" w:hAnsi="Times New Roman"/>
          <w:sz w:val="24"/>
          <w:szCs w:val="24"/>
          <w:lang w:eastAsia="el-GR"/>
        </w:rPr>
        <w:t xml:space="preserve">παρακάλεσε </w:t>
      </w:r>
      <w:r>
        <w:rPr>
          <w:rFonts w:ascii="Times New Roman" w:eastAsia="Times New Roman" w:hAnsi="Times New Roman"/>
          <w:sz w:val="24"/>
          <w:szCs w:val="24"/>
          <w:lang w:eastAsia="el-GR"/>
        </w:rPr>
        <w:t xml:space="preserve">η κ. Ράϊκου </w:t>
      </w:r>
      <w:r w:rsidRPr="00C62313">
        <w:rPr>
          <w:rFonts w:ascii="Times New Roman" w:eastAsia="Times New Roman" w:hAnsi="Times New Roman"/>
          <w:sz w:val="24"/>
          <w:szCs w:val="24"/>
          <w:lang w:eastAsia="el-GR"/>
        </w:rPr>
        <w:t>να μεσολαβήσει για συνάντηση με τον Α. Σαμαρά προκειμένου να του ζητήσει να φροντίσει να πάρουν υποτροφία τα παιδιά της για να σπουδάσουν στο εξωτερικό</w:t>
      </w:r>
      <w:r>
        <w:rPr>
          <w:rFonts w:ascii="Times New Roman" w:eastAsia="Times New Roman" w:hAnsi="Times New Roman"/>
          <w:sz w:val="24"/>
          <w:szCs w:val="24"/>
          <w:lang w:eastAsia="el-GR"/>
        </w:rPr>
        <w:t>, κάτι που δεν διαψεύστηκε ούτε από τον κ. Σαμαρά ούτε από την ίδια την κ. Ράϊκου</w:t>
      </w:r>
      <w:r w:rsidRPr="00C62313">
        <w:rPr>
          <w:rFonts w:ascii="Times New Roman" w:eastAsia="Times New Roman" w:hAnsi="Times New Roman"/>
          <w:sz w:val="24"/>
          <w:szCs w:val="24"/>
          <w:lang w:eastAsia="el-GR"/>
        </w:rPr>
        <w:t xml:space="preserve">. Στην δήλωση που έκανε η Ελ. Ράικου αναφέρει ότι τα παιδιά της «σπούδασαν και σπουδάζουν στην Ελλάδα και το εξωτερικό αποκλειστικά με έσοδα δικά μου και του συζύγου μου, υποτροφία και από δική τους εργασία». Άρα </w:t>
      </w:r>
      <w:r>
        <w:rPr>
          <w:rFonts w:ascii="Times New Roman" w:eastAsia="Times New Roman" w:hAnsi="Times New Roman"/>
          <w:sz w:val="24"/>
          <w:szCs w:val="24"/>
          <w:lang w:eastAsia="el-GR"/>
        </w:rPr>
        <w:t xml:space="preserve"> το</w:t>
      </w:r>
      <w:r w:rsidRPr="00C62313">
        <w:rPr>
          <w:rFonts w:ascii="Times New Roman" w:eastAsia="Times New Roman" w:hAnsi="Times New Roman"/>
          <w:sz w:val="24"/>
          <w:szCs w:val="24"/>
          <w:lang w:eastAsia="el-GR"/>
        </w:rPr>
        <w:t>υλάχιστον υποτροφία έλαβαν…</w:t>
      </w:r>
    </w:p>
    <w:p w:rsidR="00FB7A2E" w:rsidRDefault="00FB7A2E" w:rsidP="00FB7A2E">
      <w:pPr>
        <w:spacing w:after="0"/>
        <w:jc w:val="both"/>
        <w:rPr>
          <w:rFonts w:ascii="Times New Roman" w:eastAsia="Times New Roman" w:hAnsi="Times New Roman"/>
          <w:sz w:val="24"/>
          <w:szCs w:val="24"/>
          <w:lang w:eastAsia="el-GR"/>
        </w:rPr>
      </w:pPr>
      <w:r>
        <w:rPr>
          <w:rFonts w:ascii="Times New Roman" w:eastAsia="Times New Roman" w:hAnsi="Times New Roman"/>
          <w:sz w:val="24"/>
          <w:szCs w:val="24"/>
          <w:lang w:eastAsia="el-GR"/>
        </w:rPr>
        <w:t>Ακόμα ο Δημ. Παπαγγελόπουλος στις εξηγήσεις του είπε για την κ. Ράϊκου:</w:t>
      </w:r>
      <w:r w:rsidRPr="00C62313">
        <w:rPr>
          <w:rFonts w:ascii="Times New Roman" w:eastAsia="Times New Roman" w:hAnsi="Times New Roman"/>
          <w:sz w:val="24"/>
          <w:szCs w:val="24"/>
          <w:lang w:eastAsia="el-GR"/>
        </w:rPr>
        <w:br/>
        <w:t xml:space="preserve">«Διαπλεκόμενη» και «μακρύ χέρι» </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 xml:space="preserve"> Α. Σαμαρά</w:t>
      </w:r>
      <w:r w:rsidRPr="00C62313">
        <w:rPr>
          <w:rFonts w:ascii="Times New Roman" w:eastAsia="Times New Roman" w:hAnsi="Times New Roman"/>
          <w:sz w:val="24"/>
          <w:szCs w:val="24"/>
          <w:lang w:eastAsia="el-GR"/>
        </w:rPr>
        <w:br/>
        <w:t>-ήταν το «μακρύ χέρι» του Α. Σαμαρά επί των ημερών του οποίου διορίσθηκε Εισαγγελέας Διαφθοράς.</w:t>
      </w:r>
      <w:r w:rsidRPr="00C62313">
        <w:rPr>
          <w:rFonts w:ascii="Times New Roman" w:eastAsia="Times New Roman" w:hAnsi="Times New Roman"/>
          <w:sz w:val="24"/>
          <w:szCs w:val="24"/>
          <w:lang w:eastAsia="el-GR"/>
        </w:rPr>
        <w:br/>
        <w:t>-«πλημμύρισε το σπίτι μας και χάθηκε» η μελέτη που είχε συντάξει ο Λ. Καρνέσης για την Novartis, όπως δήλωσε στην Προκαταρκτική.</w:t>
      </w:r>
      <w:r w:rsidRPr="00C62313">
        <w:rPr>
          <w:rFonts w:ascii="Times New Roman" w:eastAsia="Times New Roman" w:hAnsi="Times New Roman"/>
          <w:sz w:val="24"/>
          <w:szCs w:val="24"/>
          <w:lang w:eastAsia="el-GR"/>
        </w:rPr>
        <w:br/>
        <w:t xml:space="preserve">-δεν υπήρχαν στοιχεία έρευνας για πολιτικά πρόσωπα στη δικογραφία για την Novartis, </w:t>
      </w:r>
      <w:r w:rsidRPr="00C62313">
        <w:rPr>
          <w:rFonts w:ascii="Times New Roman" w:eastAsia="Times New Roman" w:hAnsi="Times New Roman"/>
          <w:sz w:val="24"/>
          <w:szCs w:val="24"/>
          <w:lang w:eastAsia="el-GR"/>
        </w:rPr>
        <w:lastRenderedPageBreak/>
        <w:t>όταν παρέδωσε στην Ελ. Τουλουπάκη. Και όμως η Ελ. Ράικου έχει περιγράψει πως της τηλεφώνησε ο Δ. Παπαγγελόπουλος ζητώντας της «επιτακτικά και θυμωμένα» να στείλει την δικογραφία για πολιτικά πρόσωπα στη Βουλή, και εκείνη του απάντησε ότι δεν διώκει κανένα χωρίς στοιχεία με τον Δ. Παπαγγελόπουλο να της λέει ότι «για τα παρακάτω θα φροντίσουν άλλοι». Σύμφωνα με έγγραφο της Ελ. Τουλουπάκη στην Εισαγγελία Διαφθοράς για πολιτικά πρόσωπα υπήρχαν μόνο δημοσιεύματα. Άρα η Ελ. Ράικου δεν ερευνούσε την πολιτική πτυχή του σκανδάλου. Προς τι λοιπόν το «τηλεφώνημα» Παπαγγελόπουλου;</w:t>
      </w:r>
      <w:r w:rsidRPr="00C62313">
        <w:rPr>
          <w:rFonts w:ascii="Times New Roman" w:eastAsia="Times New Roman" w:hAnsi="Times New Roman"/>
          <w:sz w:val="24"/>
          <w:szCs w:val="24"/>
          <w:lang w:eastAsia="el-GR"/>
        </w:rPr>
        <w:br/>
        <w:t>-υπήρχε στην Εισαγγελία Διαφθοράς έγγραφο από την απόρρητη αλληλογραφία με τις αμερικανικές αρχές στο οποίο γινόταν σαφής αναφορά σε χρηματισμό πολιτικού προσώπου και δη αναπληρωτή υπουργού Υγείας. Όμως η Ελ. Ράικου φέρεται να δήλωσε στην Προκαταρκτική άγνοια για το εν λόγω έγγραφο…</w:t>
      </w:r>
      <w:r w:rsidRPr="00C62313">
        <w:rPr>
          <w:rFonts w:ascii="Times New Roman" w:eastAsia="Times New Roman" w:hAnsi="Times New Roman"/>
          <w:sz w:val="24"/>
          <w:szCs w:val="24"/>
          <w:lang w:eastAsia="el-GR"/>
        </w:rPr>
        <w:br/>
        <w:t>-κρατούσε υποθέσεις στα συρτάρια της. Η Ξ. Δημητρίου αποκάλυψε πως όταν η Ελ. Ράικου έφυγε από την Εισαγγελία Διαφθοράς, ανασύρθηκαν πολλοί φάκελοι που δεν είχε διαβιβάσει στον ανακριτή. Μόνο η καταλογογράφησή τους «έπιανε 10 σελίδες», φέρεται να είπε.</w:t>
      </w:r>
      <w:r w:rsidRPr="00C62313">
        <w:rPr>
          <w:rFonts w:ascii="Times New Roman" w:eastAsia="Times New Roman" w:hAnsi="Times New Roman"/>
          <w:sz w:val="24"/>
          <w:szCs w:val="24"/>
          <w:lang w:eastAsia="el-GR"/>
        </w:rPr>
        <w:br/>
        <w:t>-η Ελ. Ράικου υποστηρίζει ότι την κυνηγούσε η ομάδα Παπαγγελόπουλου και την παρέπεμπε σε Πειθαρχικά επειδή δεν κατασκεύασε στοιχεία εναντίον πολιτικών προσώπων. Για να εφαρμοστεί ο διωγμός χρειαζόταν η στήριξη της τότε εισαγγελέως του Αρείου Πάγου Ξ. Δημητρίου, η οποία (όπως έχει πει ο Ι. Αγγελής) είχε διαταραγμένες σχέσεις με τον Δ. Παπαγγελόπουλο και άριστες με τους πρ. υπουργούς Δικαιοσύνης Σταύρο Κοντονή και Μιχ. Καλογήρου. Όμως τις εφέσεις στις απαλλακτικές αποφάσεις των Πειθαρχικών τις έκαναν οι υπουργοί Δικαιοσύνης και όχι ο Δ. Παπαγγελόπουλος που υποτίθεται ότι την δίωκε…</w:t>
      </w:r>
      <w:r w:rsidRPr="00C62313">
        <w:rPr>
          <w:rFonts w:ascii="Times New Roman" w:eastAsia="Times New Roman" w:hAnsi="Times New Roman"/>
          <w:sz w:val="24"/>
          <w:szCs w:val="24"/>
          <w:lang w:eastAsia="el-GR"/>
        </w:rPr>
        <w:br/>
        <w:t>Υπενθυμίζεται ότι ο Δ. Παπαγγελόπουλος την έχει χαρακτηρίσει διαπλεκόμενη, ενώ αποκάλυψε ότι τον Απρίλιο του 2017, λίγο μετά την παραίτησή της δηλαδή, τον επισκέφθηκε στο γραφείο του, δεν του εξέφρασε κανένα παράπονο</w:t>
      </w:r>
      <w:r w:rsidRPr="00C62313">
        <w:rPr>
          <w:rFonts w:ascii="Times New Roman" w:eastAsia="Times New Roman" w:hAnsi="Times New Roman"/>
          <w:sz w:val="24"/>
          <w:szCs w:val="24"/>
          <w:lang w:eastAsia="el-GR"/>
        </w:rPr>
        <w:br/>
      </w:r>
      <w:r w:rsidRPr="00C62313">
        <w:rPr>
          <w:rFonts w:ascii="Times New Roman" w:eastAsia="Times New Roman" w:hAnsi="Times New Roman"/>
          <w:sz w:val="24"/>
          <w:szCs w:val="24"/>
          <w:lang w:eastAsia="el-GR"/>
        </w:rPr>
        <w:br/>
      </w:r>
      <w:r w:rsidRPr="00CA2729">
        <w:rPr>
          <w:rFonts w:ascii="Times New Roman" w:eastAsia="Times New Roman" w:hAnsi="Times New Roman"/>
          <w:b/>
          <w:sz w:val="24"/>
          <w:szCs w:val="24"/>
          <w:u w:val="single"/>
          <w:lang w:eastAsia="el-GR"/>
        </w:rPr>
        <w:t>3.Π. Αθανασίου</w:t>
      </w:r>
      <w:r w:rsidRPr="00C62313">
        <w:rPr>
          <w:rFonts w:ascii="Times New Roman" w:eastAsia="Times New Roman" w:hAnsi="Times New Roman"/>
          <w:sz w:val="24"/>
          <w:szCs w:val="24"/>
          <w:lang w:eastAsia="el-GR"/>
        </w:rPr>
        <w:t>:</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Ο Π. Αθανασίου</w:t>
      </w:r>
      <w:r>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t xml:space="preserve"> έχει υποστηρίξει ότι ο Δ. Παπαγγελόπουλος</w:t>
      </w:r>
      <w:r>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t xml:space="preserve"> του ζητούσε να κατασκευάσει στοιχεία για φορολογικές υποθέσεις (Αλαφούζου, Παπαχρήστου), με τον πρ. υπουργό να αναρωτιέται πως μπορεί να γίνει αυτό όταν αυτές οι υποθέσεις βασίζονται σε έγγραφα και παραστατικά</w:t>
      </w:r>
      <w:r>
        <w:rPr>
          <w:rFonts w:ascii="Times New Roman" w:eastAsia="Times New Roman" w:hAnsi="Times New Roman"/>
          <w:sz w:val="24"/>
          <w:szCs w:val="24"/>
          <w:lang w:eastAsia="el-GR"/>
        </w:rPr>
        <w:t>, κυρίως των φορολογικών αρχών και οργάνων</w:t>
      </w:r>
      <w:r w:rsidRPr="00C62313">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br/>
        <w:t>Η προσωπικότητα του Π. Αθανασίου απεικονίζεται στο ότι ενώ ήταν στην Οικονομική Εισαγγελία δήλωσε ψέματα στην υπηρεσία του ότι θα μεταβεί στη Χάγη όπου συναντιούνταν εισαγγελείς από πολλές χώρες για ανταλλαγή στοιχείων σχετικά με τα Panama Papers, αλλά δεν πήγε ποτέ! Το γεγονός αυτό έχουν επιβεβαιώσει και η Ξ. Δημητρίου στην κατάθεσή της στην Επιτροπή και ο Δ. Παπαγγελόπουλος με δήλωσή του. Μάλιστα η Ξ, Δημητρίου φέρεται να κατέθεσε ότι αυτή ήταν και η αιτία</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που δεν προήχθη</w:t>
      </w:r>
      <w:r>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br/>
        <w:t>Η Ξ. Δημητρίου αποκάλυψε ακόμη ότι ο Π. Αθανασίου επί τρία χρόνια (2014 - 2017) κρατούσε στο συρτάρι υποθέσεις για offshore και τρεις πρώην υπουργούς της ΝΔ, οι οποίες μάλιστα ήταν γνωστές στην Ελ. Ράικου!</w:t>
      </w:r>
      <w:r w:rsidRPr="00C62313">
        <w:rPr>
          <w:rFonts w:ascii="Times New Roman" w:eastAsia="Times New Roman" w:hAnsi="Times New Roman"/>
          <w:sz w:val="24"/>
          <w:szCs w:val="24"/>
          <w:lang w:eastAsia="el-GR"/>
        </w:rPr>
        <w:br/>
        <w:t xml:space="preserve">Εκτός όμως από τα Panama Papers ο Π. Αθανασίου φαίνεται ότι δεν ερευνούσε και </w:t>
      </w:r>
      <w:r w:rsidRPr="00C62313">
        <w:rPr>
          <w:rFonts w:ascii="Times New Roman" w:eastAsia="Times New Roman" w:hAnsi="Times New Roman"/>
          <w:sz w:val="24"/>
          <w:szCs w:val="24"/>
          <w:lang w:eastAsia="el-GR"/>
        </w:rPr>
        <w:lastRenderedPageBreak/>
        <w:t>άλλα σκάνδαλα όπως η λίστα Λαγκάρντ. Ο Δ. Παπαγγελόπουλος υπαινίχθηκε ότι ο Π. Αθανασίου ήταν πίσω από τις διαρροές για την Siemens που έκοψαν τον δρόμο της Ντόρας Μπακογιάννη για την ηγεσία της ΝΔ λέγοντας ότι ο Κωνσταντίνος Μητσοτάκης οργισμένος έλεγε «πρέπει να σταματήσει τις διαρροές αυτός ο αλητήριος».</w:t>
      </w:r>
      <w:r w:rsidRPr="00C62313">
        <w:rPr>
          <w:rFonts w:ascii="Times New Roman" w:eastAsia="Times New Roman" w:hAnsi="Times New Roman"/>
          <w:sz w:val="24"/>
          <w:szCs w:val="24"/>
          <w:lang w:eastAsia="el-GR"/>
        </w:rPr>
        <w:br/>
      </w:r>
      <w:r w:rsidRPr="00C62313">
        <w:rPr>
          <w:rFonts w:ascii="Times New Roman" w:eastAsia="Times New Roman" w:hAnsi="Times New Roman"/>
          <w:sz w:val="24"/>
          <w:szCs w:val="24"/>
          <w:lang w:eastAsia="el-GR"/>
        </w:rPr>
        <w:br/>
      </w:r>
      <w:r w:rsidRPr="00CA2729">
        <w:rPr>
          <w:rFonts w:ascii="Times New Roman" w:eastAsia="Times New Roman" w:hAnsi="Times New Roman"/>
          <w:b/>
          <w:sz w:val="24"/>
          <w:szCs w:val="24"/>
          <w:u w:val="single"/>
          <w:lang w:eastAsia="el-GR"/>
        </w:rPr>
        <w:t>4.Γ. Τσατάνη</w:t>
      </w:r>
      <w:r w:rsidRPr="00C62313">
        <w:rPr>
          <w:rFonts w:ascii="Times New Roman" w:eastAsia="Times New Roman" w:hAnsi="Times New Roman"/>
          <w:sz w:val="24"/>
          <w:szCs w:val="24"/>
          <w:lang w:eastAsia="el-GR"/>
        </w:rPr>
        <w:t>: Η πρ. εισαγγελέας Εφετών Γεωργία Τσατάνη έγινε γνωστή όταν πήρε όλες τις δικογραφίες Βγενόπουλου από την Εισαγγελία Διαφθοράς (με το επιχείρημα προς την τότε εισαγγελέα Διαφθοράς Ελ. Ράικου ότι είναι αρχαιότερη από εκείνη…), τις συνένωσε σε μία δικογραφία, διάβασε χιλιάδες σελίδες μέσα σε 72 ώρες και την αρχειοθέτησε συντάσσοντας πόρισμα περίπου 800 σελίδων! Για τις ενέργειές της πήγε στο Πειθαρχικό και της επιβλήθηκε αμετάκλητη ποινή από το Δευτεροβάθμιο Πειθαρχικό.</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Σημειώνεται ότι η Γ. Τσατάνη μήνυσε ακόμη και τους Κύπριους δικαστές που ερευνούσαν την υπόθεση Βγενόπουλου, όμως η μήνυσή της απορρίφθηκε από την ελληνική Δικαιοσύνη.Η παρέμβαση Παπαγγελόπουλου συνίσταται κατά την Γ. Τσατάνη στο ότι θέλησε να παρευρεθεί σε σύσκεψη για την δικογραφία Βγενόπουλου, κάτι που εκείνη το αρνήθηκε.</w:t>
      </w:r>
      <w:r w:rsidRPr="00C62313">
        <w:rPr>
          <w:rFonts w:ascii="Times New Roman" w:eastAsia="Times New Roman" w:hAnsi="Times New Roman"/>
          <w:sz w:val="24"/>
          <w:szCs w:val="24"/>
          <w:lang w:eastAsia="el-GR"/>
        </w:rPr>
        <w:br/>
        <w:t xml:space="preserve">Επίσης η Γ. Τσατάνη έχει παραδεχθεί ότι επισκέφθηκε τον Δ. Παπαγγελόπουλο στο γραφείο του ύστερα από δικό της αίτημα. Επίσης υποστήριξε ότι ο πρ. αναπληρωτής υπουργός Δικαιοσύνης της ζήτησε τηλεφωνικά να επιστρέψει την δικογραφία στην Εισαγγελία Διαφθοράς «για να κάνει Χριστούγεννα με την οικογένειά της». </w:t>
      </w:r>
      <w:r w:rsidRPr="00CA2729">
        <w:rPr>
          <w:rFonts w:ascii="Times New Roman" w:eastAsia="Times New Roman" w:hAnsi="Times New Roman"/>
          <w:i/>
          <w:sz w:val="24"/>
          <w:szCs w:val="24"/>
          <w:u w:val="single"/>
          <w:lang w:eastAsia="el-GR"/>
        </w:rPr>
        <w:t>Ο Δ. Παπαγγελόπουλος έχει καταθέσει ότι εκείνη του πρότεινε να συναντηθούν και αναρωτήθηκε πως κάποιος που εκβιάζεται ζητά να κάνει παρέα με τον εκβιαστή του</w:t>
      </w:r>
      <w:r w:rsidRPr="00C62313">
        <w:rPr>
          <w:rFonts w:ascii="Times New Roman" w:eastAsia="Times New Roman" w:hAnsi="Times New Roman"/>
          <w:sz w:val="24"/>
          <w:szCs w:val="24"/>
          <w:lang w:eastAsia="el-GR"/>
        </w:rPr>
        <w:t>.</w:t>
      </w:r>
    </w:p>
    <w:p w:rsidR="00FB7A2E" w:rsidRDefault="00FB7A2E" w:rsidP="00FB7A2E">
      <w:pPr>
        <w:spacing w:after="0"/>
        <w:jc w:val="both"/>
        <w:rPr>
          <w:rFonts w:ascii="Times New Roman" w:eastAsia="Times New Roman" w:hAnsi="Times New Roman"/>
          <w:sz w:val="24"/>
          <w:szCs w:val="24"/>
          <w:lang w:eastAsia="el-GR"/>
        </w:rPr>
      </w:pPr>
      <w:r w:rsidRPr="00C62313">
        <w:rPr>
          <w:rFonts w:ascii="Times New Roman" w:eastAsia="Times New Roman" w:hAnsi="Times New Roman"/>
          <w:sz w:val="24"/>
          <w:szCs w:val="24"/>
          <w:lang w:eastAsia="el-GR"/>
        </w:rPr>
        <w:br/>
      </w:r>
      <w:r w:rsidRPr="00CA2729">
        <w:rPr>
          <w:rFonts w:ascii="Times New Roman" w:eastAsia="Times New Roman" w:hAnsi="Times New Roman"/>
          <w:b/>
          <w:sz w:val="24"/>
          <w:szCs w:val="24"/>
          <w:u w:val="single"/>
          <w:lang w:eastAsia="el-GR"/>
        </w:rPr>
        <w:t>5.Σ. Μιωνής</w:t>
      </w:r>
      <w:r w:rsidRPr="00C62313">
        <w:rPr>
          <w:rFonts w:ascii="Times New Roman" w:eastAsia="Times New Roman" w:hAnsi="Times New Roman"/>
          <w:sz w:val="24"/>
          <w:szCs w:val="24"/>
          <w:lang w:eastAsia="el-GR"/>
        </w:rPr>
        <w:t xml:space="preserve">: Η περίπτωση του Σ. Μιωνή είναι διαφορετική σε σχέση με εκείνη των εισαγγελέων, καθώς πάνω στην κατάθεσή του στήθηκε η κατηγορία </w:t>
      </w:r>
      <w:r>
        <w:rPr>
          <w:rFonts w:ascii="Times New Roman" w:eastAsia="Times New Roman" w:hAnsi="Times New Roman"/>
          <w:sz w:val="24"/>
          <w:szCs w:val="24"/>
          <w:lang w:eastAsia="el-GR"/>
        </w:rPr>
        <w:t xml:space="preserve">της εκβίασης </w:t>
      </w:r>
      <w:r w:rsidRPr="00C62313">
        <w:rPr>
          <w:rFonts w:ascii="Times New Roman" w:eastAsia="Times New Roman" w:hAnsi="Times New Roman"/>
          <w:sz w:val="24"/>
          <w:szCs w:val="24"/>
          <w:lang w:eastAsia="el-GR"/>
        </w:rPr>
        <w:t xml:space="preserve"> και της σύστασης συμμορίας</w:t>
      </w:r>
      <w:r>
        <w:rPr>
          <w:rFonts w:ascii="Times New Roman" w:eastAsia="Times New Roman" w:hAnsi="Times New Roman"/>
          <w:sz w:val="24"/>
          <w:szCs w:val="24"/>
          <w:lang w:eastAsia="el-GR"/>
        </w:rPr>
        <w:t xml:space="preserve">, δηλαδή του </w:t>
      </w:r>
      <w:r w:rsidRPr="00CA0211">
        <w:rPr>
          <w:rFonts w:ascii="Times New Roman" w:eastAsia="Times New Roman" w:hAnsi="Times New Roman"/>
          <w:b/>
          <w:i/>
          <w:sz w:val="24"/>
          <w:szCs w:val="24"/>
          <w:lang w:eastAsia="el-GR"/>
        </w:rPr>
        <w:t>2</w:t>
      </w:r>
      <w:r w:rsidRPr="00CA0211">
        <w:rPr>
          <w:rFonts w:ascii="Times New Roman" w:eastAsia="Times New Roman" w:hAnsi="Times New Roman"/>
          <w:b/>
          <w:i/>
          <w:sz w:val="24"/>
          <w:szCs w:val="24"/>
          <w:vertAlign w:val="superscript"/>
          <w:lang w:eastAsia="el-GR"/>
        </w:rPr>
        <w:t>ου</w:t>
      </w:r>
      <w:r w:rsidRPr="00CA0211">
        <w:rPr>
          <w:rFonts w:ascii="Times New Roman" w:eastAsia="Times New Roman" w:hAnsi="Times New Roman"/>
          <w:b/>
          <w:i/>
          <w:sz w:val="24"/>
          <w:szCs w:val="24"/>
          <w:lang w:eastAsia="el-GR"/>
        </w:rPr>
        <w:t xml:space="preserve"> κατηγορητηρίου(διευρυμένου</w:t>
      </w:r>
      <w:r>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t>. Σχετίζεται με την προσπάθεια να λυθεί η διένεξη που είχε ο επιχειρηματίας με τον εκδότη Γιάννη Φιλιππάκη – υπενθυμίζεται ότι ανάλογη διαμεσολάβηση είχε κάνει και ο Α. Σαμαράς, υπογράφηκε μάλιστα και συμφωνητικό, αλλά όπως φαίνεται δεν τηρήθηκε.</w:t>
      </w:r>
      <w:r>
        <w:rPr>
          <w:rFonts w:ascii="Times New Roman" w:eastAsia="Times New Roman" w:hAnsi="Times New Roman"/>
          <w:sz w:val="24"/>
          <w:szCs w:val="24"/>
          <w:lang w:eastAsia="el-GR"/>
        </w:rPr>
        <w:t xml:space="preserve">  </w:t>
      </w:r>
      <w:r w:rsidRPr="00C62313">
        <w:rPr>
          <w:rFonts w:ascii="Times New Roman" w:eastAsia="Times New Roman" w:hAnsi="Times New Roman"/>
          <w:sz w:val="24"/>
          <w:szCs w:val="24"/>
          <w:lang w:eastAsia="el-GR"/>
        </w:rPr>
        <w:t>Ο Σ. Μιωνής υποστηρίζει ότι εκβιάσθηκε από τον Δ. Παπαγγελόπουλο επειδή σε συνάντηση που έγινε ύστερα από αίτημα της ισραηλινής κυβέρνησης, ο πρ. αναπληρωτής υπουργός, αφού είχε συμφωνηθεί το πλαίσιο των νομικών ενεργειών αμφοτέρων των μερών, φέρεται να έθεσε το ζήτημα των δικαστικών εξόδων ύψους 300.000 ευρώ. Αυτό θεωρεί εκβιασμό ο Σ. Μιωνής</w:t>
      </w:r>
      <w:r>
        <w:rPr>
          <w:rFonts w:ascii="Times New Roman" w:eastAsia="Times New Roman" w:hAnsi="Times New Roman"/>
          <w:sz w:val="24"/>
          <w:szCs w:val="24"/>
          <w:lang w:eastAsia="el-GR"/>
        </w:rPr>
        <w:t>,</w:t>
      </w:r>
      <w:r w:rsidRPr="00C62313">
        <w:rPr>
          <w:rFonts w:ascii="Times New Roman" w:eastAsia="Times New Roman" w:hAnsi="Times New Roman"/>
          <w:sz w:val="24"/>
          <w:szCs w:val="24"/>
          <w:lang w:eastAsia="el-GR"/>
        </w:rPr>
        <w:t xml:space="preserve"> χωρίς να έχει καταθέσει κάποιο αποδεικτικό στοιχείο που να αποδεικνύει την αλήθεια των γεγονότων. Αντίθετα μεσολάβησε η υποκλοπή της συνομιλίας με τον Νίκο Παππά που πλήττει το κύρος του μάρτυρα όσο δεν παρουσιάζει στοιχεία αποδεικτικά των ισχυρισμών του.</w:t>
      </w:r>
      <w:r w:rsidRPr="00C62313">
        <w:rPr>
          <w:rFonts w:ascii="Times New Roman" w:eastAsia="Times New Roman" w:hAnsi="Times New Roman"/>
          <w:sz w:val="24"/>
          <w:szCs w:val="24"/>
          <w:lang w:eastAsia="el-GR"/>
        </w:rPr>
        <w:br/>
      </w:r>
      <w:r>
        <w:rPr>
          <w:rFonts w:ascii="Times New Roman" w:eastAsia="Times New Roman" w:hAnsi="Times New Roman"/>
          <w:sz w:val="24"/>
          <w:szCs w:val="24"/>
          <w:lang w:eastAsia="el-GR"/>
        </w:rPr>
        <w:t>Η</w:t>
      </w:r>
      <w:r w:rsidRPr="00C62313">
        <w:rPr>
          <w:rFonts w:ascii="Times New Roman" w:eastAsia="Times New Roman" w:hAnsi="Times New Roman"/>
          <w:sz w:val="24"/>
          <w:szCs w:val="24"/>
          <w:lang w:eastAsia="el-GR"/>
        </w:rPr>
        <w:t xml:space="preserve"> αντιπαράθεση Μιωνή – Φιλιππάκη ξεκίνησε πριν από χρόνια, στα μαθητικά θρανία του Κολλεγίου. Σύμφωνα με την εκδοχή του ελληνοϊσραηλινού επιχειρηματία, τότε ο </w:t>
      </w:r>
      <w:r w:rsidRPr="00CA0211">
        <w:rPr>
          <w:rFonts w:ascii="Times New Roman" w:eastAsia="Times New Roman" w:hAnsi="Times New Roman"/>
          <w:b/>
          <w:i/>
          <w:sz w:val="24"/>
          <w:szCs w:val="24"/>
          <w:lang w:eastAsia="el-GR"/>
        </w:rPr>
        <w:t>Μάκης Βορίδης</w:t>
      </w:r>
      <w:r w:rsidRPr="00C62313">
        <w:rPr>
          <w:rFonts w:ascii="Times New Roman" w:eastAsia="Times New Roman" w:hAnsi="Times New Roman"/>
          <w:sz w:val="24"/>
          <w:szCs w:val="24"/>
          <w:lang w:eastAsia="el-GR"/>
        </w:rPr>
        <w:t xml:space="preserve"> είχε ιδρύσει νεοναζιστική μαθητική οργάνωση, στην οποία είχε υπαρχηγό τον μετέπειτα εκδότη, η οποία του έκανε bullying, ζωγραφίζοντας σβάστικες στο θρανίο του και φωνάζοντας συνθήματα έξω από το σπίτι του. Όταν το 2012 ο Α. Σαμαράς πήρε τον Μ. Βορίδη και τον έκανε υπουργό, ο Σ. Μιωνής ξεκίνησε </w:t>
      </w:r>
      <w:r w:rsidRPr="00C62313">
        <w:rPr>
          <w:rFonts w:ascii="Times New Roman" w:eastAsia="Times New Roman" w:hAnsi="Times New Roman"/>
          <w:sz w:val="24"/>
          <w:szCs w:val="24"/>
          <w:lang w:eastAsia="el-GR"/>
        </w:rPr>
        <w:lastRenderedPageBreak/>
        <w:t>αρθρογραφία εναντίον του Μ. Βορίδη για τις νεοναζιστικές απόψεις του. Τότε δημοσιογράφος της εφημερίδας «Δημοκρατία» τον προειδοποίησε να σταματήσει τις επιθέσεις στον Μ. Βορίδη γιατί η εφημερίδα θα στρεφόταν εναντίον του, πράγμα που έγινε. Έτσι η υπόθεση κατέληξε σε ελληνικά, βρετανικά και ισραηλινά δικαστήρια…</w:t>
      </w:r>
      <w:r>
        <w:rPr>
          <w:rFonts w:ascii="Times New Roman" w:eastAsia="Times New Roman" w:hAnsi="Times New Roman"/>
          <w:sz w:val="24"/>
          <w:szCs w:val="24"/>
          <w:lang w:eastAsia="el-GR"/>
        </w:rPr>
        <w:t>Η κατάληξη</w:t>
      </w:r>
      <w:r w:rsidRPr="00CA0211">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Ο επιχειρηματίας Μιωνής κρατά κυριολεκτικά, τουλάχιστον συγκυριακά, αιχμάλωτο το πολιτικό σύστημα, και αυτό είναι ολίσθημα. Οι επιχειρηματίες τη δουλειά τους, και η Βουλή, τα κόμματα, οι Βουλευτές και οι Επιτροπές τις δικές τους που συμπυκνώνονται σε μία ιερή και απαράβατη υποχρέωση: στήριξη και προάσπιση των θεσμών και της δημοκρατίας σε κάθε περίπτωση και έναντι ΟΙΟΥΔΗΠΟΤΕ!!!</w:t>
      </w:r>
    </w:p>
    <w:p w:rsidR="00FB7A2E" w:rsidRDefault="00FB7A2E" w:rsidP="00FB7A2E">
      <w:pPr>
        <w:spacing w:after="0"/>
        <w:jc w:val="both"/>
        <w:rPr>
          <w:rFonts w:ascii="Times New Roman" w:eastAsia="Times New Roman" w:hAnsi="Times New Roman"/>
          <w:sz w:val="24"/>
          <w:szCs w:val="24"/>
          <w:lang w:eastAsia="el-GR"/>
        </w:rPr>
      </w:pPr>
      <w:r>
        <w:rPr>
          <w:rFonts w:ascii="Times New Roman" w:eastAsia="Times New Roman" w:hAnsi="Times New Roman"/>
          <w:sz w:val="24"/>
          <w:szCs w:val="24"/>
          <w:lang w:eastAsia="el-GR"/>
        </w:rPr>
        <w:tab/>
        <w:t>Αυτοί οι πέντε μάρτυρες στηρίζουν το «αφήγημα» της πλειοψηφίας της ΝΔ και ΚΙΝ.ΑΛ περί του ότι δεν υπάρχει σκάνδαλο, αλλά μόνο σκευωρία!!! Και το υποστηρίζουν ακόμα και μετά τον Συμβιβασμό ΗΠΑ-</w:t>
      </w:r>
      <w:r>
        <w:rPr>
          <w:rFonts w:ascii="Times New Roman" w:eastAsia="Times New Roman" w:hAnsi="Times New Roman"/>
          <w:sz w:val="24"/>
          <w:szCs w:val="24"/>
          <w:lang w:val="en-US" w:eastAsia="el-GR"/>
        </w:rPr>
        <w:t>Novartis</w:t>
      </w:r>
      <w:r>
        <w:rPr>
          <w:rFonts w:ascii="Times New Roman" w:eastAsia="Times New Roman" w:hAnsi="Times New Roman"/>
          <w:sz w:val="24"/>
          <w:szCs w:val="24"/>
          <w:lang w:eastAsia="el-GR"/>
        </w:rPr>
        <w:t>, την ομολογία του φαρμακευτικού κολοσσού ότι πράγματι μετέρχονταν την περίοδο 2012-2015 στον οποίο περίοπτη θέση κατέχει το εξής τμήμα:</w:t>
      </w:r>
    </w:p>
    <w:p w:rsidR="00FB7A2E" w:rsidRPr="003156A7" w:rsidRDefault="00FB7A2E" w:rsidP="00FB7A2E">
      <w:pPr>
        <w:keepNext/>
        <w:keepLines/>
        <w:spacing w:line="418" w:lineRule="exact"/>
        <w:ind w:left="20"/>
        <w:jc w:val="center"/>
        <w:rPr>
          <w:sz w:val="24"/>
          <w:szCs w:val="24"/>
          <w:highlight w:val="yellow"/>
          <w:u w:val="single"/>
        </w:rPr>
      </w:pPr>
      <w:bookmarkStart w:id="4" w:name="bookmark1"/>
      <w:r w:rsidRPr="00A90D37">
        <w:rPr>
          <w:bCs/>
          <w:sz w:val="24"/>
          <w:szCs w:val="24"/>
          <w:u w:val="single"/>
        </w:rPr>
        <w:t>«</w:t>
      </w:r>
      <w:r w:rsidRPr="003156A7">
        <w:rPr>
          <w:b/>
          <w:bCs/>
          <w:sz w:val="24"/>
          <w:szCs w:val="24"/>
          <w:highlight w:val="yellow"/>
          <w:u w:val="single"/>
        </w:rPr>
        <w:t>ΠΡΩΤΗ ΚΑΤΗΓΟΡΙΑ</w:t>
      </w:r>
      <w:bookmarkEnd w:id="4"/>
      <w:r w:rsidRPr="003156A7">
        <w:rPr>
          <w:b/>
          <w:bCs/>
          <w:sz w:val="24"/>
          <w:szCs w:val="24"/>
          <w:highlight w:val="yellow"/>
          <w:u w:val="single"/>
        </w:rPr>
        <w:t>»</w:t>
      </w:r>
    </w:p>
    <w:p w:rsidR="00FB7A2E" w:rsidRPr="003156A7" w:rsidRDefault="00FB7A2E" w:rsidP="00FB7A2E">
      <w:pPr>
        <w:keepNext/>
        <w:keepLines/>
        <w:spacing w:line="418" w:lineRule="exact"/>
        <w:ind w:left="20"/>
        <w:jc w:val="center"/>
        <w:rPr>
          <w:b/>
          <w:highlight w:val="yellow"/>
        </w:rPr>
      </w:pPr>
      <w:bookmarkStart w:id="5" w:name="bookmark2"/>
      <w:r w:rsidRPr="003156A7">
        <w:rPr>
          <w:highlight w:val="yellow"/>
        </w:rPr>
        <w:t>(</w:t>
      </w:r>
      <w:r w:rsidRPr="003156A7">
        <w:rPr>
          <w:b/>
          <w:highlight w:val="yellow"/>
        </w:rPr>
        <w:t>Συνωμοσία για την παραβίαση των διατάξεων κατά της δωροδοκίας του νόμου</w:t>
      </w:r>
      <w:bookmarkEnd w:id="5"/>
    </w:p>
    <w:p w:rsidR="00FB7A2E" w:rsidRPr="009A501C" w:rsidRDefault="00FB7A2E" w:rsidP="00FB7A2E">
      <w:pPr>
        <w:pStyle w:val="33"/>
        <w:shd w:val="clear" w:color="auto" w:fill="auto"/>
        <w:spacing w:line="418" w:lineRule="exact"/>
        <w:ind w:left="20"/>
        <w:rPr>
          <w:sz w:val="20"/>
          <w:szCs w:val="20"/>
        </w:rPr>
      </w:pPr>
      <w:r w:rsidRPr="003156A7">
        <w:rPr>
          <w:sz w:val="20"/>
          <w:szCs w:val="20"/>
          <w:highlight w:val="yellow"/>
        </w:rPr>
        <w:t>FCΡΑ)</w:t>
      </w:r>
    </w:p>
    <w:p w:rsidR="00FB7A2E" w:rsidRPr="00A90D37" w:rsidRDefault="00FB7A2E" w:rsidP="00FB7A2E">
      <w:pPr>
        <w:pStyle w:val="20"/>
        <w:numPr>
          <w:ilvl w:val="0"/>
          <w:numId w:val="19"/>
        </w:numPr>
        <w:shd w:val="clear" w:color="auto" w:fill="auto"/>
        <w:tabs>
          <w:tab w:val="left" w:pos="1153"/>
        </w:tabs>
        <w:spacing w:after="0" w:line="418" w:lineRule="exact"/>
        <w:ind w:left="0" w:firstLine="900"/>
        <w:rPr>
          <w:lang w:val="el-GR"/>
        </w:rPr>
      </w:pPr>
      <w:r w:rsidRPr="00A90D37">
        <w:rPr>
          <w:lang w:val="el-GR"/>
        </w:rPr>
        <w:t>Οι παράγραφοι 1 έως 8 και 10 έως 28 της παρούσας Γνωστοποίησης επαναλαμβάνονται εδώ.</w:t>
      </w:r>
    </w:p>
    <w:p w:rsidR="00FB7A2E" w:rsidRDefault="00FB7A2E" w:rsidP="00FB7A2E">
      <w:pPr>
        <w:pStyle w:val="20"/>
        <w:numPr>
          <w:ilvl w:val="0"/>
          <w:numId w:val="19"/>
        </w:numPr>
        <w:shd w:val="clear" w:color="auto" w:fill="auto"/>
        <w:tabs>
          <w:tab w:val="left" w:pos="1153"/>
        </w:tabs>
        <w:spacing w:after="0" w:line="398" w:lineRule="exact"/>
        <w:ind w:left="20" w:firstLine="900"/>
        <w:jc w:val="both"/>
        <w:rPr>
          <w:rStyle w:val="212"/>
          <w:rFonts w:ascii="Arial" w:eastAsia="Arial" w:hAnsi="Arial" w:cs="Arial"/>
          <w:color w:val="auto"/>
          <w:sz w:val="22"/>
          <w:szCs w:val="22"/>
          <w:shd w:val="clear" w:color="auto" w:fill="auto"/>
          <w:lang w:eastAsia="en-US" w:bidi="en-US"/>
        </w:rPr>
      </w:pPr>
      <w:r w:rsidRPr="00A90D37">
        <w:rPr>
          <w:lang w:val="el-GR"/>
        </w:rPr>
        <w:t xml:space="preserve">Μεταξύ 2012 και 2015 περίπου, εντός των Ηνωμένων Πολιτειών και αλλού, η εναγόμενη  </w:t>
      </w:r>
      <w:r w:rsidRPr="00A90D37">
        <w:rPr>
          <w:b/>
          <w:lang w:val="el-GR"/>
        </w:rPr>
        <w:t>ΝΟ</w:t>
      </w:r>
      <w:r w:rsidRPr="00A90D37">
        <w:rPr>
          <w:b/>
        </w:rPr>
        <w:t>VARTIS</w:t>
      </w:r>
      <w:r w:rsidRPr="00A90D37">
        <w:rPr>
          <w:b/>
          <w:lang w:val="el-GR"/>
        </w:rPr>
        <w:t xml:space="preserve"> </w:t>
      </w:r>
      <w:r w:rsidRPr="00A90D37">
        <w:rPr>
          <w:b/>
        </w:rPr>
        <w:t>HELLAS</w:t>
      </w:r>
      <w:r w:rsidRPr="00A90D37">
        <w:rPr>
          <w:b/>
          <w:lang w:val="el-GR"/>
        </w:rPr>
        <w:t xml:space="preserve"> </w:t>
      </w:r>
      <w:r w:rsidRPr="00A90D37">
        <w:rPr>
          <w:b/>
        </w:rPr>
        <w:t>S</w:t>
      </w:r>
      <w:r w:rsidRPr="00A90D37">
        <w:rPr>
          <w:b/>
          <w:lang w:val="el-GR"/>
        </w:rPr>
        <w:t>.</w:t>
      </w:r>
      <w:r w:rsidRPr="00A90D37">
        <w:rPr>
          <w:b/>
        </w:rPr>
        <w:t>A</w:t>
      </w:r>
      <w:r w:rsidRPr="00A90D37">
        <w:rPr>
          <w:b/>
          <w:lang w:val="el-GR"/>
        </w:rPr>
        <w:t>.</w:t>
      </w:r>
      <w:r w:rsidRPr="00A90D37">
        <w:rPr>
          <w:b/>
        </w:rPr>
        <w:t>C</w:t>
      </w:r>
      <w:r w:rsidRPr="00A90D37">
        <w:rPr>
          <w:b/>
          <w:lang w:val="el-GR"/>
        </w:rPr>
        <w:t>.</w:t>
      </w:r>
      <w:r w:rsidRPr="00A90D37">
        <w:rPr>
          <w:rFonts w:eastAsia="Calibri"/>
          <w:b/>
          <w:lang w:val="el-GR"/>
        </w:rPr>
        <w:t>Ι</w:t>
      </w:r>
      <w:r w:rsidRPr="00A90D37">
        <w:rPr>
          <w:rFonts w:eastAsia="Calibri"/>
          <w:lang w:val="el-GR"/>
        </w:rPr>
        <w:t>.</w:t>
      </w:r>
      <w:r w:rsidRPr="00A90D37">
        <w:rPr>
          <w:rFonts w:eastAsia="Calibri"/>
          <w:b/>
          <w:bCs/>
          <w:lang w:val="el-GR"/>
        </w:rPr>
        <w:t xml:space="preserve">  </w:t>
      </w:r>
      <w:r w:rsidRPr="009A501C">
        <w:rPr>
          <w:lang w:val="el-GR"/>
        </w:rPr>
        <w:t>μαζί με τον Υπάλληλο 1 της Νον</w:t>
      </w:r>
      <w:r w:rsidRPr="00A90D37">
        <w:t>artis</w:t>
      </w:r>
      <w:r w:rsidRPr="009A501C">
        <w:rPr>
          <w:lang w:val="el-GR"/>
        </w:rPr>
        <w:t xml:space="preserve"> </w:t>
      </w:r>
      <w:r w:rsidRPr="00A90D37">
        <w:t>Hellas</w:t>
      </w:r>
      <w:r w:rsidRPr="009A501C">
        <w:rPr>
          <w:lang w:val="el-GR"/>
        </w:rPr>
        <w:t>, τον Υπάλληλο 2 της Νον</w:t>
      </w:r>
      <w:r w:rsidRPr="00A90D37">
        <w:t>artis</w:t>
      </w:r>
      <w:r w:rsidRPr="009A501C">
        <w:rPr>
          <w:lang w:val="el-GR"/>
        </w:rPr>
        <w:t xml:space="preserve"> </w:t>
      </w:r>
      <w:r w:rsidRPr="00A90D37">
        <w:t>Hellas</w:t>
      </w:r>
      <w:r w:rsidRPr="009A501C">
        <w:rPr>
          <w:lang w:val="el-GR"/>
        </w:rPr>
        <w:t xml:space="preserve">, και άλλους γνωστούς και άγνωστους, </w:t>
      </w:r>
      <w:r w:rsidRPr="009A501C">
        <w:rPr>
          <w:b/>
          <w:highlight w:val="yellow"/>
          <w:u w:val="single"/>
          <w:lang w:val="el-GR"/>
        </w:rPr>
        <w:t>εσκεμμένα και σκόπιμα ένωσαν τις δυνάμεις τους, συνωμότησαν, συνέργησαν και συμφώνησαν μαζί και μεταξύ τους να διαπράξουν αδίκημα</w:t>
      </w:r>
      <w:r w:rsidRPr="009A501C">
        <w:rPr>
          <w:lang w:val="el-GR"/>
        </w:rPr>
        <w:t xml:space="preserve"> κατά των Ηνωμένων Πολιτειών, και συγκεκριμένα: ενόσω βρισκόταν στην επικράτεια των Ηνωμένων Πολιτειών, μέσω των υπαλλήλων και αντιπροσώπων της, </w:t>
      </w:r>
      <w:r w:rsidRPr="009A501C">
        <w:rPr>
          <w:b/>
          <w:lang w:val="el-GR"/>
        </w:rPr>
        <w:t>προέβη με διεφθαρμένο τρόπο σε πράξεις για προώθηση προσφοράς, υπόσχεσης πληρωμής</w:t>
      </w:r>
      <w:r w:rsidRPr="009A501C">
        <w:rPr>
          <w:lang w:val="el-GR"/>
        </w:rPr>
        <w:t xml:space="preserve"> και εξουσιοδότησης για χορήγηση ειδών αξίας σε αλλοδαπό αξιωματούχο και σε οποιοδήποτε πρόσωπο, αν και γνώριζε ότι το σύνολο ή μέρος αυτών των χρημάτων και ειδών αξίας θα προσφερόταν, δινόταν και υποσχόταν και όντως προσφέρθηκε, δόθηκε και υποσχέθηκε σε αλλοδαπό αξιωματούχο με σκοπό: (</w:t>
      </w:r>
      <w:r w:rsidRPr="009A501C">
        <w:rPr>
          <w:b/>
          <w:lang w:val="el-GR"/>
        </w:rPr>
        <w:t>α)</w:t>
      </w:r>
      <w:r w:rsidRPr="009A501C">
        <w:rPr>
          <w:lang w:val="el-GR"/>
        </w:rPr>
        <w:t xml:space="preserve"> να επηρεαστούν οι πράξεις και αποφάσεις του εν λόγω αλλοδαπού αξιωματούχου υπό την επίσημη ιδιότητά του/της, (</w:t>
      </w:r>
      <w:r w:rsidRPr="009A501C">
        <w:rPr>
          <w:b/>
          <w:lang w:val="el-GR"/>
        </w:rPr>
        <w:t>β</w:t>
      </w:r>
      <w:r w:rsidRPr="009A501C">
        <w:rPr>
          <w:lang w:val="el-GR"/>
        </w:rPr>
        <w:t xml:space="preserve">) να πειστεί ο εν λόγω αλλοδαπός αξιωματούχος να προβεί σε πράξεις ή παραλείψεις κατά παράβαση του νόμιμου καθήκοντος του εν λόγω αξιωματούχου, </w:t>
      </w:r>
      <w:r w:rsidRPr="009A501C">
        <w:rPr>
          <w:b/>
          <w:lang w:val="el-GR"/>
        </w:rPr>
        <w:t>(γ)</w:t>
      </w:r>
      <w:r w:rsidRPr="009A501C">
        <w:rPr>
          <w:lang w:val="el-GR"/>
        </w:rPr>
        <w:t xml:space="preserve"> να εξασφαλιστεί ανάρμοστο πλεονέκτημα, και (</w:t>
      </w:r>
      <w:r w:rsidRPr="009A501C">
        <w:rPr>
          <w:b/>
          <w:lang w:val="el-GR"/>
        </w:rPr>
        <w:t>δ</w:t>
      </w:r>
      <w:r w:rsidRPr="009A501C">
        <w:rPr>
          <w:lang w:val="el-GR"/>
        </w:rPr>
        <w:t xml:space="preserve">) </w:t>
      </w:r>
      <w:r w:rsidRPr="009A501C">
        <w:rPr>
          <w:b/>
          <w:u w:val="single"/>
          <w:lang w:val="el-GR"/>
        </w:rPr>
        <w:t xml:space="preserve">να πειστεί ο εν λόγω αλλοδαπός αξιωματούχος να χρησιμοποιήσει την επιρροή του </w:t>
      </w:r>
      <w:r w:rsidRPr="009A501C">
        <w:rPr>
          <w:b/>
          <w:highlight w:val="yellow"/>
          <w:u w:val="single"/>
          <w:lang w:val="el-GR"/>
        </w:rPr>
        <w:lastRenderedPageBreak/>
        <w:t xml:space="preserve">ενώπιον αλλοδαπής </w:t>
      </w:r>
      <w:r w:rsidRPr="009A501C">
        <w:rPr>
          <w:b/>
          <w:sz w:val="28"/>
          <w:szCs w:val="28"/>
          <w:highlight w:val="yellow"/>
          <w:u w:val="single"/>
          <w:lang w:val="el-GR"/>
        </w:rPr>
        <w:t>κυβέρνησης</w:t>
      </w:r>
      <w:r w:rsidRPr="009A501C">
        <w:rPr>
          <w:b/>
          <w:highlight w:val="yellow"/>
          <w:u w:val="single"/>
          <w:lang w:val="el-GR"/>
        </w:rPr>
        <w:t xml:space="preserve"> και υπηρεσιών και οργάνων αυτής</w:t>
      </w:r>
      <w:r w:rsidRPr="009A501C">
        <w:rPr>
          <w:b/>
          <w:u w:val="single"/>
          <w:lang w:val="el-GR"/>
        </w:rPr>
        <w:t xml:space="preserve"> προκειμένου να επηρεαστούν πράξεις και αποφάσεις </w:t>
      </w:r>
      <w:r w:rsidRPr="009A501C">
        <w:rPr>
          <w:b/>
          <w:highlight w:val="yellow"/>
          <w:u w:val="single"/>
          <w:lang w:val="el-GR"/>
        </w:rPr>
        <w:t xml:space="preserve">της εν λόγω </w:t>
      </w:r>
      <w:r w:rsidRPr="009A501C">
        <w:rPr>
          <w:b/>
          <w:sz w:val="28"/>
          <w:szCs w:val="28"/>
          <w:highlight w:val="yellow"/>
          <w:u w:val="single"/>
          <w:lang w:val="el-GR"/>
        </w:rPr>
        <w:t>κυβέρνησης</w:t>
      </w:r>
      <w:r w:rsidRPr="009A501C">
        <w:rPr>
          <w:b/>
          <w:highlight w:val="yellow"/>
          <w:u w:val="single"/>
          <w:lang w:val="el-GR"/>
        </w:rPr>
        <w:t xml:space="preserve"> και υπηρεσιών και οργάνων αυτής</w:t>
      </w:r>
      <w:r w:rsidRPr="009A501C">
        <w:rPr>
          <w:lang w:val="el-GR"/>
        </w:rPr>
        <w:t xml:space="preserve">, ώστε να συνδράμουν τη </w:t>
      </w:r>
      <w:r w:rsidRPr="009A501C">
        <w:rPr>
          <w:rStyle w:val="212"/>
          <w:rFonts w:eastAsia="Calibri"/>
        </w:rPr>
        <w:t xml:space="preserve">ΝΟVARTIS </w:t>
      </w:r>
      <w:r w:rsidRPr="009A501C">
        <w:rPr>
          <w:lang w:val="el-GR"/>
        </w:rPr>
        <w:t>ΗΕ</w:t>
      </w:r>
      <w:r w:rsidRPr="00A90D37">
        <w:t>LLAS</w:t>
      </w:r>
      <w:r w:rsidRPr="009A501C">
        <w:rPr>
          <w:lang w:val="el-GR"/>
        </w:rPr>
        <w:t xml:space="preserve"> προκειμένου να εξασφαλιστεί ή να διατηρηθεί επιχειρηματική δραστηριότητα ή να κατευθυνθεί επιχειρηματική δραστηριότητα προς τη </w:t>
      </w:r>
      <w:r w:rsidRPr="009A501C">
        <w:rPr>
          <w:rStyle w:val="212"/>
          <w:rFonts w:eastAsia="Calibri"/>
        </w:rPr>
        <w:t xml:space="preserve">ΝΟVARTIS </w:t>
      </w:r>
      <w:r w:rsidRPr="009A501C">
        <w:rPr>
          <w:lang w:val="el-GR"/>
        </w:rPr>
        <w:t>ΗΕ</w:t>
      </w:r>
      <w:r w:rsidRPr="00A90D37">
        <w:t>LLAS</w:t>
      </w:r>
      <w:r w:rsidRPr="009A501C">
        <w:rPr>
          <w:lang w:val="el-GR"/>
        </w:rPr>
        <w:t xml:space="preserve"> , κατά παράβαση του 15 </w:t>
      </w:r>
      <w:r w:rsidRPr="00A90D37">
        <w:t>U</w:t>
      </w:r>
      <w:r w:rsidRPr="009A501C">
        <w:rPr>
          <w:lang w:val="el-GR"/>
        </w:rPr>
        <w:t>.</w:t>
      </w:r>
      <w:r w:rsidRPr="00A90D37">
        <w:t>S</w:t>
      </w:r>
      <w:r w:rsidRPr="009A501C">
        <w:rPr>
          <w:lang w:val="el-GR"/>
        </w:rPr>
        <w:t>.</w:t>
      </w:r>
      <w:r w:rsidRPr="00A90D37">
        <w:t>C</w:t>
      </w:r>
      <w:r w:rsidRPr="009A501C">
        <w:rPr>
          <w:lang w:val="el-GR"/>
        </w:rPr>
        <w:t xml:space="preserve"> &amp; 78</w:t>
      </w:r>
      <w:r w:rsidRPr="00A90D37">
        <w:t>dd</w:t>
      </w:r>
      <w:r w:rsidRPr="009A501C">
        <w:rPr>
          <w:lang w:val="el-GR"/>
        </w:rPr>
        <w:t>-3».</w:t>
      </w:r>
      <w:r w:rsidRPr="009A501C">
        <w:rPr>
          <w:rStyle w:val="212"/>
          <w:rFonts w:eastAsia="Calibri"/>
        </w:rPr>
        <w:t xml:space="preserve"> </w:t>
      </w:r>
    </w:p>
    <w:p w:rsidR="00FB7A2E" w:rsidRPr="00F4383A" w:rsidRDefault="00FB7A2E" w:rsidP="00FB7A2E">
      <w:pPr>
        <w:pStyle w:val="20"/>
        <w:shd w:val="clear" w:color="auto" w:fill="auto"/>
        <w:tabs>
          <w:tab w:val="left" w:pos="426"/>
          <w:tab w:val="left" w:pos="1153"/>
        </w:tabs>
        <w:spacing w:after="0" w:line="398" w:lineRule="exact"/>
        <w:ind w:left="142"/>
        <w:jc w:val="both"/>
        <w:rPr>
          <w:rFonts w:ascii="Times New Roman" w:hAnsi="Times New Roman" w:cs="Times New Roman"/>
          <w:sz w:val="24"/>
          <w:szCs w:val="24"/>
          <w:lang w:val="el-GR"/>
        </w:rPr>
      </w:pPr>
      <w:r w:rsidRPr="00F4383A">
        <w:rPr>
          <w:rStyle w:val="212"/>
          <w:rFonts w:eastAsia="Arial"/>
          <w:color w:val="auto"/>
          <w:sz w:val="22"/>
          <w:szCs w:val="22"/>
          <w:shd w:val="clear" w:color="auto" w:fill="auto"/>
          <w:lang w:eastAsia="en-US" w:bidi="en-US"/>
        </w:rPr>
        <w:t xml:space="preserve">Μόνο αναπηρίες τύφλωσης και κώφωσης θα δικαιολογούσαν πανηγυρισμούς από τα κόμματα της ΝΔ και ΚΙΝ.ΑΛ, στελέχη των οποίων ελέγχονταν και ελέγχονται για διαφθορά, όπως αναλύεται στα νομικά κείμενα του Συμβιβασμού, και αδυνατούν, μάλλον καμώνονται ότι αδυνατούν να αντιληφθούν ότι η βασική κατηγορία σε βάρος της </w:t>
      </w:r>
      <w:r w:rsidRPr="00F4383A">
        <w:rPr>
          <w:rStyle w:val="212"/>
          <w:rFonts w:eastAsia="Arial"/>
          <w:color w:val="auto"/>
          <w:sz w:val="22"/>
          <w:szCs w:val="22"/>
          <w:shd w:val="clear" w:color="auto" w:fill="auto"/>
          <w:lang w:val="en-US" w:eastAsia="en-US" w:bidi="en-US"/>
        </w:rPr>
        <w:t>Novartis</w:t>
      </w:r>
      <w:r w:rsidRPr="00F4383A">
        <w:rPr>
          <w:rStyle w:val="212"/>
          <w:rFonts w:eastAsia="Arial"/>
          <w:color w:val="auto"/>
          <w:sz w:val="22"/>
          <w:szCs w:val="22"/>
          <w:shd w:val="clear" w:color="auto" w:fill="auto"/>
          <w:lang w:eastAsia="en-US" w:bidi="en-US"/>
        </w:rPr>
        <w:t xml:space="preserve"> είναι αυτή</w:t>
      </w:r>
      <w:r>
        <w:rPr>
          <w:rStyle w:val="212"/>
          <w:rFonts w:ascii="Arial" w:eastAsia="Arial" w:hAnsi="Arial" w:cs="Arial"/>
          <w:color w:val="auto"/>
          <w:sz w:val="22"/>
          <w:szCs w:val="22"/>
          <w:shd w:val="clear" w:color="auto" w:fill="auto"/>
          <w:lang w:eastAsia="en-US" w:bidi="en-US"/>
        </w:rPr>
        <w:t xml:space="preserve"> </w:t>
      </w:r>
      <w:r w:rsidRPr="00066EA8">
        <w:rPr>
          <w:rStyle w:val="212"/>
          <w:rFonts w:ascii="Arial" w:eastAsia="Arial" w:hAnsi="Arial" w:cs="Arial"/>
          <w:color w:val="auto"/>
          <w:sz w:val="22"/>
          <w:szCs w:val="22"/>
          <w:highlight w:val="magenta"/>
          <w:shd w:val="clear" w:color="auto" w:fill="auto"/>
          <w:lang w:eastAsia="en-US" w:bidi="en-US"/>
        </w:rPr>
        <w:t>της εγκληματικής οργάνωσης και συμμορίας</w:t>
      </w:r>
      <w:r>
        <w:rPr>
          <w:rStyle w:val="212"/>
          <w:rFonts w:ascii="Arial" w:eastAsia="Arial" w:hAnsi="Arial" w:cs="Arial"/>
          <w:color w:val="auto"/>
          <w:sz w:val="22"/>
          <w:szCs w:val="22"/>
          <w:shd w:val="clear" w:color="auto" w:fill="auto"/>
          <w:lang w:eastAsia="en-US" w:bidi="en-US"/>
        </w:rPr>
        <w:t xml:space="preserve"> (</w:t>
      </w:r>
      <w:r w:rsidRPr="009A501C">
        <w:rPr>
          <w:b/>
          <w:i/>
          <w:sz w:val="18"/>
          <w:szCs w:val="18"/>
          <w:highlight w:val="yellow"/>
          <w:u w:val="single"/>
          <w:lang w:val="el-GR"/>
        </w:rPr>
        <w:t>εσκεμμένα και σκόπιμα ένωσαν τις δυνάμεις τους, συνωμότησαν, συνέργησαν και συμφώνησαν μαζί και μεταξύ τους να διαπράξουν αδίκημα</w:t>
      </w:r>
      <w:r>
        <w:rPr>
          <w:b/>
          <w:i/>
          <w:sz w:val="18"/>
          <w:szCs w:val="18"/>
          <w:u w:val="single"/>
          <w:lang w:val="el-GR"/>
        </w:rPr>
        <w:t xml:space="preserve">) </w:t>
      </w:r>
      <w:r w:rsidRPr="00066EA8">
        <w:rPr>
          <w:highlight w:val="magenta"/>
          <w:lang w:val="el-GR"/>
        </w:rPr>
        <w:t>η οποία κατόρθωσε να ακήσει</w:t>
      </w:r>
      <w:r>
        <w:rPr>
          <w:lang w:val="el-GR"/>
        </w:rPr>
        <w:t xml:space="preserve"> «</w:t>
      </w:r>
      <w:r w:rsidRPr="009A501C">
        <w:rPr>
          <w:b/>
          <w:i/>
          <w:sz w:val="20"/>
          <w:szCs w:val="20"/>
          <w:highlight w:val="yellow"/>
          <w:u w:val="single"/>
          <w:lang w:val="el-GR"/>
        </w:rPr>
        <w:t>επιρροή του ενώπιον αλλοδαπής κυβέρνησης και υπηρεσιών και οργάνων αυτής προκειμένου να επηρεαστούν πράξεις και αποφάσεις της εν λόγω κυβέρνησης και υπηρεσιών και οργάνων αυτής</w:t>
      </w:r>
      <w:r w:rsidRPr="009A501C">
        <w:rPr>
          <w:i/>
          <w:sz w:val="20"/>
          <w:szCs w:val="20"/>
          <w:highlight w:val="yellow"/>
          <w:lang w:val="el-GR"/>
        </w:rPr>
        <w:t xml:space="preserve">, ώστε να συνδράμουν τη </w:t>
      </w:r>
      <w:r w:rsidRPr="009A501C">
        <w:rPr>
          <w:rStyle w:val="212"/>
          <w:rFonts w:eastAsia="Calibri"/>
          <w:i/>
          <w:sz w:val="20"/>
          <w:szCs w:val="20"/>
          <w:highlight w:val="yellow"/>
        </w:rPr>
        <w:t xml:space="preserve">ΝΟVARTIS </w:t>
      </w:r>
      <w:r w:rsidRPr="009A501C">
        <w:rPr>
          <w:i/>
          <w:sz w:val="20"/>
          <w:szCs w:val="20"/>
          <w:highlight w:val="yellow"/>
          <w:lang w:val="el-GR"/>
        </w:rPr>
        <w:t>ΗΕ</w:t>
      </w:r>
      <w:r w:rsidRPr="009A501C">
        <w:rPr>
          <w:i/>
          <w:sz w:val="20"/>
          <w:szCs w:val="20"/>
          <w:highlight w:val="yellow"/>
        </w:rPr>
        <w:t>LLAS</w:t>
      </w:r>
      <w:r w:rsidRPr="009A501C">
        <w:rPr>
          <w:i/>
          <w:sz w:val="20"/>
          <w:szCs w:val="20"/>
          <w:highlight w:val="yellow"/>
          <w:lang w:val="el-GR"/>
        </w:rPr>
        <w:t xml:space="preserve"> προκειμένου να εξασφαλιστεί ή να διατηρηθεί επιχειρηματική δραστηριότητα ή να κατευθυνθεί επιχειρηματική δραστηριότητα προς τη </w:t>
      </w:r>
      <w:r w:rsidRPr="009A501C">
        <w:rPr>
          <w:rStyle w:val="212"/>
          <w:rFonts w:eastAsia="Calibri"/>
          <w:i/>
          <w:sz w:val="20"/>
          <w:szCs w:val="20"/>
          <w:highlight w:val="yellow"/>
        </w:rPr>
        <w:t xml:space="preserve">ΝΟVARTIS </w:t>
      </w:r>
      <w:r w:rsidRPr="009A501C">
        <w:rPr>
          <w:i/>
          <w:sz w:val="20"/>
          <w:szCs w:val="20"/>
          <w:highlight w:val="yellow"/>
          <w:lang w:val="el-GR"/>
        </w:rPr>
        <w:t>ΗΕ</w:t>
      </w:r>
      <w:r w:rsidRPr="009A501C">
        <w:rPr>
          <w:i/>
          <w:sz w:val="20"/>
          <w:szCs w:val="20"/>
          <w:highlight w:val="yellow"/>
        </w:rPr>
        <w:t>LLAS</w:t>
      </w:r>
      <w:r w:rsidRPr="00800557">
        <w:rPr>
          <w:i/>
          <w:lang w:val="el-GR"/>
        </w:rPr>
        <w:t xml:space="preserve">», </w:t>
      </w:r>
      <w:r w:rsidRPr="00F4383A">
        <w:rPr>
          <w:rFonts w:ascii="Times New Roman" w:hAnsi="Times New Roman" w:cs="Times New Roman"/>
          <w:sz w:val="24"/>
          <w:szCs w:val="24"/>
          <w:lang w:val="el-GR"/>
        </w:rPr>
        <w:t xml:space="preserve">όπως χαρακτηριστικά περιγράφεται στο παραπάνω κείμενο του Συμβιβασμού. Και τι ισχυρίζονται ΝΔ και ΚΙΝ.ΑΛ; Ότι δεν υπάρχει καμία αναφορά σε πολιτικό πρόσωπο(καμία ξένη αρχή δεν έχει το δικαίωμα να προβεί σε εξατομίκευση ενοχής για έλληνα πολίτη)και δεν αναφέρεται σε κυβερνητικές ευθύνες!!! Αλήθεια ποια είναι η «αλλοδαπή κυβέρνηση στην οποία άσκησε επιρροή η </w:t>
      </w:r>
      <w:r w:rsidRPr="00F4383A">
        <w:rPr>
          <w:rFonts w:ascii="Times New Roman" w:hAnsi="Times New Roman" w:cs="Times New Roman"/>
          <w:sz w:val="24"/>
          <w:szCs w:val="24"/>
        </w:rPr>
        <w:t>Novartis</w:t>
      </w:r>
      <w:r w:rsidRPr="00F4383A">
        <w:rPr>
          <w:rFonts w:ascii="Times New Roman" w:hAnsi="Times New Roman" w:cs="Times New Roman"/>
          <w:sz w:val="24"/>
          <w:szCs w:val="24"/>
          <w:lang w:val="el-GR"/>
        </w:rPr>
        <w:t xml:space="preserve">; Ποια κυβέρνηση υπήρχε την περίοδο 2012-2015 που αναφέρεται στην Απόφαση του Νιού Τζέρσεϋ σαν περίοδος τέλεσης των παράνομων και αθέμιτων πρακτικών της </w:t>
      </w:r>
      <w:r w:rsidRPr="00F4383A">
        <w:rPr>
          <w:rFonts w:ascii="Times New Roman" w:hAnsi="Times New Roman" w:cs="Times New Roman"/>
          <w:sz w:val="24"/>
          <w:szCs w:val="24"/>
        </w:rPr>
        <w:t>Novartis</w:t>
      </w:r>
      <w:r w:rsidRPr="00F4383A">
        <w:rPr>
          <w:rFonts w:ascii="Times New Roman" w:hAnsi="Times New Roman" w:cs="Times New Roman"/>
          <w:sz w:val="24"/>
          <w:szCs w:val="24"/>
          <w:lang w:val="el-GR"/>
        </w:rPr>
        <w:t xml:space="preserve">; Ποιος ήταν πρωθυπουργός της χώρας; Ποιοι ήταν υπουργοί υγείας την ίδια περίοδο; Ποιο ήταν η βασική επιδίωξη της </w:t>
      </w:r>
      <w:r w:rsidRPr="00F4383A">
        <w:rPr>
          <w:rFonts w:ascii="Times New Roman" w:hAnsi="Times New Roman" w:cs="Times New Roman"/>
          <w:sz w:val="24"/>
          <w:szCs w:val="24"/>
        </w:rPr>
        <w:t>Novartis</w:t>
      </w:r>
      <w:r w:rsidRPr="00F4383A">
        <w:rPr>
          <w:rFonts w:ascii="Times New Roman" w:hAnsi="Times New Roman" w:cs="Times New Roman"/>
          <w:sz w:val="24"/>
          <w:szCs w:val="24"/>
          <w:lang w:val="el-GR"/>
        </w:rPr>
        <w:t xml:space="preserve"> ασκώντας επιρροή στην κυβέρνηση και τους αξιωματούχους της(επιρροή για τιμολόγηση των φαρμάκων της με τιμές στα ουράνια!!); Πράγματι η επιρροή κατέτεινε σε ένα και μόνο πράγμα: ΕΥΝΟΪΚΗ ΤΙΜΟΛΟΓΗΣΗ ΤΩΝ ΦΑΡΜΑΚΩΝ ΤΗΣ </w:t>
      </w:r>
      <w:r w:rsidRPr="00F4383A">
        <w:rPr>
          <w:rFonts w:ascii="Times New Roman" w:hAnsi="Times New Roman" w:cs="Times New Roman"/>
          <w:sz w:val="24"/>
          <w:szCs w:val="24"/>
        </w:rPr>
        <w:t>NOVARTIS</w:t>
      </w:r>
      <w:r w:rsidRPr="00F4383A">
        <w:rPr>
          <w:rFonts w:ascii="Times New Roman" w:hAnsi="Times New Roman" w:cs="Times New Roman"/>
          <w:sz w:val="24"/>
          <w:szCs w:val="24"/>
          <w:lang w:val="el-GR"/>
        </w:rPr>
        <w:t>, όλα τα άλλα είναι «άλλα λόγια ν’ αγαπιόμαστε»!!!!</w:t>
      </w:r>
    </w:p>
    <w:p w:rsidR="00FB7A2E" w:rsidRPr="00F4383A" w:rsidRDefault="00FB7A2E" w:rsidP="00FB7A2E">
      <w:pPr>
        <w:pStyle w:val="20"/>
        <w:shd w:val="clear" w:color="auto" w:fill="auto"/>
        <w:tabs>
          <w:tab w:val="left" w:pos="426"/>
          <w:tab w:val="left" w:pos="1153"/>
        </w:tabs>
        <w:spacing w:after="0" w:line="398" w:lineRule="exact"/>
        <w:ind w:left="142"/>
        <w:jc w:val="both"/>
        <w:rPr>
          <w:rFonts w:ascii="Times New Roman" w:hAnsi="Times New Roman" w:cs="Times New Roman"/>
          <w:sz w:val="24"/>
          <w:szCs w:val="24"/>
          <w:lang w:val="el-GR"/>
        </w:rPr>
      </w:pPr>
      <w:r w:rsidRPr="00F4383A">
        <w:rPr>
          <w:rFonts w:ascii="Times New Roman" w:hAnsi="Times New Roman" w:cs="Times New Roman"/>
          <w:sz w:val="24"/>
          <w:szCs w:val="24"/>
          <w:lang w:val="el-GR"/>
        </w:rPr>
        <w:tab/>
        <w:t xml:space="preserve">Δεν θα αποφύγουμε τον πειρασμό να αναφέρουμε εν ολίγοις όλα όσα ρωτούσαμε τον κ. Φρουζή τα οποία αρνούνταν πεισματικά και τώρα περιλαμβάνονται στα πλαίσια της ομολογίας της ίδιας της </w:t>
      </w:r>
      <w:r w:rsidRPr="00F4383A">
        <w:rPr>
          <w:rFonts w:ascii="Times New Roman" w:hAnsi="Times New Roman" w:cs="Times New Roman"/>
          <w:sz w:val="24"/>
          <w:szCs w:val="24"/>
        </w:rPr>
        <w:t>Novartis</w:t>
      </w:r>
      <w:r w:rsidRPr="00F4383A">
        <w:rPr>
          <w:rFonts w:ascii="Times New Roman" w:hAnsi="Times New Roman" w:cs="Times New Roman"/>
          <w:sz w:val="24"/>
          <w:szCs w:val="24"/>
          <w:lang w:val="el-GR"/>
        </w:rPr>
        <w:t xml:space="preserve">. Και ο κ. Φρουζής κλήθηκε ως μάρτυρας και ό,τι κατέθεσε το κατέθσε ΕΝΟΡΚΑ, και επομένως όσα από αυτά(σχεδόν ΟΛΑ)ομολόγησε η ίδια η εταιρία του αποτελούν πραγματικά περιστατικά  που </w:t>
      </w:r>
      <w:r w:rsidRPr="00F4383A">
        <w:rPr>
          <w:rFonts w:ascii="Times New Roman" w:hAnsi="Times New Roman" w:cs="Times New Roman"/>
          <w:sz w:val="24"/>
          <w:szCs w:val="24"/>
          <w:lang w:val="el-GR"/>
        </w:rPr>
        <w:lastRenderedPageBreak/>
        <w:t xml:space="preserve">στοιχειοθετούν, εκτός πιθανόν άλλων αδικημάτων, κατ’ εξοχήν το αδίκημα της ψευδούς κατάθεσης και  της παραπλάνησης της Επιτροπής, δηλαδή της παραπλάνησης-εξαπάτησης Εισαγγελικού οργάνου. Ας το ερευνήσουν οι Εισαγγελικές Αρχές, επιβάλλεται από το καθήκον αληθείας ενός μάρτυρα που ένορκα καταθέτει σε όργανο ποινικής διαδικασίας. Και το αδίκημα αυτό το τέλεσε κατ’ εξακολούθηση, όπως αμέσως θα αποδειχθεί. </w:t>
      </w:r>
    </w:p>
    <w:p w:rsidR="00FB7A2E" w:rsidRPr="00F4383A" w:rsidRDefault="00FB7A2E" w:rsidP="00FB7A2E">
      <w:pPr>
        <w:pStyle w:val="20"/>
        <w:shd w:val="clear" w:color="auto" w:fill="auto"/>
        <w:tabs>
          <w:tab w:val="left" w:pos="426"/>
          <w:tab w:val="left" w:pos="1153"/>
        </w:tabs>
        <w:spacing w:after="0" w:line="398" w:lineRule="exact"/>
        <w:ind w:left="142"/>
        <w:jc w:val="both"/>
        <w:rPr>
          <w:rFonts w:ascii="Times New Roman" w:hAnsi="Times New Roman" w:cs="Times New Roman"/>
          <w:sz w:val="24"/>
          <w:szCs w:val="24"/>
          <w:lang w:val="el-GR"/>
        </w:rPr>
      </w:pPr>
      <w:r w:rsidRPr="00F4383A">
        <w:rPr>
          <w:rFonts w:ascii="Times New Roman" w:hAnsi="Times New Roman" w:cs="Times New Roman"/>
          <w:sz w:val="24"/>
          <w:szCs w:val="24"/>
        </w:rPr>
        <w:t>X</w:t>
      </w:r>
      <w:r w:rsidRPr="00F4383A">
        <w:rPr>
          <w:rFonts w:ascii="Times New Roman" w:hAnsi="Times New Roman" w:cs="Times New Roman"/>
          <w:sz w:val="24"/>
          <w:szCs w:val="24"/>
          <w:lang w:val="el-GR"/>
        </w:rPr>
        <w:t>αρακτηριστικότερα σημεία είναι τα εξής, όπως προκύπτουν από τις σχετικές ερτήσεις που του υποβλήθηκαν κατά την εξέτασή του στην Επιτροπή μας:</w:t>
      </w:r>
    </w:p>
    <w:p w:rsidR="00FB7A2E" w:rsidRPr="00F4383A" w:rsidRDefault="00FB7A2E" w:rsidP="00FB7A2E">
      <w:pPr>
        <w:pStyle w:val="20"/>
        <w:shd w:val="clear" w:color="auto" w:fill="auto"/>
        <w:tabs>
          <w:tab w:val="left" w:pos="426"/>
          <w:tab w:val="left" w:pos="1153"/>
        </w:tabs>
        <w:spacing w:after="0" w:line="398" w:lineRule="exact"/>
        <w:ind w:left="142"/>
        <w:jc w:val="both"/>
        <w:rPr>
          <w:rFonts w:ascii="Times New Roman" w:hAnsi="Times New Roman" w:cs="Times New Roman"/>
          <w:sz w:val="24"/>
          <w:szCs w:val="24"/>
          <w:lang w:val="el-GR"/>
        </w:rPr>
      </w:pPr>
    </w:p>
    <w:p w:rsidR="00FB7A2E" w:rsidRPr="00EE0BAB" w:rsidRDefault="00FB7A2E" w:rsidP="00FB7A2E">
      <w:pPr>
        <w:pStyle w:val="a3"/>
        <w:numPr>
          <w:ilvl w:val="0"/>
          <w:numId w:val="27"/>
        </w:numPr>
        <w:jc w:val="both"/>
        <w:rPr>
          <w:rFonts w:ascii="Times New Roman" w:hAnsi="Times New Roman"/>
          <w:b/>
          <w:sz w:val="32"/>
          <w:szCs w:val="32"/>
        </w:rPr>
      </w:pPr>
      <w:r w:rsidRPr="00EE0BAB">
        <w:rPr>
          <w:rFonts w:ascii="Times New Roman" w:hAnsi="Times New Roman"/>
          <w:sz w:val="24"/>
          <w:szCs w:val="24"/>
        </w:rPr>
        <w:t>Ερωτήθηκε:</w:t>
      </w:r>
      <w:r>
        <w:rPr>
          <w:rFonts w:ascii="Times New Roman" w:hAnsi="Times New Roman"/>
          <w:sz w:val="32"/>
          <w:szCs w:val="32"/>
        </w:rPr>
        <w:t xml:space="preserve"> «</w:t>
      </w:r>
      <w:r w:rsidRPr="00EE0BAB">
        <w:rPr>
          <w:rFonts w:ascii="Times New Roman" w:hAnsi="Times New Roman"/>
          <w:i/>
          <w:sz w:val="20"/>
          <w:szCs w:val="20"/>
          <w:lang w:val="en-US"/>
        </w:rPr>
        <w:t>Y</w:t>
      </w:r>
      <w:r w:rsidRPr="00EE0BAB">
        <w:rPr>
          <w:rFonts w:ascii="Times New Roman" w:hAnsi="Times New Roman"/>
          <w:i/>
          <w:sz w:val="20"/>
          <w:szCs w:val="20"/>
        </w:rPr>
        <w:t xml:space="preserve">πήρχε το πρόγραμμα </w:t>
      </w:r>
      <w:r w:rsidRPr="00EE0BAB">
        <w:rPr>
          <w:rFonts w:ascii="Times New Roman" w:hAnsi="Times New Roman"/>
          <w:b/>
          <w:i/>
          <w:sz w:val="20"/>
          <w:szCs w:val="20"/>
          <w:highlight w:val="yellow"/>
          <w:lang w:val="en-US"/>
        </w:rPr>
        <w:t>Exactly</w:t>
      </w:r>
      <w:r w:rsidRPr="00EE0BAB">
        <w:rPr>
          <w:rFonts w:ascii="Times New Roman" w:hAnsi="Times New Roman"/>
          <w:b/>
          <w:i/>
          <w:sz w:val="20"/>
          <w:szCs w:val="20"/>
        </w:rPr>
        <w:t xml:space="preserve"> </w:t>
      </w:r>
      <w:r w:rsidRPr="00EE0BAB">
        <w:rPr>
          <w:rFonts w:ascii="Times New Roman" w:hAnsi="Times New Roman"/>
          <w:i/>
          <w:sz w:val="20"/>
          <w:szCs w:val="20"/>
        </w:rPr>
        <w:t xml:space="preserve">ύψους 2,5 εκ. ευρώ για δωροδοκίες, μίζες δηλαδή, γιατρών, περίπου 1000; Χάρη στο πρόγραμμα αυτό δεν έγινε η εταιρία από σχεδόν τελευταία το 2006 πρώτη το 2010; Μάλιστα έγινε πρώτη με την εισαγωγή στην ελληνική αγορά τριών φαρμάκων: </w:t>
      </w:r>
      <w:r w:rsidRPr="00EE0BAB">
        <w:rPr>
          <w:rFonts w:ascii="Times New Roman" w:hAnsi="Times New Roman"/>
          <w:i/>
          <w:sz w:val="20"/>
          <w:szCs w:val="20"/>
          <w:lang w:val="en-US"/>
        </w:rPr>
        <w:t>Diovan</w:t>
      </w:r>
      <w:r w:rsidRPr="00EE0BAB">
        <w:rPr>
          <w:rFonts w:ascii="Times New Roman" w:hAnsi="Times New Roman"/>
          <w:i/>
          <w:sz w:val="20"/>
          <w:szCs w:val="20"/>
        </w:rPr>
        <w:t xml:space="preserve">, </w:t>
      </w:r>
      <w:r w:rsidRPr="00EE0BAB">
        <w:rPr>
          <w:rFonts w:ascii="Times New Roman" w:hAnsi="Times New Roman"/>
          <w:i/>
          <w:sz w:val="20"/>
          <w:szCs w:val="20"/>
          <w:lang w:val="en-US"/>
        </w:rPr>
        <w:t>Exforge</w:t>
      </w:r>
      <w:r w:rsidRPr="00EE0BAB">
        <w:rPr>
          <w:rFonts w:ascii="Times New Roman" w:hAnsi="Times New Roman"/>
          <w:i/>
          <w:sz w:val="20"/>
          <w:szCs w:val="20"/>
        </w:rPr>
        <w:t xml:space="preserve">, </w:t>
      </w:r>
      <w:r w:rsidRPr="00EE0BAB">
        <w:rPr>
          <w:rFonts w:ascii="Times New Roman" w:hAnsi="Times New Roman"/>
          <w:i/>
          <w:sz w:val="20"/>
          <w:szCs w:val="20"/>
          <w:lang w:val="en-US"/>
        </w:rPr>
        <w:t>Rasilex</w:t>
      </w:r>
      <w:r w:rsidRPr="00EE0BAB">
        <w:rPr>
          <w:rFonts w:ascii="Times New Roman" w:hAnsi="Times New Roman"/>
          <w:i/>
          <w:sz w:val="20"/>
          <w:szCs w:val="20"/>
        </w:rPr>
        <w:t>, και τη συστηματική υπερασυνταγογράφησή τους ένας γιατρός μπορεί να έπαιρνε μίζα που μπορούσε να φθάσει και τις 15.000 ευρώ. Το πρόγραμμα αυτό χρηματοδοτήθηκε απευθείας από τη Βασιλεία της Ελβετίας και εμφανίστηκε ως «</w:t>
      </w:r>
      <w:r w:rsidRPr="00EE0BAB">
        <w:rPr>
          <w:rFonts w:ascii="Times New Roman" w:hAnsi="Times New Roman"/>
          <w:b/>
          <w:i/>
          <w:sz w:val="20"/>
          <w:szCs w:val="20"/>
        </w:rPr>
        <w:t xml:space="preserve">ως ανταποδοτικότητα των επενδύσεων». </w:t>
      </w:r>
      <w:r w:rsidRPr="00EE0BAB">
        <w:rPr>
          <w:rFonts w:ascii="Times New Roman" w:hAnsi="Times New Roman"/>
          <w:i/>
          <w:sz w:val="20"/>
          <w:szCs w:val="20"/>
        </w:rPr>
        <w:t>Τι λέτε, υπήρξε αυτό το πρόγραμμα; Δωροδοκήθηκαν πράγματι γιατροί; Σε ποιο συνολικό ποσό ανήλθε η χρηματοδότηση του προγράμματος αυτού; Από εσωτερικά έγγραφα της εταιρίας μας φαίνεται ποιοι ακριβώς πήραν τις μίζες;</w:t>
      </w:r>
      <w:r w:rsidRPr="002C51D8">
        <w:rPr>
          <w:rFonts w:ascii="Times New Roman" w:hAnsi="Times New Roman"/>
          <w:sz w:val="32"/>
          <w:szCs w:val="32"/>
        </w:rPr>
        <w:t xml:space="preserve"> </w:t>
      </w:r>
      <w:r>
        <w:rPr>
          <w:rFonts w:ascii="Times New Roman" w:hAnsi="Times New Roman"/>
          <w:sz w:val="32"/>
          <w:szCs w:val="32"/>
        </w:rPr>
        <w:t xml:space="preserve"> </w:t>
      </w:r>
    </w:p>
    <w:p w:rsidR="00FB7A2E" w:rsidRPr="00EE0BAB" w:rsidRDefault="00FB7A2E" w:rsidP="00FB7A2E">
      <w:pPr>
        <w:pStyle w:val="a3"/>
        <w:jc w:val="both"/>
        <w:rPr>
          <w:rFonts w:ascii="Times New Roman" w:hAnsi="Times New Roman"/>
          <w:sz w:val="24"/>
          <w:szCs w:val="24"/>
        </w:rPr>
      </w:pPr>
      <w:r>
        <w:rPr>
          <w:rFonts w:ascii="Times New Roman" w:hAnsi="Times New Roman"/>
          <w:sz w:val="24"/>
          <w:szCs w:val="24"/>
        </w:rPr>
        <w:t xml:space="preserve">Απάντησε αρνητικά και τώρα το πρόγραμμα </w:t>
      </w:r>
      <w:r w:rsidRPr="00EE0BAB">
        <w:rPr>
          <w:rFonts w:ascii="Times New Roman" w:hAnsi="Times New Roman"/>
          <w:b/>
          <w:i/>
          <w:sz w:val="20"/>
          <w:szCs w:val="20"/>
          <w:highlight w:val="yellow"/>
          <w:lang w:val="en-US"/>
        </w:rPr>
        <w:t>Exactly</w:t>
      </w:r>
      <w:r>
        <w:rPr>
          <w:rFonts w:ascii="Times New Roman" w:hAnsi="Times New Roman"/>
          <w:b/>
          <w:sz w:val="20"/>
          <w:szCs w:val="20"/>
        </w:rPr>
        <w:t xml:space="preserve"> </w:t>
      </w:r>
      <w:r>
        <w:rPr>
          <w:rFonts w:ascii="Times New Roman" w:hAnsi="Times New Roman"/>
          <w:sz w:val="24"/>
          <w:szCs w:val="24"/>
        </w:rPr>
        <w:t>ομολογείται από την ίδια τη Novart</w:t>
      </w:r>
      <w:r>
        <w:rPr>
          <w:rFonts w:ascii="Times New Roman" w:hAnsi="Times New Roman"/>
          <w:sz w:val="24"/>
          <w:szCs w:val="24"/>
          <w:lang w:val="en-US"/>
        </w:rPr>
        <w:t>is</w:t>
      </w:r>
      <w:r w:rsidRPr="00EE0BAB">
        <w:rPr>
          <w:rFonts w:ascii="Times New Roman" w:hAnsi="Times New Roman"/>
          <w:sz w:val="24"/>
          <w:szCs w:val="24"/>
        </w:rPr>
        <w:t xml:space="preserve"> </w:t>
      </w:r>
      <w:r>
        <w:rPr>
          <w:rFonts w:ascii="Times New Roman" w:hAnsi="Times New Roman"/>
          <w:sz w:val="24"/>
          <w:szCs w:val="24"/>
        </w:rPr>
        <w:t xml:space="preserve">και κατέχει κύρια θέση και απόδειξη των αθέμιτων πρακτικών της. </w:t>
      </w:r>
    </w:p>
    <w:p w:rsidR="00FB7A2E" w:rsidRPr="00EE6868" w:rsidRDefault="00FB7A2E" w:rsidP="00FB7A2E">
      <w:pPr>
        <w:pStyle w:val="a3"/>
        <w:numPr>
          <w:ilvl w:val="0"/>
          <w:numId w:val="27"/>
        </w:numPr>
        <w:jc w:val="both"/>
        <w:rPr>
          <w:rFonts w:ascii="Times New Roman" w:hAnsi="Times New Roman"/>
          <w:b/>
          <w:sz w:val="32"/>
          <w:szCs w:val="32"/>
        </w:rPr>
      </w:pPr>
      <w:r w:rsidRPr="00EE6868">
        <w:rPr>
          <w:rFonts w:ascii="Times New Roman" w:hAnsi="Times New Roman"/>
          <w:sz w:val="24"/>
          <w:szCs w:val="24"/>
        </w:rPr>
        <w:t>Ερωτήθηκε:</w:t>
      </w:r>
      <w:r>
        <w:rPr>
          <w:rFonts w:ascii="Times New Roman" w:hAnsi="Times New Roman"/>
          <w:sz w:val="32"/>
          <w:szCs w:val="32"/>
        </w:rPr>
        <w:t xml:space="preserve"> «</w:t>
      </w:r>
      <w:r w:rsidRPr="00EE6868">
        <w:rPr>
          <w:rFonts w:ascii="Times New Roman" w:hAnsi="Times New Roman"/>
          <w:sz w:val="20"/>
          <w:szCs w:val="20"/>
        </w:rPr>
        <w:t>Λένε οι προστατευόμενοι μάρτυρες ότι «</w:t>
      </w:r>
      <w:r w:rsidRPr="00EE6868">
        <w:rPr>
          <w:rFonts w:ascii="Times New Roman" w:hAnsi="Times New Roman"/>
          <w:i/>
          <w:sz w:val="20"/>
          <w:szCs w:val="20"/>
        </w:rPr>
        <w:t xml:space="preserve">οι μίζες εμφανίζονταν ως έξοδα για κλινικά σεμινάρια σχετικά με τις ιδιότητες του φαρμάκου» και ότι οι δήθεν αυτές κλινικές έρευνες ήταν πλαστές, δηλ. ανύπαρκτες, και ότι υπήρχε συγκεκριμένο πρόσωπο που ήταν η  κινητήριος μηχανή όλων των σχετικών προγραμμάτων. </w:t>
      </w:r>
      <w:r w:rsidRPr="00EE6868">
        <w:rPr>
          <w:rFonts w:ascii="Times New Roman" w:hAnsi="Times New Roman"/>
          <w:sz w:val="20"/>
          <w:szCs w:val="20"/>
        </w:rPr>
        <w:t>Τι λέτε σήμερα εδώ στην Επιτροπή: τα κλινικά αυτά σεμινάρια ήταν το προκάλυμμα για τις μίζες ή όχι</w:t>
      </w:r>
      <w:r>
        <w:rPr>
          <w:rFonts w:ascii="Times New Roman" w:hAnsi="Times New Roman"/>
          <w:sz w:val="20"/>
          <w:szCs w:val="20"/>
        </w:rPr>
        <w:t>»</w:t>
      </w:r>
      <w:r w:rsidRPr="00EE6868">
        <w:rPr>
          <w:rFonts w:ascii="Times New Roman" w:hAnsi="Times New Roman"/>
          <w:sz w:val="20"/>
          <w:szCs w:val="20"/>
        </w:rPr>
        <w:t xml:space="preserve">; </w:t>
      </w:r>
      <w:r>
        <w:rPr>
          <w:rFonts w:ascii="Times New Roman" w:hAnsi="Times New Roman"/>
          <w:sz w:val="24"/>
          <w:szCs w:val="24"/>
        </w:rPr>
        <w:t>Και πάλι απάντησε αρνητικά και απέκρυψε το γεγονός αυτό, που το ομολογεί τώρα η ίδια η</w:t>
      </w:r>
      <w:r w:rsidRPr="00EE6868">
        <w:rPr>
          <w:rFonts w:ascii="Times New Roman" w:hAnsi="Times New Roman"/>
          <w:sz w:val="24"/>
          <w:szCs w:val="24"/>
        </w:rPr>
        <w:t xml:space="preserve"> </w:t>
      </w:r>
      <w:r>
        <w:rPr>
          <w:rFonts w:ascii="Times New Roman" w:hAnsi="Times New Roman"/>
          <w:sz w:val="24"/>
          <w:szCs w:val="24"/>
          <w:lang w:val="en-US"/>
        </w:rPr>
        <w:t>Novartis</w:t>
      </w:r>
      <w:r>
        <w:rPr>
          <w:rFonts w:ascii="Times New Roman" w:hAnsi="Times New Roman"/>
          <w:sz w:val="24"/>
          <w:szCs w:val="24"/>
        </w:rPr>
        <w:t xml:space="preserve">. Νέα ψευδής κατάθεση του κ. Φρουζή. </w:t>
      </w:r>
    </w:p>
    <w:p w:rsidR="00FB7A2E" w:rsidRPr="00C67548" w:rsidRDefault="00FB7A2E" w:rsidP="00FB7A2E">
      <w:pPr>
        <w:pStyle w:val="a3"/>
        <w:numPr>
          <w:ilvl w:val="0"/>
          <w:numId w:val="27"/>
        </w:numPr>
        <w:jc w:val="both"/>
        <w:rPr>
          <w:rStyle w:val="afd"/>
          <w:rFonts w:ascii="Times New Roman" w:hAnsi="Times New Roman"/>
          <w:i w:val="0"/>
          <w:color w:val="000000"/>
          <w:sz w:val="20"/>
          <w:szCs w:val="20"/>
        </w:rPr>
      </w:pPr>
      <w:r w:rsidRPr="00C67548">
        <w:rPr>
          <w:rFonts w:ascii="Times New Roman" w:hAnsi="Times New Roman"/>
          <w:sz w:val="24"/>
          <w:szCs w:val="24"/>
        </w:rPr>
        <w:t>Ερωτηθηκε: «</w:t>
      </w:r>
      <w:r w:rsidRPr="00C67548">
        <w:rPr>
          <w:rFonts w:ascii="Times New Roman" w:hAnsi="Times New Roman"/>
          <w:i/>
          <w:sz w:val="20"/>
          <w:szCs w:val="20"/>
        </w:rPr>
        <w:t xml:space="preserve">Στο </w:t>
      </w:r>
      <w:r w:rsidRPr="00C67548">
        <w:rPr>
          <w:rFonts w:ascii="Times New Roman" w:hAnsi="Times New Roman"/>
          <w:i/>
          <w:sz w:val="20"/>
          <w:szCs w:val="20"/>
          <w:lang w:val="en-US"/>
        </w:rPr>
        <w:t>video</w:t>
      </w:r>
      <w:r w:rsidRPr="00C67548">
        <w:rPr>
          <w:rFonts w:ascii="Times New Roman" w:hAnsi="Times New Roman"/>
          <w:i/>
          <w:sz w:val="20"/>
          <w:szCs w:val="20"/>
        </w:rPr>
        <w:t xml:space="preserve"> της </w:t>
      </w:r>
      <w:r w:rsidRPr="00C67548">
        <w:rPr>
          <w:rFonts w:ascii="Times New Roman" w:hAnsi="Times New Roman"/>
          <w:i/>
          <w:sz w:val="20"/>
          <w:szCs w:val="20"/>
          <w:lang w:val="en-US"/>
        </w:rPr>
        <w:t>RSI</w:t>
      </w:r>
      <w:r w:rsidRPr="00C67548">
        <w:rPr>
          <w:rFonts w:ascii="Times New Roman" w:hAnsi="Times New Roman"/>
          <w:i/>
          <w:sz w:val="20"/>
          <w:szCs w:val="20"/>
        </w:rPr>
        <w:t xml:space="preserve"> ένας μάρτυρας μιλάει και αναφέρει τα εξής: «</w:t>
      </w:r>
      <w:r w:rsidRPr="00C67548">
        <w:rPr>
          <w:rStyle w:val="afd"/>
          <w:rFonts w:ascii="Times New Roman" w:hAnsi="Times New Roman"/>
          <w:i w:val="0"/>
          <w:color w:val="000000"/>
          <w:sz w:val="20"/>
          <w:szCs w:val="20"/>
        </w:rPr>
        <w:t>«Μας είχε ζητηθεί να βρίσκουμε γκρίζες ζώνες σε κάθε νόμο ή εγκύκλιο, εργαζόμενοι ακόμα και εκτός νόμου εκεί που δεν θα μπορούσαν να μας πιάσουν. Και δεν το αισθανόμαστε ότι ήταν παράνομο», </w:t>
      </w:r>
      <w:r w:rsidRPr="00C67548">
        <w:rPr>
          <w:rFonts w:ascii="Times New Roman" w:hAnsi="Times New Roman"/>
          <w:i/>
          <w:color w:val="000000"/>
          <w:sz w:val="20"/>
          <w:szCs w:val="20"/>
        </w:rPr>
        <w:t xml:space="preserve">συμπληρώνοντας ότι τότε δεν είχε φανταστεί τις πραγματικές διαστάσεις του εγκλήματος. </w:t>
      </w:r>
      <w:r w:rsidRPr="00C67548">
        <w:rPr>
          <w:rStyle w:val="afd"/>
          <w:rFonts w:ascii="Times New Roman" w:hAnsi="Times New Roman"/>
          <w:i w:val="0"/>
          <w:color w:val="000000"/>
          <w:sz w:val="20"/>
          <w:szCs w:val="20"/>
        </w:rPr>
        <w:t xml:space="preserve">«Από τη μια πλευρά η Novartis διέφθειρε τους γιατρούς, ζητώντας όσο το δυνατόν περισσότερες συνταγές, ενώ από την άλλη πλευρά οι κυβερνητικοί αξιωματούχοι ήταν χρήσιμοι, για να αυξηθούν οι τιμές των φαρμάκων. Για να οδηγήσουν τις τιμές σε στρατοσφαιρικά επίπεδα. Η Ελλάδα αποτελεί μεταξύ άλλων τη χώρα αναφοράς για τη διαμόρφωση των τιμών των φαρμάκων σε τουλάχιστον 30 χώρες του κόσμου. Αφορούσε, λοιπόν, την παγκόσμια κερδοφορία [της Novartis], που κατάφερνε έτσι να κερδίσει πολλαπλάσια εκατομμύρια σε όλο τον κόσμο. Συνέβαινε αυτό;». </w:t>
      </w:r>
      <w:r>
        <w:rPr>
          <w:rStyle w:val="afd"/>
          <w:rFonts w:ascii="Times New Roman" w:hAnsi="Times New Roman"/>
          <w:i w:val="0"/>
          <w:color w:val="000000"/>
          <w:sz w:val="24"/>
          <w:szCs w:val="24"/>
        </w:rPr>
        <w:t xml:space="preserve">Και πάλι αρνητική απάντηση και πάλι ψευδής κατάθεση, αφού και αυτό περιγράφεται και ομολογείται από τη </w:t>
      </w:r>
      <w:r>
        <w:rPr>
          <w:rStyle w:val="afd"/>
          <w:rFonts w:ascii="Times New Roman" w:hAnsi="Times New Roman"/>
          <w:i w:val="0"/>
          <w:color w:val="000000"/>
          <w:sz w:val="24"/>
          <w:szCs w:val="24"/>
          <w:lang w:val="en-US"/>
        </w:rPr>
        <w:t>Novartis</w:t>
      </w:r>
      <w:r w:rsidRPr="00C67548">
        <w:rPr>
          <w:rStyle w:val="afd"/>
          <w:rFonts w:ascii="Times New Roman" w:hAnsi="Times New Roman"/>
          <w:i w:val="0"/>
          <w:color w:val="000000"/>
          <w:sz w:val="24"/>
          <w:szCs w:val="24"/>
        </w:rPr>
        <w:t xml:space="preserve"> </w:t>
      </w:r>
      <w:r>
        <w:rPr>
          <w:rStyle w:val="afd"/>
          <w:rFonts w:ascii="Times New Roman" w:hAnsi="Times New Roman"/>
          <w:i w:val="0"/>
          <w:color w:val="000000"/>
          <w:sz w:val="24"/>
          <w:szCs w:val="24"/>
        </w:rPr>
        <w:t xml:space="preserve">στα έγγραφα του Συμβιβασμού. </w:t>
      </w:r>
    </w:p>
    <w:p w:rsidR="00FB7A2E" w:rsidRDefault="00FB7A2E" w:rsidP="00FB7A2E">
      <w:pPr>
        <w:pStyle w:val="Web"/>
        <w:shd w:val="clear" w:color="auto" w:fill="FFFFFF"/>
        <w:tabs>
          <w:tab w:val="left" w:pos="3261"/>
          <w:tab w:val="left" w:pos="3544"/>
        </w:tabs>
        <w:spacing w:before="0" w:beforeAutospacing="0" w:after="0" w:afterAutospacing="0"/>
        <w:ind w:left="360"/>
        <w:jc w:val="both"/>
        <w:textAlignment w:val="top"/>
      </w:pPr>
      <w:r w:rsidRPr="00BD58B4">
        <w:rPr>
          <w:b/>
          <w:color w:val="000000"/>
        </w:rPr>
        <w:t>4.</w:t>
      </w:r>
      <w:r>
        <w:rPr>
          <w:b/>
          <w:color w:val="000000"/>
        </w:rPr>
        <w:t xml:space="preserve"> </w:t>
      </w:r>
      <w:r w:rsidRPr="00C67548">
        <w:rPr>
          <w:color w:val="000000"/>
        </w:rPr>
        <w:t xml:space="preserve">Ερώτηση: </w:t>
      </w:r>
      <w:r>
        <w:rPr>
          <w:color w:val="000000"/>
        </w:rPr>
        <w:t>«</w:t>
      </w:r>
      <w:r>
        <w:rPr>
          <w:i/>
          <w:color w:val="000000"/>
          <w:sz w:val="20"/>
          <w:szCs w:val="20"/>
        </w:rPr>
        <w:t xml:space="preserve">Ακούσατε και γνωρίζετε </w:t>
      </w:r>
      <w:r w:rsidRPr="00C67548">
        <w:rPr>
          <w:i/>
          <w:color w:val="000000"/>
          <w:sz w:val="20"/>
          <w:szCs w:val="20"/>
        </w:rPr>
        <w:t xml:space="preserve">ένα σημείο του </w:t>
      </w:r>
      <w:r w:rsidRPr="00C67548">
        <w:rPr>
          <w:i/>
          <w:color w:val="000000"/>
          <w:sz w:val="20"/>
          <w:szCs w:val="20"/>
          <w:lang w:val="en-US"/>
        </w:rPr>
        <w:t>video</w:t>
      </w:r>
      <w:r w:rsidRPr="00C67548">
        <w:rPr>
          <w:i/>
          <w:color w:val="000000"/>
          <w:sz w:val="20"/>
          <w:szCs w:val="20"/>
        </w:rPr>
        <w:t xml:space="preserve"> της </w:t>
      </w:r>
      <w:r w:rsidRPr="00C67548">
        <w:rPr>
          <w:i/>
          <w:color w:val="000000"/>
          <w:sz w:val="20"/>
          <w:szCs w:val="20"/>
          <w:lang w:val="en-US"/>
        </w:rPr>
        <w:t>RSI</w:t>
      </w:r>
      <w:r w:rsidRPr="00C67548">
        <w:rPr>
          <w:i/>
          <w:color w:val="000000"/>
          <w:sz w:val="20"/>
          <w:szCs w:val="20"/>
        </w:rPr>
        <w:t xml:space="preserve">:  «Ο υπουργός </w:t>
      </w:r>
      <w:r w:rsidRPr="00C67548">
        <w:rPr>
          <w:i/>
          <w:color w:val="000000"/>
          <w:sz w:val="20"/>
          <w:szCs w:val="20"/>
          <w:highlight w:val="cyan"/>
        </w:rPr>
        <w:t>Αδ. Γεωργιάδης</w:t>
      </w:r>
      <w:r w:rsidRPr="00C67548">
        <w:rPr>
          <w:i/>
          <w:color w:val="000000"/>
          <w:sz w:val="20"/>
          <w:szCs w:val="20"/>
        </w:rPr>
        <w:t xml:space="preserve"> απαντάει στους συντελεστές του ντοκιμαντέρ με την απίστευτη ατάκα: «</w:t>
      </w:r>
      <w:r w:rsidRPr="00C67548">
        <w:rPr>
          <w:i/>
          <w:sz w:val="20"/>
          <w:szCs w:val="20"/>
          <w:highlight w:val="magenta"/>
        </w:rPr>
        <w:t>Πρέπει να καταλάβουμε ότι εταιρείες όπως η Novartis δίνουν χρήματα σε γιατρούς και πολιτικούς και δεν ξέρω σε ποιους άλλους, αλλά την ίδια στιγμή σώζουν ζωές!»</w:t>
      </w:r>
      <w:r>
        <w:rPr>
          <w:i/>
          <w:sz w:val="20"/>
          <w:szCs w:val="20"/>
        </w:rPr>
        <w:t xml:space="preserve">,  συνέβαινε αυτό που ο ίδιος ο πρώην υπουργός   αναγνωρίζει;». </w:t>
      </w:r>
      <w:r>
        <w:t xml:space="preserve">Και πάλι αρνητική απάντηση και νέα ψευδής κατάθεση, αφού ο πυρήνας τους </w:t>
      </w:r>
      <w:r>
        <w:lastRenderedPageBreak/>
        <w:t xml:space="preserve">Συμβιβασμού αποτελεί ακριβώς οι δωροδοκίες γιατρών και κυβερνητικών αξιωματούχων, που μάλιστα «ομολογεί» ο ίδιος ο πρώην υπουργός υγείας!!!!  </w:t>
      </w:r>
    </w:p>
    <w:p w:rsidR="00FB7A2E" w:rsidRPr="00067949" w:rsidRDefault="00FB7A2E" w:rsidP="00FB7A2E">
      <w:pPr>
        <w:shd w:val="clear" w:color="auto" w:fill="FFFFFF"/>
        <w:jc w:val="both"/>
        <w:rPr>
          <w:rFonts w:ascii="Times New Roman" w:hAnsi="Times New Roman"/>
          <w:i/>
          <w:color w:val="000000"/>
          <w:sz w:val="20"/>
          <w:szCs w:val="20"/>
        </w:rPr>
      </w:pPr>
      <w:r w:rsidRPr="00B06664">
        <w:rPr>
          <w:b/>
        </w:rPr>
        <w:t>(Σημ.</w:t>
      </w:r>
      <w:r>
        <w:rPr>
          <w:b/>
        </w:rPr>
        <w:t xml:space="preserve"> εδώ αξίζει να καταχωρηθεί άρθρο της ΕφΣυν</w:t>
      </w:r>
      <w:r w:rsidRPr="00B06664">
        <w:rPr>
          <w:b/>
        </w:rPr>
        <w:t xml:space="preserve"> </w:t>
      </w:r>
      <w:r>
        <w:rPr>
          <w:b/>
        </w:rPr>
        <w:t xml:space="preserve">και της δημοσιογράφου ΄Αντας Ψαρρά  σχετικά με το </w:t>
      </w:r>
      <w:r>
        <w:rPr>
          <w:b/>
          <w:lang w:val="en-US"/>
        </w:rPr>
        <w:t>video</w:t>
      </w:r>
      <w:r w:rsidRPr="00B06664">
        <w:rPr>
          <w:b/>
        </w:rPr>
        <w:t xml:space="preserve"> </w:t>
      </w:r>
      <w:r>
        <w:rPr>
          <w:b/>
        </w:rPr>
        <w:t>της</w:t>
      </w:r>
      <w:r w:rsidRPr="00B06664">
        <w:rPr>
          <w:b/>
        </w:rPr>
        <w:t xml:space="preserve">  </w:t>
      </w:r>
      <w:r>
        <w:rPr>
          <w:b/>
          <w:lang w:val="en-US"/>
        </w:rPr>
        <w:t>RSI</w:t>
      </w:r>
      <w:r>
        <w:rPr>
          <w:b/>
        </w:rPr>
        <w:t>: «</w:t>
      </w:r>
      <w:r w:rsidRPr="00067949">
        <w:rPr>
          <w:rFonts w:ascii="Times New Roman" w:hAnsi="Times New Roman"/>
          <w:b/>
          <w:i/>
          <w:color w:val="000000"/>
          <w:sz w:val="20"/>
          <w:szCs w:val="20"/>
        </w:rPr>
        <w:t>10.2019</w:t>
      </w:r>
      <w:r w:rsidRPr="00B06664">
        <w:rPr>
          <w:rFonts w:ascii="Times New Roman" w:hAnsi="Times New Roman"/>
          <w:b/>
          <w:i/>
          <w:color w:val="000000"/>
          <w:sz w:val="20"/>
          <w:szCs w:val="20"/>
        </w:rPr>
        <w:t xml:space="preserve"> «</w:t>
      </w:r>
      <w:r w:rsidRPr="00B06664">
        <w:rPr>
          <w:i/>
          <w:sz w:val="20"/>
          <w:szCs w:val="20"/>
        </w:rPr>
        <w:t>Τεκμήρια ενοχής από την Ελβετία»:</w:t>
      </w:r>
      <w:r>
        <w:rPr>
          <w:i/>
          <w:sz w:val="20"/>
          <w:szCs w:val="20"/>
        </w:rPr>
        <w:t xml:space="preserve"> «</w:t>
      </w:r>
      <w:r w:rsidRPr="00067949">
        <w:rPr>
          <w:rFonts w:ascii="Times New Roman" w:hAnsi="Times New Roman"/>
          <w:i/>
          <w:color w:val="000000"/>
          <w:sz w:val="20"/>
          <w:szCs w:val="20"/>
        </w:rPr>
        <w:t>Το ντοκιμαντέρ των δημοσιογράφων Μαρίας Ροσέλι και Μάρκο Ταλιαμπούε για την υπόθεση Novartis, που παίχτηκε στην ελβετική τηλεόραση, παρουσιάζει με αναλυτικό τρόπο τη στρατηγική της εταιρείας με τις δωροδοκίες γιατρών, ΜΜΕ και κυβερνητικών παραγόντων, «ανακρίνει» τους προστατευόμενους από το FBI μάρτυρες, πρώην υψηλόβαθμα στελέχη της εταιρείας, και αναζητά απαντήσεις από κάθε παράγοντα που είχε εμφανή ή αφανή εμπλοκή στο σκάνδαλο.</w:t>
      </w:r>
    </w:p>
    <w:p w:rsidR="00FB7A2E" w:rsidRPr="00067949" w:rsidRDefault="00FB7A2E" w:rsidP="00FB7A2E">
      <w:pPr>
        <w:pStyle w:val="Web"/>
        <w:shd w:val="clear" w:color="auto" w:fill="FFFFFF"/>
        <w:spacing w:before="0" w:beforeAutospacing="0" w:after="254" w:afterAutospacing="0"/>
        <w:jc w:val="both"/>
        <w:rPr>
          <w:i/>
          <w:color w:val="000000"/>
          <w:sz w:val="20"/>
          <w:szCs w:val="20"/>
        </w:rPr>
      </w:pPr>
      <w:r w:rsidRPr="00067949">
        <w:rPr>
          <w:i/>
          <w:color w:val="000000"/>
          <w:sz w:val="20"/>
          <w:szCs w:val="20"/>
          <w:highlight w:val="yellow"/>
        </w:rPr>
        <w:t>Τι κι αν ο τρόπος, που αντιμετωπίζει η Ελλάδα τα μεγάλα σκάνδαλα τα οποία χρεοκόπησαν τη χώρα, την έχει κάνει διεθνώς ρεζίλι, τι κι αν, αντί για τη φυγάδευση στο εξωτερικό των κρίσιμων υπόπτων, τώρα έχουμε τη μόδα της σκευωρίας για όλες τις υποθέσεις που ρήμαξαν τη χώρα...</w:t>
      </w:r>
    </w:p>
    <w:p w:rsidR="00FB7A2E" w:rsidRPr="00067949" w:rsidRDefault="00FB7A2E" w:rsidP="00FB7A2E">
      <w:pPr>
        <w:pStyle w:val="Web"/>
        <w:shd w:val="clear" w:color="auto" w:fill="FFFFFF"/>
        <w:spacing w:before="0" w:beforeAutospacing="0" w:after="254" w:afterAutospacing="0"/>
        <w:jc w:val="both"/>
        <w:rPr>
          <w:i/>
          <w:color w:val="000000"/>
          <w:sz w:val="20"/>
          <w:szCs w:val="20"/>
        </w:rPr>
      </w:pPr>
      <w:r w:rsidRPr="00067949">
        <w:rPr>
          <w:i/>
          <w:color w:val="000000"/>
          <w:sz w:val="20"/>
          <w:szCs w:val="20"/>
        </w:rPr>
        <w:t>Η κυβέρνηση με ειδικούς μεταμεσονύχτιους νόμους απαλλάσσει τραπεζικά στελέχη, αθωώνει διοικήσεις οργανισμών, απαξιώνει τις ανεξάρτητες αρχές ελέγχου και παρεμβαίνει ωμά και σχεδόν απειλητικά στη Δικαιοσύνη. Στο κατόπι της πολλά φανατικά ΜΜΕ που σήμαναν σιωπητήριο για τις μεγάλες υποθέσεις δημοσίου συμφέροντος, οι οποίες οδήγησαν στη χρεοκοπία.</w:t>
      </w:r>
    </w:p>
    <w:p w:rsidR="00FB7A2E" w:rsidRPr="00067949" w:rsidRDefault="00FB7A2E" w:rsidP="00FB7A2E">
      <w:pPr>
        <w:pStyle w:val="Web"/>
        <w:shd w:val="clear" w:color="auto" w:fill="FFFFFF"/>
        <w:spacing w:before="0" w:beforeAutospacing="0" w:after="254" w:afterAutospacing="0"/>
        <w:jc w:val="both"/>
        <w:rPr>
          <w:i/>
          <w:color w:val="000000"/>
          <w:sz w:val="20"/>
          <w:szCs w:val="20"/>
        </w:rPr>
      </w:pPr>
      <w:r w:rsidRPr="00067949">
        <w:rPr>
          <w:i/>
          <w:color w:val="000000"/>
          <w:sz w:val="20"/>
          <w:szCs w:val="20"/>
          <w:highlight w:val="yellow"/>
        </w:rPr>
        <w:t>Ομως το ελβετικό ντοκιμαντέρ παίχτηκε και αναπαράχθηκε σε όλο τον κόσμο, αναρτήθηκε στο Διαδίκτυο και προφανώς, μια και κανείς δεν μπορεί να ισχυριστεί ότι και τους ξένους δημοσιογράφους τούς «έστησε» ο Παπαγγελόπουλος ή η Εισαγγελία Διαφθοράς, τα ΜΜΕ προτιμούν -πλην ελαχίστων εξαιρέσεων- να το... αντιπαρέλθουν με σιγήν ιχθύος.</w:t>
      </w:r>
    </w:p>
    <w:p w:rsidR="00FB7A2E" w:rsidRPr="00067949" w:rsidRDefault="00FB7A2E" w:rsidP="00FB7A2E">
      <w:pPr>
        <w:shd w:val="clear" w:color="auto" w:fill="FFFFFF"/>
        <w:jc w:val="both"/>
        <w:textAlignment w:val="top"/>
        <w:rPr>
          <w:rFonts w:ascii="Times New Roman" w:hAnsi="Times New Roman"/>
          <w:i/>
          <w:color w:val="000000"/>
          <w:sz w:val="20"/>
          <w:szCs w:val="20"/>
        </w:rPr>
      </w:pPr>
    </w:p>
    <w:p w:rsidR="00FB7A2E" w:rsidRPr="00067949" w:rsidRDefault="00FB7A2E" w:rsidP="00FB7A2E">
      <w:pPr>
        <w:pStyle w:val="Web"/>
        <w:shd w:val="clear" w:color="auto" w:fill="FFFFFF"/>
        <w:spacing w:before="0" w:beforeAutospacing="0" w:after="0" w:afterAutospacing="0"/>
        <w:jc w:val="both"/>
        <w:textAlignment w:val="top"/>
        <w:rPr>
          <w:i/>
          <w:color w:val="000000"/>
          <w:sz w:val="20"/>
          <w:szCs w:val="20"/>
        </w:rPr>
      </w:pPr>
      <w:r w:rsidRPr="00067949">
        <w:rPr>
          <w:i/>
          <w:color w:val="000000"/>
          <w:sz w:val="20"/>
          <w:szCs w:val="20"/>
          <w:highlight w:val="magenta"/>
        </w:rPr>
        <w:t>Ο Κ. Φρουζής αναλύει τη στρατηγική της εταιρείας  με εντυπωσιακό τρόπο το ντοκιμαντέρ χτίζεται ξεδιπλώνοντας τη στρατηγική της εταιρείας, η οποία υλοποιείται με τις δωροδοκίες χιλιάδων γιατρών, ΜΜΕ και κυβερνητικών παραγόντων. Ολα αυτά και μέσα από τα κατασχεμένα αρχεία της εταιρείας δημοσιεύτηκαν σε σειρά δεκάδων ρεπορτάζ της «Εφ.Συν.» και πολλών άλλων ΜΜΕ από τα τέλη του 2016 μέχρι και σήμερα, που έχει πλέον εκδηλωθεί η προσπάθεια της κυβέρνησης να αντικαταστήσει το σκάνδαλο με τη θεωρία της σκευωρίας.</w:t>
      </w:r>
    </w:p>
    <w:p w:rsidR="00FB7A2E" w:rsidRPr="00067949" w:rsidRDefault="00FB7A2E" w:rsidP="00FB7A2E">
      <w:pPr>
        <w:pStyle w:val="Web"/>
        <w:shd w:val="clear" w:color="auto" w:fill="FFFFFF"/>
        <w:spacing w:before="0" w:beforeAutospacing="0" w:after="254" w:afterAutospacing="0"/>
        <w:jc w:val="both"/>
        <w:rPr>
          <w:i/>
          <w:color w:val="000000"/>
          <w:sz w:val="20"/>
          <w:szCs w:val="20"/>
        </w:rPr>
      </w:pPr>
      <w:r w:rsidRPr="00067949">
        <w:rPr>
          <w:i/>
          <w:color w:val="000000"/>
          <w:sz w:val="20"/>
          <w:szCs w:val="20"/>
        </w:rPr>
        <w:t xml:space="preserve">Οι δημοσιογράφοι Μαρία Ροσέλι και Μάρκο Ταλιαμπούε της ελβετικής τηλεόρασης «ανακρίνουν» τους προστατευόμενους από το FBI μάρτυρες, πρώην υψηλόβαθμα στελέχη της Novartis, αναζητώντας απαντήσεις από κάθε παράγοντα που είχε εμφανή ή αφανή εμπλοκή στο σκάνδαλο. </w:t>
      </w:r>
      <w:r w:rsidRPr="00067949">
        <w:rPr>
          <w:i/>
          <w:color w:val="000000"/>
          <w:sz w:val="20"/>
          <w:szCs w:val="20"/>
          <w:highlight w:val="yellow"/>
        </w:rPr>
        <w:t>Εξηγούν ότι έχουν την αποκλειστικότητα αυτών των συνεντεύξεων, δεδομένου ότι κανένα άλλο μέσο, εθνικό ή διεθνές, δεν αναζήτησε τους συγκεκριμένους μάρτυρες, ενώ η χρήση της μάσκας γίνεται για την προστασία της έρευνας και των μαρτύρων</w:t>
      </w:r>
      <w:r w:rsidRPr="00067949">
        <w:rPr>
          <w:i/>
          <w:color w:val="000000"/>
          <w:sz w:val="20"/>
          <w:szCs w:val="20"/>
        </w:rPr>
        <w:t>. Τον υποτιτλισμό και τη μετάφραση στα ελληνικά έκανε ο δημοσιογράφος της εφημερίδας «Αυγή», Αργύρης Παναγόπουλος.</w:t>
      </w:r>
    </w:p>
    <w:p w:rsidR="00FB7A2E" w:rsidRPr="00067949" w:rsidRDefault="00FB7A2E" w:rsidP="00FB7A2E">
      <w:pPr>
        <w:pStyle w:val="Web"/>
        <w:shd w:val="clear" w:color="auto" w:fill="FFFFFF"/>
        <w:spacing w:before="0" w:beforeAutospacing="0" w:after="0" w:afterAutospacing="0"/>
        <w:jc w:val="both"/>
        <w:textAlignment w:val="top"/>
        <w:rPr>
          <w:i/>
          <w:color w:val="000000"/>
          <w:sz w:val="20"/>
          <w:szCs w:val="20"/>
        </w:rPr>
      </w:pPr>
      <w:r w:rsidRPr="00067949">
        <w:rPr>
          <w:i/>
          <w:color w:val="000000"/>
          <w:sz w:val="20"/>
          <w:szCs w:val="20"/>
          <w:highlight w:val="magenta"/>
        </w:rPr>
        <w:t>«Διαφθείραμε χιλιάδες γιατρούς για λογαριασμό της Novartis. Αυτή ήταν η στρατηγική του ελβετικού κολοσσού για να επιβάλλει τα φάρμακά της στην Ελλάδα», λέει ο προστατευόμενος από το FBI μάρτυρας</w:t>
      </w:r>
    </w:p>
    <w:p w:rsidR="00FB7A2E" w:rsidRPr="00067949" w:rsidRDefault="00FB7A2E" w:rsidP="00FB7A2E">
      <w:pPr>
        <w:pStyle w:val="Web"/>
        <w:shd w:val="clear" w:color="auto" w:fill="FFFFFF"/>
        <w:spacing w:before="0" w:beforeAutospacing="0" w:after="0" w:afterAutospacing="0"/>
        <w:jc w:val="both"/>
        <w:textAlignment w:val="top"/>
        <w:rPr>
          <w:i/>
          <w:color w:val="000000"/>
          <w:sz w:val="20"/>
          <w:szCs w:val="20"/>
        </w:rPr>
      </w:pPr>
      <w:r w:rsidRPr="00067949">
        <w:rPr>
          <w:i/>
          <w:color w:val="000000"/>
          <w:sz w:val="20"/>
          <w:szCs w:val="20"/>
        </w:rPr>
        <w:t> </w:t>
      </w:r>
    </w:p>
    <w:p w:rsidR="00FB7A2E" w:rsidRPr="002676A9" w:rsidRDefault="00FB7A2E" w:rsidP="00FB7A2E">
      <w:pPr>
        <w:pStyle w:val="Web"/>
        <w:shd w:val="clear" w:color="auto" w:fill="FFFFFF"/>
        <w:spacing w:before="0" w:beforeAutospacing="0" w:after="0" w:afterAutospacing="0"/>
        <w:jc w:val="both"/>
        <w:rPr>
          <w:color w:val="000000"/>
          <w:sz w:val="22"/>
          <w:szCs w:val="22"/>
        </w:rPr>
      </w:pPr>
      <w:r w:rsidRPr="00067949">
        <w:rPr>
          <w:i/>
          <w:color w:val="000000"/>
          <w:sz w:val="20"/>
          <w:szCs w:val="20"/>
          <w:highlight w:val="yellow"/>
        </w:rPr>
        <w:t xml:space="preserve">Το ντοκιμαντέρ ξεκινάει από το πετυχημένο στέλεχος του ελληνικού τμήματος της εταιρείας που προσπάθησε να αυτοκτονήσει το 2017 στο Χίλτον </w:t>
      </w:r>
      <w:r w:rsidRPr="00067949">
        <w:rPr>
          <w:i/>
          <w:color w:val="000000"/>
          <w:sz w:val="20"/>
          <w:szCs w:val="20"/>
          <w:highlight w:val="cyan"/>
        </w:rPr>
        <w:t>(</w:t>
      </w:r>
      <w:hyperlink r:id="rId32" w:history="1">
        <w:r w:rsidRPr="00067949">
          <w:rPr>
            <w:rStyle w:val="-"/>
            <w:b/>
            <w:bCs/>
            <w:i/>
            <w:sz w:val="20"/>
            <w:szCs w:val="20"/>
            <w:highlight w:val="cyan"/>
          </w:rPr>
          <w:t>«Απόπειρα αυτοκτονίας με ουρά... σκανδάλου», «Εφ.Συν.» 3.1.2017</w:t>
        </w:r>
      </w:hyperlink>
      <w:r w:rsidRPr="00067949">
        <w:rPr>
          <w:i/>
          <w:color w:val="000000"/>
          <w:sz w:val="20"/>
          <w:szCs w:val="20"/>
          <w:highlight w:val="cyan"/>
        </w:rPr>
        <w:t>), την εποχή δηλαδή που η έρευνα είχε ήδη ξεκινήσει στις ΗΠΑ</w:t>
      </w:r>
      <w:r>
        <w:rPr>
          <w:i/>
          <w:color w:val="000000"/>
          <w:sz w:val="20"/>
          <w:szCs w:val="20"/>
        </w:rPr>
        <w:t xml:space="preserve">»). </w:t>
      </w:r>
    </w:p>
    <w:p w:rsidR="00FB7A2E" w:rsidRDefault="00FB7A2E" w:rsidP="00FB7A2E">
      <w:pPr>
        <w:pStyle w:val="Web"/>
        <w:spacing w:before="0" w:beforeAutospacing="0" w:after="254" w:afterAutospacing="0"/>
        <w:ind w:left="360"/>
        <w:jc w:val="both"/>
        <w:rPr>
          <w:b/>
          <w:sz w:val="32"/>
          <w:szCs w:val="32"/>
        </w:rPr>
      </w:pPr>
    </w:p>
    <w:p w:rsidR="00FB7A2E" w:rsidRPr="00790DCA" w:rsidRDefault="00FB7A2E" w:rsidP="00FB7A2E">
      <w:pPr>
        <w:pStyle w:val="Web"/>
        <w:spacing w:before="0" w:beforeAutospacing="0" w:after="254" w:afterAutospacing="0"/>
        <w:ind w:firstLine="360"/>
        <w:jc w:val="both"/>
        <w:rPr>
          <w:sz w:val="32"/>
          <w:szCs w:val="32"/>
        </w:rPr>
      </w:pPr>
      <w:r w:rsidRPr="00BD58B4">
        <w:rPr>
          <w:b/>
        </w:rPr>
        <w:t>5.</w:t>
      </w:r>
      <w:r w:rsidRPr="0039342F">
        <w:t>Ερωτήθηκε</w:t>
      </w:r>
      <w:r>
        <w:rPr>
          <w:sz w:val="32"/>
          <w:szCs w:val="32"/>
        </w:rPr>
        <w:t>: «</w:t>
      </w:r>
      <w:r w:rsidRPr="0039342F">
        <w:rPr>
          <w:i/>
          <w:sz w:val="20"/>
          <w:szCs w:val="20"/>
        </w:rPr>
        <w:t xml:space="preserve">Οι στόχοι εισαγωγής νέων φαρμάκων (Onbrez, Lucentis), το project για τα εμβόλια, η ενδυνάμωση των σχέσεων με τους νοσοκομειακούς φαρμακοποιούς και η συνεργασία με το ΚΕΕΛΠΝΟ, αναφέρεται στα έγγραφά σας ότι </w:t>
      </w:r>
      <w:r w:rsidRPr="0039342F">
        <w:rPr>
          <w:b/>
          <w:i/>
          <w:sz w:val="20"/>
          <w:szCs w:val="20"/>
        </w:rPr>
        <w:t>Ολα επιτεύχθηκαν</w:t>
      </w:r>
      <w:r w:rsidRPr="0039342F">
        <w:rPr>
          <w:i/>
          <w:sz w:val="20"/>
          <w:szCs w:val="20"/>
        </w:rPr>
        <w:t xml:space="preserve">! Τέλος, ακόμα ένας στόχος ήταν η εφαρμογή του στρατηγικού σχεδίου των δημόσιων σχέσεων απευθείας (από τη Novartis) αλλά και μέσω των φορέων (ΣΦΕΕ, ΠΕΦ) και των συνεργατών επιχειρηματιών. «Επιτυχία» και εδώ, μια και «ο Κώστας κατάφερε να επηρεάσει ουσιαστικά τον ΣΦΕΕ προκειμένου να επιτευχθεί το βέλτιστο αποτέλεσμα». Ολες αυτές οι επιτυχίες, που γίνονται μόνο προς όφελος της </w:t>
      </w:r>
      <w:r w:rsidRPr="0039342F">
        <w:rPr>
          <w:i/>
          <w:sz w:val="20"/>
          <w:szCs w:val="20"/>
          <w:lang w:val="en-US"/>
        </w:rPr>
        <w:t>Novartis</w:t>
      </w:r>
      <w:r w:rsidRPr="0039342F">
        <w:rPr>
          <w:i/>
          <w:sz w:val="20"/>
          <w:szCs w:val="20"/>
        </w:rPr>
        <w:t xml:space="preserve"> και καμίας άλλης φαρμακευτικής εταιρίας γίνονται έτσι τυχαία ή με αντίτιμο; Ευθέως σας ερωτώ:  </w:t>
      </w:r>
      <w:r w:rsidRPr="0039342F">
        <w:rPr>
          <w:b/>
          <w:i/>
          <w:sz w:val="20"/>
          <w:szCs w:val="20"/>
        </w:rPr>
        <w:t xml:space="preserve">Αντίδωρα δόθηκαν κ. Φρουζή; Και αν ΝΑΙ </w:t>
      </w:r>
      <w:r w:rsidRPr="0039342F">
        <w:rPr>
          <w:b/>
          <w:i/>
          <w:sz w:val="20"/>
          <w:szCs w:val="20"/>
        </w:rPr>
        <w:lastRenderedPageBreak/>
        <w:t>ποίας φύσης και πόσα;</w:t>
      </w:r>
      <w:r>
        <w:rPr>
          <w:sz w:val="32"/>
          <w:szCs w:val="32"/>
        </w:rPr>
        <w:t xml:space="preserve">». </w:t>
      </w:r>
      <w:r>
        <w:t xml:space="preserve">Αρνείται τα πάντα, ενώ τώρα στον Συμβιβασμό τα ομολογεί η ίδια η </w:t>
      </w:r>
      <w:r>
        <w:rPr>
          <w:lang w:val="en-US"/>
        </w:rPr>
        <w:t>Novartis</w:t>
      </w:r>
      <w:r w:rsidRPr="0039342F">
        <w:t xml:space="preserve">, </w:t>
      </w:r>
      <w:r>
        <w:t xml:space="preserve">νέα ψευδής κατάθεση. </w:t>
      </w:r>
    </w:p>
    <w:p w:rsidR="00FB7A2E" w:rsidRPr="0039342F" w:rsidRDefault="00FB7A2E" w:rsidP="00FB7A2E">
      <w:pPr>
        <w:pStyle w:val="Web"/>
        <w:spacing w:before="0" w:beforeAutospacing="0" w:after="254" w:afterAutospacing="0"/>
        <w:jc w:val="both"/>
        <w:rPr>
          <w:rFonts w:eastAsia="Calibri"/>
          <w:lang w:eastAsia="en-US"/>
        </w:rPr>
      </w:pPr>
      <w:r w:rsidRPr="0039342F">
        <w:rPr>
          <w:b/>
          <w:sz w:val="28"/>
          <w:szCs w:val="28"/>
        </w:rPr>
        <w:t>6</w:t>
      </w:r>
      <w:r>
        <w:rPr>
          <w:sz w:val="32"/>
          <w:szCs w:val="32"/>
        </w:rPr>
        <w:t xml:space="preserve">. </w:t>
      </w:r>
      <w:r w:rsidRPr="0039342F">
        <w:t>Ερωτήθηκε</w:t>
      </w:r>
      <w:r>
        <w:rPr>
          <w:sz w:val="32"/>
          <w:szCs w:val="32"/>
        </w:rPr>
        <w:t>: «</w:t>
      </w:r>
      <w:r w:rsidRPr="0039342F">
        <w:rPr>
          <w:i/>
          <w:sz w:val="20"/>
          <w:szCs w:val="20"/>
        </w:rPr>
        <w:t xml:space="preserve">Για την επόμενη χρονιά 2011-2012 θέσατε στόχους που ήταν: η αδειοδότηση και τιμολόγηση νέων φαρμάκων όπως του </w:t>
      </w:r>
      <w:r w:rsidRPr="0039342F">
        <w:rPr>
          <w:b/>
          <w:i/>
          <w:sz w:val="20"/>
          <w:szCs w:val="20"/>
        </w:rPr>
        <w:t>Gilenya</w:t>
      </w:r>
      <w:r w:rsidRPr="0039342F">
        <w:rPr>
          <w:i/>
          <w:sz w:val="20"/>
          <w:szCs w:val="20"/>
        </w:rPr>
        <w:t xml:space="preserve"> και του </w:t>
      </w:r>
      <w:r w:rsidRPr="0039342F">
        <w:rPr>
          <w:b/>
          <w:i/>
          <w:sz w:val="20"/>
          <w:szCs w:val="20"/>
        </w:rPr>
        <w:t>Lucentis</w:t>
      </w:r>
      <w:r w:rsidRPr="0039342F">
        <w:rPr>
          <w:i/>
          <w:sz w:val="20"/>
          <w:szCs w:val="20"/>
        </w:rPr>
        <w:t xml:space="preserve">, που όπως σημειώνετε  ο ίδιος </w:t>
      </w:r>
      <w:r w:rsidRPr="0039342F">
        <w:rPr>
          <w:i/>
          <w:sz w:val="20"/>
          <w:szCs w:val="20"/>
          <w:u w:val="single"/>
        </w:rPr>
        <w:t>«ο ΕΟΦ ενέκρινε τις τιμές μας</w:t>
      </w:r>
      <w:r w:rsidRPr="0039342F">
        <w:rPr>
          <w:i/>
          <w:sz w:val="20"/>
          <w:szCs w:val="20"/>
        </w:rPr>
        <w:t xml:space="preserve">», όταν στις άλλες χώρες το φάρμακο αυτό δίνεται μόνο σε νοσοκομεία και με πολύ αυστηρές προϋποθέσεις.  Για το </w:t>
      </w:r>
      <w:r w:rsidRPr="0039342F">
        <w:rPr>
          <w:b/>
          <w:i/>
          <w:sz w:val="20"/>
          <w:szCs w:val="20"/>
        </w:rPr>
        <w:t>Lucentis</w:t>
      </w:r>
      <w:r w:rsidRPr="0039342F">
        <w:rPr>
          <w:i/>
          <w:sz w:val="20"/>
          <w:szCs w:val="20"/>
        </w:rPr>
        <w:t xml:space="preserve"> λέγατε: «Οι τιμές βρίσκονται ακόμα υπό προστασία, ειδικότερα όσον αφορά τα νέα μας φάρμακα», αναφέρει και προσθέτει ακόμα ότι «καταφέραμε να διατηρήσουμε τις τιμές στα “καθημερινά φάρμακα” στα επίπεδα του 2009».Αλλος στόχος ήταν «</w:t>
      </w:r>
      <w:r w:rsidRPr="0039342F">
        <w:rPr>
          <w:b/>
          <w:i/>
          <w:sz w:val="20"/>
          <w:szCs w:val="20"/>
          <w:u w:val="single"/>
        </w:rPr>
        <w:t>η συνεργασία με όλα τα επίπεδα του υπουργείου και την Επιτροπή Τιμών για την προστασία των τιμών μας</w:t>
      </w:r>
      <w:r w:rsidRPr="0039342F">
        <w:rPr>
          <w:i/>
          <w:sz w:val="20"/>
          <w:szCs w:val="20"/>
        </w:rPr>
        <w:t>», ο οποίος επιτεύχθηκε όπως και ο στόχος για μία, το πολύ δύο ανατιμολογήσεις μέσα στο 2011, που, όπως αναφέρετε ο ίδιος:  «</w:t>
      </w:r>
      <w:r w:rsidRPr="0039342F">
        <w:rPr>
          <w:b/>
          <w:i/>
          <w:sz w:val="20"/>
          <w:szCs w:val="20"/>
        </w:rPr>
        <w:t xml:space="preserve">ο υπουργός Yγείας συνεχώς προσπαθεί να καθυστερήσει τις ανατιμολογήσεις».  </w:t>
      </w:r>
      <w:r w:rsidRPr="0039342F">
        <w:rPr>
          <w:i/>
          <w:sz w:val="20"/>
          <w:szCs w:val="20"/>
        </w:rPr>
        <w:t xml:space="preserve">Από πού αντλούσατε τέτοιες δυνατότητες να επηρεάζετε υπέρ των συμφερόντων της εταιρίας σας όλες τις υπηρεσίες του Υπουργείου Υγείας, την Επιτροπή Τιμών και τον ίδιο τον Υπουργό που έκανε φιλότιμες προσπάθειες για να καθυστερήσει τις ανατιμολογήσεις, δηλ. τις μειώσεις των φαρμάκων της εταιρίας σας; Αντίστοιχη προστασία των τιμών των φαρμάκων της απολάμβανε άλλη φαρμακευτική εταιρία στην Ελλάδα, και εάν ΝΑΙ ποια </w:t>
      </w:r>
      <w:r w:rsidRPr="0039342F">
        <w:rPr>
          <w:i/>
        </w:rPr>
        <w:t>ήταν</w:t>
      </w:r>
      <w:r w:rsidRPr="0039342F">
        <w:rPr>
          <w:i/>
          <w:sz w:val="20"/>
          <w:szCs w:val="20"/>
        </w:rPr>
        <w:t>;</w:t>
      </w:r>
      <w:r>
        <w:rPr>
          <w:rFonts w:ascii="Calibri" w:eastAsia="Calibri" w:hAnsi="Calibri"/>
          <w:sz w:val="22"/>
          <w:szCs w:val="22"/>
          <w:lang w:eastAsia="en-US"/>
        </w:rPr>
        <w:t xml:space="preserve">». </w:t>
      </w:r>
      <w:r w:rsidRPr="0039342F">
        <w:rPr>
          <w:rFonts w:eastAsia="Calibri"/>
          <w:lang w:eastAsia="en-US"/>
        </w:rPr>
        <w:t xml:space="preserve">Αρνείται και πάλι τα πάντα και μία ακόμα ψευδής κατάθεση αφού το θέμα της ερώτησης περιλαμβάνεται σχεδόν αυτούσια στον Συμβιβασμό και ομολογείται από τη </w:t>
      </w:r>
      <w:r w:rsidRPr="0039342F">
        <w:rPr>
          <w:rFonts w:eastAsia="Calibri"/>
          <w:lang w:val="en-US" w:eastAsia="en-US"/>
        </w:rPr>
        <w:t>Novartis</w:t>
      </w:r>
      <w:r w:rsidRPr="0039342F">
        <w:rPr>
          <w:rFonts w:eastAsia="Calibri"/>
          <w:lang w:eastAsia="en-US"/>
        </w:rPr>
        <w:t xml:space="preserve">. </w:t>
      </w:r>
    </w:p>
    <w:p w:rsidR="00FB7A2E" w:rsidRDefault="00FB7A2E" w:rsidP="00FB7A2E">
      <w:pPr>
        <w:pStyle w:val="Web"/>
        <w:shd w:val="clear" w:color="auto" w:fill="FFFFFF"/>
        <w:spacing w:before="0" w:beforeAutospacing="0" w:after="254" w:afterAutospacing="0" w:line="360" w:lineRule="auto"/>
        <w:jc w:val="both"/>
        <w:rPr>
          <w:color w:val="000000"/>
        </w:rPr>
      </w:pPr>
      <w:r w:rsidRPr="0039342F">
        <w:rPr>
          <w:b/>
          <w:color w:val="000000"/>
          <w:sz w:val="28"/>
          <w:szCs w:val="28"/>
        </w:rPr>
        <w:t>7</w:t>
      </w:r>
      <w:r>
        <w:rPr>
          <w:color w:val="000000"/>
          <w:sz w:val="32"/>
          <w:szCs w:val="32"/>
        </w:rPr>
        <w:t xml:space="preserve">. </w:t>
      </w:r>
      <w:r w:rsidRPr="0039342F">
        <w:rPr>
          <w:color w:val="000000"/>
          <w:sz w:val="28"/>
          <w:szCs w:val="28"/>
        </w:rPr>
        <w:t>Ερωτήθηκε</w:t>
      </w:r>
      <w:r>
        <w:rPr>
          <w:color w:val="000000"/>
          <w:sz w:val="32"/>
          <w:szCs w:val="32"/>
        </w:rPr>
        <w:t>: «</w:t>
      </w:r>
      <w:r w:rsidRPr="0039342F">
        <w:rPr>
          <w:i/>
          <w:color w:val="000000"/>
          <w:sz w:val="20"/>
          <w:szCs w:val="20"/>
        </w:rPr>
        <w:t>Ο ίδιος αναφέρετε ότι: «π</w:t>
      </w:r>
      <w:r w:rsidRPr="0039342F">
        <w:rPr>
          <w:i/>
          <w:color w:val="000000"/>
          <w:sz w:val="20"/>
          <w:szCs w:val="20"/>
          <w:u w:val="single"/>
        </w:rPr>
        <w:t xml:space="preserve">ροτεραιότητα στις επαφές μας με τα ΜΜΕ είχαν τα νέα φάρμακα που επρόκειτο να κυκλοφορήσει η Novartis και η παρουσίαση των ασθενειών που αντιμετωπίζουν.  </w:t>
      </w:r>
      <w:r w:rsidRPr="0039342F">
        <w:rPr>
          <w:b/>
          <w:i/>
          <w:color w:val="000000"/>
          <w:sz w:val="20"/>
          <w:szCs w:val="20"/>
          <w:u w:val="single"/>
        </w:rPr>
        <w:t>Επιβάλλεται να διατηρηθεί στενή σχέση με τους κορυφαίους δημοσιογράφους προκειμένου να αξιοποιηθεί η πολυεπίπεδη επιρροή τους..</w:t>
      </w:r>
      <w:r w:rsidRPr="0039342F">
        <w:rPr>
          <w:i/>
          <w:color w:val="000000"/>
          <w:sz w:val="20"/>
          <w:szCs w:val="20"/>
          <w:u w:val="single"/>
        </w:rPr>
        <w:t xml:space="preserve"> «</w:t>
      </w:r>
      <w:r w:rsidRPr="0039342F">
        <w:rPr>
          <w:b/>
          <w:i/>
          <w:color w:val="000000"/>
          <w:sz w:val="20"/>
          <w:szCs w:val="20"/>
          <w:u w:val="single"/>
        </w:rPr>
        <w:t>Είναι εξαιρετικά σημαντικό για τη διείσδυση της εταιρείας μας</w:t>
      </w:r>
      <w:r w:rsidRPr="0039342F">
        <w:rPr>
          <w:i/>
          <w:color w:val="000000"/>
          <w:sz w:val="20"/>
          <w:szCs w:val="20"/>
          <w:u w:val="single"/>
        </w:rPr>
        <w:t>», και υποστηρίζετε ότι  και η έκδοση μεγάλου αριθμού δελτίων Τύπου θα διευκολύνει την επίτευξη του παραπάνω στόχου...</w:t>
      </w:r>
      <w:r w:rsidRPr="0039342F">
        <w:rPr>
          <w:b/>
          <w:i/>
          <w:color w:val="000000"/>
          <w:sz w:val="20"/>
          <w:szCs w:val="20"/>
        </w:rPr>
        <w:t>Για το 2013 κύριος στόχος ήταν «να χρησιμοποιηθεί η εξουσία των ΜΜΕ υπέρ της Novartis</w:t>
      </w:r>
      <w:r w:rsidRPr="0039342F">
        <w:rPr>
          <w:i/>
          <w:color w:val="000000"/>
          <w:sz w:val="20"/>
          <w:szCs w:val="20"/>
        </w:rPr>
        <w:t>». Προς αυτή την κατεύθυνση αναφέρετε «ότι χρειάζεται «να συνεχίσουμε να εξαπλώνουμε την επιρροή μας πέρα από τους δημοσιογράφους του υγειονομικού, του επιχειρηματικού, του οικονομικού ρεπορτάζ, των τηλεοπτικών και των “</w:t>
      </w:r>
      <w:r w:rsidRPr="0039342F">
        <w:rPr>
          <w:b/>
          <w:i/>
          <w:color w:val="000000"/>
          <w:sz w:val="20"/>
          <w:szCs w:val="20"/>
        </w:rPr>
        <w:t>δημοσιογράφων πρώτης γραμμής</w:t>
      </w:r>
      <w:r w:rsidRPr="0039342F">
        <w:rPr>
          <w:i/>
          <w:color w:val="000000"/>
          <w:sz w:val="20"/>
          <w:szCs w:val="20"/>
        </w:rPr>
        <w:t xml:space="preserve">” </w:t>
      </w:r>
      <w:r w:rsidRPr="0039342F">
        <w:rPr>
          <w:b/>
          <w:i/>
          <w:color w:val="000000"/>
          <w:sz w:val="20"/>
          <w:szCs w:val="20"/>
        </w:rPr>
        <w:t>ώστε να διαμορφώσουμε το περιβάλλον της υγειονομικής περίθαλψης, προκειμένου να συνηγορήσουν μαζί μας στη διαμόρφωση του χώρου της υγείας, να ενδυναμώσουμε τη φήμη των φαρμάκων της Novartis και να προστατέψουμε τη Novartis Ελλάς από την κρίση</w:t>
      </w:r>
      <w:r w:rsidRPr="0039342F">
        <w:rPr>
          <w:i/>
          <w:color w:val="000000"/>
          <w:sz w:val="20"/>
          <w:szCs w:val="20"/>
        </w:rPr>
        <w:t>».Επιπλέον, σημειώνετε ότι «</w:t>
      </w:r>
      <w:r w:rsidRPr="0039342F">
        <w:rPr>
          <w:b/>
          <w:i/>
          <w:color w:val="000000"/>
          <w:sz w:val="20"/>
          <w:szCs w:val="20"/>
          <w:u w:val="single"/>
        </w:rPr>
        <w:t xml:space="preserve">πρέπει να επικεντρωθούμε στην επικοινωνία των νέων φαρμάκων μας και των ασθενειών ώστε να αποδώσει </w:t>
      </w:r>
      <w:r w:rsidRPr="0039342F">
        <w:rPr>
          <w:b/>
          <w:i/>
          <w:color w:val="000000"/>
          <w:sz w:val="20"/>
          <w:szCs w:val="20"/>
          <w:highlight w:val="yellow"/>
          <w:u w:val="single"/>
        </w:rPr>
        <w:t>η επένδυση (!)</w:t>
      </w:r>
      <w:r w:rsidRPr="0039342F">
        <w:rPr>
          <w:b/>
          <w:i/>
          <w:color w:val="000000"/>
          <w:sz w:val="20"/>
          <w:szCs w:val="20"/>
          <w:u w:val="single"/>
        </w:rPr>
        <w:t xml:space="preserve"> στην κάλυψη των θεμάτων μας από τα ΜΜΕ</w:t>
      </w:r>
      <w:r w:rsidRPr="0039342F">
        <w:rPr>
          <w:i/>
          <w:color w:val="000000"/>
          <w:sz w:val="20"/>
          <w:szCs w:val="20"/>
        </w:rPr>
        <w:t>»!  κ. Φρουζή μπορείτε να μας πείτε ότι για την περίοδο 2010-2014 πόσο κόστισε αυτή η εκστρατεία χρησιμοποίησης των ΜΜΕ και των κορυφαίων, όπως λέτε, δημοσιογράφων υπέρ των συμφερόντων της εταιρίας σας</w:t>
      </w:r>
      <w:r w:rsidRPr="00EC5BA4">
        <w:rPr>
          <w:color w:val="000000"/>
          <w:sz w:val="28"/>
          <w:szCs w:val="28"/>
        </w:rPr>
        <w:t>;</w:t>
      </w:r>
      <w:r>
        <w:rPr>
          <w:color w:val="000000"/>
          <w:sz w:val="28"/>
          <w:szCs w:val="28"/>
        </w:rPr>
        <w:t xml:space="preserve">». </w:t>
      </w:r>
      <w:r>
        <w:rPr>
          <w:color w:val="000000"/>
        </w:rPr>
        <w:t xml:space="preserve">Τα αρνήθηκε όλα και τώρα η </w:t>
      </w:r>
      <w:r>
        <w:rPr>
          <w:color w:val="000000"/>
          <w:lang w:val="en-US"/>
        </w:rPr>
        <w:t>Novartis</w:t>
      </w:r>
      <w:r w:rsidRPr="0039342F">
        <w:rPr>
          <w:color w:val="000000"/>
        </w:rPr>
        <w:t xml:space="preserve"> </w:t>
      </w:r>
      <w:r>
        <w:rPr>
          <w:color w:val="000000"/>
        </w:rPr>
        <w:t xml:space="preserve">τα ομολογεί, άρα ψευδώς κατέθεσε ο κ. Φρουζής ότι δεν ισχύουν, ενώ τα λόγια είναι του ιδίου!!! Ομολογημένη ψευδής κατάθεση. </w:t>
      </w:r>
    </w:p>
    <w:p w:rsidR="00FB7A2E" w:rsidRDefault="00FB7A2E" w:rsidP="00FB7A2E">
      <w:pPr>
        <w:pStyle w:val="Web"/>
        <w:shd w:val="clear" w:color="auto" w:fill="FFFFFF"/>
        <w:spacing w:before="0" w:beforeAutospacing="0" w:after="254" w:afterAutospacing="0" w:line="360" w:lineRule="auto"/>
        <w:jc w:val="both"/>
        <w:rPr>
          <w:color w:val="000000"/>
          <w:u w:val="single"/>
        </w:rPr>
      </w:pPr>
      <w:r>
        <w:rPr>
          <w:color w:val="000000"/>
        </w:rPr>
        <w:tab/>
        <w:t>Ασφαλώς καταλυτικής σημασίας για την εκτίμηση και την πορεία της ερευνώμενης υπόθεσης αποτελούν τα κείμενα του Συμβιβασμού ΗΠΑ-</w:t>
      </w:r>
      <w:r>
        <w:rPr>
          <w:color w:val="000000"/>
          <w:lang w:val="en-US"/>
        </w:rPr>
        <w:t>Novartis</w:t>
      </w:r>
      <w:r>
        <w:rPr>
          <w:color w:val="000000"/>
        </w:rPr>
        <w:t xml:space="preserve">. ΄Αλλωστε η αναμονή της εξέλιξης της διαφοράς αυτής γεννούσε προσδοκίες πλήρως αντιτιθέμενες αναλόγως ποια πλευρά, ποιοι και τι προσδοκούσαν από το αποτέλεσμα </w:t>
      </w:r>
      <w:r>
        <w:rPr>
          <w:color w:val="000000"/>
        </w:rPr>
        <w:lastRenderedPageBreak/>
        <w:t xml:space="preserve">του Συμβιβασμού. Όμως ένα είναι βέβαιαο: </w:t>
      </w:r>
      <w:r w:rsidRPr="009E7E3B">
        <w:rPr>
          <w:color w:val="000000"/>
        </w:rPr>
        <w:t xml:space="preserve"> </w:t>
      </w:r>
      <w:r>
        <w:rPr>
          <w:b/>
          <w:color w:val="000000"/>
          <w:u w:val="single"/>
        </w:rPr>
        <w:t xml:space="preserve">Η </w:t>
      </w:r>
      <w:r>
        <w:rPr>
          <w:b/>
          <w:color w:val="000000"/>
          <w:u w:val="single"/>
          <w:lang w:val="en-US"/>
        </w:rPr>
        <w:t>Novartis</w:t>
      </w:r>
      <w:r w:rsidRPr="009E7E3B">
        <w:rPr>
          <w:b/>
          <w:color w:val="000000"/>
          <w:u w:val="single"/>
        </w:rPr>
        <w:t xml:space="preserve"> </w:t>
      </w:r>
      <w:r>
        <w:rPr>
          <w:b/>
          <w:color w:val="000000"/>
          <w:u w:val="single"/>
        </w:rPr>
        <w:t>ΟΜΟΛΟΓΗΣΕ πλήρως το σκάνδαλο στην Ελλάδα, όπως περιγράφεται στα σχετικά νομικά κείμενα που η ίδια υπέγραψε, με ό,τι αυτό σημαίνει από νομική και πολιτική άποψη σκοπιά. Οι συνέπειες αυτού του Συμβιβασμού και η ΟΜΟΛΟΓΙΑ Ν</w:t>
      </w:r>
      <w:r>
        <w:rPr>
          <w:b/>
          <w:color w:val="000000"/>
          <w:u w:val="single"/>
          <w:lang w:val="en-US"/>
        </w:rPr>
        <w:t>ovartis</w:t>
      </w:r>
      <w:r w:rsidRPr="009E7E3B">
        <w:rPr>
          <w:b/>
          <w:color w:val="000000"/>
          <w:u w:val="single"/>
        </w:rPr>
        <w:t xml:space="preserve"> </w:t>
      </w:r>
      <w:r>
        <w:rPr>
          <w:b/>
          <w:color w:val="000000"/>
          <w:u w:val="single"/>
        </w:rPr>
        <w:t>είναι κολοσσιαίες και με μεγάλο νομικό και πολιτικό βάθος, κάθε άλλο παρά συγκυριακού χαρακτήρα. Εκτός των άλλων είναι μία πρώτης τάξεως ευκαιρία για το πολιτικό σύστημα, κυρίως των κομμάτων ΝΔ και ΚΙΝ.ΑΛ, αποφασίσουν να πράξουν κάθε τι για να θωρακίσουν βασικές πλευρές όσων κρίθηκαν και αποδείχθηκαν σαν μεγάλες παθογένειες(τιμολόγηση φαρμάκων, διοικήσεις φορέων υγείας, δημόσια διοίκηση, έλεγχος αξιόπιστος για την εφαρμογή θεραπευτικών πρωτοκόλλων που εισήγαγε ο Σύριζα, ενίσχυση του ΕΣΥ κλπ.), ώστε να ανακτηθεί μέρος  της χαμένης τιμής, αξιοπιστίας, ανεξαρτησίας των ίδιων των κομμάτων και των κοινοβουλευτικών θεσμών και να εξασφαλιστεί η προάσπιση και υπηρέτηση του Δημοσίου Συμφέροντος, για το οποίο δεν επιτρέπεται καμία έκπτωση και υπέρβασή του(</w:t>
      </w:r>
      <w:r>
        <w:rPr>
          <w:b/>
          <w:color w:val="000000"/>
          <w:u w:val="single"/>
          <w:lang w:val="en-US"/>
        </w:rPr>
        <w:t>salus</w:t>
      </w:r>
      <w:r w:rsidRPr="00E55A9A">
        <w:rPr>
          <w:b/>
          <w:color w:val="000000"/>
          <w:u w:val="single"/>
        </w:rPr>
        <w:t xml:space="preserve"> </w:t>
      </w:r>
      <w:r>
        <w:rPr>
          <w:b/>
          <w:color w:val="000000"/>
          <w:u w:val="single"/>
          <w:lang w:val="en-US"/>
        </w:rPr>
        <w:t>populi</w:t>
      </w:r>
      <w:r w:rsidRPr="00E55A9A">
        <w:rPr>
          <w:b/>
          <w:color w:val="000000"/>
          <w:u w:val="single"/>
        </w:rPr>
        <w:t xml:space="preserve"> </w:t>
      </w:r>
      <w:r>
        <w:rPr>
          <w:b/>
          <w:color w:val="000000"/>
          <w:u w:val="single"/>
          <w:lang w:val="en-US"/>
        </w:rPr>
        <w:t>suprema</w:t>
      </w:r>
      <w:r w:rsidRPr="00E55A9A">
        <w:rPr>
          <w:b/>
          <w:color w:val="000000"/>
          <w:u w:val="single"/>
        </w:rPr>
        <w:t xml:space="preserve"> </w:t>
      </w:r>
      <w:r>
        <w:rPr>
          <w:b/>
          <w:color w:val="000000"/>
          <w:u w:val="single"/>
          <w:lang w:val="en-US"/>
        </w:rPr>
        <w:t>lex</w:t>
      </w:r>
      <w:r w:rsidRPr="00E55A9A">
        <w:rPr>
          <w:b/>
          <w:color w:val="000000"/>
          <w:u w:val="single"/>
        </w:rPr>
        <w:t xml:space="preserve"> </w:t>
      </w:r>
      <w:r>
        <w:rPr>
          <w:b/>
          <w:color w:val="000000"/>
          <w:u w:val="single"/>
          <w:lang w:val="en-US"/>
        </w:rPr>
        <w:t>esto</w:t>
      </w:r>
      <w:r w:rsidRPr="00E55A9A">
        <w:rPr>
          <w:b/>
          <w:color w:val="000000"/>
          <w:u w:val="single"/>
        </w:rPr>
        <w:t>=</w:t>
      </w:r>
      <w:r>
        <w:rPr>
          <w:color w:val="000000"/>
          <w:u w:val="single"/>
        </w:rPr>
        <w:t xml:space="preserve">το δημόσιο συμφέρον ας είναι ο υπέρτατος νόμος). Το ίδιο επιβάλλεται να κάνει και το δικαστικό σύστημα στη χώρα μας, ώστε με βάση την αυτονομία και ανεξαρτησία του να απαλλαγεί από εναγκαλισμούς με την εκτελεστική εξουσία. Για την επιτυχία τέτοιων στόχων θεωρούμε, όπως   το αναφέραμε και παραπάνω, ότι η Βουλή για ευθύνες πολιτικών προσώπων να πάψει να ενδύεται τη δικαστική τήβεννο, και το μόνο που θα κάνει είναι να συγκεντρώνει τα στοιχεία με τις υπηρεσίες του κράτους και να  συγκροτεί τον σχετικό φάκελο. Καμία ποινική διαδικασία από Επιτροπές της Βουλής και Βουλευτές, αυτό επιβάλλει η ισότητα έναντι του νόμου, όπως προβλέπει το άρθρο 4 του Συντάγματος. Αμ’ έπος, αμ’ εργον. </w:t>
      </w:r>
    </w:p>
    <w:p w:rsidR="00FB7A2E" w:rsidRPr="00C34ABF" w:rsidRDefault="00FB7A2E" w:rsidP="00FB7A2E">
      <w:pPr>
        <w:pStyle w:val="Web"/>
        <w:shd w:val="clear" w:color="auto" w:fill="FFFFFF"/>
        <w:spacing w:before="0" w:beforeAutospacing="0" w:after="254" w:afterAutospacing="0" w:line="360" w:lineRule="auto"/>
        <w:jc w:val="both"/>
        <w:rPr>
          <w:color w:val="000000"/>
          <w:sz w:val="28"/>
          <w:szCs w:val="28"/>
        </w:rPr>
      </w:pPr>
      <w:r>
        <w:rPr>
          <w:color w:val="000000"/>
        </w:rPr>
        <w:tab/>
        <w:t xml:space="preserve">Και ασφαλώς θα ήταν παράλειψη εάν δεν αναφέραμε τις  άκοκνες προσπάθειας θάρρους και παρρησίας της δημοσιογράφου </w:t>
      </w:r>
      <w:r w:rsidRPr="00C34ABF">
        <w:rPr>
          <w:b/>
          <w:color w:val="000000"/>
          <w:highlight w:val="yellow"/>
          <w:u w:val="single"/>
        </w:rPr>
        <w:t>Ιωάννας Παπαδάκου</w:t>
      </w:r>
      <w:r>
        <w:rPr>
          <w:color w:val="000000"/>
        </w:rPr>
        <w:t xml:space="preserve">, που ασκώντας στη χώρα μας ερευνητική δημοσιογραφία αποκάλυψε πρώτη στην Ελλάδα το σκάνδαλο της </w:t>
      </w:r>
      <w:r>
        <w:rPr>
          <w:color w:val="000000"/>
          <w:lang w:val="en-US"/>
        </w:rPr>
        <w:t>Novartis</w:t>
      </w:r>
      <w:r>
        <w:rPr>
          <w:color w:val="000000"/>
        </w:rPr>
        <w:t xml:space="preserve">, όπως και το σκάνδαλο της Λίστας Λαγκάρντ, και άλλων ων ουκ έστιν αριθμός, και η χώρα, φτωχή συγγενής, αντί να τιμά  δημοσιογράφους που ερευνούν σκάνδαλα, αποκαλύπτουν ρεμούλα και μίζες, τους εκδικείται, τους καταδιώκει και θέτει σαν στόχο την τιμωρία τους, και στο βάθος τη σιωπή τους. Ευκρινής και αποκαλυπτικός ο στόχος του κυρίαρχου πολιτικού συστήματος, κυρίως των κομμάτων ΝΔ και ΚΙΝ.ΑΛ που μαζί με την οικονομική και επιειρηματική ελίτ, έχουν δυσανεξία </w:t>
      </w:r>
      <w:r>
        <w:rPr>
          <w:color w:val="000000"/>
        </w:rPr>
        <w:lastRenderedPageBreak/>
        <w:t xml:space="preserve">σε κάθε έρευνα για τις μη νόμιμες πράξεις και παραλείψεις τους(τώρα πως γίνεται πάντοτε οι αξιόποινες πράξεις στελεχών των δύο αυτών κομμάτων να τελούνται από κοινού είτε σε συνέργεια με τέτοιους εκπροσώπους της οικονομικής ελίτ, αυτό ακριβώς αποτυπώνει το φαινόμενο της διαφθοράς  και την έκτασή της στη χώρα μας!!). Και είναι πρωτοφανές!!!  Η δημοσιογράφος που αποκαλύπτει, που ερευνά, που παρέχει στο Κράτος να διεκδικήσει αποζημιώσεις, αυτή να καταδιώκεται απηνώς, όπως άλλωστε γίνεται και με τους ίδιους του </w:t>
      </w:r>
      <w:r w:rsidRPr="00C34ABF">
        <w:rPr>
          <w:b/>
          <w:color w:val="000000"/>
          <w:highlight w:val="yellow"/>
        </w:rPr>
        <w:t>Εισαγγελείς Διαφθοράς</w:t>
      </w:r>
      <w:r>
        <w:rPr>
          <w:color w:val="000000"/>
        </w:rPr>
        <w:t xml:space="preserve"> που ενώ ερευνούν σύμφωνα με το νόμο, την ιδιότητά τους και τη συνείδησή τους μία υπόθεση που πλέον με τη «βούλα» της Αμερικανικής Δικαιοσύνης είναι τεράστιο σκάνδαλο που έλαβε χώρα  στην Ελλάδα την περίοδο 201202015, μηνύονται και καταδιώκονται, σαν να βρισκόμαστε σε μία χώρα μπανανία και τριτοκοσμική!!! Πρόκειται για ΝΤΡΟΠΗ!!! Όμως το ίδιο δεν γίνεται και με τους προστατευόμενους μάρτυρες</w:t>
      </w:r>
      <w:r w:rsidRPr="00C34ABF">
        <w:rPr>
          <w:color w:val="000000"/>
        </w:rPr>
        <w:t xml:space="preserve">;  </w:t>
      </w:r>
      <w:r>
        <w:rPr>
          <w:color w:val="000000"/>
        </w:rPr>
        <w:t>Οι Ευρωπαϊκοί και Διεθνείς δικαστικοί θεσμοί θα τους επιβραβεύουν και εδώ συνεχίζουν να αντιμετωπίζονται σαν «κουκουλοφόροι», θα μηνύονται, θα απειλούνται, θα καταδιώκονται και θα κινδυνεύει ακόμα και η ζωή των ιδίων και των οικείων τους. Ζήτω η Ελλάδα!!! Πράγματι αποδεικνύει ότι είναι μία σύγχρονη Ευρωπαϊκή χώρα, μόνο που μερικές δεκαετίες πριν άφησε στο δρόμο τις ιδέες και τα προτάγματα του Διαφωτισμού!!!!!</w:t>
      </w:r>
    </w:p>
    <w:p w:rsidR="00FB7A2E" w:rsidRPr="00F4383A" w:rsidRDefault="00FB7A2E" w:rsidP="00FB7A2E">
      <w:pPr>
        <w:pStyle w:val="20"/>
        <w:shd w:val="clear" w:color="auto" w:fill="auto"/>
        <w:tabs>
          <w:tab w:val="left" w:pos="426"/>
          <w:tab w:val="left" w:pos="1153"/>
        </w:tabs>
        <w:spacing w:after="0" w:line="398" w:lineRule="exact"/>
        <w:ind w:left="142"/>
        <w:jc w:val="both"/>
        <w:rPr>
          <w:rFonts w:ascii="Times New Roman" w:hAnsi="Times New Roman" w:cs="Times New Roman"/>
          <w:sz w:val="24"/>
          <w:szCs w:val="24"/>
          <w:lang w:val="el-GR"/>
        </w:rPr>
      </w:pPr>
      <w:r>
        <w:rPr>
          <w:lang w:val="el-GR"/>
        </w:rPr>
        <w:t xml:space="preserve">    </w:t>
      </w:r>
      <w:r w:rsidRPr="00F4383A">
        <w:rPr>
          <w:rFonts w:ascii="Times New Roman" w:hAnsi="Times New Roman" w:cs="Times New Roman"/>
          <w:sz w:val="24"/>
          <w:szCs w:val="24"/>
          <w:lang w:val="el-GR"/>
        </w:rPr>
        <w:t xml:space="preserve">Αντί άλλων δικών μας σχολίων θα προσφύγουμε σε σχόλια εφημερίδων, που αποτελούν το 1% του συνόλου των ΜΜΕ που διακινούν αυτούσιο το αφήγημα της ΝΔ και ΚΙΝ.ΑΛ. </w:t>
      </w:r>
    </w:p>
    <w:p w:rsidR="00FB7A2E" w:rsidRPr="00390428" w:rsidRDefault="00FB7A2E" w:rsidP="00FB7A2E">
      <w:pPr>
        <w:pStyle w:val="20"/>
        <w:shd w:val="clear" w:color="auto" w:fill="auto"/>
        <w:tabs>
          <w:tab w:val="left" w:pos="426"/>
          <w:tab w:val="left" w:pos="1153"/>
        </w:tabs>
        <w:spacing w:after="0" w:line="398" w:lineRule="exact"/>
        <w:ind w:left="142"/>
        <w:jc w:val="both"/>
        <w:rPr>
          <w:rFonts w:ascii="Times New Roman" w:eastAsia="Times New Roman" w:hAnsi="Times New Roman"/>
          <w:sz w:val="24"/>
          <w:szCs w:val="24"/>
          <w:lang w:eastAsia="el-GR"/>
        </w:rPr>
      </w:pPr>
      <w:r w:rsidRPr="00F4383A">
        <w:rPr>
          <w:rFonts w:ascii="Times New Roman" w:hAnsi="Times New Roman" w:cs="Times New Roman"/>
          <w:sz w:val="24"/>
          <w:szCs w:val="24"/>
          <w:lang w:val="el-GR"/>
        </w:rPr>
        <w:t xml:space="preserve"> </w:t>
      </w:r>
      <w:r w:rsidRPr="00F4383A">
        <w:rPr>
          <w:rFonts w:ascii="Times New Roman" w:hAnsi="Times New Roman" w:cs="Times New Roman"/>
          <w:sz w:val="24"/>
          <w:szCs w:val="24"/>
          <w:lang w:val="el-GR"/>
        </w:rPr>
        <w:tab/>
        <w:t xml:space="preserve">Στην εφημερίδα </w:t>
      </w:r>
      <w:r w:rsidRPr="00F4383A">
        <w:rPr>
          <w:rFonts w:ascii="Times New Roman" w:hAnsi="Times New Roman" w:cs="Times New Roman"/>
          <w:b/>
          <w:sz w:val="24"/>
          <w:szCs w:val="24"/>
        </w:rPr>
        <w:t>Documento</w:t>
      </w:r>
      <w:r w:rsidRPr="00F4383A">
        <w:rPr>
          <w:rFonts w:ascii="Times New Roman" w:hAnsi="Times New Roman" w:cs="Times New Roman"/>
          <w:b/>
          <w:sz w:val="24"/>
          <w:szCs w:val="24"/>
          <w:lang w:val="el-GR"/>
        </w:rPr>
        <w:t>,</w:t>
      </w:r>
      <w:r w:rsidRPr="00F4383A">
        <w:rPr>
          <w:rFonts w:ascii="Times New Roman" w:hAnsi="Times New Roman" w:cs="Times New Roman"/>
          <w:sz w:val="24"/>
          <w:szCs w:val="24"/>
          <w:lang w:val="el-GR"/>
        </w:rPr>
        <w:t xml:space="preserve"> το οποίο σημειωτέον εξαιρέθηκε από την χρηματοδότηση των ΜΜΕ από το πακέτο Πέτσα-Μητσοτάκη, και αποτελεί  χαρακτηριστική περίπτωση ενός μέσου επικοινωνίας με μεγάλη κυκλοφορία και μεγάλο αναγνωστικό κοινό που αποκλείστηκε λόγω του γεγονότος ότι ασκεί ερευνητική δημοσιογραφία και κριτική στα πεπραγμένα της κυβέρνησης. Όμως αυτός και δεν είναι, και δεν πρέπει να είναι, ο ρόλος ενός μέσου ενημέρωσης; «Απορία ψάλτου βηξ». ΄Εγραψε λοιπόν το  </w:t>
      </w:r>
      <w:r w:rsidRPr="00F4383A">
        <w:rPr>
          <w:rFonts w:ascii="Times New Roman" w:hAnsi="Times New Roman" w:cs="Times New Roman"/>
          <w:b/>
          <w:sz w:val="24"/>
          <w:szCs w:val="24"/>
        </w:rPr>
        <w:t>Documento</w:t>
      </w:r>
      <w:r w:rsidRPr="00F4383A">
        <w:rPr>
          <w:rFonts w:ascii="Times New Roman" w:hAnsi="Times New Roman" w:cs="Times New Roman"/>
          <w:b/>
          <w:sz w:val="24"/>
          <w:szCs w:val="24"/>
          <w:lang w:val="el-GR"/>
        </w:rPr>
        <w:t xml:space="preserve"> </w:t>
      </w:r>
      <w:r w:rsidRPr="00F4383A">
        <w:rPr>
          <w:rFonts w:ascii="Times New Roman" w:hAnsi="Times New Roman" w:cs="Times New Roman"/>
          <w:sz w:val="24"/>
          <w:szCs w:val="24"/>
          <w:lang w:val="el-GR"/>
        </w:rPr>
        <w:t>στις 28-6-2020</w:t>
      </w:r>
      <w:r>
        <w:rPr>
          <w:rFonts w:ascii="Times New Roman" w:hAnsi="Times New Roman" w:cs="Times New Roman"/>
          <w:sz w:val="24"/>
          <w:szCs w:val="24"/>
          <w:lang w:val="el-GR"/>
        </w:rPr>
        <w:t>(άρθρο Κ. Βαξεβάνη)</w:t>
      </w:r>
      <w:r w:rsidRPr="00F4383A">
        <w:rPr>
          <w:rFonts w:ascii="Times New Roman" w:hAnsi="Times New Roman" w:cs="Times New Roman"/>
          <w:sz w:val="24"/>
          <w:szCs w:val="24"/>
          <w:lang w:val="el-GR"/>
        </w:rPr>
        <w:t>αμέσως μόλις έγινε γνωστό το περιεχόμενο του Συμβιβασμού ΗΠΑ-Ν</w:t>
      </w:r>
      <w:r w:rsidRPr="00F4383A">
        <w:rPr>
          <w:rFonts w:ascii="Times New Roman" w:hAnsi="Times New Roman" w:cs="Times New Roman"/>
          <w:sz w:val="24"/>
          <w:szCs w:val="24"/>
        </w:rPr>
        <w:t>ovartis</w:t>
      </w:r>
      <w:r w:rsidRPr="00F4383A">
        <w:rPr>
          <w:rFonts w:ascii="Times New Roman" w:hAnsi="Times New Roman" w:cs="Times New Roman"/>
          <w:sz w:val="24"/>
          <w:szCs w:val="24"/>
          <w:lang w:val="el-GR"/>
        </w:rPr>
        <w:t>:</w:t>
      </w:r>
    </w:p>
    <w:p w:rsidR="00FB7A2E" w:rsidRPr="00075D6A" w:rsidRDefault="00FB7A2E" w:rsidP="00FB7A2E">
      <w:pPr>
        <w:spacing w:before="100" w:beforeAutospacing="1" w:after="100" w:afterAutospacing="1" w:line="240" w:lineRule="auto"/>
        <w:jc w:val="both"/>
        <w:rPr>
          <w:rFonts w:ascii="Times New Roman" w:eastAsia="Times New Roman" w:hAnsi="Times New Roman"/>
          <w:i/>
          <w:sz w:val="20"/>
          <w:szCs w:val="20"/>
          <w:lang w:eastAsia="el-GR"/>
        </w:rPr>
      </w:pPr>
      <w:r>
        <w:rPr>
          <w:rFonts w:ascii="Times New Roman" w:eastAsia="Times New Roman" w:hAnsi="Times New Roman"/>
          <w:sz w:val="24"/>
          <w:szCs w:val="24"/>
          <w:lang w:eastAsia="el-GR"/>
        </w:rPr>
        <w:t>«</w:t>
      </w:r>
      <w:r w:rsidRPr="00075D6A">
        <w:rPr>
          <w:rFonts w:ascii="Times New Roman" w:eastAsia="Times New Roman" w:hAnsi="Times New Roman"/>
          <w:i/>
          <w:sz w:val="20"/>
          <w:szCs w:val="20"/>
          <w:lang w:eastAsia="el-GR"/>
        </w:rPr>
        <w:t>Η Novartis πληρώνει 310 εκατοµµύρια δολάρια στις ΗΠΑ για όσα σκανδαλώδη έγιναν στην Ελλάδα. Για όσα έκανε σε Βιετνάµ και Νότια Κορέα πληρώνει µόλις 30 εκατοµµύρια παρότι ο πληθυσµός τους είναι 200 εκατοµµύρια. Καταλαβαίνει λοιπόν οποιοσδήποτε πως δεν πρόκειται για «συνωµοσία», αλλά για τεράστιο σκάνδαλο. Στην τιµή αποζηµίωσης που δίνει η Novartis προφανώς κοστολογείται και η σηµαντικότητα των πρωταγωνιστών για τους οποίους η φαρµακευτική δεν θέλει να γίνουν αποκαλύψεις.</w:t>
      </w:r>
    </w:p>
    <w:p w:rsidR="00FB7A2E" w:rsidRPr="00075D6A" w:rsidRDefault="00FB7A2E" w:rsidP="00FB7A2E">
      <w:pPr>
        <w:spacing w:before="100" w:beforeAutospacing="1" w:after="100" w:afterAutospacing="1" w:line="240" w:lineRule="auto"/>
        <w:jc w:val="both"/>
        <w:rPr>
          <w:rFonts w:ascii="Times New Roman" w:eastAsia="Times New Roman" w:hAnsi="Times New Roman"/>
          <w:b/>
          <w:i/>
          <w:sz w:val="20"/>
          <w:szCs w:val="20"/>
          <w:u w:val="single"/>
          <w:lang w:eastAsia="el-GR"/>
        </w:rPr>
      </w:pPr>
      <w:r w:rsidRPr="00075D6A">
        <w:rPr>
          <w:rFonts w:ascii="Times New Roman" w:eastAsia="Times New Roman" w:hAnsi="Times New Roman"/>
          <w:i/>
          <w:sz w:val="20"/>
          <w:szCs w:val="20"/>
          <w:lang w:eastAsia="el-GR"/>
        </w:rPr>
        <w:lastRenderedPageBreak/>
        <w:t xml:space="preserve">Ας πάµε παρακάτω. Το δικαστήριο του Νιου Τζέρσεϊ στην απόφασή του που αναλύει τα εγκλήµατα της Novartis γράφει πως η εταιρεία και τα στελέχη της εγκληµάτησαν µε πολλούς τρόπους, ένας εκ των οποίων είναι «να παρακινήσουν τον ως άνω ξένο αξιωµατούχο (σ.σ.: Ελληνα) να χρησιµοποιήσει την επιρροή του εντός </w:t>
      </w:r>
      <w:r w:rsidRPr="00075D6A">
        <w:rPr>
          <w:rFonts w:ascii="Times New Roman" w:eastAsia="Times New Roman" w:hAnsi="Times New Roman"/>
          <w:b/>
          <w:i/>
          <w:sz w:val="24"/>
          <w:szCs w:val="24"/>
          <w:highlight w:val="yellow"/>
          <w:u w:val="single"/>
          <w:lang w:eastAsia="el-GR"/>
        </w:rPr>
        <w:t>µιας ξένης κυβέρνησης (σ.σ.: εννοεί την ελληνική αφού εξετάζει την υπόθεση Ελλάδας)</w:t>
      </w:r>
      <w:r w:rsidRPr="00075D6A">
        <w:rPr>
          <w:rFonts w:ascii="Times New Roman" w:eastAsia="Times New Roman" w:hAnsi="Times New Roman"/>
          <w:i/>
          <w:sz w:val="20"/>
          <w:szCs w:val="20"/>
          <w:lang w:eastAsia="el-GR"/>
        </w:rPr>
        <w:t xml:space="preserve">, ως εκ τούτου να τροποποιήσουν και να επηρεάσουν ενέργειες και αποφάσεις τής ως άνω κυβερνήσεως και οργανισµών και οργάνων της, προκειµένου να βοηθήσουν τη NOVARTIS HELLAS στην απόκτηση και τη διατήρηση επιχειρηµατικής δραστηριότητας για αυτή και µε αυτή ή να κατευθύνουν επιχειρηµατική δραστηριότητα προς τη NOVARTIS HELLAS, σε αντίθεση µε το 15 U.S.C. </w:t>
      </w:r>
      <w:r w:rsidRPr="00075D6A">
        <w:rPr>
          <w:rFonts w:ascii="Times New Roman" w:eastAsia="Times New Roman" w:hAnsi="Times New Roman"/>
          <w:b/>
          <w:i/>
          <w:sz w:val="20"/>
          <w:szCs w:val="20"/>
          <w:u w:val="single"/>
          <w:lang w:eastAsia="el-GR"/>
        </w:rPr>
        <w:t>§ 78dd-3».</w:t>
      </w:r>
    </w:p>
    <w:p w:rsidR="00FB7A2E" w:rsidRDefault="00FB7A2E" w:rsidP="00FB7A2E">
      <w:pPr>
        <w:spacing w:before="100" w:beforeAutospacing="1" w:after="100" w:afterAutospacing="1" w:line="240" w:lineRule="auto"/>
        <w:jc w:val="both"/>
        <w:rPr>
          <w:rFonts w:ascii="Times New Roman" w:eastAsia="Times New Roman" w:hAnsi="Times New Roman"/>
          <w:b/>
          <w:i/>
          <w:sz w:val="20"/>
          <w:szCs w:val="20"/>
          <w:u w:val="single"/>
          <w:lang w:eastAsia="el-GR"/>
        </w:rPr>
      </w:pPr>
      <w:r w:rsidRPr="00075D6A">
        <w:rPr>
          <w:rFonts w:ascii="Times New Roman" w:eastAsia="Times New Roman" w:hAnsi="Times New Roman"/>
          <w:b/>
          <w:i/>
          <w:sz w:val="20"/>
          <w:szCs w:val="20"/>
          <w:highlight w:val="yellow"/>
          <w:u w:val="single"/>
          <w:lang w:eastAsia="el-GR"/>
        </w:rPr>
        <w:t>Υπάρχει ξεκάθαρα η παραδοχή πως η Novartis έστρεφε την ελληνική κυβέρνηση όπου ήθελε. Τι σηµαίνει όµως ότι έπαιρνε αποφάσεις υπέρ της Novartis; Προφανώς µια κυβέρνηση δεν κάνει συνταγογραφήσεις, γιατί δεν είναι γιατρός. Αρα οι κυβερνητικές αποφάσεις αφορούν ένα πράγµα: την πολιτική φαρµάκου</w:t>
      </w:r>
      <w:r>
        <w:rPr>
          <w:rFonts w:ascii="Times New Roman" w:eastAsia="Times New Roman" w:hAnsi="Times New Roman"/>
          <w:b/>
          <w:i/>
          <w:sz w:val="20"/>
          <w:szCs w:val="20"/>
          <w:highlight w:val="yellow"/>
          <w:u w:val="single"/>
          <w:lang w:eastAsia="el-GR"/>
        </w:rPr>
        <w:t xml:space="preserve">(σημ. όταν αναφέρεται «πολιτική φαρμάκου» εννοείται η πολιτική τιμολόγοησης των φαρμάκων, αυτό αποτέλεσε τον πυρήνα των κατηγοριών σε βάρος της </w:t>
      </w:r>
      <w:r>
        <w:rPr>
          <w:rFonts w:ascii="Times New Roman" w:eastAsia="Times New Roman" w:hAnsi="Times New Roman"/>
          <w:b/>
          <w:i/>
          <w:sz w:val="20"/>
          <w:szCs w:val="20"/>
          <w:highlight w:val="yellow"/>
          <w:u w:val="single"/>
          <w:lang w:val="en-US" w:eastAsia="el-GR"/>
        </w:rPr>
        <w:t>Novartis</w:t>
      </w:r>
      <w:r w:rsidRPr="00075D6A">
        <w:rPr>
          <w:rFonts w:ascii="Times New Roman" w:eastAsia="Times New Roman" w:hAnsi="Times New Roman"/>
          <w:b/>
          <w:i/>
          <w:sz w:val="20"/>
          <w:szCs w:val="20"/>
          <w:highlight w:val="yellow"/>
          <w:u w:val="single"/>
          <w:lang w:eastAsia="el-GR"/>
        </w:rPr>
        <w:t xml:space="preserve">). </w:t>
      </w:r>
    </w:p>
    <w:p w:rsidR="00FB7A2E" w:rsidRPr="00075D6A" w:rsidRDefault="00FB7A2E" w:rsidP="00FB7A2E">
      <w:pPr>
        <w:spacing w:before="100" w:beforeAutospacing="1" w:after="100" w:afterAutospacing="1" w:line="240" w:lineRule="auto"/>
        <w:jc w:val="both"/>
        <w:rPr>
          <w:rFonts w:ascii="Times New Roman" w:eastAsia="Times New Roman" w:hAnsi="Times New Roman"/>
          <w:i/>
          <w:sz w:val="20"/>
          <w:szCs w:val="20"/>
          <w:lang w:eastAsia="el-GR"/>
        </w:rPr>
      </w:pPr>
      <w:r w:rsidRPr="00075D6A">
        <w:rPr>
          <w:rFonts w:ascii="Times New Roman" w:eastAsia="Times New Roman" w:hAnsi="Times New Roman"/>
          <w:i/>
          <w:sz w:val="20"/>
          <w:szCs w:val="20"/>
          <w:lang w:eastAsia="el-GR"/>
        </w:rPr>
        <w:t>Υπάρχει ακόµη µια παραδοχή πολύ σηµαντική γι’ αυτά που συµβαίνουν στην προανακριτική στην Ελλάδα. Η φαρµακευτική παραδέχεται (και πληρώνει αποζηµίωση στις ΗΠΑ γι’ αυτό) ότι χρηµάτιζε γιατρούς µέσα από το πρόγραµµα «</w:t>
      </w:r>
      <w:r w:rsidRPr="00075D6A">
        <w:rPr>
          <w:rFonts w:ascii="Times New Roman" w:eastAsia="Times New Roman" w:hAnsi="Times New Roman"/>
          <w:i/>
          <w:sz w:val="28"/>
          <w:szCs w:val="28"/>
          <w:highlight w:val="yellow"/>
          <w:lang w:eastAsia="el-GR"/>
        </w:rPr>
        <w:t>Exactly</w:t>
      </w:r>
      <w:r w:rsidRPr="00075D6A">
        <w:rPr>
          <w:rFonts w:ascii="Times New Roman" w:eastAsia="Times New Roman" w:hAnsi="Times New Roman"/>
          <w:i/>
          <w:sz w:val="20"/>
          <w:szCs w:val="20"/>
          <w:lang w:eastAsia="el-GR"/>
        </w:rPr>
        <w:t xml:space="preserve">», το οποίο ψευδώς εµφανιζόταν ως στατιστική µελέτη. Στο πρόγραµµα </w:t>
      </w:r>
      <w:r w:rsidRPr="00075D6A">
        <w:rPr>
          <w:rFonts w:ascii="Times New Roman" w:eastAsia="Times New Roman" w:hAnsi="Times New Roman"/>
          <w:i/>
          <w:sz w:val="20"/>
          <w:szCs w:val="20"/>
          <w:highlight w:val="yellow"/>
          <w:lang w:eastAsia="el-GR"/>
        </w:rPr>
        <w:t>«Exactly</w:t>
      </w:r>
      <w:r w:rsidRPr="00075D6A">
        <w:rPr>
          <w:rFonts w:ascii="Times New Roman" w:eastAsia="Times New Roman" w:hAnsi="Times New Roman"/>
          <w:i/>
          <w:sz w:val="20"/>
          <w:szCs w:val="20"/>
          <w:lang w:eastAsia="el-GR"/>
        </w:rPr>
        <w:t>» συµµετείχε και πληρώθηκε από τη Novartis ο σύζυγος της εισαγγελέα Ελένης Ράικου. Αρα ο σύζυγος της Ράικου πληρώθηκε από ένα πρόγραµµα κεκαλυµµένου χρηµατισµού, ενώ η εισαγγελέας εµφανίζεται ως αξιόπιστη µάρτυρας στην προανακριτική. Εδώ να προσθέσουµε πως υπάρχει πόρισµα του ΕΟΠΥΥ που τον εµφανίζει να υπερσυνταγογραφεί σκευάσµατα άλλων φαρµακευτικών προξενώντας ζηµία 1,7 εκατοµµυρίου ευρώ στο ελληνικό δηµόσιο.</w:t>
      </w:r>
    </w:p>
    <w:p w:rsidR="00FB7A2E" w:rsidRPr="00075D6A" w:rsidRDefault="00FB7A2E" w:rsidP="00FB7A2E">
      <w:pPr>
        <w:spacing w:before="100" w:beforeAutospacing="1" w:after="100" w:afterAutospacing="1" w:line="240" w:lineRule="auto"/>
        <w:jc w:val="both"/>
        <w:rPr>
          <w:rFonts w:ascii="Times New Roman" w:eastAsia="Times New Roman" w:hAnsi="Times New Roman"/>
          <w:i/>
          <w:sz w:val="20"/>
          <w:szCs w:val="20"/>
          <w:lang w:eastAsia="el-GR"/>
        </w:rPr>
      </w:pPr>
      <w:r w:rsidRPr="00075D6A">
        <w:rPr>
          <w:rFonts w:ascii="Times New Roman" w:eastAsia="Times New Roman" w:hAnsi="Times New Roman"/>
          <w:i/>
          <w:sz w:val="20"/>
          <w:szCs w:val="20"/>
          <w:lang w:eastAsia="el-GR"/>
        </w:rPr>
        <w:t xml:space="preserve">Σε άλλο σηµείο των κειµένων του εξωδικαστικού συµβιβασµού (που αφορούν την Ελλάδα πάντα) γίνεται η παραδοχή από τη Novartis πως έδρασε παράνοµα για να βάλει το φάρµακο </w:t>
      </w:r>
      <w:r w:rsidRPr="00075D6A">
        <w:rPr>
          <w:rFonts w:ascii="Times New Roman" w:eastAsia="Times New Roman" w:hAnsi="Times New Roman"/>
          <w:b/>
          <w:i/>
          <w:sz w:val="24"/>
          <w:szCs w:val="24"/>
          <w:highlight w:val="yellow"/>
          <w:u w:val="single"/>
          <w:lang w:eastAsia="el-GR"/>
        </w:rPr>
        <w:t>Lucentis</w:t>
      </w:r>
      <w:r w:rsidRPr="00075D6A">
        <w:rPr>
          <w:rFonts w:ascii="Times New Roman" w:eastAsia="Times New Roman" w:hAnsi="Times New Roman"/>
          <w:i/>
          <w:sz w:val="20"/>
          <w:szCs w:val="20"/>
          <w:lang w:eastAsia="el-GR"/>
        </w:rPr>
        <w:t xml:space="preserve"> στην αγορά. Μα αυτό ακριβώς είναι το αντικείµενο της δίωξης που έχει ασκηθεί κατά του Ανδρέα Λοβέρδου. Η φαρµακευτική παραδέχεται ότι όλη αυτή η διαδικασία εισαγωγής του φαρµάκου και εξασφάλισης εσόδων της ήταν παράνοµη. Επιβεβαιώνεται δηλαδή όλη η βάση της δίωξης κατά του πρώην υπουργού Υγείας.</w:t>
      </w:r>
    </w:p>
    <w:p w:rsidR="00FB7A2E" w:rsidRPr="00075D6A" w:rsidRDefault="00FB7A2E" w:rsidP="00FB7A2E">
      <w:pPr>
        <w:spacing w:before="100" w:beforeAutospacing="1" w:after="100" w:afterAutospacing="1" w:line="240" w:lineRule="auto"/>
        <w:jc w:val="both"/>
        <w:rPr>
          <w:rFonts w:ascii="Times New Roman" w:eastAsia="Times New Roman" w:hAnsi="Times New Roman"/>
          <w:i/>
          <w:sz w:val="20"/>
          <w:szCs w:val="20"/>
          <w:lang w:eastAsia="el-GR"/>
        </w:rPr>
      </w:pPr>
      <w:r w:rsidRPr="00075D6A">
        <w:rPr>
          <w:rFonts w:ascii="Times New Roman" w:eastAsia="Times New Roman" w:hAnsi="Times New Roman"/>
          <w:i/>
          <w:sz w:val="20"/>
          <w:szCs w:val="20"/>
          <w:lang w:eastAsia="el-GR"/>
        </w:rPr>
        <w:t xml:space="preserve">Ο εξωδικαστικός συµβιβασµός όµως αποκαλύπτει κάτι ακόµη πιο σηµαντικό. Οτι όσα κατέθεσαν οι µάρτυρες στην Ελλάδα, οι οποίοι απαξιωτικά και προβοκατόρικα χαρακτηρίστηκαν κουκουλοφόροι, είναι αληθινά. Τα στοιχεία για το πρόγραµµα </w:t>
      </w:r>
      <w:r w:rsidRPr="00075D6A">
        <w:rPr>
          <w:rFonts w:ascii="Times New Roman" w:eastAsia="Times New Roman" w:hAnsi="Times New Roman"/>
          <w:b/>
          <w:i/>
          <w:sz w:val="24"/>
          <w:szCs w:val="24"/>
          <w:highlight w:val="yellow"/>
          <w:u w:val="single"/>
          <w:lang w:eastAsia="el-GR"/>
        </w:rPr>
        <w:t>«Exactly</w:t>
      </w:r>
      <w:r w:rsidRPr="00075D6A">
        <w:rPr>
          <w:rFonts w:ascii="Times New Roman" w:eastAsia="Times New Roman" w:hAnsi="Times New Roman"/>
          <w:i/>
          <w:sz w:val="20"/>
          <w:szCs w:val="20"/>
          <w:lang w:eastAsia="el-GR"/>
        </w:rPr>
        <w:t xml:space="preserve">» και το φάρµακο </w:t>
      </w:r>
      <w:r w:rsidRPr="00075D6A">
        <w:rPr>
          <w:rFonts w:ascii="Times New Roman" w:eastAsia="Times New Roman" w:hAnsi="Times New Roman"/>
          <w:b/>
          <w:i/>
          <w:sz w:val="24"/>
          <w:szCs w:val="24"/>
          <w:highlight w:val="yellow"/>
          <w:lang w:eastAsia="el-GR"/>
        </w:rPr>
        <w:t>Lucentis</w:t>
      </w:r>
      <w:r w:rsidRPr="00075D6A">
        <w:rPr>
          <w:rFonts w:ascii="Times New Roman" w:eastAsia="Times New Roman" w:hAnsi="Times New Roman"/>
          <w:b/>
          <w:i/>
          <w:sz w:val="24"/>
          <w:szCs w:val="24"/>
          <w:lang w:eastAsia="el-GR"/>
        </w:rPr>
        <w:t xml:space="preserve"> </w:t>
      </w:r>
      <w:r w:rsidRPr="00075D6A">
        <w:rPr>
          <w:rFonts w:ascii="Times New Roman" w:eastAsia="Times New Roman" w:hAnsi="Times New Roman"/>
          <w:i/>
          <w:sz w:val="24"/>
          <w:szCs w:val="24"/>
          <w:lang w:eastAsia="el-GR"/>
        </w:rPr>
        <w:t>τ</w:t>
      </w:r>
      <w:r w:rsidRPr="00075D6A">
        <w:rPr>
          <w:rFonts w:ascii="Times New Roman" w:eastAsia="Times New Roman" w:hAnsi="Times New Roman"/>
          <w:i/>
          <w:sz w:val="20"/>
          <w:szCs w:val="20"/>
          <w:lang w:eastAsia="el-GR"/>
        </w:rPr>
        <w:t>α έχουν καταθέσει µε λεπτοµέρειες και απ’ ό,τι φαίνεται επιβεβαιώνονται σε βαθµό που η Novartis αναγκάζεται να πληρώσει κάτι εκατοντάδες εκατοµµύρια.</w:t>
      </w:r>
    </w:p>
    <w:p w:rsidR="00FB7A2E" w:rsidRPr="00075D6A" w:rsidRDefault="00FB7A2E" w:rsidP="00FB7A2E">
      <w:pPr>
        <w:spacing w:before="100" w:beforeAutospacing="1" w:after="100" w:afterAutospacing="1" w:line="240" w:lineRule="auto"/>
        <w:jc w:val="both"/>
        <w:rPr>
          <w:rFonts w:ascii="Times New Roman" w:eastAsia="Times New Roman" w:hAnsi="Times New Roman"/>
          <w:i/>
          <w:sz w:val="20"/>
          <w:szCs w:val="20"/>
          <w:u w:val="single"/>
          <w:lang w:eastAsia="el-GR"/>
        </w:rPr>
      </w:pPr>
      <w:r w:rsidRPr="00075D6A">
        <w:rPr>
          <w:rFonts w:ascii="Times New Roman" w:eastAsia="Times New Roman" w:hAnsi="Times New Roman"/>
          <w:i/>
          <w:sz w:val="20"/>
          <w:szCs w:val="20"/>
          <w:lang w:eastAsia="el-GR"/>
        </w:rPr>
        <w:t xml:space="preserve">Το σηµαντικότερο είναι ότι η Novartis µε τις παραδοχές της περιγράφει </w:t>
      </w:r>
      <w:r w:rsidRPr="00075D6A">
        <w:rPr>
          <w:rFonts w:ascii="Times New Roman" w:eastAsia="Times New Roman" w:hAnsi="Times New Roman"/>
          <w:b/>
          <w:i/>
          <w:sz w:val="20"/>
          <w:szCs w:val="20"/>
          <w:highlight w:val="yellow"/>
          <w:u w:val="single"/>
          <w:lang w:eastAsia="el-GR"/>
        </w:rPr>
        <w:t>το αδίκηµα της απιστίας των Ελλήνων υπουργών την περίοδο από 2012 έως 2015</w:t>
      </w:r>
      <w:r w:rsidRPr="00075D6A">
        <w:rPr>
          <w:rFonts w:ascii="Times New Roman" w:eastAsia="Times New Roman" w:hAnsi="Times New Roman"/>
          <w:i/>
          <w:sz w:val="20"/>
          <w:szCs w:val="20"/>
          <w:lang w:eastAsia="el-GR"/>
        </w:rPr>
        <w:t xml:space="preserve">. </w:t>
      </w:r>
      <w:r w:rsidRPr="00075D6A">
        <w:rPr>
          <w:rFonts w:ascii="Times New Roman" w:eastAsia="Times New Roman" w:hAnsi="Times New Roman"/>
          <w:i/>
          <w:sz w:val="20"/>
          <w:szCs w:val="20"/>
          <w:highlight w:val="yellow"/>
          <w:u w:val="single"/>
          <w:lang w:eastAsia="el-GR"/>
        </w:rPr>
        <w:t>∆ηλαδή αφού τα µέλη της τότε κυβέρνησης επηρεάστηκαν από τη Novartis και πήραν αποφάσεις υπέρ της φαρµακευτικής, όπως αυτές των υπερτιµολογήσεων των φαρµάκων, τότε πρόκειται για το αδίκηµα της απιστίας. Η διασπάθιση του δηµόσιου χρήµατος τους βαραίνει, ανεξάρτητα αν το αδίκηµα έχει παραγραφεί µε τον γνωστό νόµο περί (µη) ευθύνης υπουργών.</w:t>
      </w:r>
    </w:p>
    <w:p w:rsidR="00FB7A2E" w:rsidRDefault="00FB7A2E" w:rsidP="00FB7A2E">
      <w:pPr>
        <w:spacing w:before="100" w:beforeAutospacing="1" w:after="100" w:afterAutospacing="1" w:line="240" w:lineRule="auto"/>
        <w:jc w:val="both"/>
        <w:rPr>
          <w:rFonts w:ascii="Times New Roman" w:eastAsia="Times New Roman" w:hAnsi="Times New Roman"/>
          <w:sz w:val="24"/>
          <w:szCs w:val="24"/>
          <w:lang w:eastAsia="el-GR"/>
        </w:rPr>
      </w:pPr>
      <w:r w:rsidRPr="00075D6A">
        <w:rPr>
          <w:rFonts w:ascii="Times New Roman" w:eastAsia="Times New Roman" w:hAnsi="Times New Roman"/>
          <w:i/>
          <w:sz w:val="20"/>
          <w:szCs w:val="20"/>
          <w:lang w:eastAsia="el-GR"/>
        </w:rPr>
        <w:t>Ο πρώην πρωθυπουργός Αντώνης Σαµαράς (ο οποίος σύµφωνα µε τη Novartis είχε στο κυβερνητικό think tank τον αντιπρόεδρο και γενικό διευθυντή της Novartis Ελλάς Κωνσταντίνο Φρουζή) όπως και οι υπουργοί του πρέπει να απαντήσουν ποιοι είναι αυτοί που έκαναν το έγκληµα. Γιατί έγκληµα υπάρχει και µάλιστα µε πιστοποίησή του από την ίδια τη Novartis πλέον. Τώρα το ότι τα ΜΜΕ, µπουκωµένα από το σύστηµα Μητσοτάκη, επιµένουν πως δεν υπάρχει καµιά εµπλοκή πολιτικών, απλώς θυµίζει ότι κάποτε και η Siemens δεν ήταν σκάνδαλο, αλλά ύστερα από χρόνια πλέον όταν στην Ελλάδα ακούγεται το όνοµα της εν λόγω εταιρείας περισσότερο γίνονται συνειρµοί µε όνοµα πολιτικής οικογένειας παρά µε τηλεφωνικές συσκευές, ηλεκτρικές κουζίνες και ψυγεία</w:t>
      </w:r>
      <w:r>
        <w:rPr>
          <w:rFonts w:ascii="Times New Roman" w:eastAsia="Times New Roman" w:hAnsi="Times New Roman"/>
          <w:sz w:val="24"/>
          <w:szCs w:val="24"/>
          <w:lang w:eastAsia="el-GR"/>
        </w:rPr>
        <w:t xml:space="preserve">».  </w:t>
      </w:r>
    </w:p>
    <w:p w:rsidR="00FB7A2E" w:rsidRDefault="00FB7A2E" w:rsidP="00FB7A2E">
      <w:pPr>
        <w:spacing w:before="100" w:beforeAutospacing="1" w:after="100" w:afterAutospacing="1" w:line="240" w:lineRule="auto"/>
        <w:jc w:val="both"/>
        <w:rPr>
          <w:rFonts w:ascii="Times New Roman" w:eastAsia="Times New Roman" w:hAnsi="Times New Roman"/>
          <w:i/>
          <w:sz w:val="24"/>
          <w:szCs w:val="24"/>
          <w:u w:val="single"/>
          <w:lang w:val="en-US" w:eastAsia="el-GR"/>
        </w:rPr>
      </w:pPr>
      <w:r>
        <w:rPr>
          <w:rFonts w:ascii="Times New Roman" w:eastAsia="Times New Roman" w:hAnsi="Times New Roman"/>
          <w:sz w:val="24"/>
          <w:szCs w:val="24"/>
          <w:lang w:eastAsia="el-GR"/>
        </w:rPr>
        <w:tab/>
        <w:t xml:space="preserve">Εδώ στην Ελλάδα αμέσως μετά την αποκάλυψη της ομολογίας </w:t>
      </w:r>
      <w:r>
        <w:rPr>
          <w:rFonts w:ascii="Times New Roman" w:eastAsia="Times New Roman" w:hAnsi="Times New Roman"/>
          <w:sz w:val="24"/>
          <w:szCs w:val="24"/>
          <w:lang w:val="en-US" w:eastAsia="el-GR"/>
        </w:rPr>
        <w:t>Novartis</w:t>
      </w:r>
      <w:r w:rsidRPr="00B576BE">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και τη συμφωνία της για καταβολή ιλιγγιωδών χρηματικών ποσών(«συγκεκριμένα 310.000.000 δολάρια για τις «αμαρτίες» της στην Ελλάδα(«</w:t>
      </w:r>
      <w:r>
        <w:rPr>
          <w:rFonts w:ascii="Times New Roman" w:eastAsia="Times New Roman" w:hAnsi="Times New Roman"/>
          <w:i/>
          <w:sz w:val="24"/>
          <w:szCs w:val="24"/>
          <w:lang w:eastAsia="el-GR"/>
        </w:rPr>
        <w:t xml:space="preserve">αποδεικνύεται, καθ’ ομολογία της ίδιας της </w:t>
      </w:r>
      <w:r>
        <w:rPr>
          <w:rFonts w:ascii="Times New Roman" w:eastAsia="Times New Roman" w:hAnsi="Times New Roman"/>
          <w:i/>
          <w:sz w:val="24"/>
          <w:szCs w:val="24"/>
          <w:lang w:val="en-US" w:eastAsia="el-GR"/>
        </w:rPr>
        <w:t>Novartis</w:t>
      </w:r>
      <w:r>
        <w:rPr>
          <w:rFonts w:ascii="Times New Roman" w:eastAsia="Times New Roman" w:hAnsi="Times New Roman"/>
          <w:i/>
          <w:sz w:val="24"/>
          <w:szCs w:val="24"/>
          <w:lang w:eastAsia="el-GR"/>
        </w:rPr>
        <w:t xml:space="preserve"> ότι οι ΗΠΑ εισέπραξαν εκατοντάδες εκατομμύρια «στην </w:t>
      </w:r>
      <w:r>
        <w:rPr>
          <w:rFonts w:ascii="Times New Roman" w:eastAsia="Times New Roman" w:hAnsi="Times New Roman"/>
          <w:i/>
          <w:sz w:val="24"/>
          <w:szCs w:val="24"/>
          <w:lang w:eastAsia="el-GR"/>
        </w:rPr>
        <w:lastRenderedPageBreak/>
        <w:t>πλάτη των ελλήνων ασθενών)</w:t>
      </w:r>
      <w:r>
        <w:rPr>
          <w:rFonts w:ascii="Times New Roman" w:eastAsia="Times New Roman" w:hAnsi="Times New Roman"/>
          <w:sz w:val="24"/>
          <w:szCs w:val="24"/>
          <w:lang w:eastAsia="el-GR"/>
        </w:rPr>
        <w:t>, 35.000.000 δολάρια για παράνομες πρακτικές της σε Βιετνάμ και Κορέα(συνολικά με πληθυσμό 200 εκ. κατοίκων) και στην Κίνα 25.000.000 δολάρια(με πληθυσμό 1,4 δις κατοίκων)τα κόμματα ΝΔ και ΚΙΝ.ΑΛ και οι Βουλευτές τους πανηγυρίζουν διότι αποδείχθηκε η «σκευωρία»!!!! Τι και αν η Αμερικανή Δικαιοσύνη αποφάνθηκε για σκάνδαλο</w:t>
      </w:r>
      <w:r w:rsidRPr="00B576BE">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 xml:space="preserve">Τι και αν μιλάει για αξιωματούχους και πιέσεις της </w:t>
      </w:r>
      <w:r>
        <w:rPr>
          <w:rFonts w:ascii="Times New Roman" w:eastAsia="Times New Roman" w:hAnsi="Times New Roman"/>
          <w:sz w:val="24"/>
          <w:szCs w:val="24"/>
          <w:lang w:val="en-US" w:eastAsia="el-GR"/>
        </w:rPr>
        <w:t>Novartis</w:t>
      </w:r>
      <w:r w:rsidRPr="00B576BE">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στην ελληνική(αυτή είαι η «αλλοδαπή» κυβέρνηση για προνομιακή τιμολόγηση(αδίκημα απιστίας) των φαρμάκων της</w:t>
      </w:r>
      <w:r w:rsidRPr="00B576BE">
        <w:rPr>
          <w:rFonts w:ascii="Times New Roman" w:eastAsia="Times New Roman" w:hAnsi="Times New Roman"/>
          <w:sz w:val="24"/>
          <w:szCs w:val="24"/>
          <w:lang w:eastAsia="el-GR"/>
        </w:rPr>
        <w:t>;</w:t>
      </w:r>
      <w:r>
        <w:rPr>
          <w:rFonts w:ascii="Times New Roman" w:eastAsia="Times New Roman" w:hAnsi="Times New Roman"/>
          <w:sz w:val="24"/>
          <w:szCs w:val="24"/>
          <w:lang w:eastAsia="el-GR"/>
        </w:rPr>
        <w:t xml:space="preserve"> Τι και αν το σχετικό άρθρο του νόμου που παραβίασε η </w:t>
      </w:r>
      <w:r>
        <w:rPr>
          <w:rFonts w:ascii="Times New Roman" w:eastAsia="Times New Roman" w:hAnsi="Times New Roman"/>
          <w:sz w:val="24"/>
          <w:szCs w:val="24"/>
          <w:lang w:val="en-US" w:eastAsia="el-GR"/>
        </w:rPr>
        <w:t>Novartis</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 xml:space="preserve">και εφάρμοσε το </w:t>
      </w:r>
      <w:r w:rsidRPr="00B576BE">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Δικαστήριο του Νιου Τζέρσεϋ(</w:t>
      </w:r>
      <w:r>
        <w:rPr>
          <w:rFonts w:ascii="Times New Roman" w:eastAsia="Times New Roman" w:hAnsi="Times New Roman"/>
          <w:sz w:val="24"/>
          <w:szCs w:val="24"/>
          <w:lang w:val="en-US" w:eastAsia="el-GR"/>
        </w:rPr>
        <w:t>Foreign</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val="en-US" w:eastAsia="el-GR"/>
        </w:rPr>
        <w:t>Corrupt</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val="en-US" w:eastAsia="el-GR"/>
        </w:rPr>
        <w:t>Practices</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val="en-US" w:eastAsia="el-GR"/>
        </w:rPr>
        <w:t>Act</w:t>
      </w:r>
      <w:r w:rsidRPr="004F7A9D">
        <w:rPr>
          <w:rFonts w:ascii="Times New Roman" w:eastAsia="Times New Roman" w:hAnsi="Times New Roman"/>
          <w:sz w:val="24"/>
          <w:szCs w:val="24"/>
          <w:lang w:eastAsia="el-GR"/>
        </w:rPr>
        <w:t>-</w:t>
      </w:r>
      <w:r>
        <w:rPr>
          <w:rFonts w:ascii="Times New Roman" w:eastAsia="Times New Roman" w:hAnsi="Times New Roman"/>
          <w:sz w:val="24"/>
          <w:szCs w:val="24"/>
          <w:lang w:val="en-US" w:eastAsia="el-GR"/>
        </w:rPr>
        <w:t>FCPA</w:t>
      </w:r>
      <w:r w:rsidRPr="004F7A9D">
        <w:rPr>
          <w:rFonts w:ascii="Times New Roman" w:eastAsia="Times New Roman" w:hAnsi="Times New Roman"/>
          <w:sz w:val="24"/>
          <w:szCs w:val="24"/>
          <w:lang w:eastAsia="el-GR"/>
        </w:rPr>
        <w:t>)</w:t>
      </w:r>
      <w:r w:rsidRPr="003156A7">
        <w:rPr>
          <w:rFonts w:ascii="Times New Roman" w:eastAsia="Times New Roman" w:hAnsi="Times New Roman"/>
          <w:b/>
          <w:sz w:val="24"/>
          <w:szCs w:val="24"/>
          <w:highlight w:val="yellow"/>
          <w:u w:val="single"/>
          <w:lang w:eastAsia="el-GR"/>
        </w:rPr>
        <w:t>αφορά χρηματισμό ξένων αξιωματούχων</w:t>
      </w:r>
      <w:r w:rsidRPr="004F7A9D">
        <w:rPr>
          <w:rFonts w:ascii="Times New Roman" w:eastAsia="Times New Roman" w:hAnsi="Times New Roman"/>
          <w:b/>
          <w:sz w:val="24"/>
          <w:szCs w:val="24"/>
          <w:u w:val="single"/>
          <w:lang w:eastAsia="el-GR"/>
        </w:rPr>
        <w:t xml:space="preserve">; </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 xml:space="preserve">Για ποια σκευωρία ομιλούν όταν η σχετική Αμερικανή Απόφση και αντίστοιχη παραδοχή και ομολογία της </w:t>
      </w:r>
      <w:r>
        <w:rPr>
          <w:rFonts w:ascii="Times New Roman" w:eastAsia="Times New Roman" w:hAnsi="Times New Roman"/>
          <w:sz w:val="24"/>
          <w:szCs w:val="24"/>
          <w:lang w:val="en-US" w:eastAsia="el-GR"/>
        </w:rPr>
        <w:t>Novartis</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 xml:space="preserve">περιγράφει πρακτικές </w:t>
      </w:r>
      <w:r w:rsidRPr="004F7A9D">
        <w:rPr>
          <w:rFonts w:ascii="Times New Roman" w:eastAsia="Times New Roman" w:hAnsi="Times New Roman"/>
          <w:b/>
          <w:sz w:val="24"/>
          <w:szCs w:val="24"/>
          <w:highlight w:val="yellow"/>
          <w:u w:val="single"/>
          <w:lang w:val="en-US" w:eastAsia="el-GR"/>
        </w:rPr>
        <w:t>Lucentis</w:t>
      </w:r>
      <w:r w:rsidRPr="004F7A9D">
        <w:rPr>
          <w:rFonts w:ascii="Times New Roman" w:eastAsia="Times New Roman" w:hAnsi="Times New Roman"/>
          <w:b/>
          <w:sz w:val="24"/>
          <w:szCs w:val="24"/>
          <w:u w:val="single"/>
          <w:lang w:eastAsia="el-GR"/>
        </w:rPr>
        <w:t xml:space="preserve"> </w:t>
      </w:r>
      <w:r>
        <w:rPr>
          <w:rFonts w:ascii="Times New Roman" w:eastAsia="Times New Roman" w:hAnsi="Times New Roman"/>
          <w:sz w:val="24"/>
          <w:szCs w:val="24"/>
          <w:lang w:eastAsia="el-GR"/>
        </w:rPr>
        <w:t xml:space="preserve">και </w:t>
      </w:r>
      <w:r w:rsidRPr="004F7A9D">
        <w:rPr>
          <w:rFonts w:ascii="Times New Roman" w:eastAsia="Times New Roman" w:hAnsi="Times New Roman"/>
          <w:sz w:val="24"/>
          <w:szCs w:val="24"/>
          <w:highlight w:val="yellow"/>
          <w:lang w:val="en-US" w:eastAsia="el-GR"/>
        </w:rPr>
        <w:t>Exactly</w:t>
      </w:r>
      <w:r w:rsidRPr="004F7A9D">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Και για να ειρωνευτούμε, διερωτώμαστε: «</w:t>
      </w:r>
      <w:r>
        <w:rPr>
          <w:rFonts w:ascii="Times New Roman" w:eastAsia="Times New Roman" w:hAnsi="Times New Roman"/>
          <w:i/>
          <w:sz w:val="24"/>
          <w:szCs w:val="24"/>
          <w:u w:val="single"/>
          <w:lang w:eastAsia="el-GR"/>
        </w:rPr>
        <w:t xml:space="preserve">Πόση μελέτη  θέλει το κείμενο και πόση ικανότητα </w:t>
      </w:r>
      <w:r w:rsidRPr="009D1BB6">
        <w:rPr>
          <w:rFonts w:ascii="Times New Roman" w:eastAsia="Times New Roman" w:hAnsi="Times New Roman"/>
          <w:sz w:val="24"/>
          <w:szCs w:val="24"/>
          <w:lang w:eastAsia="el-GR"/>
        </w:rPr>
        <w:t>ερμηνείας</w:t>
      </w:r>
      <w:r>
        <w:rPr>
          <w:rFonts w:ascii="Times New Roman" w:eastAsia="Times New Roman" w:hAnsi="Times New Roman"/>
          <w:i/>
          <w:sz w:val="24"/>
          <w:szCs w:val="24"/>
          <w:u w:val="single"/>
          <w:lang w:eastAsia="el-GR"/>
        </w:rPr>
        <w:t xml:space="preserve"> και κατανόησής του, όταν η </w:t>
      </w:r>
      <w:r>
        <w:rPr>
          <w:rFonts w:ascii="Times New Roman" w:eastAsia="Times New Roman" w:hAnsi="Times New Roman"/>
          <w:i/>
          <w:sz w:val="24"/>
          <w:szCs w:val="24"/>
          <w:u w:val="single"/>
          <w:lang w:val="en-US" w:eastAsia="el-GR"/>
        </w:rPr>
        <w:t>Novartis</w:t>
      </w:r>
      <w:r w:rsidRPr="00BF594A">
        <w:rPr>
          <w:rFonts w:ascii="Times New Roman" w:eastAsia="Times New Roman" w:hAnsi="Times New Roman"/>
          <w:i/>
          <w:sz w:val="24"/>
          <w:szCs w:val="24"/>
          <w:u w:val="single"/>
          <w:lang w:eastAsia="el-GR"/>
        </w:rPr>
        <w:t xml:space="preserve"> </w:t>
      </w:r>
      <w:r>
        <w:rPr>
          <w:rFonts w:ascii="Times New Roman" w:eastAsia="Times New Roman" w:hAnsi="Times New Roman"/>
          <w:i/>
          <w:sz w:val="24"/>
          <w:szCs w:val="24"/>
          <w:u w:val="single"/>
          <w:lang w:eastAsia="el-GR"/>
        </w:rPr>
        <w:t>ΟΜΟΛΟΓΕΙ ότι λάδωνε ξένους αξιωματούχους για να επηρεάσουν την κυβέρνηση υπέρ των δραστηριοτήτων και συμφεροντων της</w:t>
      </w:r>
      <w:r w:rsidRPr="00BF594A">
        <w:rPr>
          <w:rFonts w:ascii="Times New Roman" w:eastAsia="Times New Roman" w:hAnsi="Times New Roman"/>
          <w:i/>
          <w:sz w:val="24"/>
          <w:szCs w:val="24"/>
          <w:u w:val="single"/>
          <w:lang w:eastAsia="el-GR"/>
        </w:rPr>
        <w:t xml:space="preserve">; </w:t>
      </w:r>
      <w:r>
        <w:rPr>
          <w:rFonts w:ascii="Times New Roman" w:eastAsia="Times New Roman" w:hAnsi="Times New Roman"/>
          <w:i/>
          <w:sz w:val="24"/>
          <w:szCs w:val="24"/>
          <w:u w:val="single"/>
          <w:lang w:eastAsia="el-GR"/>
        </w:rPr>
        <w:t>Πόσης αμφισημία  εμφιλοχωρεί σ’ αυτήν την ομολογία της φαρμακευτκής εταιρίας</w:t>
      </w:r>
      <w:r w:rsidRPr="00BF594A">
        <w:rPr>
          <w:rFonts w:ascii="Times New Roman" w:eastAsia="Times New Roman" w:hAnsi="Times New Roman"/>
          <w:i/>
          <w:sz w:val="24"/>
          <w:szCs w:val="24"/>
          <w:u w:val="single"/>
          <w:lang w:eastAsia="el-GR"/>
        </w:rPr>
        <w:t xml:space="preserve">; </w:t>
      </w:r>
      <w:r>
        <w:rPr>
          <w:rFonts w:ascii="Times New Roman" w:eastAsia="Times New Roman" w:hAnsi="Times New Roman"/>
          <w:i/>
          <w:sz w:val="24"/>
          <w:szCs w:val="24"/>
          <w:u w:val="single"/>
          <w:lang w:val="en-US" w:eastAsia="el-GR"/>
        </w:rPr>
        <w:t>M</w:t>
      </w:r>
      <w:r>
        <w:rPr>
          <w:rFonts w:ascii="Times New Roman" w:eastAsia="Times New Roman" w:hAnsi="Times New Roman"/>
          <w:i/>
          <w:sz w:val="24"/>
          <w:szCs w:val="24"/>
          <w:u w:val="single"/>
          <w:lang w:eastAsia="el-GR"/>
        </w:rPr>
        <w:t>ήπως η συμβαλλόμενη «</w:t>
      </w:r>
      <w:r>
        <w:rPr>
          <w:rFonts w:ascii="Times New Roman" w:eastAsia="Times New Roman" w:hAnsi="Times New Roman"/>
          <w:i/>
          <w:sz w:val="24"/>
          <w:szCs w:val="24"/>
          <w:u w:val="single"/>
          <w:lang w:val="en-US" w:eastAsia="el-GR"/>
        </w:rPr>
        <w:t>Novartis</w:t>
      </w:r>
      <w:r w:rsidRPr="00BF594A">
        <w:rPr>
          <w:rFonts w:ascii="Times New Roman" w:eastAsia="Times New Roman" w:hAnsi="Times New Roman"/>
          <w:i/>
          <w:sz w:val="24"/>
          <w:szCs w:val="24"/>
          <w:u w:val="single"/>
          <w:lang w:eastAsia="el-GR"/>
        </w:rPr>
        <w:t xml:space="preserve"> </w:t>
      </w:r>
      <w:r w:rsidRPr="00BF594A">
        <w:rPr>
          <w:rFonts w:ascii="Times New Roman" w:eastAsia="Times New Roman" w:hAnsi="Times New Roman"/>
          <w:b/>
          <w:i/>
          <w:sz w:val="24"/>
          <w:szCs w:val="24"/>
          <w:u w:val="single"/>
          <w:lang w:val="en-US" w:eastAsia="el-GR"/>
        </w:rPr>
        <w:t>Hellas</w:t>
      </w:r>
      <w:r>
        <w:rPr>
          <w:rFonts w:ascii="Times New Roman" w:eastAsia="Times New Roman" w:hAnsi="Times New Roman"/>
          <w:i/>
          <w:sz w:val="24"/>
          <w:szCs w:val="24"/>
          <w:u w:val="single"/>
          <w:lang w:eastAsia="el-GR"/>
        </w:rPr>
        <w:t>»  δεν αφορά την Ελλάδα αλλά μία άλλη φανταστική χώρα</w:t>
      </w:r>
      <w:r w:rsidRPr="00BF594A">
        <w:rPr>
          <w:rFonts w:ascii="Times New Roman" w:eastAsia="Times New Roman" w:hAnsi="Times New Roman"/>
          <w:i/>
          <w:sz w:val="24"/>
          <w:szCs w:val="24"/>
          <w:u w:val="single"/>
          <w:lang w:eastAsia="el-GR"/>
        </w:rPr>
        <w:t xml:space="preserve">; </w:t>
      </w:r>
    </w:p>
    <w:p w:rsidR="00FB7A2E" w:rsidRPr="00390428" w:rsidRDefault="00FB7A2E" w:rsidP="00FB7A2E">
      <w:pPr>
        <w:spacing w:before="100" w:beforeAutospacing="1" w:after="100" w:afterAutospacing="1" w:line="240" w:lineRule="auto"/>
        <w:jc w:val="both"/>
        <w:rPr>
          <w:rFonts w:ascii="Times New Roman" w:eastAsia="Times New Roman" w:hAnsi="Times New Roman"/>
          <w:sz w:val="24"/>
          <w:szCs w:val="24"/>
          <w:lang w:eastAsia="el-GR"/>
        </w:rPr>
      </w:pPr>
      <w:r>
        <w:rPr>
          <w:rFonts w:ascii="Times New Roman" w:eastAsia="Times New Roman" w:hAnsi="Times New Roman"/>
          <w:sz w:val="24"/>
          <w:szCs w:val="24"/>
          <w:lang w:val="en-US" w:eastAsia="el-GR"/>
        </w:rPr>
        <w:tab/>
      </w:r>
      <w:r>
        <w:rPr>
          <w:rFonts w:ascii="Times New Roman" w:eastAsia="Times New Roman" w:hAnsi="Times New Roman"/>
          <w:sz w:val="24"/>
          <w:szCs w:val="24"/>
          <w:lang w:eastAsia="el-GR"/>
        </w:rPr>
        <w:t>Για να σοβαρευτούμε, τ</w:t>
      </w:r>
      <w:r w:rsidRPr="00390428">
        <w:rPr>
          <w:rFonts w:ascii="Times New Roman" w:eastAsia="Times New Roman" w:hAnsi="Times New Roman"/>
          <w:sz w:val="24"/>
          <w:szCs w:val="24"/>
          <w:lang w:eastAsia="el-GR"/>
        </w:rPr>
        <w:t xml:space="preserve">έσσερα είναι τα στοιχεία που προκύπτουν από τον εξωδικαστικό συμβιβασμό που αναγκάστηκε να κάνει η Novartis και καταδεικνύουν πέραν πάσης αμφιβολίας την ύπαρξη και το μέγεθος του σκανδάλου στη χώρα μας: </w:t>
      </w:r>
    </w:p>
    <w:p w:rsidR="00FB7A2E" w:rsidRPr="009D1BB6" w:rsidRDefault="00FB7A2E" w:rsidP="00FB7A2E">
      <w:pPr>
        <w:spacing w:before="100" w:beforeAutospacing="1" w:after="100" w:afterAutospacing="1" w:line="240" w:lineRule="auto"/>
        <w:rPr>
          <w:rFonts w:ascii="Times New Roman" w:eastAsia="Times New Roman" w:hAnsi="Times New Roman"/>
          <w:i/>
          <w:sz w:val="24"/>
          <w:szCs w:val="24"/>
          <w:lang w:eastAsia="el-GR"/>
        </w:rPr>
      </w:pPr>
      <w:r w:rsidRPr="009D1BB6">
        <w:rPr>
          <w:rFonts w:ascii="Times New Roman" w:eastAsia="Times New Roman" w:hAnsi="Times New Roman"/>
          <w:b/>
          <w:i/>
          <w:sz w:val="24"/>
          <w:szCs w:val="24"/>
          <w:highlight w:val="yellow"/>
          <w:lang w:eastAsia="el-GR"/>
        </w:rPr>
        <w:t>1.</w:t>
      </w:r>
      <w:r w:rsidRPr="009D1BB6">
        <w:rPr>
          <w:rFonts w:ascii="Times New Roman" w:eastAsia="Times New Roman" w:hAnsi="Times New Roman"/>
          <w:i/>
          <w:sz w:val="24"/>
          <w:szCs w:val="24"/>
          <w:highlight w:val="yellow"/>
          <w:lang w:eastAsia="el-GR"/>
        </w:rPr>
        <w:t xml:space="preserve"> Η Novartis παραδέχτηκε επηρεασμό της ελληνικής κυβέρνησης υπέρ των συμφερόντων της.</w:t>
      </w:r>
    </w:p>
    <w:p w:rsidR="00FB7A2E" w:rsidRPr="009D1BB6" w:rsidRDefault="00FB7A2E" w:rsidP="00FB7A2E">
      <w:pPr>
        <w:spacing w:before="100" w:beforeAutospacing="1" w:after="100" w:afterAutospacing="1" w:line="240" w:lineRule="auto"/>
        <w:rPr>
          <w:rFonts w:ascii="Times New Roman" w:eastAsia="Times New Roman" w:hAnsi="Times New Roman"/>
          <w:i/>
          <w:sz w:val="24"/>
          <w:szCs w:val="24"/>
          <w:lang w:eastAsia="el-GR"/>
        </w:rPr>
      </w:pPr>
      <w:r w:rsidRPr="009D1BB6">
        <w:rPr>
          <w:rFonts w:ascii="Times New Roman" w:eastAsia="Times New Roman" w:hAnsi="Times New Roman"/>
          <w:b/>
          <w:i/>
          <w:sz w:val="24"/>
          <w:szCs w:val="24"/>
          <w:lang w:eastAsia="el-GR"/>
        </w:rPr>
        <w:t>2</w:t>
      </w:r>
      <w:r w:rsidRPr="009D1BB6">
        <w:rPr>
          <w:rFonts w:ascii="Times New Roman" w:eastAsia="Times New Roman" w:hAnsi="Times New Roman"/>
          <w:i/>
          <w:sz w:val="24"/>
          <w:szCs w:val="24"/>
          <w:lang w:eastAsia="el-GR"/>
        </w:rPr>
        <w:t xml:space="preserve">. Η Novartis αποδέχεται ότι το πρόγραμμα </w:t>
      </w:r>
      <w:r w:rsidRPr="009D1BB6">
        <w:rPr>
          <w:rFonts w:ascii="Times New Roman" w:eastAsia="Times New Roman" w:hAnsi="Times New Roman"/>
          <w:b/>
          <w:i/>
          <w:sz w:val="28"/>
          <w:szCs w:val="28"/>
          <w:highlight w:val="yellow"/>
          <w:u w:val="single"/>
          <w:lang w:eastAsia="el-GR"/>
        </w:rPr>
        <w:t>«Exactly</w:t>
      </w:r>
      <w:r w:rsidRPr="009D1BB6">
        <w:rPr>
          <w:rFonts w:ascii="Times New Roman" w:eastAsia="Times New Roman" w:hAnsi="Times New Roman"/>
          <w:i/>
          <w:sz w:val="24"/>
          <w:szCs w:val="24"/>
          <w:lang w:eastAsia="el-GR"/>
        </w:rPr>
        <w:t>», στο οποίο συμμετείχε και ο γιατρός-σύζυγος της πρώην εισαγγελέα διαφθοράς Ελένης Ράικου, ήταν πρόγραμμα χρηματισμού γιατρών.</w:t>
      </w:r>
    </w:p>
    <w:p w:rsidR="00FB7A2E" w:rsidRPr="009D1BB6" w:rsidRDefault="00FB7A2E" w:rsidP="00FB7A2E">
      <w:pPr>
        <w:spacing w:before="100" w:beforeAutospacing="1" w:after="100" w:afterAutospacing="1" w:line="240" w:lineRule="auto"/>
        <w:rPr>
          <w:rFonts w:ascii="Times New Roman" w:eastAsia="Times New Roman" w:hAnsi="Times New Roman"/>
          <w:i/>
          <w:sz w:val="24"/>
          <w:szCs w:val="24"/>
          <w:lang w:eastAsia="el-GR"/>
        </w:rPr>
      </w:pPr>
      <w:r w:rsidRPr="009D1BB6">
        <w:rPr>
          <w:rFonts w:ascii="Times New Roman" w:eastAsia="Times New Roman" w:hAnsi="Times New Roman"/>
          <w:b/>
          <w:i/>
          <w:sz w:val="24"/>
          <w:szCs w:val="24"/>
          <w:lang w:eastAsia="el-GR"/>
        </w:rPr>
        <w:t>3</w:t>
      </w:r>
      <w:r w:rsidRPr="009D1BB6">
        <w:rPr>
          <w:rFonts w:ascii="Times New Roman" w:eastAsia="Times New Roman" w:hAnsi="Times New Roman"/>
          <w:i/>
          <w:sz w:val="24"/>
          <w:szCs w:val="24"/>
          <w:lang w:eastAsia="el-GR"/>
        </w:rPr>
        <w:t>. Υποστηρίζονται πλήρως οι σημαντικές ενδείξεις βάσει των οποίων ασκήθηκε η ποινική δίωξη στον Ανδρέα Λοβέρδο.</w:t>
      </w:r>
    </w:p>
    <w:p w:rsidR="00FB7A2E" w:rsidRPr="009D1BB6" w:rsidRDefault="00FB7A2E" w:rsidP="00FB7A2E">
      <w:pPr>
        <w:spacing w:before="100" w:beforeAutospacing="1" w:after="100" w:afterAutospacing="1" w:line="240" w:lineRule="auto"/>
        <w:jc w:val="both"/>
        <w:rPr>
          <w:rFonts w:ascii="Times New Roman" w:eastAsia="Times New Roman" w:hAnsi="Times New Roman"/>
          <w:i/>
          <w:sz w:val="24"/>
          <w:szCs w:val="24"/>
          <w:lang w:eastAsia="el-GR"/>
        </w:rPr>
      </w:pPr>
      <w:r w:rsidRPr="009D1BB6">
        <w:rPr>
          <w:rFonts w:ascii="Times New Roman" w:eastAsia="Times New Roman" w:hAnsi="Times New Roman"/>
          <w:b/>
          <w:i/>
          <w:sz w:val="24"/>
          <w:szCs w:val="24"/>
          <w:lang w:eastAsia="el-GR"/>
        </w:rPr>
        <w:t>4.</w:t>
      </w:r>
      <w:r w:rsidRPr="009D1BB6">
        <w:rPr>
          <w:rFonts w:ascii="Times New Roman" w:eastAsia="Times New Roman" w:hAnsi="Times New Roman"/>
          <w:i/>
          <w:sz w:val="24"/>
          <w:szCs w:val="24"/>
          <w:lang w:eastAsia="el-GR"/>
        </w:rPr>
        <w:t xml:space="preserve"> </w:t>
      </w:r>
      <w:r w:rsidRPr="00BD58B4">
        <w:rPr>
          <w:rFonts w:ascii="Times New Roman" w:eastAsia="Times New Roman" w:hAnsi="Times New Roman"/>
          <w:i/>
          <w:sz w:val="24"/>
          <w:szCs w:val="24"/>
          <w:highlight w:val="yellow"/>
          <w:lang w:eastAsia="el-GR"/>
        </w:rPr>
        <w:t xml:space="preserve">Επιβεβαιώνεται πλήρως η αξιοπιστία των καταθέσεων των </w:t>
      </w:r>
      <w:r w:rsidRPr="00BD58B4">
        <w:rPr>
          <w:rFonts w:ascii="Times New Roman" w:eastAsia="Times New Roman" w:hAnsi="Times New Roman"/>
          <w:b/>
          <w:i/>
          <w:sz w:val="24"/>
          <w:szCs w:val="24"/>
          <w:highlight w:val="yellow"/>
          <w:lang w:eastAsia="el-GR"/>
        </w:rPr>
        <w:t>προστατευόμενων μαρτύρων</w:t>
      </w:r>
      <w:r w:rsidRPr="00BD58B4">
        <w:rPr>
          <w:rFonts w:ascii="Times New Roman" w:eastAsia="Times New Roman" w:hAnsi="Times New Roman"/>
          <w:i/>
          <w:sz w:val="24"/>
          <w:szCs w:val="24"/>
          <w:highlight w:val="yellow"/>
          <w:lang w:eastAsia="el-GR"/>
        </w:rPr>
        <w:t>, καθώς οι αποκαλύψεις τους ήταν ένα από τα μεγάλα όπλα της αμερικανικής κυβέρνησης για να οδηγήσει τη Novartis στον εξωδικαστικό συμβιβασμό με την καταβολή του υπέρογκου –σε ό,τι αφορά την Ελλάδα– τιμήματος των 310 εκατ. δολαρίων.</w:t>
      </w:r>
    </w:p>
    <w:p w:rsidR="00FB7A2E" w:rsidRDefault="00FB7A2E" w:rsidP="00FB7A2E">
      <w:pPr>
        <w:spacing w:before="100" w:beforeAutospacing="1" w:after="100" w:afterAutospacing="1"/>
        <w:jc w:val="both"/>
        <w:rPr>
          <w:rFonts w:ascii="Times New Roman" w:eastAsia="Times New Roman" w:hAnsi="Times New Roman"/>
          <w:b/>
          <w:sz w:val="28"/>
          <w:szCs w:val="28"/>
          <w:u w:val="single"/>
          <w:lang w:eastAsia="el-GR"/>
        </w:rPr>
      </w:pPr>
      <w:r w:rsidRPr="00390428">
        <w:rPr>
          <w:rFonts w:ascii="Times New Roman" w:eastAsia="Times New Roman" w:hAnsi="Times New Roman"/>
          <w:sz w:val="24"/>
          <w:szCs w:val="24"/>
          <w:lang w:eastAsia="el-GR"/>
        </w:rPr>
        <w:t xml:space="preserve">Το σημαντικότερο απότοκο του εξώδικου συμβιβασμού είναι η πανηγυρική επιβεβαίωση ότι το σκάνδαλο δεν αφορά μόνο γιατρούς που προέβησαν σε υπερσυνταγογραφήσεις. Κι αυτό επειδή υπάρχει παραδοχή της Novartis ότι δωροδόκησε αξιωματούχους, οι οποίοι με τη σειρά τους επηρέασαν την κυβέρνηση προς όφελος της εταιρείας. Εν ολίγοις δηλαδή το αμερικανικό δικαστήριο στην απόφασή του αναφέρεται σε κυβερνητικές αποφάσεις και ενέργειες, πίσω από τις οποίες βρίσκονται προφανώς συγκεκριμένα αρμόδια πολιτικά πρόσωπα, για να ευνοηθεί η φαρμακοβιομηχανία. </w:t>
      </w:r>
      <w:r w:rsidRPr="009D1BB6">
        <w:rPr>
          <w:rFonts w:ascii="Times New Roman" w:eastAsia="Times New Roman" w:hAnsi="Times New Roman"/>
          <w:b/>
          <w:sz w:val="28"/>
          <w:szCs w:val="28"/>
          <w:highlight w:val="yellow"/>
          <w:u w:val="single"/>
          <w:lang w:eastAsia="el-GR"/>
        </w:rPr>
        <w:t xml:space="preserve">Τέτοιες ενέργειες που αφορούν κυβερνητικές αποφάσεις, όπως είναι αυτονόητο, δεν αφορούν υπερσυνταγογραφήσεις, αλλά συμβάλλουν στη διαμόρφωση της </w:t>
      </w:r>
      <w:r w:rsidRPr="009D1BB6">
        <w:rPr>
          <w:rFonts w:ascii="Times New Roman" w:eastAsia="Times New Roman" w:hAnsi="Times New Roman"/>
          <w:b/>
          <w:sz w:val="28"/>
          <w:szCs w:val="28"/>
          <w:highlight w:val="yellow"/>
          <w:u w:val="single"/>
          <w:lang w:eastAsia="el-GR"/>
        </w:rPr>
        <w:lastRenderedPageBreak/>
        <w:t>πολιτικής του φαρμάκου με υπερτιμολογήσεις, και αυτές αποτελούν ΠΟΛΙΤΙΚΗ ΑΠΟΦΑΣΗ ΜΕ ΥΠΟΓΡΑΦΗ ΤΟΥ ΥΠΟΥΡΓΟΥ ΥΓΕΙΑΣ</w:t>
      </w:r>
      <w:r>
        <w:rPr>
          <w:rFonts w:ascii="Times New Roman" w:eastAsia="Times New Roman" w:hAnsi="Times New Roman"/>
          <w:b/>
          <w:sz w:val="28"/>
          <w:szCs w:val="28"/>
          <w:highlight w:val="yellow"/>
          <w:u w:val="single"/>
          <w:lang w:eastAsia="el-GR"/>
        </w:rPr>
        <w:t xml:space="preserve"> και γνώση του Υπουργικού Συμβουλίου και του Πρωθυπουργού</w:t>
      </w:r>
      <w:r w:rsidRPr="009D1BB6">
        <w:rPr>
          <w:rFonts w:ascii="Times New Roman" w:eastAsia="Times New Roman" w:hAnsi="Times New Roman"/>
          <w:b/>
          <w:sz w:val="28"/>
          <w:szCs w:val="28"/>
          <w:highlight w:val="yellow"/>
          <w:u w:val="single"/>
          <w:lang w:eastAsia="el-GR"/>
        </w:rPr>
        <w:t xml:space="preserve">. Και οι γιατροί δεν αναμειγνύονται στην πολιτική φαρμάκου και στην τιμολόγησή του, αυτό είναι αποκλειστική αρμοδιότητα και ευθύνη των υπουργών. </w:t>
      </w:r>
      <w:r>
        <w:rPr>
          <w:rFonts w:ascii="Times New Roman" w:eastAsia="Times New Roman" w:hAnsi="Times New Roman"/>
          <w:b/>
          <w:sz w:val="28"/>
          <w:szCs w:val="28"/>
          <w:highlight w:val="yellow"/>
          <w:u w:val="single"/>
          <w:lang w:eastAsia="el-GR"/>
        </w:rPr>
        <w:t xml:space="preserve">Οι γιατροί δεν συντάσσουν και δεν υπογράφουν και δεν δημοσιεύουν ΠΟΛΙΤΙΚΕΣ ΑΠΟΦΑΣΕΙΣ ΓΙΑ ΤΟ ΦΑΡΜΑΚΟΙ. </w:t>
      </w:r>
      <w:r w:rsidRPr="009D1BB6">
        <w:rPr>
          <w:rFonts w:ascii="Times New Roman" w:eastAsia="Times New Roman" w:hAnsi="Times New Roman"/>
          <w:b/>
          <w:sz w:val="28"/>
          <w:szCs w:val="28"/>
          <w:highlight w:val="yellow"/>
          <w:u w:val="single"/>
          <w:lang w:eastAsia="el-GR"/>
        </w:rPr>
        <w:t>Τελεία!!!</w:t>
      </w:r>
    </w:p>
    <w:p w:rsidR="00FB7A2E" w:rsidRDefault="00FB7A2E" w:rsidP="00FB7A2E">
      <w:pPr>
        <w:spacing w:before="100" w:beforeAutospacing="1" w:after="100" w:afterAutospacing="1"/>
        <w:jc w:val="both"/>
        <w:rPr>
          <w:rFonts w:ascii="Times New Roman" w:eastAsia="Times New Roman" w:hAnsi="Times New Roman"/>
          <w:b/>
          <w:sz w:val="24"/>
          <w:szCs w:val="24"/>
          <w:lang w:eastAsia="el-GR"/>
        </w:rPr>
      </w:pPr>
      <w:r>
        <w:rPr>
          <w:rFonts w:ascii="Times New Roman" w:eastAsia="Times New Roman" w:hAnsi="Times New Roman"/>
          <w:b/>
          <w:sz w:val="28"/>
          <w:szCs w:val="28"/>
          <w:lang w:eastAsia="el-GR"/>
        </w:rPr>
        <w:tab/>
      </w:r>
      <w:r w:rsidRPr="001C631B">
        <w:rPr>
          <w:rFonts w:ascii="Times New Roman" w:eastAsia="Times New Roman" w:hAnsi="Times New Roman"/>
          <w:b/>
          <w:sz w:val="24"/>
          <w:szCs w:val="24"/>
          <w:lang w:eastAsia="el-GR"/>
        </w:rPr>
        <w:t>Εν κατακλείδι</w:t>
      </w:r>
      <w:r>
        <w:rPr>
          <w:rFonts w:ascii="Times New Roman" w:eastAsia="Times New Roman" w:hAnsi="Times New Roman"/>
          <w:b/>
          <w:sz w:val="28"/>
          <w:szCs w:val="28"/>
          <w:lang w:eastAsia="el-GR"/>
        </w:rPr>
        <w:t xml:space="preserve"> </w:t>
      </w:r>
      <w:r>
        <w:rPr>
          <w:rFonts w:ascii="Times New Roman" w:eastAsia="Times New Roman" w:hAnsi="Times New Roman"/>
          <w:b/>
          <w:sz w:val="24"/>
          <w:szCs w:val="24"/>
          <w:lang w:eastAsia="el-GR"/>
        </w:rPr>
        <w:t xml:space="preserve">η τραγωδία για το πολιτικό σύστημα στην Ελλάδα είναι το γεγονός ότι ακόμα και μετά τις αποφάσεις των Αμερικανικής Δικαιοσύνης και την ΟΜΟΛΟΓΙΑ της </w:t>
      </w:r>
      <w:r>
        <w:rPr>
          <w:rFonts w:ascii="Times New Roman" w:eastAsia="Times New Roman" w:hAnsi="Times New Roman"/>
          <w:b/>
          <w:sz w:val="24"/>
          <w:szCs w:val="24"/>
          <w:lang w:val="en-US" w:eastAsia="el-GR"/>
        </w:rPr>
        <w:t>Novartis</w:t>
      </w:r>
      <w:r>
        <w:rPr>
          <w:rFonts w:ascii="Times New Roman" w:eastAsia="Times New Roman" w:hAnsi="Times New Roman"/>
          <w:b/>
          <w:sz w:val="24"/>
          <w:szCs w:val="24"/>
          <w:lang w:eastAsia="el-GR"/>
        </w:rPr>
        <w:t xml:space="preserve"> ότι διέφθειρε γιατρούς και κρατικούς αξιωματούχους και την Ελληνική κυβέρνηση για την εξυπηρέτηση των συμφερόντων της, δηλαδή τις υπερτιμολογήσεις των φαρμάκων της, </w:t>
      </w:r>
      <w:r w:rsidRPr="00FC3ECF">
        <w:rPr>
          <w:rFonts w:ascii="Times New Roman" w:eastAsia="Times New Roman" w:hAnsi="Times New Roman"/>
          <w:b/>
          <w:sz w:val="24"/>
          <w:szCs w:val="24"/>
          <w:highlight w:val="yellow"/>
          <w:lang w:eastAsia="el-GR"/>
        </w:rPr>
        <w:t>ΚΑΝΕΝΑΣ ΑΠΌ ΤΟ ΚΥΡΙΑΡΧΟ ΠΟΛΙΤΙΚΟ ΣΥΣΤΗΜΑ της περιόδου 2012-2015 με ΠΘ τον κ. Αντώνη Σαμαρά, ΔΕΝ ΑΝΕΛΑΒΕ ΤΗΝ ΠΟΛΙΤΙΚΗ ΕΥΘΥΝΗ ΤΟΥΛΑΧΙΣΤΟΝ!!!</w:t>
      </w:r>
      <w:r>
        <w:rPr>
          <w:rFonts w:ascii="Times New Roman" w:eastAsia="Times New Roman" w:hAnsi="Times New Roman"/>
          <w:b/>
          <w:sz w:val="24"/>
          <w:szCs w:val="24"/>
          <w:lang w:eastAsia="el-GR"/>
        </w:rPr>
        <w:t xml:space="preserve"> Και αυτό καθεαυτό καταδεικνύει την ποιότητα, την ατολμία και το αίσθημα ενχοχής των κομμάτων του πολιτικού αυτού συστήματος, και αυτό αντί να ενισχύσει, επιδεινώνει δραματικά την ολίσθηση της τιμής, της αξιοπιστίας και της υπόληψης των πολιτικών εκπροσώπων τους στο ναδίρ, κάτι που άλλωστε επιβεβαιώνεται από πλήθος μετρήσεων της κοινής γνώμης. Και δεν την αναλαμβάνουν παρά το γεγονός ότι πλέον και με τη «βούλα» της Αμερικανικής Δικαιοσύνης, αλλά κυρίως της ΟΜΟΛΟΓΙΑΣ </w:t>
      </w:r>
      <w:r>
        <w:rPr>
          <w:rFonts w:ascii="Times New Roman" w:eastAsia="Times New Roman" w:hAnsi="Times New Roman"/>
          <w:b/>
          <w:sz w:val="24"/>
          <w:szCs w:val="24"/>
          <w:lang w:val="en-US" w:eastAsia="el-GR"/>
        </w:rPr>
        <w:t>Novartis</w:t>
      </w:r>
      <w:r>
        <w:rPr>
          <w:rFonts w:ascii="Times New Roman" w:eastAsia="Times New Roman" w:hAnsi="Times New Roman"/>
          <w:b/>
          <w:sz w:val="24"/>
          <w:szCs w:val="24"/>
          <w:lang w:eastAsia="el-GR"/>
        </w:rPr>
        <w:t xml:space="preserve">, γίνεται ξεκάθαρο ότι το σκάνδαλο εξελίχθηκε κατά τη διάρκεια της (συγ)κυβέρνησης Σαμαρά-Βενιζέλου, στην καρδιά των πιο δύσκολων μνημονιακών περιόδων, τότε που η κοινωνία στέναζε και υπέφερε  από τις μνημονιακές περικοπές και βίαιη πτώχευση και της κοινωνίας και των ελλήνων, η </w:t>
      </w:r>
      <w:r>
        <w:rPr>
          <w:rFonts w:ascii="Times New Roman" w:eastAsia="Times New Roman" w:hAnsi="Times New Roman"/>
          <w:b/>
          <w:sz w:val="24"/>
          <w:szCs w:val="24"/>
          <w:lang w:val="en-US" w:eastAsia="el-GR"/>
        </w:rPr>
        <w:t>Novartis</w:t>
      </w:r>
      <w:r w:rsidRPr="001C631B">
        <w:rPr>
          <w:rFonts w:ascii="Times New Roman" w:eastAsia="Times New Roman" w:hAnsi="Times New Roman"/>
          <w:b/>
          <w:sz w:val="24"/>
          <w:szCs w:val="24"/>
          <w:lang w:eastAsia="el-GR"/>
        </w:rPr>
        <w:t xml:space="preserve"> </w:t>
      </w:r>
      <w:r>
        <w:rPr>
          <w:rFonts w:ascii="Times New Roman" w:eastAsia="Times New Roman" w:hAnsi="Times New Roman"/>
          <w:b/>
          <w:sz w:val="24"/>
          <w:szCs w:val="24"/>
          <w:lang w:eastAsia="el-GR"/>
        </w:rPr>
        <w:t>με τις πλάτες των τότε κυβερνώντων(έχουν κομματική ταυτότητα και προέλευση)αποκόμισε ιλιγγιώδη κέρδη στις πλάτες των ελλήνων ασθενών και ασφαλισμένων.</w:t>
      </w:r>
    </w:p>
    <w:p w:rsidR="00FB7A2E" w:rsidRPr="00E3223D" w:rsidRDefault="00FB7A2E" w:rsidP="00FB7A2E">
      <w:pPr>
        <w:jc w:val="both"/>
        <w:rPr>
          <w:b/>
          <w:sz w:val="28"/>
          <w:szCs w:val="28"/>
          <w:u w:val="single"/>
        </w:rPr>
      </w:pPr>
      <w:r>
        <w:rPr>
          <w:rFonts w:ascii="Times New Roman" w:eastAsia="Times New Roman" w:hAnsi="Times New Roman"/>
          <w:sz w:val="24"/>
          <w:szCs w:val="24"/>
          <w:lang w:val="en-US" w:eastAsia="el-GR"/>
        </w:rPr>
        <w:t>E</w:t>
      </w:r>
      <w:r>
        <w:rPr>
          <w:rFonts w:ascii="Times New Roman" w:eastAsia="Times New Roman" w:hAnsi="Times New Roman"/>
          <w:sz w:val="24"/>
          <w:szCs w:val="24"/>
          <w:lang w:eastAsia="el-GR"/>
        </w:rPr>
        <w:t xml:space="preserve">να απόσπασμα από την κατάθεση του Εισαγγελέα  κ. </w:t>
      </w:r>
      <w:r w:rsidRPr="00BD58B4">
        <w:rPr>
          <w:rFonts w:ascii="Times New Roman" w:eastAsia="Times New Roman" w:hAnsi="Times New Roman"/>
          <w:b/>
          <w:sz w:val="24"/>
          <w:szCs w:val="24"/>
          <w:u w:val="single"/>
          <w:lang w:eastAsia="el-GR"/>
        </w:rPr>
        <w:t>Αθανασίου</w:t>
      </w:r>
      <w:r w:rsidRPr="009C19C9">
        <w:rPr>
          <w:rFonts w:ascii="Times New Roman" w:eastAsia="Times New Roman" w:hAnsi="Times New Roman"/>
          <w:sz w:val="24"/>
          <w:szCs w:val="24"/>
          <w:lang w:eastAsia="el-GR"/>
        </w:rPr>
        <w:t xml:space="preserve">   γελοιποιεί πλήρως τη στάση και το αφήγημα των ΝΔ και ΚΙΝ.ΑΛ για το περιεχόμενο  του Συμβιβασμού και της Ομολογίας της </w:t>
      </w:r>
      <w:r w:rsidRPr="009C19C9">
        <w:rPr>
          <w:rFonts w:ascii="Times New Roman" w:eastAsia="Times New Roman" w:hAnsi="Times New Roman"/>
          <w:sz w:val="24"/>
          <w:szCs w:val="24"/>
          <w:lang w:val="en-US" w:eastAsia="el-GR"/>
        </w:rPr>
        <w:t>Novartis</w:t>
      </w:r>
      <w:r w:rsidRPr="009C19C9">
        <w:rPr>
          <w:rFonts w:ascii="Times New Roman" w:eastAsia="Times New Roman" w:hAnsi="Times New Roman"/>
          <w:sz w:val="24"/>
          <w:szCs w:val="24"/>
          <w:lang w:eastAsia="el-GR"/>
        </w:rPr>
        <w:t xml:space="preserve">, </w:t>
      </w:r>
      <w:r>
        <w:rPr>
          <w:rFonts w:ascii="Times New Roman" w:eastAsia="Times New Roman" w:hAnsi="Times New Roman"/>
          <w:sz w:val="24"/>
          <w:szCs w:val="24"/>
          <w:lang w:eastAsia="el-GR"/>
        </w:rPr>
        <w:t>που παραθέτουμε αυτούσιο χωρίς κανένα απολύτως σχόλιο: «</w:t>
      </w:r>
      <w:r>
        <w:rPr>
          <w:b/>
        </w:rPr>
        <w:t>«</w:t>
      </w:r>
      <w:r w:rsidRPr="00FC3ECF">
        <w:rPr>
          <w:b/>
          <w:highlight w:val="yellow"/>
        </w:rPr>
        <w:t>ΣΠ. ΛΑΠΠΑΣ</w:t>
      </w:r>
      <w:r w:rsidRPr="00FC3ECF">
        <w:rPr>
          <w:highlight w:val="yellow"/>
        </w:rPr>
        <w:t xml:space="preserve">: </w:t>
      </w:r>
      <w:r w:rsidRPr="00FC3ECF">
        <w:rPr>
          <w:b/>
          <w:highlight w:val="yellow"/>
          <w:u w:val="single"/>
        </w:rPr>
        <w:t>Εάν σήμερα η ΝΟΒΑΡΤΙΣ πάει και υπογράψει ένα συνυποσχετικό, όπως λένε τα αμερικανικά σάιτ και αποδεχτεί τις κατηγορίες ότι τηρούνε αθέμιτες πρακτικές στην Ελλάδα, αυτό δεν είναι στοιχείο σημαντικό για την έρευνα στην Ελλάδα;  ΠΑΝ. ΑΘΑΝΑΣΙΟΥ</w:t>
      </w:r>
      <w:r w:rsidRPr="00FC3ECF">
        <w:rPr>
          <w:highlight w:val="yellow"/>
        </w:rPr>
        <w:t xml:space="preserve">: </w:t>
      </w:r>
      <w:r w:rsidRPr="00FC3ECF">
        <w:rPr>
          <w:b/>
          <w:highlight w:val="yellow"/>
          <w:u w:val="single"/>
        </w:rPr>
        <w:t>Νομίζω ότι, ναι, δεν χρειάζεται περισσότερο. Είναι αυτονόητο ότι είναι σημαντικό».</w:t>
      </w:r>
      <w:r>
        <w:rPr>
          <w:b/>
          <w:u w:val="single"/>
        </w:rPr>
        <w:t xml:space="preserve"> </w:t>
      </w:r>
    </w:p>
    <w:p w:rsidR="00FB7A2E" w:rsidRDefault="00FB7A2E" w:rsidP="00FB7A2E">
      <w:pPr>
        <w:spacing w:before="100" w:beforeAutospacing="1" w:after="100" w:afterAutospacing="1"/>
        <w:jc w:val="both"/>
        <w:rPr>
          <w:rFonts w:ascii="Times New Roman" w:eastAsia="Times New Roman" w:hAnsi="Times New Roman"/>
          <w:b/>
          <w:sz w:val="24"/>
          <w:szCs w:val="24"/>
          <w:lang w:eastAsia="el-GR"/>
        </w:rPr>
      </w:pPr>
      <w:r>
        <w:rPr>
          <w:rFonts w:ascii="Times New Roman" w:eastAsia="Times New Roman" w:hAnsi="Times New Roman"/>
          <w:b/>
          <w:sz w:val="24"/>
          <w:szCs w:val="24"/>
          <w:lang w:eastAsia="el-GR"/>
        </w:rPr>
        <w:t xml:space="preserve">΄Ετσι μετά από τον «Συμβιβασμό και την Ομολογία» το σκάνδαλο της </w:t>
      </w:r>
      <w:r>
        <w:rPr>
          <w:rFonts w:ascii="Times New Roman" w:eastAsia="Times New Roman" w:hAnsi="Times New Roman"/>
          <w:b/>
          <w:sz w:val="24"/>
          <w:szCs w:val="24"/>
          <w:lang w:val="en-US" w:eastAsia="el-GR"/>
        </w:rPr>
        <w:t>Novartis</w:t>
      </w:r>
      <w:r w:rsidRPr="004062CE">
        <w:rPr>
          <w:rFonts w:ascii="Times New Roman" w:eastAsia="Times New Roman" w:hAnsi="Times New Roman"/>
          <w:b/>
          <w:sz w:val="24"/>
          <w:szCs w:val="24"/>
          <w:lang w:eastAsia="el-GR"/>
        </w:rPr>
        <w:t xml:space="preserve"> </w:t>
      </w:r>
      <w:r>
        <w:rPr>
          <w:rFonts w:ascii="Times New Roman" w:eastAsia="Times New Roman" w:hAnsi="Times New Roman"/>
          <w:b/>
          <w:sz w:val="24"/>
          <w:szCs w:val="24"/>
          <w:lang w:eastAsia="el-GR"/>
        </w:rPr>
        <w:t xml:space="preserve">κυριαρχεί και  πάλι στην επικαιρότητα(αν και το θέμα δεν θα έχει μόνο συγκυριακό χαρακτήρα, αλλά νομικό και πολιτικό βάθος)και αναπτύσσεται στις πραγματικές του διαστάσεις, αυτές που για χρόνια ΝΔ και ΚΙΝ.ΑΛ προσπαθούν </w:t>
      </w:r>
      <w:r>
        <w:rPr>
          <w:rFonts w:ascii="Times New Roman" w:eastAsia="Times New Roman" w:hAnsi="Times New Roman"/>
          <w:b/>
          <w:sz w:val="24"/>
          <w:szCs w:val="24"/>
          <w:lang w:eastAsia="el-GR"/>
        </w:rPr>
        <w:lastRenderedPageBreak/>
        <w:t xml:space="preserve">να αποκρύψουν από τον ελληνικό λαό. Σε κάθε περίπτωση τον λόγο τον έχει η Δικαιοσύνη, την οποία ΟΛΟΙ πρέπει επιτέλους να στηρίξουμε στις όποιες αποφάσεις της και στην οποία να εκφράσουμε την εμπιστοσύνη μας. </w:t>
      </w:r>
    </w:p>
    <w:p w:rsidR="00FB7A2E" w:rsidRPr="004062CE" w:rsidRDefault="00FB7A2E" w:rsidP="00FB7A2E">
      <w:pPr>
        <w:pStyle w:val="Web"/>
        <w:spacing w:before="0" w:beforeAutospacing="0" w:after="0" w:afterAutospacing="0" w:line="360" w:lineRule="auto"/>
        <w:ind w:firstLine="408"/>
        <w:jc w:val="both"/>
        <w:rPr>
          <w:b/>
        </w:rPr>
      </w:pPr>
      <w:r>
        <w:rPr>
          <w:b/>
        </w:rPr>
        <w:tab/>
      </w:r>
      <w:r w:rsidRPr="00FE35BE">
        <w:t xml:space="preserve">Και την στήριξη και αναφορά μας αυτή στη Δικαιοσύνη την εκφράζουμε με την επίκληση φράσης  του τότε Αρεοπαγίτη κ. </w:t>
      </w:r>
      <w:r w:rsidRPr="00FE35BE">
        <w:rPr>
          <w:b/>
        </w:rPr>
        <w:t>Σαρτζετάκη</w:t>
      </w:r>
      <w:r w:rsidRPr="00FE35BE">
        <w:t xml:space="preserve"> σε ομιλία του στον Δικηγορικό Σύλλογο της Αθήνας</w:t>
      </w:r>
      <w:r>
        <w:t xml:space="preserve"> στα μέσα της δεκαετίας του 80</w:t>
      </w:r>
      <w:r w:rsidRPr="00FE35BE">
        <w:t>:</w:t>
      </w:r>
      <w:r>
        <w:rPr>
          <w:b/>
        </w:rPr>
        <w:t xml:space="preserve"> </w:t>
      </w:r>
      <w:r w:rsidRPr="003E3D60">
        <w:rPr>
          <w:sz w:val="28"/>
          <w:szCs w:val="28"/>
        </w:rPr>
        <w:t>«</w:t>
      </w:r>
      <w:r w:rsidRPr="00FE35BE">
        <w:rPr>
          <w:b/>
          <w:i/>
          <w:sz w:val="22"/>
          <w:szCs w:val="22"/>
          <w:u w:val="single"/>
        </w:rPr>
        <w:t xml:space="preserve">Το μήνυμα-και το παράδειγμα-της παρρησίας ως εκφράσεως του ηθικού θάρρους. Αυτού, που έχει ως αναπόφευκτο τίμημα την παρενόχληση και συνακόλουθα την εξέγερση των φαύλων, των μικρόψυχων και των ασήμαντων. Που συνασπίζονται και ασχημονούν. Που φοβούνται και αντεπετίθενται. Αυτό το θάρρος το ηθικό, το δύσκολο και πολύτιμο, είναι για τον λειτουργό της Δικαιοσύνης η αρετή </w:t>
      </w:r>
      <w:r w:rsidRPr="00FE35BE">
        <w:rPr>
          <w:b/>
          <w:i/>
          <w:sz w:val="22"/>
          <w:szCs w:val="22"/>
          <w:u w:val="single"/>
          <w:lang w:val="en-US"/>
        </w:rPr>
        <w:t>sine</w:t>
      </w:r>
      <w:r w:rsidRPr="00FE35BE">
        <w:rPr>
          <w:b/>
          <w:i/>
          <w:sz w:val="22"/>
          <w:szCs w:val="22"/>
          <w:u w:val="single"/>
        </w:rPr>
        <w:t xml:space="preserve"> </w:t>
      </w:r>
      <w:r w:rsidRPr="00FE35BE">
        <w:rPr>
          <w:b/>
          <w:i/>
          <w:sz w:val="22"/>
          <w:szCs w:val="22"/>
          <w:u w:val="single"/>
          <w:lang w:val="en-US"/>
        </w:rPr>
        <w:t>qua</w:t>
      </w:r>
      <w:r w:rsidRPr="00FE35BE">
        <w:rPr>
          <w:b/>
          <w:i/>
          <w:sz w:val="22"/>
          <w:szCs w:val="22"/>
          <w:u w:val="single"/>
        </w:rPr>
        <w:t xml:space="preserve"> </w:t>
      </w:r>
      <w:r w:rsidRPr="00FE35BE">
        <w:rPr>
          <w:b/>
          <w:i/>
          <w:sz w:val="22"/>
          <w:szCs w:val="22"/>
          <w:u w:val="single"/>
          <w:lang w:val="en-US"/>
        </w:rPr>
        <w:t>non</w:t>
      </w:r>
      <w:r w:rsidRPr="00FE35BE">
        <w:rPr>
          <w:b/>
          <w:i/>
          <w:sz w:val="22"/>
          <w:szCs w:val="22"/>
          <w:u w:val="single"/>
        </w:rPr>
        <w:t>. Με αυτήν οπλισμένος, καλείται κάποιες φορές να πατήσει «επάνω όφεων και σκορπίων</w:t>
      </w:r>
      <w:r w:rsidRPr="003E3D60">
        <w:rPr>
          <w:i/>
          <w:sz w:val="28"/>
          <w:szCs w:val="28"/>
          <w:u w:val="single"/>
        </w:rPr>
        <w:t xml:space="preserve">».  </w:t>
      </w:r>
    </w:p>
    <w:p w:rsidR="00FB7A2E" w:rsidRDefault="00FB7A2E" w:rsidP="00FB7A2E">
      <w:pPr>
        <w:spacing w:before="100" w:beforeAutospacing="1" w:after="100" w:afterAutospacing="1"/>
        <w:jc w:val="both"/>
        <w:rPr>
          <w:rFonts w:ascii="Times New Roman" w:hAnsi="Times New Roman"/>
          <w:i/>
          <w:sz w:val="24"/>
          <w:szCs w:val="24"/>
        </w:rPr>
      </w:pPr>
      <w:r>
        <w:rPr>
          <w:rFonts w:ascii="Times New Roman" w:hAnsi="Times New Roman"/>
          <w:sz w:val="24"/>
          <w:szCs w:val="24"/>
        </w:rPr>
        <w:t xml:space="preserve">Η πλευρά μας, ο Σύριζα, κατά τη λειτουργία της Επιτροπής έκανε τα πάντα για  να προασπίσει το κύρος των ποινικών διαδικασιών και της δικαιοσύνης υπό γενικότερη έννοια, για την οποία ο </w:t>
      </w:r>
      <w:r w:rsidRPr="00FC3ECF">
        <w:rPr>
          <w:rFonts w:ascii="Times New Roman" w:hAnsi="Times New Roman"/>
          <w:b/>
          <w:i/>
          <w:sz w:val="24"/>
          <w:szCs w:val="24"/>
        </w:rPr>
        <w:t>Κομφούκιος</w:t>
      </w:r>
      <w:r>
        <w:rPr>
          <w:rFonts w:ascii="Times New Roman" w:hAnsi="Times New Roman"/>
          <w:i/>
          <w:sz w:val="24"/>
          <w:szCs w:val="24"/>
        </w:rPr>
        <w:t xml:space="preserve"> έλεγε: «</w:t>
      </w:r>
      <w:r w:rsidRPr="00FC3ECF">
        <w:rPr>
          <w:rFonts w:ascii="Times New Roman" w:hAnsi="Times New Roman"/>
          <w:i/>
          <w:sz w:val="24"/>
          <w:szCs w:val="24"/>
          <w:u w:val="single"/>
        </w:rPr>
        <w:t>Ο ανώτερος άνθρωπος σκέφτεται μόνο τη δικαιοσύνη. Ο κατώτερος άνθρωπος σκέφτεται μόνο τα συμφέροντά του</w:t>
      </w:r>
      <w:r>
        <w:rPr>
          <w:rFonts w:ascii="Times New Roman" w:hAnsi="Times New Roman"/>
          <w:i/>
          <w:sz w:val="24"/>
          <w:szCs w:val="24"/>
        </w:rPr>
        <w:t>».</w:t>
      </w:r>
      <w:r>
        <w:rPr>
          <w:rFonts w:ascii="Times New Roman" w:hAnsi="Times New Roman"/>
          <w:sz w:val="24"/>
          <w:szCs w:val="24"/>
        </w:rPr>
        <w:t xml:space="preserve"> Παραπάνω αναφερόμαστε σε Δανό καθηγητή ιατρικής(</w:t>
      </w:r>
      <w:r>
        <w:rPr>
          <w:rFonts w:ascii="Times New Roman" w:hAnsi="Times New Roman"/>
          <w:sz w:val="24"/>
          <w:szCs w:val="24"/>
          <w:lang w:val="en-US"/>
        </w:rPr>
        <w:t>PETER</w:t>
      </w:r>
      <w:r w:rsidRPr="000C41C1">
        <w:rPr>
          <w:rFonts w:ascii="Times New Roman" w:hAnsi="Times New Roman"/>
          <w:sz w:val="24"/>
          <w:szCs w:val="24"/>
        </w:rPr>
        <w:t xml:space="preserve"> </w:t>
      </w:r>
      <w:r>
        <w:rPr>
          <w:rFonts w:ascii="Times New Roman" w:hAnsi="Times New Roman"/>
          <w:sz w:val="24"/>
          <w:szCs w:val="24"/>
          <w:lang w:val="en-US"/>
        </w:rPr>
        <w:t>GOTZE</w:t>
      </w:r>
      <w:r w:rsidRPr="000C41C1">
        <w:rPr>
          <w:rFonts w:ascii="Times New Roman" w:hAnsi="Times New Roman"/>
          <w:sz w:val="24"/>
          <w:szCs w:val="24"/>
        </w:rPr>
        <w:t>)</w:t>
      </w:r>
      <w:r>
        <w:rPr>
          <w:rFonts w:ascii="Times New Roman" w:hAnsi="Times New Roman"/>
          <w:sz w:val="24"/>
          <w:szCs w:val="24"/>
        </w:rPr>
        <w:t>που όριζε τη διαφθορά σαν «</w:t>
      </w:r>
      <w:r w:rsidRPr="00FC3ECF">
        <w:rPr>
          <w:rFonts w:ascii="Times New Roman" w:hAnsi="Times New Roman"/>
          <w:i/>
          <w:sz w:val="24"/>
          <w:szCs w:val="24"/>
        </w:rPr>
        <w:t>ηθική κατάπτωση σε όλα τα επίπεδα</w:t>
      </w:r>
      <w:r>
        <w:rPr>
          <w:rFonts w:ascii="Times New Roman" w:hAnsi="Times New Roman"/>
          <w:sz w:val="24"/>
          <w:szCs w:val="24"/>
        </w:rPr>
        <w:t xml:space="preserve">», οπότε αναδύεται αβίαστα το ερώτημα εάν μπορεί να υπάρξει δικαιοσύνη αντίθετα με την Ηθική, η απάντηση είναι αρνητική, γιατί δεν μπορεί να πραγματωθεί ο συνταγματικός σκοπός της απονομής της δικαιοσύνης κόντρα στην Ηθική(ασφαλώς ο ποινικός νόμος δεν επιδιώκει την προστασία της ηθικής, αυτό είναι άλλης τάξεως ζήτημα), και αυτό το τόνιζε ο </w:t>
      </w:r>
      <w:r>
        <w:rPr>
          <w:rFonts w:ascii="Times New Roman" w:hAnsi="Times New Roman"/>
          <w:i/>
          <w:sz w:val="24"/>
          <w:szCs w:val="24"/>
          <w:lang w:val="en-US"/>
        </w:rPr>
        <w:t>Frederic</w:t>
      </w:r>
      <w:r>
        <w:rPr>
          <w:rFonts w:ascii="Times New Roman" w:hAnsi="Times New Roman"/>
          <w:i/>
          <w:sz w:val="24"/>
          <w:szCs w:val="24"/>
        </w:rPr>
        <w:t xml:space="preserve"> </w:t>
      </w:r>
      <w:r>
        <w:rPr>
          <w:rFonts w:ascii="Times New Roman" w:hAnsi="Times New Roman"/>
          <w:i/>
          <w:sz w:val="24"/>
          <w:szCs w:val="24"/>
          <w:lang w:val="en-US"/>
        </w:rPr>
        <w:t>Bastiat</w:t>
      </w:r>
      <w:r>
        <w:rPr>
          <w:rFonts w:ascii="Times New Roman" w:hAnsi="Times New Roman"/>
          <w:i/>
          <w:sz w:val="24"/>
          <w:szCs w:val="24"/>
        </w:rPr>
        <w:t xml:space="preserve">(Γάλλος κοινωνιολόγος 1801-1850): </w:t>
      </w:r>
      <w:r>
        <w:rPr>
          <w:rFonts w:ascii="Times New Roman" w:hAnsi="Times New Roman"/>
          <w:sz w:val="24"/>
          <w:szCs w:val="24"/>
        </w:rPr>
        <w:t>«</w:t>
      </w:r>
      <w:r>
        <w:rPr>
          <w:rFonts w:ascii="Times New Roman" w:hAnsi="Times New Roman"/>
          <w:i/>
          <w:sz w:val="24"/>
          <w:szCs w:val="24"/>
        </w:rPr>
        <w:t>Όταν ο νόμος και η ηθική συγκρούονται μεταξύ τους, ο πολίτης έχει την σκληρή επιλογή είτε να χάσει την αντίληψή του περί ηθικής, είτε να χάσει τον σεβασμό του προς τους νόμους και τη δικαιοσύνη».</w:t>
      </w:r>
    </w:p>
    <w:p w:rsidR="00FB7A2E" w:rsidRDefault="00FB7A2E" w:rsidP="00FB7A2E">
      <w:pPr>
        <w:spacing w:before="100" w:beforeAutospacing="1" w:after="100" w:afterAutospacing="1"/>
        <w:jc w:val="both"/>
        <w:rPr>
          <w:rFonts w:ascii="Times New Roman" w:eastAsia="Times New Roman" w:hAnsi="Times New Roman"/>
          <w:b/>
          <w:i/>
          <w:sz w:val="24"/>
          <w:szCs w:val="24"/>
          <w:u w:val="single"/>
          <w:lang w:val="en-US" w:eastAsia="el-GR"/>
        </w:rPr>
      </w:pPr>
      <w:r>
        <w:rPr>
          <w:rFonts w:ascii="Times New Roman" w:eastAsia="Times New Roman" w:hAnsi="Times New Roman"/>
          <w:b/>
          <w:sz w:val="24"/>
          <w:szCs w:val="24"/>
          <w:lang w:eastAsia="el-GR"/>
        </w:rPr>
        <w:tab/>
        <w:t xml:space="preserve">Εμείς του Σύριζα θα θέλαμε να κλείσουμε το παρόν Πόρισμά μας εκφράζοντας την τιμή και τον σεβασμό μας προς τους προστατευόμενους μάρτυρες, σ’ αυτούς  τους ήρωες που κυνηγημένοι από τεράστια πολιτικά και επιχειρηματικά συμφέροντα επέμεναν μέχρι τέλους  στις καταθέσεις τους με κίνδυνο της ζωής των ιδίων και των οικείων τους, επαναλαμβάνοτας όσα είπε γι αυτούς ο </w:t>
      </w:r>
      <w:r w:rsidRPr="009160DE">
        <w:rPr>
          <w:rFonts w:ascii="Times New Roman" w:eastAsia="Times New Roman" w:hAnsi="Times New Roman"/>
          <w:b/>
          <w:sz w:val="28"/>
          <w:szCs w:val="28"/>
          <w:highlight w:val="yellow"/>
          <w:u w:val="single"/>
          <w:lang w:eastAsia="el-GR"/>
        </w:rPr>
        <w:t>Στήβεν Κον</w:t>
      </w:r>
      <w:r>
        <w:rPr>
          <w:rFonts w:ascii="Times New Roman" w:eastAsia="Times New Roman" w:hAnsi="Times New Roman"/>
          <w:b/>
          <w:sz w:val="24"/>
          <w:szCs w:val="24"/>
          <w:lang w:eastAsia="el-GR"/>
        </w:rPr>
        <w:t>, δικηγόρος τους στις ΗΠΑ: «</w:t>
      </w:r>
      <w:r w:rsidRPr="009160DE">
        <w:rPr>
          <w:rFonts w:ascii="Times New Roman" w:eastAsia="Times New Roman" w:hAnsi="Times New Roman"/>
          <w:b/>
          <w:i/>
          <w:sz w:val="24"/>
          <w:szCs w:val="24"/>
          <w:highlight w:val="yellow"/>
          <w:u w:val="single"/>
          <w:lang w:eastAsia="el-GR"/>
        </w:rPr>
        <w:t xml:space="preserve">Το αμερικανικό υπουργείο Δικαιοσύνης και η αμερικανική Επιτροπή Κεφαλαιοαγοράς έφεραν τη  </w:t>
      </w:r>
      <w:r w:rsidRPr="009160DE">
        <w:rPr>
          <w:rFonts w:ascii="Times New Roman" w:eastAsia="Times New Roman" w:hAnsi="Times New Roman"/>
          <w:b/>
          <w:i/>
          <w:sz w:val="24"/>
          <w:szCs w:val="24"/>
          <w:highlight w:val="yellow"/>
          <w:u w:val="single"/>
          <w:lang w:val="en-US" w:eastAsia="el-GR"/>
        </w:rPr>
        <w:t>Novartis</w:t>
      </w:r>
      <w:r w:rsidRPr="009160DE">
        <w:rPr>
          <w:rFonts w:ascii="Times New Roman" w:eastAsia="Times New Roman" w:hAnsi="Times New Roman"/>
          <w:b/>
          <w:i/>
          <w:sz w:val="24"/>
          <w:szCs w:val="24"/>
          <w:highlight w:val="yellow"/>
          <w:u w:val="single"/>
          <w:lang w:eastAsia="el-GR"/>
        </w:rPr>
        <w:t xml:space="preserve"> προ των ευθυνών της   ΕΠΕΙΔΗ ΠΡΟΧΩΡΗΣΕ ΣΕ ΠΑΡΑΝΟΜΕΣ ΔΩΡΟΔΟΚΙΕΣ ΣΤΗΝ ΕΛΛΑΔΑ. Αυτό δικαιώνει τους μ. δ. σ. που κατήγγειλαν αυτά τα εγκλήματα. Είναι μεγάλη νίκη για τους ΄Ελληνες πολίτες. Ταυτόχρονα στέλνει ένα  μήνυμα παγκοσμίως ότι κάτω από τους νέους αμερικανικούς νόμους για τους μ.δ.σ. η δωροδοκία μπορεί να ενατοπιστεί, να καταγγελθεί με ασφάλεια και να ερευνηθεί. Οι εγκληματίες μπορούν να πιαστούν. Το υπουργείο Δικαιοσύνης των ΗΠΑ και η </w:t>
      </w:r>
      <w:r w:rsidRPr="009160DE">
        <w:rPr>
          <w:rFonts w:ascii="Times New Roman" w:eastAsia="Times New Roman" w:hAnsi="Times New Roman"/>
          <w:b/>
          <w:i/>
          <w:sz w:val="24"/>
          <w:szCs w:val="24"/>
          <w:highlight w:val="yellow"/>
          <w:u w:val="single"/>
          <w:lang w:eastAsia="el-GR"/>
        </w:rPr>
        <w:lastRenderedPageBreak/>
        <w:t>Επιτροπή Κεφαλαιοαγοράς έκαναν τη δουλειά τους. Ελπίζουμε ότι το ελληνικό σύστημα δικαιοσύνης θα σταματήσει την παρενόχληση των ανθρώπων για τους οποίους υπάρχουν υποψίες ότι είναι μ. δ. σ. και θα καταστήσει υπόλογους τους πραγματικούς εγκληματίες»</w:t>
      </w:r>
      <w:r>
        <w:rPr>
          <w:rFonts w:ascii="Times New Roman" w:eastAsia="Times New Roman" w:hAnsi="Times New Roman"/>
          <w:b/>
          <w:i/>
          <w:sz w:val="24"/>
          <w:szCs w:val="24"/>
          <w:u w:val="single"/>
          <w:lang w:eastAsia="el-GR"/>
        </w:rPr>
        <w:t xml:space="preserve">. </w:t>
      </w:r>
    </w:p>
    <w:p w:rsidR="00FB7A2E" w:rsidRPr="00FE35BE" w:rsidRDefault="00FB7A2E" w:rsidP="00FB7A2E">
      <w:pPr>
        <w:spacing w:before="100" w:beforeAutospacing="1" w:after="100" w:afterAutospacing="1"/>
        <w:jc w:val="center"/>
        <w:rPr>
          <w:rFonts w:ascii="Times New Roman" w:eastAsia="Times New Roman" w:hAnsi="Times New Roman"/>
          <w:b/>
          <w:sz w:val="24"/>
          <w:szCs w:val="24"/>
          <w:lang w:eastAsia="el-GR"/>
        </w:rPr>
      </w:pPr>
      <w:r>
        <w:rPr>
          <w:rFonts w:ascii="Times New Roman" w:eastAsia="Times New Roman" w:hAnsi="Times New Roman"/>
          <w:b/>
          <w:sz w:val="24"/>
          <w:szCs w:val="24"/>
          <w:lang w:val="en-US" w:eastAsia="el-GR"/>
        </w:rPr>
        <w:t>TE</w:t>
      </w:r>
      <w:r>
        <w:rPr>
          <w:rFonts w:ascii="Times New Roman" w:eastAsia="Times New Roman" w:hAnsi="Times New Roman"/>
          <w:b/>
          <w:sz w:val="24"/>
          <w:szCs w:val="24"/>
          <w:lang w:eastAsia="el-GR"/>
        </w:rPr>
        <w:t>ΛΟΣ</w:t>
      </w:r>
    </w:p>
    <w:p w:rsidR="00FB7A2E" w:rsidRDefault="00FB7A2E" w:rsidP="00FB7A2E">
      <w:pPr>
        <w:spacing w:before="100" w:beforeAutospacing="1" w:after="100" w:afterAutospacing="1"/>
        <w:jc w:val="both"/>
        <w:rPr>
          <w:rFonts w:ascii="Times New Roman" w:eastAsia="Times New Roman" w:hAnsi="Times New Roman"/>
          <w:b/>
          <w:sz w:val="24"/>
          <w:szCs w:val="24"/>
          <w:lang w:eastAsia="el-GR"/>
        </w:rPr>
      </w:pPr>
    </w:p>
    <w:p w:rsidR="00FB7A2E" w:rsidRDefault="00FB7A2E" w:rsidP="00FB7A2E">
      <w:pPr>
        <w:spacing w:before="100" w:beforeAutospacing="1" w:after="100" w:afterAutospacing="1"/>
        <w:jc w:val="both"/>
        <w:rPr>
          <w:rFonts w:ascii="Times New Roman" w:eastAsia="Times New Roman" w:hAnsi="Times New Roman"/>
          <w:b/>
          <w:sz w:val="24"/>
          <w:szCs w:val="24"/>
          <w:lang w:eastAsia="el-GR"/>
        </w:rPr>
      </w:pPr>
    </w:p>
    <w:p w:rsidR="00FB7A2E" w:rsidRDefault="00FB7A2E" w:rsidP="00FB7A2E">
      <w:pPr>
        <w:spacing w:before="100" w:beforeAutospacing="1" w:after="100" w:afterAutospacing="1"/>
        <w:jc w:val="both"/>
        <w:rPr>
          <w:rFonts w:ascii="Times New Roman" w:eastAsia="Times New Roman" w:hAnsi="Times New Roman"/>
          <w:b/>
          <w:sz w:val="24"/>
          <w:szCs w:val="24"/>
          <w:lang w:eastAsia="el-GR"/>
        </w:rPr>
      </w:pPr>
    </w:p>
    <w:p w:rsidR="00FB7A2E" w:rsidRDefault="00FB7A2E" w:rsidP="00FB7A2E">
      <w:pPr>
        <w:spacing w:before="100" w:beforeAutospacing="1" w:after="100" w:afterAutospacing="1"/>
        <w:jc w:val="both"/>
        <w:rPr>
          <w:rFonts w:ascii="Times New Roman" w:eastAsia="Times New Roman" w:hAnsi="Times New Roman"/>
          <w:b/>
          <w:sz w:val="24"/>
          <w:szCs w:val="24"/>
          <w:lang w:eastAsia="el-GR"/>
        </w:rPr>
      </w:pPr>
    </w:p>
    <w:p w:rsidR="00FB7A2E" w:rsidRPr="009D1BB6" w:rsidRDefault="00FB7A2E" w:rsidP="00FB7A2E">
      <w:pPr>
        <w:spacing w:before="100" w:beforeAutospacing="1" w:after="100" w:afterAutospacing="1"/>
        <w:jc w:val="both"/>
        <w:rPr>
          <w:rFonts w:ascii="Times New Roman" w:eastAsia="Times New Roman" w:hAnsi="Times New Roman"/>
          <w:b/>
          <w:sz w:val="24"/>
          <w:szCs w:val="24"/>
          <w:lang w:eastAsia="el-GR"/>
        </w:rPr>
      </w:pPr>
      <w:r w:rsidRPr="009D1BB6">
        <w:rPr>
          <w:rFonts w:ascii="Times New Roman" w:eastAsia="Times New Roman" w:hAnsi="Times New Roman"/>
          <w:b/>
          <w:sz w:val="24"/>
          <w:szCs w:val="24"/>
          <w:lang w:eastAsia="el-GR"/>
        </w:rPr>
        <w:t xml:space="preserve"> </w:t>
      </w:r>
    </w:p>
    <w:p w:rsidR="00FB7A2E" w:rsidRPr="00FB59CB" w:rsidRDefault="00FB7A2E" w:rsidP="00FB7A2E">
      <w:pPr>
        <w:spacing w:line="360" w:lineRule="auto"/>
        <w:jc w:val="both"/>
        <w:rPr>
          <w:rFonts w:ascii="Arial" w:hAnsi="Arial" w:cs="Arial"/>
          <w:sz w:val="24"/>
          <w:szCs w:val="24"/>
        </w:rPr>
      </w:pPr>
    </w:p>
    <w:p w:rsidR="00FB7A2E" w:rsidRPr="00FB59CB" w:rsidRDefault="00FB7A2E" w:rsidP="00FB7A2E">
      <w:pPr>
        <w:spacing w:line="360" w:lineRule="auto"/>
        <w:jc w:val="both"/>
        <w:rPr>
          <w:rFonts w:ascii="Arial" w:hAnsi="Arial" w:cs="Arial"/>
          <w:sz w:val="24"/>
          <w:szCs w:val="24"/>
        </w:rPr>
      </w:pPr>
    </w:p>
    <w:p w:rsidR="00FB7A2E" w:rsidRPr="000035CB" w:rsidRDefault="00FB7A2E" w:rsidP="00FB7A2E">
      <w:pPr>
        <w:spacing w:line="360" w:lineRule="auto"/>
        <w:jc w:val="both"/>
        <w:rPr>
          <w:rFonts w:ascii="Arial" w:hAnsi="Arial" w:cs="Arial"/>
          <w:b/>
          <w:sz w:val="24"/>
          <w:szCs w:val="24"/>
        </w:rPr>
      </w:pPr>
    </w:p>
    <w:p w:rsidR="00FB7A2E" w:rsidRPr="00BC0EDD" w:rsidRDefault="00FB7A2E" w:rsidP="00FB7A2E">
      <w:pPr>
        <w:ind w:firstLine="720"/>
        <w:jc w:val="both"/>
        <w:rPr>
          <w:rFonts w:ascii="Times New Roman" w:hAnsi="Times New Roman"/>
          <w:i/>
        </w:rPr>
      </w:pPr>
    </w:p>
    <w:p w:rsidR="000C4DCA" w:rsidRDefault="000C4DCA"/>
    <w:sectPr w:rsidR="000C4DCA" w:rsidSect="004C148C">
      <w:footerReference w:type="default" r:id="rId3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22F9" w:rsidRDefault="00F822F9" w:rsidP="00FB7A2E">
      <w:pPr>
        <w:spacing w:after="0" w:line="240" w:lineRule="auto"/>
      </w:pPr>
      <w:r>
        <w:separator/>
      </w:r>
    </w:p>
  </w:endnote>
  <w:endnote w:type="continuationSeparator" w:id="0">
    <w:p w:rsidR="00F822F9" w:rsidRDefault="00F822F9" w:rsidP="00FB7A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Narrow">
    <w:panose1 w:val="020B0606020202030204"/>
    <w:charset w:val="A1"/>
    <w:family w:val="swiss"/>
    <w:pitch w:val="variable"/>
    <w:sig w:usb0="00000287" w:usb1="00000800" w:usb2="00000000" w:usb3="00000000" w:csb0="0000009F" w:csb1="00000000"/>
  </w:font>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Arial">
    <w:panose1 w:val="020B0604020202020204"/>
    <w:charset w:val="A1"/>
    <w:family w:val="swiss"/>
    <w:pitch w:val="variable"/>
    <w:sig w:usb0="E0002EFF" w:usb1="C000785B" w:usb2="00000009" w:usb3="00000000" w:csb0="000001FF" w:csb1="00000000"/>
  </w:font>
  <w:font w:name="Segoe UI">
    <w:panose1 w:val="020B0502040204020203"/>
    <w:charset w:val="A1"/>
    <w:family w:val="swiss"/>
    <w:pitch w:val="variable"/>
    <w:sig w:usb0="E4002EFF" w:usb1="C000E47F" w:usb2="00000009" w:usb3="00000000" w:csb0="000001FF" w:csb1="00000000"/>
  </w:font>
  <w:font w:name="Lucida Sans Unicode">
    <w:panose1 w:val="020B0602030504020204"/>
    <w:charset w:val="A1"/>
    <w:family w:val="swiss"/>
    <w:pitch w:val="variable"/>
    <w:sig w:usb0="80000AFF" w:usb1="0000396B" w:usb2="00000000" w:usb3="00000000" w:csb0="000000BF" w:csb1="00000000"/>
  </w:font>
  <w:font w:name="Cambria">
    <w:panose1 w:val="02040503050406030204"/>
    <w:charset w:val="A1"/>
    <w:family w:val="roman"/>
    <w:pitch w:val="variable"/>
    <w:sig w:usb0="E00006FF" w:usb1="420024FF" w:usb2="02000000" w:usb3="00000000" w:csb0="0000019F" w:csb1="00000000"/>
  </w:font>
  <w:font w:name="Bookman Old Style">
    <w:panose1 w:val="02050604050505020204"/>
    <w:charset w:val="A1"/>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A1"/>
    <w:family w:val="swiss"/>
    <w:pitch w:val="variable"/>
    <w:sig w:usb0="A00002AF" w:usb1="400078FB" w:usb2="00000000" w:usb3="00000000" w:csb0="0000009F" w:csb1="00000000"/>
  </w:font>
  <w:font w:name="Bernard MT Condensed">
    <w:panose1 w:val="02050806060905020404"/>
    <w:charset w:val="00"/>
    <w:family w:val="roman"/>
    <w:pitch w:val="variable"/>
    <w:sig w:usb0="00000003" w:usb1="00000000" w:usb2="00000000" w:usb3="00000000" w:csb0="00000001" w:csb1="00000000"/>
  </w:font>
  <w:font w:name="Verdana">
    <w:panose1 w:val="020B0604030504040204"/>
    <w:charset w:val="A1"/>
    <w:family w:val="swiss"/>
    <w:pitch w:val="variable"/>
    <w:sig w:usb0="A00006FF" w:usb1="4000205B" w:usb2="00000010" w:usb3="00000000" w:csb0="0000019F" w:csb1="00000000"/>
  </w:font>
  <w:font w:name="Bahnschrift">
    <w:panose1 w:val="020B0502040204020203"/>
    <w:charset w:val="A1"/>
    <w:family w:val="swiss"/>
    <w:pitch w:val="variable"/>
    <w:sig w:usb0="A00002C7" w:usb1="00000002" w:usb2="00000000" w:usb3="00000000" w:csb0="0000019F" w:csb1="00000000"/>
  </w:font>
  <w:font w:name="Calibri Light">
    <w:panose1 w:val="020F0302020204030204"/>
    <w:charset w:val="A1"/>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594A" w:rsidRDefault="00F822F9">
    <w:pPr>
      <w:pStyle w:val="a5"/>
      <w:jc w:val="center"/>
    </w:pPr>
    <w:r>
      <w:fldChar w:fldCharType="begin"/>
    </w:r>
    <w:r>
      <w:instrText xml:space="preserve"> PAGE   \* MERGEFORMAT </w:instrText>
    </w:r>
    <w:r>
      <w:fldChar w:fldCharType="separate"/>
    </w:r>
    <w:r w:rsidR="00114372">
      <w:rPr>
        <w:noProof/>
      </w:rPr>
      <w:t>1</w:t>
    </w:r>
    <w:r>
      <w:fldChar w:fldCharType="end"/>
    </w:r>
  </w:p>
  <w:p w:rsidR="00BF594A" w:rsidRDefault="00F822F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22F9" w:rsidRDefault="00F822F9" w:rsidP="00FB7A2E">
      <w:pPr>
        <w:spacing w:after="0" w:line="240" w:lineRule="auto"/>
      </w:pPr>
      <w:r>
        <w:separator/>
      </w:r>
    </w:p>
  </w:footnote>
  <w:footnote w:type="continuationSeparator" w:id="0">
    <w:p w:rsidR="00F822F9" w:rsidRDefault="00F822F9" w:rsidP="00FB7A2E">
      <w:pPr>
        <w:spacing w:after="0" w:line="240" w:lineRule="auto"/>
      </w:pPr>
      <w:r>
        <w:continuationSeparator/>
      </w:r>
    </w:p>
  </w:footnote>
  <w:footnote w:id="1">
    <w:p w:rsidR="00FB7A2E" w:rsidRPr="00006732" w:rsidRDefault="00FB7A2E" w:rsidP="00FB7A2E">
      <w:pPr>
        <w:pStyle w:val="afb"/>
        <w:spacing w:line="360" w:lineRule="auto"/>
        <w:jc w:val="both"/>
        <w:rPr>
          <w:rFonts w:ascii="Arial" w:hAnsi="Arial" w:cs="Arial"/>
        </w:rPr>
      </w:pPr>
      <w:r w:rsidRPr="00006732">
        <w:rPr>
          <w:rStyle w:val="afc"/>
          <w:rFonts w:cs="Arial"/>
        </w:rPr>
        <w:footnoteRef/>
      </w:r>
      <w:r w:rsidRPr="00006732">
        <w:rPr>
          <w:rFonts w:ascii="Arial" w:hAnsi="Arial" w:cs="Arial"/>
        </w:rPr>
        <w:t xml:space="preserve"> Βλ. υπ’ αρ. </w:t>
      </w:r>
      <w:r w:rsidRPr="00006732">
        <w:rPr>
          <w:rFonts w:ascii="Arial" w:hAnsi="Arial" w:cs="Arial"/>
          <w:b/>
        </w:rPr>
        <w:t>1327/2009 Βούλευμ</w:t>
      </w:r>
      <w:r>
        <w:rPr>
          <w:rFonts w:ascii="Arial" w:hAnsi="Arial" w:cs="Arial"/>
          <w:b/>
        </w:rPr>
        <w:t>α του Συμβουλίου Εφετών Αθηνών,</w:t>
      </w:r>
      <w:r w:rsidRPr="00006732">
        <w:rPr>
          <w:rFonts w:ascii="Arial" w:hAnsi="Arial" w:cs="Arial"/>
        </w:rPr>
        <w:t xml:space="preserve">, στο σκεπτικό του οποίου αναφέρεται χαρακτηριστικά ότι </w:t>
      </w:r>
      <w:r w:rsidRPr="00006732">
        <w:rPr>
          <w:rFonts w:ascii="Arial" w:hAnsi="Arial" w:cs="Arial"/>
          <w:i/>
        </w:rPr>
        <w:t>΄΄οι διατάξεις των κοινών ποινικοδικονομικών διατάξεων δεν μπορούν να ματαιώσουν την εφαρμογή των κανόνων αυξημένης τυπικής ισχύος, όπως οι διατάξεις της ΕΣΔΑ΄΄.</w:t>
      </w:r>
    </w:p>
  </w:footnote>
  <w:footnote w:id="2">
    <w:p w:rsidR="00FB7A2E" w:rsidRPr="00006732" w:rsidRDefault="00FB7A2E" w:rsidP="00FB7A2E">
      <w:pPr>
        <w:pStyle w:val="afb"/>
        <w:spacing w:line="360" w:lineRule="auto"/>
        <w:jc w:val="both"/>
        <w:rPr>
          <w:rFonts w:ascii="Arial" w:hAnsi="Arial" w:cs="Arial"/>
        </w:rPr>
      </w:pPr>
      <w:r w:rsidRPr="00006732">
        <w:rPr>
          <w:rStyle w:val="afc"/>
          <w:rFonts w:cs="Arial"/>
        </w:rPr>
        <w:footnoteRef/>
      </w:r>
      <w:r w:rsidRPr="00006732">
        <w:rPr>
          <w:rFonts w:ascii="Arial" w:hAnsi="Arial" w:cs="Arial"/>
        </w:rPr>
        <w:t xml:space="preserve"> Βλ. υπ’ αρ. </w:t>
      </w:r>
      <w:r w:rsidRPr="00006732">
        <w:rPr>
          <w:rFonts w:ascii="Arial" w:hAnsi="Arial" w:cs="Arial"/>
          <w:b/>
        </w:rPr>
        <w:t>1327/2009 Βούλευμα του Συμβ</w:t>
      </w:r>
      <w:r>
        <w:rPr>
          <w:rFonts w:ascii="Arial" w:hAnsi="Arial" w:cs="Arial"/>
          <w:b/>
        </w:rPr>
        <w:t>ουλίου Εφετών Αθηνών</w:t>
      </w:r>
      <w:r w:rsidRPr="00006732">
        <w:rPr>
          <w:rFonts w:ascii="Arial" w:hAnsi="Arial" w:cs="Arial"/>
        </w:rPr>
        <w:t xml:space="preserve">, στο σκεπτικό του οποίου αναφέρεται χαρακτηριστικά ότι </w:t>
      </w:r>
      <w:r w:rsidRPr="00006732">
        <w:rPr>
          <w:rFonts w:ascii="Arial" w:hAnsi="Arial" w:cs="Arial"/>
          <w:i/>
        </w:rPr>
        <w:t>΄΄…Τα κράτη υπέχουν υποχρέωση να εξασφαλίζουν αποτελεσματική δικαστική προστασία όχι μόνο με την πρόβλεψη δικονομικών δυνατοτήτων, αλλά και με την αποτελεσματική λειτουργία στην πράξη των προβλεπόμενων εγγυήσεων…Κατά συνέπεια, οφείλουν να αίρουν με θετικές ενέργειες τα νομικά και πραγματικά εμπόδια, που παρακωλύουν ενδεχομένως την παροχή πλήρους και αποτελεσματικής δικαστικής προστασίας…΄΄</w:t>
      </w:r>
      <w:r w:rsidRPr="00006732">
        <w:rPr>
          <w:rFonts w:ascii="Arial" w:hAnsi="Arial" w:cs="Arial"/>
        </w:rPr>
        <w:t>.</w:t>
      </w:r>
    </w:p>
  </w:footnote>
  <w:footnote w:id="3">
    <w:p w:rsidR="00FB7A2E" w:rsidRPr="00912A2A" w:rsidRDefault="00FB7A2E" w:rsidP="00FB7A2E">
      <w:pPr>
        <w:spacing w:line="360" w:lineRule="auto"/>
        <w:jc w:val="both"/>
        <w:rPr>
          <w:rFonts w:ascii="Arial" w:hAnsi="Arial" w:cs="Arial"/>
          <w:sz w:val="20"/>
          <w:szCs w:val="20"/>
        </w:rPr>
      </w:pPr>
      <w:r w:rsidRPr="00912A2A">
        <w:rPr>
          <w:rStyle w:val="afc"/>
          <w:rFonts w:cs="Arial"/>
          <w:sz w:val="20"/>
          <w:szCs w:val="20"/>
        </w:rPr>
        <w:footnoteRef/>
      </w:r>
      <w:r w:rsidRPr="00912A2A">
        <w:rPr>
          <w:rFonts w:ascii="Arial" w:hAnsi="Arial" w:cs="Arial"/>
          <w:sz w:val="20"/>
          <w:szCs w:val="20"/>
        </w:rPr>
        <w:t xml:space="preserve"> </w:t>
      </w:r>
      <w:r w:rsidRPr="00912A2A">
        <w:rPr>
          <w:rFonts w:ascii="Arial" w:hAnsi="Arial" w:cs="Arial"/>
          <w:b/>
          <w:sz w:val="20"/>
          <w:szCs w:val="20"/>
        </w:rPr>
        <w:t xml:space="preserve"> </w:t>
      </w:r>
      <w:r w:rsidRPr="00912A2A">
        <w:rPr>
          <w:rFonts w:ascii="Arial" w:hAnsi="Arial" w:cs="Arial"/>
          <w:sz w:val="20"/>
          <w:szCs w:val="20"/>
        </w:rPr>
        <w:t>Βλ.</w:t>
      </w:r>
      <w:r w:rsidRPr="00912A2A">
        <w:rPr>
          <w:rFonts w:ascii="Arial" w:hAnsi="Arial" w:cs="Arial"/>
          <w:b/>
          <w:sz w:val="20"/>
          <w:szCs w:val="20"/>
        </w:rPr>
        <w:t xml:space="preserve"> Υπόθεση </w:t>
      </w:r>
      <w:r w:rsidRPr="00912A2A">
        <w:rPr>
          <w:rFonts w:ascii="Arial" w:hAnsi="Arial" w:cs="Arial"/>
          <w:b/>
          <w:sz w:val="20"/>
          <w:szCs w:val="20"/>
          <w:lang w:val="en-US"/>
        </w:rPr>
        <w:t>Brandstetter</w:t>
      </w:r>
      <w:r>
        <w:rPr>
          <w:rFonts w:ascii="Arial" w:hAnsi="Arial" w:cs="Arial"/>
          <w:b/>
          <w:sz w:val="20"/>
          <w:szCs w:val="20"/>
        </w:rPr>
        <w:t xml:space="preserve"> κατά Αυστρίας της 28</w:t>
      </w:r>
      <w:r w:rsidRPr="00BA1465">
        <w:rPr>
          <w:rFonts w:ascii="Arial" w:hAnsi="Arial" w:cs="Arial"/>
          <w:b/>
          <w:sz w:val="20"/>
          <w:szCs w:val="20"/>
        </w:rPr>
        <w:t>.0</w:t>
      </w:r>
      <w:r>
        <w:rPr>
          <w:rFonts w:ascii="Arial" w:hAnsi="Arial" w:cs="Arial"/>
          <w:b/>
          <w:sz w:val="20"/>
          <w:szCs w:val="20"/>
        </w:rPr>
        <w:t>8</w:t>
      </w:r>
      <w:r w:rsidRPr="00BA1465">
        <w:rPr>
          <w:rFonts w:ascii="Arial" w:hAnsi="Arial" w:cs="Arial"/>
          <w:b/>
          <w:sz w:val="20"/>
          <w:szCs w:val="20"/>
        </w:rPr>
        <w:t>.</w:t>
      </w:r>
      <w:r w:rsidRPr="00912A2A">
        <w:rPr>
          <w:rFonts w:ascii="Arial" w:hAnsi="Arial" w:cs="Arial"/>
          <w:b/>
          <w:sz w:val="20"/>
          <w:szCs w:val="20"/>
        </w:rPr>
        <w:t>1991</w:t>
      </w:r>
      <w:r w:rsidRPr="00912A2A">
        <w:rPr>
          <w:rFonts w:ascii="Arial" w:hAnsi="Arial" w:cs="Arial"/>
          <w:sz w:val="20"/>
          <w:szCs w:val="20"/>
        </w:rPr>
        <w:t>, στην</w:t>
      </w:r>
      <w:r w:rsidRPr="00912A2A">
        <w:rPr>
          <w:rFonts w:ascii="Arial" w:hAnsi="Arial" w:cs="Arial"/>
          <w:b/>
          <w:sz w:val="20"/>
          <w:szCs w:val="20"/>
        </w:rPr>
        <w:t xml:space="preserve"> </w:t>
      </w:r>
      <w:r w:rsidRPr="00912A2A">
        <w:rPr>
          <w:rFonts w:ascii="Arial" w:hAnsi="Arial" w:cs="Arial"/>
          <w:sz w:val="20"/>
          <w:szCs w:val="20"/>
        </w:rPr>
        <w:t xml:space="preserve">οποία εκρίθη ότι συνέτρεξε παραβίαση των αρχών της ισότητας των όπλων και της κατ’ αντιδικία διεξαγωγής της δίκης, ως ειδικότερες εκφάνσεις του δικαιώματος σε δίκαιη δίκη, από τη θεμελίωση της καταδικαστικής κρίσης σε παρατηρήσεις του Εισαγγελέα, στις οποίες δεν είχε πρόσβαση και αγνοούσε ο κατηγορούμενος. Επίσης βλ. αποφάσεις </w:t>
      </w:r>
      <w:r w:rsidRPr="00912A2A">
        <w:rPr>
          <w:rFonts w:ascii="Arial" w:hAnsi="Arial" w:cs="Arial"/>
          <w:b/>
          <w:sz w:val="20"/>
          <w:szCs w:val="20"/>
          <w:lang w:val="en-US"/>
        </w:rPr>
        <w:t>Niderost</w:t>
      </w:r>
      <w:r w:rsidRPr="00912A2A">
        <w:rPr>
          <w:rFonts w:ascii="Arial" w:hAnsi="Arial" w:cs="Arial"/>
          <w:b/>
          <w:sz w:val="20"/>
          <w:szCs w:val="20"/>
        </w:rPr>
        <w:t xml:space="preserve">- </w:t>
      </w:r>
      <w:r w:rsidRPr="00912A2A">
        <w:rPr>
          <w:rFonts w:ascii="Arial" w:hAnsi="Arial" w:cs="Arial"/>
          <w:b/>
          <w:sz w:val="20"/>
          <w:szCs w:val="20"/>
          <w:lang w:val="en-US"/>
        </w:rPr>
        <w:t>Huber</w:t>
      </w:r>
      <w:r w:rsidRPr="00912A2A">
        <w:rPr>
          <w:rFonts w:ascii="Arial" w:hAnsi="Arial" w:cs="Arial"/>
          <w:b/>
          <w:sz w:val="20"/>
          <w:szCs w:val="20"/>
        </w:rPr>
        <w:t xml:space="preserve"> κατά Ελβετίας</w:t>
      </w:r>
      <w:r w:rsidRPr="00912A2A">
        <w:rPr>
          <w:rFonts w:ascii="Arial" w:hAnsi="Arial" w:cs="Arial"/>
          <w:sz w:val="20"/>
          <w:szCs w:val="20"/>
        </w:rPr>
        <w:t xml:space="preserve"> </w:t>
      </w:r>
      <w:r w:rsidRPr="00912A2A">
        <w:rPr>
          <w:rFonts w:ascii="Arial" w:hAnsi="Arial" w:cs="Arial"/>
          <w:b/>
          <w:sz w:val="20"/>
          <w:szCs w:val="20"/>
        </w:rPr>
        <w:t xml:space="preserve">της 18.02.1997 </w:t>
      </w:r>
      <w:r w:rsidRPr="00912A2A">
        <w:rPr>
          <w:rFonts w:ascii="Arial" w:hAnsi="Arial" w:cs="Arial"/>
          <w:sz w:val="20"/>
          <w:szCs w:val="20"/>
        </w:rPr>
        <w:t xml:space="preserve">και </w:t>
      </w:r>
      <w:r w:rsidRPr="00912A2A">
        <w:rPr>
          <w:rFonts w:ascii="Arial" w:hAnsi="Arial" w:cs="Arial"/>
          <w:b/>
          <w:sz w:val="20"/>
          <w:szCs w:val="20"/>
          <w:lang w:val="en-US"/>
        </w:rPr>
        <w:t>Krcmar</w:t>
      </w:r>
      <w:r w:rsidRPr="00912A2A">
        <w:rPr>
          <w:rFonts w:ascii="Arial" w:hAnsi="Arial" w:cs="Arial"/>
          <w:b/>
          <w:sz w:val="20"/>
          <w:szCs w:val="20"/>
        </w:rPr>
        <w:t xml:space="preserve"> και άλλοι κατά Τσεχίας της 03.03.2000</w:t>
      </w:r>
      <w:r w:rsidRPr="00912A2A">
        <w:rPr>
          <w:rFonts w:ascii="Arial" w:hAnsi="Arial" w:cs="Arial"/>
          <w:sz w:val="20"/>
          <w:szCs w:val="20"/>
        </w:rPr>
        <w:t>, όπου το ΕΔΔΑ δέχεται παραβίαση του δικαιώματος σε μια κατ’ αντιδικία διαδικασία, διότι οι παρατηρήσε</w:t>
      </w:r>
      <w:r>
        <w:rPr>
          <w:rFonts w:ascii="Arial" w:hAnsi="Arial" w:cs="Arial"/>
          <w:sz w:val="20"/>
          <w:szCs w:val="20"/>
        </w:rPr>
        <w:t>ις του κατώτερου δικαστηρίου και</w:t>
      </w:r>
      <w:r w:rsidRPr="00912A2A">
        <w:rPr>
          <w:rFonts w:ascii="Arial" w:hAnsi="Arial" w:cs="Arial"/>
          <w:sz w:val="20"/>
          <w:szCs w:val="20"/>
        </w:rPr>
        <w:t xml:space="preserve"> τα συλλεχθέντα αποδεικτικά στοιχεία δεν είχαν γνωστοποιηθεί σε κανέναν από τους διαδίκους. </w:t>
      </w:r>
    </w:p>
  </w:footnote>
  <w:footnote w:id="4">
    <w:p w:rsidR="00FB7A2E" w:rsidRPr="00006732" w:rsidRDefault="00FB7A2E" w:rsidP="00FB7A2E">
      <w:pPr>
        <w:spacing w:line="360" w:lineRule="auto"/>
        <w:jc w:val="both"/>
        <w:rPr>
          <w:rFonts w:ascii="Arial" w:hAnsi="Arial" w:cs="Arial"/>
          <w:sz w:val="20"/>
          <w:szCs w:val="20"/>
        </w:rPr>
      </w:pPr>
      <w:r w:rsidRPr="00006732">
        <w:rPr>
          <w:rStyle w:val="afc"/>
          <w:rFonts w:cs="Arial"/>
          <w:sz w:val="20"/>
          <w:szCs w:val="20"/>
        </w:rPr>
        <w:footnoteRef/>
      </w:r>
      <w:r w:rsidRPr="00006732">
        <w:rPr>
          <w:rFonts w:ascii="Arial" w:hAnsi="Arial" w:cs="Arial"/>
          <w:sz w:val="20"/>
          <w:szCs w:val="20"/>
        </w:rPr>
        <w:t xml:space="preserve"> Βλ. σχ. </w:t>
      </w:r>
      <w:r w:rsidRPr="00006732">
        <w:rPr>
          <w:rFonts w:ascii="Arial" w:hAnsi="Arial" w:cs="Arial"/>
          <w:b/>
          <w:sz w:val="20"/>
          <w:szCs w:val="20"/>
        </w:rPr>
        <w:t xml:space="preserve">Υπόθεση </w:t>
      </w:r>
      <w:r w:rsidRPr="00006732">
        <w:rPr>
          <w:rFonts w:ascii="Arial" w:hAnsi="Arial" w:cs="Arial"/>
          <w:b/>
          <w:sz w:val="20"/>
          <w:szCs w:val="20"/>
          <w:lang w:val="en-US"/>
        </w:rPr>
        <w:t>Lamy</w:t>
      </w:r>
      <w:r w:rsidRPr="00006732">
        <w:rPr>
          <w:rFonts w:ascii="Arial" w:hAnsi="Arial" w:cs="Arial"/>
          <w:b/>
          <w:sz w:val="20"/>
          <w:szCs w:val="20"/>
        </w:rPr>
        <w:t xml:space="preserve"> κατά Βελγίου της 30.03.1989</w:t>
      </w:r>
      <w:r w:rsidRPr="00006732">
        <w:rPr>
          <w:rFonts w:ascii="Arial" w:hAnsi="Arial" w:cs="Arial"/>
          <w:sz w:val="20"/>
          <w:szCs w:val="20"/>
        </w:rPr>
        <w:t>, στην οποία το ΕΔΔΑ έκρινε ομόφωνα ότι συντρέχει παραβίαση της διατάξεως της παρ. 4 του άρθρου 5 της ΕΣΔΑ, διότι δεν παρασχέθηκε ποτέ η δυνατότητα στον προσφεύγοντα ή στο συνήγορό του να αποκτήσουν πρόσβαση στη δικογραφία και να λάβουν γνώση συνολικά αυτής, πριν</w:t>
      </w:r>
      <w:r>
        <w:rPr>
          <w:rFonts w:ascii="Arial" w:hAnsi="Arial" w:cs="Arial"/>
          <w:sz w:val="20"/>
          <w:szCs w:val="20"/>
        </w:rPr>
        <w:t xml:space="preserve"> την απόφαση για την προσωρινή κράτηση</w:t>
      </w:r>
      <w:r w:rsidRPr="00006732">
        <w:rPr>
          <w:rFonts w:ascii="Arial" w:hAnsi="Arial" w:cs="Arial"/>
          <w:sz w:val="20"/>
          <w:szCs w:val="20"/>
        </w:rPr>
        <w:t xml:space="preserve">, με αποτέλεσμα να αδυνατούν εκ των πραγμάτων να αντικρούσουν αποτελεσματικά τους ισχυρισμούς ή τις σκέψεις, που η κατηγορούσα αρχή βάσιζε στα στοιχεία της δικογραφίας και να παραβιασθεί έτσι η αρχή της ισότητας των όπλων. Βλ. </w:t>
      </w:r>
      <w:r w:rsidRPr="00006732">
        <w:rPr>
          <w:rFonts w:ascii="Arial" w:hAnsi="Arial" w:cs="Arial"/>
          <w:sz w:val="20"/>
          <w:szCs w:val="20"/>
          <w:lang w:val="en-US"/>
        </w:rPr>
        <w:t>mutatis</w:t>
      </w:r>
      <w:r w:rsidRPr="00006732">
        <w:rPr>
          <w:rFonts w:ascii="Arial" w:hAnsi="Arial" w:cs="Arial"/>
          <w:sz w:val="20"/>
          <w:szCs w:val="20"/>
        </w:rPr>
        <w:t xml:space="preserve"> </w:t>
      </w:r>
      <w:r w:rsidRPr="00006732">
        <w:rPr>
          <w:rFonts w:ascii="Arial" w:hAnsi="Arial" w:cs="Arial"/>
          <w:sz w:val="20"/>
          <w:szCs w:val="20"/>
          <w:lang w:val="en-US"/>
        </w:rPr>
        <w:t>mutandis</w:t>
      </w:r>
      <w:r w:rsidRPr="00006732">
        <w:rPr>
          <w:rFonts w:ascii="Arial" w:hAnsi="Arial" w:cs="Arial"/>
          <w:sz w:val="20"/>
          <w:szCs w:val="20"/>
        </w:rPr>
        <w:t xml:space="preserve"> και την απόφαση </w:t>
      </w:r>
      <w:r w:rsidRPr="00006732">
        <w:rPr>
          <w:rFonts w:ascii="Arial" w:hAnsi="Arial" w:cs="Arial"/>
          <w:b/>
          <w:sz w:val="20"/>
          <w:szCs w:val="20"/>
          <w:lang w:val="en-US"/>
        </w:rPr>
        <w:t>Sanchez</w:t>
      </w:r>
      <w:r w:rsidRPr="00006732">
        <w:rPr>
          <w:rFonts w:ascii="Arial" w:hAnsi="Arial" w:cs="Arial"/>
          <w:b/>
          <w:sz w:val="20"/>
          <w:szCs w:val="20"/>
        </w:rPr>
        <w:t>-</w:t>
      </w:r>
      <w:r w:rsidRPr="00006732">
        <w:rPr>
          <w:rFonts w:ascii="Arial" w:hAnsi="Arial" w:cs="Arial"/>
          <w:b/>
          <w:sz w:val="20"/>
          <w:szCs w:val="20"/>
          <w:lang w:val="en-US"/>
        </w:rPr>
        <w:t>Reisse</w:t>
      </w:r>
      <w:r w:rsidRPr="00006732">
        <w:rPr>
          <w:rFonts w:ascii="Arial" w:hAnsi="Arial" w:cs="Arial"/>
          <w:b/>
          <w:sz w:val="20"/>
          <w:szCs w:val="20"/>
        </w:rPr>
        <w:t xml:space="preserve"> κατά Ελβετίας</w:t>
      </w:r>
      <w:r w:rsidRPr="00006732">
        <w:rPr>
          <w:rFonts w:ascii="Arial" w:hAnsi="Arial" w:cs="Arial"/>
          <w:sz w:val="20"/>
          <w:szCs w:val="20"/>
        </w:rPr>
        <w:t xml:space="preserve"> </w:t>
      </w:r>
      <w:r w:rsidRPr="00006732">
        <w:rPr>
          <w:rFonts w:ascii="Arial" w:hAnsi="Arial" w:cs="Arial"/>
          <w:b/>
          <w:sz w:val="20"/>
          <w:szCs w:val="20"/>
        </w:rPr>
        <w:t>της 21.10.1986</w:t>
      </w:r>
      <w:r w:rsidRPr="00006732">
        <w:rPr>
          <w:rFonts w:ascii="Arial" w:hAnsi="Arial" w:cs="Arial"/>
          <w:sz w:val="20"/>
          <w:szCs w:val="20"/>
        </w:rPr>
        <w:t>, όπως επίσης</w:t>
      </w:r>
      <w:r>
        <w:rPr>
          <w:rFonts w:ascii="Arial" w:hAnsi="Arial" w:cs="Arial"/>
          <w:b/>
          <w:sz w:val="20"/>
          <w:szCs w:val="20"/>
        </w:rPr>
        <w:t xml:space="preserve"> Καμπάνης κατά Ελλάδος της 13</w:t>
      </w:r>
      <w:r w:rsidRPr="00BA1465">
        <w:rPr>
          <w:rFonts w:ascii="Arial" w:hAnsi="Arial" w:cs="Arial"/>
          <w:b/>
          <w:sz w:val="20"/>
          <w:szCs w:val="20"/>
        </w:rPr>
        <w:t>.0</w:t>
      </w:r>
      <w:r>
        <w:rPr>
          <w:rFonts w:ascii="Arial" w:hAnsi="Arial" w:cs="Arial"/>
          <w:b/>
          <w:sz w:val="20"/>
          <w:szCs w:val="20"/>
        </w:rPr>
        <w:t>7</w:t>
      </w:r>
      <w:r w:rsidRPr="00BA1465">
        <w:rPr>
          <w:rFonts w:ascii="Arial" w:hAnsi="Arial" w:cs="Arial"/>
          <w:b/>
          <w:sz w:val="20"/>
          <w:szCs w:val="20"/>
        </w:rPr>
        <w:t>.</w:t>
      </w:r>
      <w:r w:rsidRPr="00006732">
        <w:rPr>
          <w:rFonts w:ascii="Arial" w:hAnsi="Arial" w:cs="Arial"/>
          <w:b/>
          <w:sz w:val="20"/>
          <w:szCs w:val="20"/>
        </w:rPr>
        <w:t xml:space="preserve">1995 </w:t>
      </w:r>
      <w:r w:rsidRPr="00006732">
        <w:rPr>
          <w:rFonts w:ascii="Arial" w:hAnsi="Arial" w:cs="Arial"/>
          <w:sz w:val="20"/>
          <w:szCs w:val="20"/>
        </w:rPr>
        <w:t>(ΕΕΕυρΔ 1996, 387)</w:t>
      </w:r>
      <w:r w:rsidRPr="00006732">
        <w:rPr>
          <w:rFonts w:ascii="Arial" w:hAnsi="Arial" w:cs="Arial"/>
          <w:b/>
          <w:sz w:val="20"/>
          <w:szCs w:val="20"/>
        </w:rPr>
        <w:t xml:space="preserve"> </w:t>
      </w:r>
      <w:r w:rsidRPr="00006732">
        <w:rPr>
          <w:rFonts w:ascii="Arial" w:hAnsi="Arial" w:cs="Arial"/>
          <w:sz w:val="20"/>
          <w:szCs w:val="20"/>
        </w:rPr>
        <w:t>και</w:t>
      </w:r>
      <w:r w:rsidRPr="00006732">
        <w:rPr>
          <w:rFonts w:ascii="Arial" w:hAnsi="Arial" w:cs="Arial"/>
          <w:b/>
          <w:sz w:val="20"/>
          <w:szCs w:val="20"/>
        </w:rPr>
        <w:t xml:space="preserve"> Σερίφης κατά Ελλάδος της </w:t>
      </w:r>
      <w:r w:rsidRPr="00BA1465">
        <w:rPr>
          <w:rFonts w:ascii="Arial" w:hAnsi="Arial" w:cs="Arial"/>
          <w:b/>
          <w:sz w:val="20"/>
          <w:szCs w:val="20"/>
        </w:rPr>
        <w:t>0</w:t>
      </w:r>
      <w:r>
        <w:rPr>
          <w:rFonts w:ascii="Arial" w:hAnsi="Arial" w:cs="Arial"/>
          <w:b/>
          <w:sz w:val="20"/>
          <w:szCs w:val="20"/>
        </w:rPr>
        <w:t>2</w:t>
      </w:r>
      <w:r w:rsidRPr="00BA1465">
        <w:rPr>
          <w:rFonts w:ascii="Arial" w:hAnsi="Arial" w:cs="Arial"/>
          <w:b/>
          <w:sz w:val="20"/>
          <w:szCs w:val="20"/>
        </w:rPr>
        <w:t>.</w:t>
      </w:r>
      <w:r>
        <w:rPr>
          <w:rFonts w:ascii="Arial" w:hAnsi="Arial" w:cs="Arial"/>
          <w:b/>
          <w:sz w:val="20"/>
          <w:szCs w:val="20"/>
        </w:rPr>
        <w:t>11</w:t>
      </w:r>
      <w:r w:rsidRPr="00BA1465">
        <w:rPr>
          <w:rFonts w:ascii="Arial" w:hAnsi="Arial" w:cs="Arial"/>
          <w:b/>
          <w:sz w:val="20"/>
          <w:szCs w:val="20"/>
        </w:rPr>
        <w:t>.</w:t>
      </w:r>
      <w:r w:rsidRPr="00006732">
        <w:rPr>
          <w:rFonts w:ascii="Arial" w:hAnsi="Arial" w:cs="Arial"/>
          <w:b/>
          <w:sz w:val="20"/>
          <w:szCs w:val="20"/>
        </w:rPr>
        <w:t xml:space="preserve">2006. </w:t>
      </w:r>
      <w:r w:rsidRPr="00006732">
        <w:rPr>
          <w:rFonts w:ascii="Arial" w:hAnsi="Arial" w:cs="Arial"/>
          <w:sz w:val="20"/>
          <w:szCs w:val="20"/>
        </w:rPr>
        <w:t xml:space="preserve">Επίσης, παραβίαση της διατάξεως της παρ. 4 του άρθρου 5 της ΕΣΔΑ εκρίθη ότι συνέτρεξε στις </w:t>
      </w:r>
      <w:r w:rsidRPr="00FB1E33">
        <w:rPr>
          <w:rFonts w:ascii="Arial" w:hAnsi="Arial" w:cs="Arial"/>
          <w:b/>
          <w:sz w:val="20"/>
          <w:szCs w:val="20"/>
        </w:rPr>
        <w:t xml:space="preserve">υποθέσεις </w:t>
      </w:r>
      <w:r w:rsidRPr="00FB1E33">
        <w:rPr>
          <w:rFonts w:ascii="Arial" w:hAnsi="Arial" w:cs="Arial"/>
          <w:b/>
          <w:sz w:val="20"/>
          <w:szCs w:val="20"/>
          <w:lang w:val="en-US"/>
        </w:rPr>
        <w:t>Garcia</w:t>
      </w:r>
      <w:r w:rsidRPr="00FB1E33">
        <w:rPr>
          <w:rFonts w:ascii="Arial" w:hAnsi="Arial" w:cs="Arial"/>
          <w:b/>
          <w:sz w:val="20"/>
          <w:szCs w:val="20"/>
        </w:rPr>
        <w:t xml:space="preserve"> </w:t>
      </w:r>
      <w:r w:rsidRPr="00FB1E33">
        <w:rPr>
          <w:rFonts w:ascii="Arial" w:hAnsi="Arial" w:cs="Arial"/>
          <w:b/>
          <w:sz w:val="20"/>
          <w:szCs w:val="20"/>
          <w:lang w:val="en-US"/>
        </w:rPr>
        <w:t>Alva</w:t>
      </w:r>
      <w:r w:rsidRPr="00FB1E33">
        <w:rPr>
          <w:rFonts w:ascii="Arial" w:hAnsi="Arial" w:cs="Arial"/>
          <w:b/>
          <w:sz w:val="20"/>
          <w:szCs w:val="20"/>
        </w:rPr>
        <w:t xml:space="preserve"> κατά Γερμανίας, </w:t>
      </w:r>
      <w:r w:rsidRPr="00FB1E33">
        <w:rPr>
          <w:rFonts w:ascii="Arial" w:hAnsi="Arial" w:cs="Arial"/>
          <w:b/>
          <w:sz w:val="20"/>
          <w:szCs w:val="20"/>
          <w:lang w:val="en-US"/>
        </w:rPr>
        <w:t>Lietzow</w:t>
      </w:r>
      <w:r w:rsidRPr="00FB1E33">
        <w:rPr>
          <w:rFonts w:ascii="Arial" w:hAnsi="Arial" w:cs="Arial"/>
          <w:b/>
          <w:sz w:val="20"/>
          <w:szCs w:val="20"/>
        </w:rPr>
        <w:t xml:space="preserve"> κατά Γερμανίας και </w:t>
      </w:r>
      <w:r w:rsidRPr="00FB1E33">
        <w:rPr>
          <w:rFonts w:ascii="Arial" w:hAnsi="Arial" w:cs="Arial"/>
          <w:b/>
          <w:sz w:val="20"/>
          <w:szCs w:val="20"/>
          <w:lang w:val="en-US"/>
        </w:rPr>
        <w:t>Shops</w:t>
      </w:r>
      <w:r w:rsidRPr="00FB1E33">
        <w:rPr>
          <w:rFonts w:ascii="Arial" w:hAnsi="Arial" w:cs="Arial"/>
          <w:b/>
          <w:sz w:val="20"/>
          <w:szCs w:val="20"/>
        </w:rPr>
        <w:t xml:space="preserve"> κατά Γερμανίας της 13.02.2001</w:t>
      </w:r>
      <w:r w:rsidRPr="00FB1E33">
        <w:rPr>
          <w:rFonts w:ascii="Arial" w:hAnsi="Arial" w:cs="Arial"/>
          <w:sz w:val="20"/>
          <w:szCs w:val="20"/>
        </w:rPr>
        <w:t>,</w:t>
      </w:r>
      <w:r w:rsidRPr="00006732">
        <w:rPr>
          <w:rFonts w:ascii="Arial" w:hAnsi="Arial" w:cs="Arial"/>
          <w:sz w:val="20"/>
          <w:szCs w:val="20"/>
        </w:rPr>
        <w:t xml:space="preserve"> σύμφωνα με το σκεπτικό των οποίων </w:t>
      </w:r>
      <w:r w:rsidRPr="00006732">
        <w:rPr>
          <w:rFonts w:ascii="Arial" w:hAnsi="Arial" w:cs="Arial"/>
          <w:i/>
          <w:sz w:val="20"/>
          <w:szCs w:val="20"/>
        </w:rPr>
        <w:t>΄΄ ο νόμιμος σκοπός να διεξαχθεί η ανάκριση αποτελεσματικά, κατά τρόπο που να μην παραποιούνται τα αποδεικτικά στοιχεία και να μην υπονομεύεται το έργο της δικαιοσύνης, δεν μπορεί να θέτει ένα ουσιώδη περιορισμό στο δικαίωμα της υπεράσπισης΄΄</w:t>
      </w:r>
      <w:r w:rsidRPr="00006732">
        <w:rPr>
          <w:rFonts w:ascii="Arial" w:hAnsi="Arial" w:cs="Arial"/>
          <w:sz w:val="20"/>
          <w:szCs w:val="20"/>
        </w:rPr>
        <w:t>.</w:t>
      </w:r>
    </w:p>
  </w:footnote>
  <w:footnote w:id="5">
    <w:p w:rsidR="00FB7A2E" w:rsidRPr="00006732" w:rsidRDefault="00FB7A2E" w:rsidP="00FB7A2E">
      <w:pPr>
        <w:pStyle w:val="afb"/>
        <w:spacing w:line="360" w:lineRule="auto"/>
        <w:jc w:val="both"/>
        <w:rPr>
          <w:rFonts w:ascii="Arial" w:hAnsi="Arial" w:cs="Arial"/>
        </w:rPr>
      </w:pPr>
      <w:r w:rsidRPr="00006732">
        <w:rPr>
          <w:rStyle w:val="afc"/>
          <w:rFonts w:cs="Arial"/>
        </w:rPr>
        <w:footnoteRef/>
      </w:r>
      <w:r w:rsidRPr="00006732">
        <w:rPr>
          <w:rFonts w:ascii="Arial" w:hAnsi="Arial" w:cs="Arial"/>
        </w:rPr>
        <w:t xml:space="preserve"> Βλ. σχ.</w:t>
      </w:r>
      <w:r w:rsidRPr="007B506D">
        <w:rPr>
          <w:rFonts w:ascii="Arial" w:hAnsi="Arial" w:cs="Arial"/>
          <w:b/>
        </w:rPr>
        <w:t xml:space="preserve"> </w:t>
      </w:r>
      <w:r>
        <w:rPr>
          <w:rFonts w:ascii="Arial" w:hAnsi="Arial" w:cs="Arial"/>
          <w:b/>
        </w:rPr>
        <w:t>Υπ</w:t>
      </w:r>
      <w:r>
        <w:rPr>
          <w:rFonts w:ascii="Arial" w:hAnsi="Arial" w:cs="Arial"/>
          <w:b/>
          <w:lang w:val="en-US"/>
        </w:rPr>
        <w:t>o</w:t>
      </w:r>
      <w:r>
        <w:rPr>
          <w:rFonts w:ascii="Arial" w:hAnsi="Arial" w:cs="Arial"/>
          <w:b/>
        </w:rPr>
        <w:t>θέσεις</w:t>
      </w:r>
      <w:r w:rsidRPr="00006732">
        <w:rPr>
          <w:rFonts w:ascii="Arial" w:hAnsi="Arial" w:cs="Arial"/>
          <w:b/>
        </w:rPr>
        <w:t xml:space="preserve"> </w:t>
      </w:r>
      <w:r w:rsidRPr="00006732">
        <w:rPr>
          <w:rFonts w:ascii="Arial" w:hAnsi="Arial" w:cs="Arial"/>
          <w:b/>
          <w:lang w:val="en-US"/>
        </w:rPr>
        <w:t>Barbera</w:t>
      </w:r>
      <w:r w:rsidRPr="00006732">
        <w:rPr>
          <w:rFonts w:ascii="Arial" w:hAnsi="Arial" w:cs="Arial"/>
          <w:b/>
        </w:rPr>
        <w:t xml:space="preserve">, </w:t>
      </w:r>
      <w:r w:rsidRPr="00006732">
        <w:rPr>
          <w:rFonts w:ascii="Arial" w:hAnsi="Arial" w:cs="Arial"/>
          <w:b/>
          <w:lang w:val="en-US"/>
        </w:rPr>
        <w:t>Messegue</w:t>
      </w:r>
      <w:r w:rsidRPr="00006732">
        <w:rPr>
          <w:rFonts w:ascii="Arial" w:hAnsi="Arial" w:cs="Arial"/>
          <w:b/>
        </w:rPr>
        <w:t xml:space="preserve"> και </w:t>
      </w:r>
      <w:r w:rsidRPr="00006732">
        <w:rPr>
          <w:rFonts w:ascii="Arial" w:hAnsi="Arial" w:cs="Arial"/>
          <w:b/>
          <w:lang w:val="en-US"/>
        </w:rPr>
        <w:t>Jabardo</w:t>
      </w:r>
      <w:r w:rsidRPr="00006732">
        <w:rPr>
          <w:rFonts w:ascii="Arial" w:hAnsi="Arial" w:cs="Arial"/>
          <w:b/>
        </w:rPr>
        <w:t xml:space="preserve"> κατά Ισπανίας</w:t>
      </w:r>
      <w:r w:rsidRPr="00006732">
        <w:rPr>
          <w:rFonts w:ascii="Arial" w:hAnsi="Arial" w:cs="Arial"/>
        </w:rPr>
        <w:t xml:space="preserve"> </w:t>
      </w:r>
      <w:r w:rsidRPr="00905DBB">
        <w:rPr>
          <w:rFonts w:ascii="Arial" w:hAnsi="Arial" w:cs="Arial"/>
          <w:b/>
        </w:rPr>
        <w:t>της 06.12.1988</w:t>
      </w:r>
      <w:r>
        <w:rPr>
          <w:rFonts w:ascii="Arial" w:hAnsi="Arial" w:cs="Arial"/>
        </w:rPr>
        <w:t xml:space="preserve">, </w:t>
      </w:r>
      <w:r w:rsidRPr="00006732">
        <w:rPr>
          <w:rFonts w:ascii="Arial" w:hAnsi="Arial" w:cs="Arial"/>
          <w:b/>
          <w:iCs/>
          <w:lang w:val="en-US"/>
        </w:rPr>
        <w:t>Mantovanelli</w:t>
      </w:r>
      <w:r w:rsidRPr="00006732">
        <w:rPr>
          <w:rFonts w:ascii="Arial" w:hAnsi="Arial" w:cs="Arial"/>
          <w:b/>
          <w:iCs/>
        </w:rPr>
        <w:t xml:space="preserve"> κατά Γαλλίας</w:t>
      </w:r>
      <w:r w:rsidRPr="00006732">
        <w:rPr>
          <w:rFonts w:ascii="Arial" w:hAnsi="Arial" w:cs="Arial"/>
          <w:b/>
        </w:rPr>
        <w:t xml:space="preserve"> </w:t>
      </w:r>
      <w:r w:rsidRPr="00905DBB">
        <w:rPr>
          <w:rFonts w:ascii="Arial" w:hAnsi="Arial" w:cs="Arial"/>
          <w:b/>
        </w:rPr>
        <w:t xml:space="preserve">της </w:t>
      </w:r>
      <w:r w:rsidRPr="00905DBB">
        <w:rPr>
          <w:rFonts w:ascii="Arial" w:hAnsi="Arial" w:cs="Arial"/>
          <w:b/>
          <w:iCs/>
        </w:rPr>
        <w:t>18.03.1997</w:t>
      </w:r>
      <w:r>
        <w:rPr>
          <w:rFonts w:ascii="Arial" w:hAnsi="Arial" w:cs="Arial"/>
        </w:rPr>
        <w:t xml:space="preserve">, </w:t>
      </w:r>
      <w:r w:rsidRPr="007B506D">
        <w:rPr>
          <w:rFonts w:ascii="Arial" w:hAnsi="Arial" w:cs="Arial"/>
          <w:b/>
          <w:lang w:val="en-US"/>
        </w:rPr>
        <w:t>Dowsett</w:t>
      </w:r>
      <w:r w:rsidRPr="00472B31">
        <w:rPr>
          <w:rFonts w:ascii="Arial" w:hAnsi="Arial" w:cs="Arial"/>
          <w:b/>
        </w:rPr>
        <w:t xml:space="preserve"> </w:t>
      </w:r>
      <w:r w:rsidRPr="007B506D">
        <w:rPr>
          <w:rFonts w:ascii="Arial" w:hAnsi="Arial" w:cs="Arial"/>
          <w:b/>
        </w:rPr>
        <w:t>κατά Ηνωμένου Βασιλείου της 24.06.2003</w:t>
      </w:r>
      <w:r w:rsidRPr="00472B31">
        <w:rPr>
          <w:rFonts w:ascii="Arial" w:hAnsi="Arial" w:cs="Arial"/>
          <w:b/>
        </w:rPr>
        <w:t>,</w:t>
      </w:r>
      <w:r w:rsidRPr="00006732">
        <w:rPr>
          <w:rFonts w:ascii="Arial" w:hAnsi="Arial" w:cs="Arial"/>
          <w:b/>
        </w:rPr>
        <w:t xml:space="preserve"> </w:t>
      </w:r>
      <w:r w:rsidRPr="00006732">
        <w:rPr>
          <w:rFonts w:ascii="Arial" w:hAnsi="Arial" w:cs="Arial"/>
          <w:b/>
          <w:lang w:val="en-US"/>
        </w:rPr>
        <w:t>Guy</w:t>
      </w:r>
      <w:r w:rsidRPr="00006732">
        <w:rPr>
          <w:rFonts w:ascii="Arial" w:hAnsi="Arial" w:cs="Arial"/>
          <w:b/>
        </w:rPr>
        <w:t xml:space="preserve"> </w:t>
      </w:r>
      <w:r w:rsidRPr="00006732">
        <w:rPr>
          <w:rFonts w:ascii="Arial" w:hAnsi="Arial" w:cs="Arial"/>
          <w:b/>
          <w:lang w:val="en-US"/>
        </w:rPr>
        <w:t>Jespers</w:t>
      </w:r>
      <w:r w:rsidRPr="00006732">
        <w:rPr>
          <w:rFonts w:ascii="Arial" w:hAnsi="Arial" w:cs="Arial"/>
          <w:b/>
        </w:rPr>
        <w:t xml:space="preserve"> κατά Βελγίου </w:t>
      </w:r>
      <w:r>
        <w:rPr>
          <w:rFonts w:ascii="Arial" w:hAnsi="Arial" w:cs="Arial"/>
          <w:b/>
        </w:rPr>
        <w:t>της 14</w:t>
      </w:r>
      <w:r w:rsidRPr="00BA1465">
        <w:rPr>
          <w:rFonts w:ascii="Arial" w:hAnsi="Arial" w:cs="Arial"/>
          <w:b/>
        </w:rPr>
        <w:t>.</w:t>
      </w:r>
      <w:r>
        <w:rPr>
          <w:rFonts w:ascii="Arial" w:hAnsi="Arial" w:cs="Arial"/>
          <w:b/>
        </w:rPr>
        <w:t>12</w:t>
      </w:r>
      <w:r w:rsidRPr="00BA1465">
        <w:rPr>
          <w:rFonts w:ascii="Arial" w:hAnsi="Arial" w:cs="Arial"/>
          <w:b/>
        </w:rPr>
        <w:t>.</w:t>
      </w:r>
      <w:r>
        <w:rPr>
          <w:rFonts w:ascii="Arial" w:hAnsi="Arial" w:cs="Arial"/>
          <w:b/>
        </w:rPr>
        <w:t>1981</w:t>
      </w:r>
      <w:r w:rsidRPr="00472B31">
        <w:rPr>
          <w:rFonts w:ascii="Arial" w:hAnsi="Arial" w:cs="Arial"/>
          <w:b/>
        </w:rPr>
        <w:t xml:space="preserve"> </w:t>
      </w:r>
      <w:r>
        <w:rPr>
          <w:rFonts w:ascii="Arial" w:hAnsi="Arial" w:cs="Arial"/>
          <w:b/>
        </w:rPr>
        <w:t>και</w:t>
      </w:r>
      <w:r w:rsidRPr="00006732">
        <w:rPr>
          <w:rFonts w:ascii="Arial" w:hAnsi="Arial" w:cs="Arial"/>
        </w:rPr>
        <w:t xml:space="preserve"> </w:t>
      </w:r>
      <w:r w:rsidRPr="00006732">
        <w:rPr>
          <w:rFonts w:ascii="Arial" w:hAnsi="Arial" w:cs="Arial"/>
          <w:b/>
          <w:lang w:val="en-US"/>
        </w:rPr>
        <w:t>Bonzi</w:t>
      </w:r>
      <w:r w:rsidRPr="00006732">
        <w:rPr>
          <w:rFonts w:ascii="Arial" w:hAnsi="Arial" w:cs="Arial"/>
          <w:b/>
        </w:rPr>
        <w:t xml:space="preserve"> κατά Ελβετίας</w:t>
      </w:r>
      <w:r w:rsidRPr="00006732">
        <w:rPr>
          <w:rFonts w:ascii="Arial" w:hAnsi="Arial" w:cs="Arial"/>
        </w:rPr>
        <w:t xml:space="preserve"> </w:t>
      </w:r>
      <w:r>
        <w:rPr>
          <w:rFonts w:ascii="Arial" w:hAnsi="Arial" w:cs="Arial"/>
          <w:b/>
        </w:rPr>
        <w:t>της 12</w:t>
      </w:r>
      <w:r w:rsidRPr="00BA1465">
        <w:rPr>
          <w:rFonts w:ascii="Arial" w:hAnsi="Arial" w:cs="Arial"/>
          <w:b/>
        </w:rPr>
        <w:t>.</w:t>
      </w:r>
      <w:r>
        <w:rPr>
          <w:rFonts w:ascii="Arial" w:hAnsi="Arial" w:cs="Arial"/>
          <w:b/>
        </w:rPr>
        <w:t>07</w:t>
      </w:r>
      <w:r w:rsidRPr="00BA1465">
        <w:rPr>
          <w:rFonts w:ascii="Arial" w:hAnsi="Arial" w:cs="Arial"/>
          <w:b/>
        </w:rPr>
        <w:t>.</w:t>
      </w:r>
      <w:r w:rsidRPr="00BB1B49">
        <w:rPr>
          <w:rFonts w:ascii="Arial" w:hAnsi="Arial" w:cs="Arial"/>
          <w:b/>
        </w:rPr>
        <w:t>1978</w:t>
      </w:r>
      <w:r w:rsidRPr="00006732">
        <w:rPr>
          <w:rFonts w:ascii="Arial" w:hAnsi="Arial" w:cs="Arial"/>
        </w:rPr>
        <w:t xml:space="preserve">, στις οποίες εκρίθη ότι η υποχρέωση γνωστοποίησης  επεκτείνεται σε οποιοδήποτε υλικό οι διωκτικές και δικαστικές αρχές αποκτούν πρόσβαση και το οποίο θα βοηθούσε τον κατηγορούμενο να πετύχει την απαλλαγή του ή τη μείωση της ποινής του. </w:t>
      </w:r>
    </w:p>
  </w:footnote>
  <w:footnote w:id="6">
    <w:p w:rsidR="00FB7A2E" w:rsidRPr="0016153A" w:rsidRDefault="00FB7A2E" w:rsidP="00FB7A2E">
      <w:pPr>
        <w:pStyle w:val="afb"/>
        <w:spacing w:line="360" w:lineRule="auto"/>
        <w:jc w:val="both"/>
        <w:rPr>
          <w:rFonts w:ascii="Arial" w:hAnsi="Arial" w:cs="Arial"/>
        </w:rPr>
      </w:pPr>
      <w:r w:rsidRPr="00B64FE8">
        <w:rPr>
          <w:rStyle w:val="afc"/>
          <w:rFonts w:cs="Arial"/>
        </w:rPr>
        <w:footnoteRef/>
      </w:r>
      <w:r w:rsidRPr="00B64FE8">
        <w:rPr>
          <w:rFonts w:ascii="Arial" w:hAnsi="Arial" w:cs="Arial"/>
        </w:rPr>
        <w:t xml:space="preserve"> Βλ. </w:t>
      </w:r>
      <w:r w:rsidRPr="00AC3B24">
        <w:rPr>
          <w:rFonts w:ascii="Arial" w:hAnsi="Arial" w:cs="Arial"/>
          <w:b/>
        </w:rPr>
        <w:t>Υπόθεση</w:t>
      </w:r>
      <w:r w:rsidRPr="00B64FE8">
        <w:rPr>
          <w:rFonts w:ascii="Arial" w:hAnsi="Arial" w:cs="Arial"/>
        </w:rPr>
        <w:t xml:space="preserve"> </w:t>
      </w:r>
      <w:r w:rsidRPr="00B64FE8">
        <w:rPr>
          <w:rFonts w:ascii="Arial" w:hAnsi="Arial" w:cs="Arial"/>
          <w:b/>
          <w:lang w:val="en-US"/>
        </w:rPr>
        <w:t>Ocalan</w:t>
      </w:r>
      <w:r w:rsidRPr="00397113">
        <w:rPr>
          <w:rFonts w:ascii="Arial" w:hAnsi="Arial" w:cs="Arial"/>
          <w:b/>
        </w:rPr>
        <w:t xml:space="preserve"> </w:t>
      </w:r>
      <w:r>
        <w:rPr>
          <w:rFonts w:ascii="Arial" w:hAnsi="Arial" w:cs="Arial"/>
          <w:b/>
        </w:rPr>
        <w:t>κατά Τουρκίας της 12</w:t>
      </w:r>
      <w:r w:rsidRPr="00BA1465">
        <w:rPr>
          <w:rFonts w:ascii="Arial" w:hAnsi="Arial" w:cs="Arial"/>
          <w:b/>
        </w:rPr>
        <w:t>.</w:t>
      </w:r>
      <w:r>
        <w:rPr>
          <w:rFonts w:ascii="Arial" w:hAnsi="Arial" w:cs="Arial"/>
          <w:b/>
        </w:rPr>
        <w:t>05</w:t>
      </w:r>
      <w:r w:rsidRPr="00BA1465">
        <w:rPr>
          <w:rFonts w:ascii="Arial" w:hAnsi="Arial" w:cs="Arial"/>
          <w:b/>
        </w:rPr>
        <w:t>.</w:t>
      </w:r>
      <w:r w:rsidRPr="00B64FE8">
        <w:rPr>
          <w:rFonts w:ascii="Arial" w:hAnsi="Arial" w:cs="Arial"/>
          <w:b/>
        </w:rPr>
        <w:t>2005</w:t>
      </w:r>
      <w:r w:rsidRPr="00B64FE8">
        <w:rPr>
          <w:rFonts w:ascii="Arial" w:hAnsi="Arial" w:cs="Arial"/>
        </w:rPr>
        <w:t>, στην οποία εκρίθη ότι συνέτρεξε παραβίαση</w:t>
      </w:r>
      <w:r>
        <w:rPr>
          <w:rFonts w:ascii="Arial" w:hAnsi="Arial" w:cs="Arial"/>
        </w:rPr>
        <w:t xml:space="preserve"> της ισότητας των όπλων, ως ειδικότερης αρχής της δίκαιης δίκης, διότι ο προσφεύγων απέκτησε πρόσβαση, δια των συνηγόρων του, στα στοιχεία του ογκωδέστατου φακέλου λίγες ημέρες πριν την εκδίκαση της υποθέσεως, χωρίς να δύναται κατά συνέπεια να προετοιμάσει την υπεράσπισή του, αντικρούοντας τα εις βάρος του αποδεικτικά στοιχεία αποτελεσματικά. </w:t>
      </w:r>
      <w:r w:rsidRPr="00006732">
        <w:rPr>
          <w:rFonts w:ascii="Arial" w:hAnsi="Arial" w:cs="Arial"/>
        </w:rPr>
        <w:t xml:space="preserve">Βλ. </w:t>
      </w:r>
      <w:r w:rsidRPr="00006732">
        <w:rPr>
          <w:rFonts w:ascii="Arial" w:hAnsi="Arial" w:cs="Arial"/>
          <w:lang w:val="en-US"/>
        </w:rPr>
        <w:t>mutatis</w:t>
      </w:r>
      <w:r w:rsidRPr="00006732">
        <w:rPr>
          <w:rFonts w:ascii="Arial" w:hAnsi="Arial" w:cs="Arial"/>
        </w:rPr>
        <w:t xml:space="preserve"> </w:t>
      </w:r>
      <w:r w:rsidRPr="00006732">
        <w:rPr>
          <w:rFonts w:ascii="Arial" w:hAnsi="Arial" w:cs="Arial"/>
          <w:lang w:val="en-US"/>
        </w:rPr>
        <w:t>mutandis</w:t>
      </w:r>
      <w:r w:rsidRPr="00006732">
        <w:rPr>
          <w:rFonts w:ascii="Arial" w:hAnsi="Arial" w:cs="Arial"/>
        </w:rPr>
        <w:t xml:space="preserve"> </w:t>
      </w:r>
      <w:r>
        <w:rPr>
          <w:rFonts w:ascii="Arial" w:hAnsi="Arial" w:cs="Arial"/>
        </w:rPr>
        <w:t xml:space="preserve">και την </w:t>
      </w:r>
      <w:r w:rsidRPr="009D0B1E">
        <w:rPr>
          <w:rFonts w:ascii="Arial" w:hAnsi="Arial" w:cs="Arial"/>
          <w:b/>
        </w:rPr>
        <w:t xml:space="preserve">Υπόθεση </w:t>
      </w:r>
      <w:r w:rsidRPr="009D0B1E">
        <w:rPr>
          <w:rStyle w:val="ju-005fpara-002cleft-002cfirst-0020line-003a-0020-00200-0020cm--char"/>
          <w:rFonts w:ascii="Arial" w:hAnsi="Arial" w:cs="Arial"/>
          <w:b/>
          <w:bCs/>
        </w:rPr>
        <w:t>OAO Neftyanaya Kompaniya Yukos</w:t>
      </w:r>
      <w:r>
        <w:rPr>
          <w:rStyle w:val="ju-005fpara-002cleft-002cfirst-0020line-003a-0020-00200-0020cm--char"/>
          <w:rFonts w:ascii="Arial" w:hAnsi="Arial" w:cs="Arial"/>
          <w:b/>
          <w:bCs/>
        </w:rPr>
        <w:t xml:space="preserve"> κατά Ρωσίας της 20</w:t>
      </w:r>
      <w:r w:rsidRPr="00BA1465">
        <w:rPr>
          <w:rStyle w:val="ju-005fpara-002cleft-002cfirst-0020line-003a-0020-00200-0020cm--char"/>
          <w:rFonts w:ascii="Arial" w:hAnsi="Arial" w:cs="Arial"/>
          <w:b/>
          <w:bCs/>
        </w:rPr>
        <w:t>.</w:t>
      </w:r>
      <w:r>
        <w:rPr>
          <w:rStyle w:val="ju-005fpara-002cleft-002cfirst-0020line-003a-0020-00200-0020cm--char"/>
          <w:rFonts w:ascii="Arial" w:hAnsi="Arial" w:cs="Arial"/>
          <w:b/>
          <w:bCs/>
        </w:rPr>
        <w:t>09</w:t>
      </w:r>
      <w:r w:rsidRPr="00BA1465">
        <w:rPr>
          <w:rStyle w:val="ju-005fpara-002cleft-002cfirst-0020line-003a-0020-00200-0020cm--char"/>
          <w:rFonts w:ascii="Arial" w:hAnsi="Arial" w:cs="Arial"/>
          <w:b/>
          <w:bCs/>
        </w:rPr>
        <w:t>.</w:t>
      </w:r>
      <w:r>
        <w:rPr>
          <w:rStyle w:val="ju-005fpara-002cleft-002cfirst-0020line-003a-0020-00200-0020cm--char"/>
          <w:rFonts w:ascii="Arial" w:hAnsi="Arial" w:cs="Arial"/>
          <w:b/>
          <w:bCs/>
        </w:rPr>
        <w:t xml:space="preserve">2011. </w:t>
      </w:r>
    </w:p>
  </w:footnote>
  <w:footnote w:id="7">
    <w:p w:rsidR="00FB7A2E" w:rsidRPr="00006732" w:rsidRDefault="00FB7A2E" w:rsidP="00FB7A2E">
      <w:pPr>
        <w:pStyle w:val="a3"/>
        <w:spacing w:line="360" w:lineRule="auto"/>
        <w:ind w:left="0"/>
        <w:jc w:val="both"/>
        <w:rPr>
          <w:rFonts w:ascii="Arial" w:hAnsi="Arial" w:cs="Arial"/>
          <w:b/>
          <w:sz w:val="20"/>
          <w:szCs w:val="20"/>
        </w:rPr>
      </w:pPr>
      <w:r w:rsidRPr="00006732">
        <w:rPr>
          <w:rStyle w:val="afc"/>
          <w:rFonts w:cs="Arial"/>
          <w:sz w:val="20"/>
          <w:szCs w:val="20"/>
        </w:rPr>
        <w:footnoteRef/>
      </w:r>
      <w:r w:rsidRPr="00006732">
        <w:rPr>
          <w:rFonts w:ascii="Arial" w:hAnsi="Arial" w:cs="Arial"/>
          <w:sz w:val="20"/>
          <w:szCs w:val="20"/>
        </w:rPr>
        <w:t xml:space="preserve"> Βλ. σχ. </w:t>
      </w:r>
      <w:r w:rsidRPr="00006732">
        <w:rPr>
          <w:rFonts w:ascii="Arial" w:hAnsi="Arial" w:cs="Arial"/>
          <w:b/>
          <w:sz w:val="20"/>
          <w:szCs w:val="20"/>
        </w:rPr>
        <w:t xml:space="preserve">Υπόθεση </w:t>
      </w:r>
      <w:r w:rsidRPr="00006732">
        <w:rPr>
          <w:rFonts w:ascii="Arial" w:hAnsi="Arial" w:cs="Arial"/>
          <w:b/>
          <w:sz w:val="20"/>
          <w:szCs w:val="20"/>
          <w:lang w:val="en-US"/>
        </w:rPr>
        <w:t>Allan</w:t>
      </w:r>
      <w:r w:rsidRPr="00006732">
        <w:rPr>
          <w:rFonts w:ascii="Arial" w:hAnsi="Arial" w:cs="Arial"/>
          <w:b/>
          <w:sz w:val="20"/>
          <w:szCs w:val="20"/>
        </w:rPr>
        <w:t xml:space="preserve"> κατά Ηνωμένου Βασιλείου </w:t>
      </w:r>
      <w:r w:rsidRPr="00BA1465">
        <w:rPr>
          <w:rFonts w:ascii="Arial" w:hAnsi="Arial" w:cs="Arial"/>
          <w:b/>
          <w:sz w:val="20"/>
          <w:szCs w:val="20"/>
        </w:rPr>
        <w:t>0</w:t>
      </w:r>
      <w:r w:rsidRPr="00006732">
        <w:rPr>
          <w:rFonts w:ascii="Arial" w:hAnsi="Arial" w:cs="Arial"/>
          <w:b/>
          <w:sz w:val="20"/>
          <w:szCs w:val="20"/>
        </w:rPr>
        <w:t xml:space="preserve">5.11.2001, </w:t>
      </w:r>
      <w:r w:rsidRPr="00006732">
        <w:rPr>
          <w:rFonts w:ascii="Arial" w:hAnsi="Arial" w:cs="Arial"/>
          <w:sz w:val="20"/>
          <w:szCs w:val="20"/>
        </w:rPr>
        <w:t xml:space="preserve">στην οποία το ΕΔΔΑ έκρινε ότι συντρέχει παραβίαση της διατάξεως της παρ. 1 του άρθρου 6 της ΕΣΔΑ , δια της λάθρα αποσπάσεως από τον κατηγορούμενο μίας </w:t>
      </w:r>
      <w:r w:rsidRPr="00006732">
        <w:rPr>
          <w:rFonts w:ascii="Arial" w:hAnsi="Arial" w:cs="Arial"/>
          <w:i/>
          <w:sz w:val="20"/>
          <w:szCs w:val="20"/>
        </w:rPr>
        <w:t>«οιονεί κατάθεσης»</w:t>
      </w:r>
      <w:r w:rsidRPr="00006732">
        <w:rPr>
          <w:rFonts w:ascii="Arial" w:hAnsi="Arial" w:cs="Arial"/>
          <w:sz w:val="20"/>
          <w:szCs w:val="20"/>
        </w:rPr>
        <w:t xml:space="preserve"> με αυτοεπιβαρυντικές δηλώσεις, εμμέσως με παραπλανητικά μέσα και τεχνάσματα, που οδήγησαν σε ψυχολογικό εξαναγκασμό αυτού.</w:t>
      </w:r>
    </w:p>
  </w:footnote>
  <w:footnote w:id="8">
    <w:p w:rsidR="00FB7A2E" w:rsidRPr="00006732" w:rsidRDefault="00FB7A2E" w:rsidP="00FB7A2E">
      <w:pPr>
        <w:spacing w:line="360" w:lineRule="auto"/>
        <w:jc w:val="both"/>
        <w:rPr>
          <w:rFonts w:ascii="Arial" w:hAnsi="Arial" w:cs="Arial"/>
          <w:sz w:val="20"/>
          <w:szCs w:val="20"/>
        </w:rPr>
      </w:pPr>
      <w:r w:rsidRPr="00006732">
        <w:rPr>
          <w:rStyle w:val="afc"/>
          <w:rFonts w:cs="Arial"/>
          <w:sz w:val="20"/>
          <w:szCs w:val="20"/>
        </w:rPr>
        <w:footnoteRef/>
      </w:r>
      <w:r w:rsidRPr="00006732">
        <w:rPr>
          <w:rFonts w:ascii="Arial" w:hAnsi="Arial" w:cs="Arial"/>
          <w:sz w:val="20"/>
          <w:szCs w:val="20"/>
        </w:rPr>
        <w:t xml:space="preserve"> </w:t>
      </w:r>
      <w:r w:rsidRPr="00006732">
        <w:rPr>
          <w:rStyle w:val="Char0"/>
          <w:rFonts w:eastAsia="Calibri" w:cs="Arial"/>
        </w:rPr>
        <w:t>Σύμφωνα, δε, με το άρθρο 46 παρ. 1 της Σύμβασης τα κράτη - μέλη υποχρεούνται να εναρμονίζουν την εσωτερική τους νομολογία προς την αντίστοιχη του Δικαστηρίου του Στρασβούργου. Χαρακτηριστικό είναι εξάλλου το γεγονός</w:t>
      </w:r>
      <w:r w:rsidRPr="00006732">
        <w:rPr>
          <w:rFonts w:ascii="Arial" w:hAnsi="Arial" w:cs="Arial"/>
          <w:sz w:val="20"/>
          <w:szCs w:val="20"/>
        </w:rPr>
        <w:t xml:space="preserve"> ότι κατά το άρθρο 525 ΚΠΔ η καταδίκη της χώρας μας από το ΕΔΔΑ αποτελεί λόγο επανάληψης της διαδικασίας.</w:t>
      </w:r>
    </w:p>
  </w:footnote>
  <w:footnote w:id="9">
    <w:p w:rsidR="00FB7A2E" w:rsidRDefault="00FB7A2E" w:rsidP="00FB7A2E">
      <w:pPr>
        <w:tabs>
          <w:tab w:val="left" w:pos="3150"/>
        </w:tabs>
        <w:spacing w:line="360" w:lineRule="auto"/>
        <w:jc w:val="both"/>
        <w:rPr>
          <w:rFonts w:ascii="Arial" w:hAnsi="Arial" w:cs="Arial"/>
          <w:sz w:val="20"/>
          <w:szCs w:val="20"/>
        </w:rPr>
      </w:pPr>
      <w:r>
        <w:rPr>
          <w:rStyle w:val="afc"/>
        </w:rPr>
        <w:footnoteRef/>
      </w:r>
      <w:r>
        <w:t xml:space="preserve"> </w:t>
      </w:r>
      <w:r w:rsidRPr="009A0F4F">
        <w:rPr>
          <w:rFonts w:ascii="Arial" w:hAnsi="Arial" w:cs="Arial"/>
          <w:b/>
          <w:sz w:val="20"/>
          <w:szCs w:val="20"/>
        </w:rPr>
        <w:t>Ανδρουλάκης Ν.</w:t>
      </w:r>
      <w:r w:rsidRPr="009A0F4F">
        <w:rPr>
          <w:rFonts w:ascii="Arial" w:hAnsi="Arial" w:cs="Arial"/>
          <w:sz w:val="20"/>
          <w:szCs w:val="20"/>
        </w:rPr>
        <w:t>, Θεμελιώδεις Έννοιες της Ποινικής Δίκης, Έκδοση Αντ. Ν. Σάκκουλα 1994, σελ. 287 επ.</w:t>
      </w:r>
    </w:p>
    <w:p w:rsidR="00FB7A2E" w:rsidRPr="009A0F4F" w:rsidRDefault="00FB7A2E" w:rsidP="00FB7A2E">
      <w:pPr>
        <w:tabs>
          <w:tab w:val="left" w:pos="3150"/>
        </w:tabs>
        <w:spacing w:line="360" w:lineRule="auto"/>
        <w:jc w:val="both"/>
        <w:rPr>
          <w:rFonts w:ascii="Arial" w:hAnsi="Arial" w:cs="Arial"/>
          <w:sz w:val="20"/>
          <w:szCs w:val="20"/>
        </w:rPr>
      </w:pPr>
    </w:p>
    <w:p w:rsidR="00FB7A2E" w:rsidRDefault="00FB7A2E" w:rsidP="00FB7A2E">
      <w:pPr>
        <w:pStyle w:val="afb"/>
      </w:pPr>
    </w:p>
  </w:footnote>
  <w:footnote w:id="10">
    <w:p w:rsidR="00FB7A2E" w:rsidRDefault="00FB7A2E" w:rsidP="00FB7A2E">
      <w:pPr>
        <w:pStyle w:val="afb"/>
        <w:jc w:val="both"/>
        <w:rPr>
          <w:lang w:val="el-GR"/>
        </w:rPr>
      </w:pPr>
      <w:r>
        <w:rPr>
          <w:rStyle w:val="afc"/>
        </w:rPr>
        <w:footnoteRef/>
      </w:r>
      <w:r>
        <w:t xml:space="preserve"> </w:t>
      </w:r>
      <w:r w:rsidRPr="009D2081">
        <w:t>Η πρόκληση της αποφάσεως αυτής μπορεί να γίνει με οποιοδήποτε τρόπο ή μέσο,</w:t>
      </w:r>
      <w:r w:rsidRPr="00DE5732">
        <w:t xml:space="preserve"> </w:t>
      </w:r>
      <w:r>
        <w:t>αρκεί το χρησιµοποιηθέν µέσο ή τρόπος να παρήγαγαν την απόφαση προς εκτέλεση της πράξης</w:t>
      </w:r>
      <w:r w:rsidRPr="009D2081">
        <w:t xml:space="preserve"> όπως, με</w:t>
      </w:r>
      <w:r>
        <w:t xml:space="preserve"> συμβουλές</w:t>
      </w:r>
      <w:r w:rsidRPr="00CD02BF">
        <w:t>, υπόσχεση ή χορήγηση αμοιβής, παραινέσεις, προτροπές (παρακίνηση, παρόρμηση, ενθάρρυνση)</w:t>
      </w:r>
      <w:r w:rsidRPr="009D2081">
        <w:t xml:space="preserve"> απειλή ή με εκμετάλλευση οποιασδήποτε πλάνης, πραγματικής ή νομικής ή περί τα παραγωγικά της βουλήσεως αίτια ή με τη διέγερση μίσους κατά του θύματος, με πειθώ ή φορτικότητα ή με την επιβολή ή την επιρροή προσώπου, λόγω της ιδιότητας και της θέσεώς του ή και της σχέσεώς του με τον φυσικό αυτουργό</w:t>
      </w:r>
      <w:r>
        <w:t xml:space="preserve"> (ΟλΑΠ 465/2010)</w:t>
      </w:r>
      <w:r w:rsidRPr="00D675C4">
        <w:t xml:space="preserve"> </w:t>
      </w:r>
    </w:p>
    <w:p w:rsidR="00FB7A2E" w:rsidRPr="00D675C4" w:rsidRDefault="00FB7A2E" w:rsidP="00FB7A2E">
      <w:pPr>
        <w:pStyle w:val="afb"/>
        <w:jc w:val="both"/>
        <w:rPr>
          <w:lang w:val="el-GR"/>
        </w:rPr>
      </w:pPr>
    </w:p>
  </w:footnote>
  <w:footnote w:id="11">
    <w:p w:rsidR="00FB7A2E" w:rsidRPr="008738C4" w:rsidRDefault="00FB7A2E" w:rsidP="00FB7A2E">
      <w:pPr>
        <w:jc w:val="both"/>
        <w:rPr>
          <w:sz w:val="20"/>
          <w:szCs w:val="20"/>
        </w:rPr>
      </w:pPr>
      <w:r>
        <w:rPr>
          <w:rStyle w:val="afc"/>
        </w:rPr>
        <w:footnoteRef/>
      </w:r>
      <w:r>
        <w:t xml:space="preserve"> </w:t>
      </w:r>
      <w:r w:rsidRPr="008738C4">
        <w:rPr>
          <w:sz w:val="20"/>
          <w:szCs w:val="20"/>
        </w:rPr>
        <w:t>Γνώση της τελέσεως αξιόποινης πράξεως και του υπαιτίου αυτής, καθώς και γνώση ότι η συγκεκριμένη συμπεριφορά προκαλεί την απαλλαγή του και τη θέληση να προκληθεί η απαλλαγή αυτή.</w:t>
      </w:r>
    </w:p>
    <w:p w:rsidR="00FB7A2E" w:rsidRDefault="00FB7A2E" w:rsidP="00FB7A2E">
      <w:pPr>
        <w:pStyle w:val="afb"/>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E3263D"/>
    <w:multiLevelType w:val="multilevel"/>
    <w:tmpl w:val="DAE2A426"/>
    <w:lvl w:ilvl="0">
      <w:start w:val="19"/>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3D92AD0"/>
    <w:multiLevelType w:val="hybridMultilevel"/>
    <w:tmpl w:val="C65C44C0"/>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150D3DD5"/>
    <w:multiLevelType w:val="multilevel"/>
    <w:tmpl w:val="E3C46AE6"/>
    <w:lvl w:ilvl="0">
      <w:start w:val="1"/>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5B1673E"/>
    <w:multiLevelType w:val="hybridMultilevel"/>
    <w:tmpl w:val="22E4E3F6"/>
    <w:lvl w:ilvl="0" w:tplc="0408000F">
      <w:start w:val="1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16FA3693"/>
    <w:multiLevelType w:val="multilevel"/>
    <w:tmpl w:val="ACD01DFE"/>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77B78AF"/>
    <w:multiLevelType w:val="hybridMultilevel"/>
    <w:tmpl w:val="E3D8763E"/>
    <w:lvl w:ilvl="0" w:tplc="B46ACE92">
      <w:start w:val="1"/>
      <w:numFmt w:val="decimal"/>
      <w:lvlText w:val="%1."/>
      <w:lvlJc w:val="left"/>
      <w:pPr>
        <w:tabs>
          <w:tab w:val="num" w:pos="1785"/>
        </w:tabs>
        <w:ind w:left="1785" w:hanging="1065"/>
      </w:pPr>
      <w:rPr>
        <w:rFonts w:hint="default"/>
        <w:b/>
      </w:rPr>
    </w:lvl>
    <w:lvl w:ilvl="1" w:tplc="04080019" w:tentative="1">
      <w:start w:val="1"/>
      <w:numFmt w:val="lowerLetter"/>
      <w:lvlText w:val="%2."/>
      <w:lvlJc w:val="left"/>
      <w:pPr>
        <w:tabs>
          <w:tab w:val="num" w:pos="1800"/>
        </w:tabs>
        <w:ind w:left="1800" w:hanging="360"/>
      </w:pPr>
    </w:lvl>
    <w:lvl w:ilvl="2" w:tplc="0408001B" w:tentative="1">
      <w:start w:val="1"/>
      <w:numFmt w:val="lowerRoman"/>
      <w:lvlText w:val="%3."/>
      <w:lvlJc w:val="right"/>
      <w:pPr>
        <w:tabs>
          <w:tab w:val="num" w:pos="2520"/>
        </w:tabs>
        <w:ind w:left="2520" w:hanging="180"/>
      </w:pPr>
    </w:lvl>
    <w:lvl w:ilvl="3" w:tplc="0408000F" w:tentative="1">
      <w:start w:val="1"/>
      <w:numFmt w:val="decimal"/>
      <w:lvlText w:val="%4."/>
      <w:lvlJc w:val="left"/>
      <w:pPr>
        <w:tabs>
          <w:tab w:val="num" w:pos="3240"/>
        </w:tabs>
        <w:ind w:left="3240" w:hanging="360"/>
      </w:pPr>
    </w:lvl>
    <w:lvl w:ilvl="4" w:tplc="04080019" w:tentative="1">
      <w:start w:val="1"/>
      <w:numFmt w:val="lowerLetter"/>
      <w:lvlText w:val="%5."/>
      <w:lvlJc w:val="left"/>
      <w:pPr>
        <w:tabs>
          <w:tab w:val="num" w:pos="3960"/>
        </w:tabs>
        <w:ind w:left="3960" w:hanging="360"/>
      </w:pPr>
    </w:lvl>
    <w:lvl w:ilvl="5" w:tplc="0408001B" w:tentative="1">
      <w:start w:val="1"/>
      <w:numFmt w:val="lowerRoman"/>
      <w:lvlText w:val="%6."/>
      <w:lvlJc w:val="right"/>
      <w:pPr>
        <w:tabs>
          <w:tab w:val="num" w:pos="4680"/>
        </w:tabs>
        <w:ind w:left="4680" w:hanging="180"/>
      </w:pPr>
    </w:lvl>
    <w:lvl w:ilvl="6" w:tplc="0408000F" w:tentative="1">
      <w:start w:val="1"/>
      <w:numFmt w:val="decimal"/>
      <w:lvlText w:val="%7."/>
      <w:lvlJc w:val="left"/>
      <w:pPr>
        <w:tabs>
          <w:tab w:val="num" w:pos="5400"/>
        </w:tabs>
        <w:ind w:left="5400" w:hanging="360"/>
      </w:pPr>
    </w:lvl>
    <w:lvl w:ilvl="7" w:tplc="04080019" w:tentative="1">
      <w:start w:val="1"/>
      <w:numFmt w:val="lowerLetter"/>
      <w:lvlText w:val="%8."/>
      <w:lvlJc w:val="left"/>
      <w:pPr>
        <w:tabs>
          <w:tab w:val="num" w:pos="6120"/>
        </w:tabs>
        <w:ind w:left="6120" w:hanging="360"/>
      </w:pPr>
    </w:lvl>
    <w:lvl w:ilvl="8" w:tplc="0408001B" w:tentative="1">
      <w:start w:val="1"/>
      <w:numFmt w:val="lowerRoman"/>
      <w:lvlText w:val="%9."/>
      <w:lvlJc w:val="right"/>
      <w:pPr>
        <w:tabs>
          <w:tab w:val="num" w:pos="6840"/>
        </w:tabs>
        <w:ind w:left="6840" w:hanging="180"/>
      </w:pPr>
    </w:lvl>
  </w:abstractNum>
  <w:abstractNum w:abstractNumId="6" w15:restartNumberingAfterBreak="0">
    <w:nsid w:val="19E10A50"/>
    <w:multiLevelType w:val="hybridMultilevel"/>
    <w:tmpl w:val="BF4AEF7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1BBD50EB"/>
    <w:multiLevelType w:val="hybridMultilevel"/>
    <w:tmpl w:val="BADC07E4"/>
    <w:lvl w:ilvl="0" w:tplc="091E0470">
      <w:numFmt w:val="bullet"/>
      <w:lvlText w:val="-"/>
      <w:lvlJc w:val="left"/>
      <w:pPr>
        <w:ind w:left="720" w:hanging="360"/>
      </w:pPr>
      <w:rPr>
        <w:rFonts w:ascii="Times New Roman" w:eastAsia="Calibr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2092455B"/>
    <w:multiLevelType w:val="hybridMultilevel"/>
    <w:tmpl w:val="F474C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7113D4"/>
    <w:multiLevelType w:val="multilevel"/>
    <w:tmpl w:val="E3C46AE6"/>
    <w:lvl w:ilvl="0">
      <w:start w:val="1"/>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4353E5C"/>
    <w:multiLevelType w:val="multilevel"/>
    <w:tmpl w:val="E3C46AE6"/>
    <w:lvl w:ilvl="0">
      <w:start w:val="1"/>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B191B3E"/>
    <w:multiLevelType w:val="hybridMultilevel"/>
    <w:tmpl w:val="9B104F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C213032"/>
    <w:multiLevelType w:val="hybridMultilevel"/>
    <w:tmpl w:val="EAA44DDC"/>
    <w:lvl w:ilvl="0" w:tplc="91920F3C">
      <w:start w:val="1"/>
      <w:numFmt w:val="bullet"/>
      <w:lvlText w:val="-"/>
      <w:lvlJc w:val="left"/>
      <w:pPr>
        <w:ind w:left="1440" w:hanging="360"/>
      </w:pPr>
      <w:rPr>
        <w:rFonts w:ascii="Calibri" w:eastAsia="Calibri" w:hAnsi="Calibri" w:cs="Calibri" w:hint="default"/>
      </w:rPr>
    </w:lvl>
    <w:lvl w:ilvl="1" w:tplc="04080003" w:tentative="1">
      <w:start w:val="1"/>
      <w:numFmt w:val="bullet"/>
      <w:lvlText w:val="o"/>
      <w:lvlJc w:val="left"/>
      <w:pPr>
        <w:ind w:left="2160" w:hanging="360"/>
      </w:pPr>
      <w:rPr>
        <w:rFonts w:ascii="Courier New" w:hAnsi="Courier New" w:cs="Courier New" w:hint="default"/>
      </w:rPr>
    </w:lvl>
    <w:lvl w:ilvl="2" w:tplc="04080005" w:tentative="1">
      <w:start w:val="1"/>
      <w:numFmt w:val="bullet"/>
      <w:lvlText w:val=""/>
      <w:lvlJc w:val="left"/>
      <w:pPr>
        <w:ind w:left="2880" w:hanging="360"/>
      </w:pPr>
      <w:rPr>
        <w:rFonts w:ascii="Wingdings" w:hAnsi="Wingdings" w:hint="default"/>
      </w:rPr>
    </w:lvl>
    <w:lvl w:ilvl="3" w:tplc="04080001" w:tentative="1">
      <w:start w:val="1"/>
      <w:numFmt w:val="bullet"/>
      <w:lvlText w:val=""/>
      <w:lvlJc w:val="left"/>
      <w:pPr>
        <w:ind w:left="3600" w:hanging="360"/>
      </w:pPr>
      <w:rPr>
        <w:rFonts w:ascii="Symbol" w:hAnsi="Symbol" w:hint="default"/>
      </w:rPr>
    </w:lvl>
    <w:lvl w:ilvl="4" w:tplc="04080003" w:tentative="1">
      <w:start w:val="1"/>
      <w:numFmt w:val="bullet"/>
      <w:lvlText w:val="o"/>
      <w:lvlJc w:val="left"/>
      <w:pPr>
        <w:ind w:left="4320" w:hanging="360"/>
      </w:pPr>
      <w:rPr>
        <w:rFonts w:ascii="Courier New" w:hAnsi="Courier New" w:cs="Courier New" w:hint="default"/>
      </w:rPr>
    </w:lvl>
    <w:lvl w:ilvl="5" w:tplc="04080005" w:tentative="1">
      <w:start w:val="1"/>
      <w:numFmt w:val="bullet"/>
      <w:lvlText w:val=""/>
      <w:lvlJc w:val="left"/>
      <w:pPr>
        <w:ind w:left="5040" w:hanging="360"/>
      </w:pPr>
      <w:rPr>
        <w:rFonts w:ascii="Wingdings" w:hAnsi="Wingdings" w:hint="default"/>
      </w:rPr>
    </w:lvl>
    <w:lvl w:ilvl="6" w:tplc="04080001" w:tentative="1">
      <w:start w:val="1"/>
      <w:numFmt w:val="bullet"/>
      <w:lvlText w:val=""/>
      <w:lvlJc w:val="left"/>
      <w:pPr>
        <w:ind w:left="5760" w:hanging="360"/>
      </w:pPr>
      <w:rPr>
        <w:rFonts w:ascii="Symbol" w:hAnsi="Symbol" w:hint="default"/>
      </w:rPr>
    </w:lvl>
    <w:lvl w:ilvl="7" w:tplc="04080003" w:tentative="1">
      <w:start w:val="1"/>
      <w:numFmt w:val="bullet"/>
      <w:lvlText w:val="o"/>
      <w:lvlJc w:val="left"/>
      <w:pPr>
        <w:ind w:left="6480" w:hanging="360"/>
      </w:pPr>
      <w:rPr>
        <w:rFonts w:ascii="Courier New" w:hAnsi="Courier New" w:cs="Courier New" w:hint="default"/>
      </w:rPr>
    </w:lvl>
    <w:lvl w:ilvl="8" w:tplc="04080005" w:tentative="1">
      <w:start w:val="1"/>
      <w:numFmt w:val="bullet"/>
      <w:lvlText w:val=""/>
      <w:lvlJc w:val="left"/>
      <w:pPr>
        <w:ind w:left="7200" w:hanging="360"/>
      </w:pPr>
      <w:rPr>
        <w:rFonts w:ascii="Wingdings" w:hAnsi="Wingdings" w:hint="default"/>
      </w:rPr>
    </w:lvl>
  </w:abstractNum>
  <w:abstractNum w:abstractNumId="13" w15:restartNumberingAfterBreak="0">
    <w:nsid w:val="31EE29A6"/>
    <w:multiLevelType w:val="hybridMultilevel"/>
    <w:tmpl w:val="BBD43ED4"/>
    <w:lvl w:ilvl="0" w:tplc="40A0AE0A">
      <w:numFmt w:val="bullet"/>
      <w:lvlText w:val="-"/>
      <w:lvlJc w:val="left"/>
      <w:pPr>
        <w:ind w:left="1440" w:hanging="360"/>
      </w:pPr>
      <w:rPr>
        <w:rFonts w:ascii="Times New Roman" w:hAnsi="Times New Roman" w:cs="Times New Roman" w:hint="default"/>
        <w:sz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606474F"/>
    <w:multiLevelType w:val="hybridMultilevel"/>
    <w:tmpl w:val="D14CFDA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38D464EB"/>
    <w:multiLevelType w:val="hybridMultilevel"/>
    <w:tmpl w:val="D19CE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484FC4"/>
    <w:multiLevelType w:val="multilevel"/>
    <w:tmpl w:val="E3C46AE6"/>
    <w:lvl w:ilvl="0">
      <w:start w:val="1"/>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EDE6179"/>
    <w:multiLevelType w:val="hybridMultilevel"/>
    <w:tmpl w:val="4B3CC15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8" w15:restartNumberingAfterBreak="0">
    <w:nsid w:val="53C91508"/>
    <w:multiLevelType w:val="hybridMultilevel"/>
    <w:tmpl w:val="911C82F4"/>
    <w:lvl w:ilvl="0" w:tplc="1F649A30">
      <w:start w:val="1"/>
      <w:numFmt w:val="bullet"/>
      <w:lvlText w:val="-"/>
      <w:lvlJc w:val="left"/>
      <w:pPr>
        <w:ind w:left="1080" w:hanging="360"/>
      </w:pPr>
      <w:rPr>
        <w:rFonts w:ascii="Calibri" w:eastAsia="Calibri" w:hAnsi="Calibri" w:cs="Calibri"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9" w15:restartNumberingAfterBreak="0">
    <w:nsid w:val="54B4437C"/>
    <w:multiLevelType w:val="hybridMultilevel"/>
    <w:tmpl w:val="6A408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E97444"/>
    <w:multiLevelType w:val="hybridMultilevel"/>
    <w:tmpl w:val="518262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63AA4441"/>
    <w:multiLevelType w:val="multilevel"/>
    <w:tmpl w:val="E3C46AE6"/>
    <w:lvl w:ilvl="0">
      <w:start w:val="1"/>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45146C5"/>
    <w:multiLevelType w:val="multilevel"/>
    <w:tmpl w:val="50288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4A84F4A"/>
    <w:multiLevelType w:val="hybridMultilevel"/>
    <w:tmpl w:val="0EE492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84F7B88"/>
    <w:multiLevelType w:val="hybridMultilevel"/>
    <w:tmpl w:val="961067AE"/>
    <w:lvl w:ilvl="0" w:tplc="0409000F">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6D5C2724"/>
    <w:multiLevelType w:val="hybridMultilevel"/>
    <w:tmpl w:val="B010E89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6" w15:restartNumberingAfterBreak="0">
    <w:nsid w:val="70D6058B"/>
    <w:multiLevelType w:val="hybridMultilevel"/>
    <w:tmpl w:val="A058C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67E0A75"/>
    <w:multiLevelType w:val="multilevel"/>
    <w:tmpl w:val="E3C46AE6"/>
    <w:lvl w:ilvl="0">
      <w:start w:val="1"/>
      <w:numFmt w:val="decimal"/>
      <w:lvlText w:val="%1."/>
      <w:lvlJc w:val="left"/>
      <w:rPr>
        <w:rFonts w:ascii="Arial Narrow" w:eastAsia="Arial Narrow" w:hAnsi="Arial Narrow" w:cs="Arial Narrow"/>
        <w:b/>
        <w:bCs w:val="0"/>
        <w:i w:val="0"/>
        <w:iCs w:val="0"/>
        <w:smallCaps w:val="0"/>
        <w:strike w:val="0"/>
        <w:color w:val="000000"/>
        <w:spacing w:val="0"/>
        <w:w w:val="100"/>
        <w:position w:val="0"/>
        <w:sz w:val="24"/>
        <w:szCs w:val="24"/>
        <w:u w:val="none"/>
        <w:lang w:val="el-GR" w:eastAsia="el-GR" w:bidi="el-G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7713598C"/>
    <w:multiLevelType w:val="hybridMultilevel"/>
    <w:tmpl w:val="3EC0D688"/>
    <w:lvl w:ilvl="0" w:tplc="C2781CBC">
      <w:start w:val="1"/>
      <w:numFmt w:val="decimal"/>
      <w:lvlText w:val="%1."/>
      <w:lvlJc w:val="left"/>
      <w:pPr>
        <w:ind w:left="360" w:hanging="360"/>
      </w:pPr>
      <w:rPr>
        <w:rFonts w:hint="default"/>
        <w:b/>
        <w:sz w:val="28"/>
        <w:szCs w:val="28"/>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5"/>
  </w:num>
  <w:num w:numId="2">
    <w:abstractNumId w:val="19"/>
  </w:num>
  <w:num w:numId="3">
    <w:abstractNumId w:val="26"/>
  </w:num>
  <w:num w:numId="4">
    <w:abstractNumId w:val="15"/>
  </w:num>
  <w:num w:numId="5">
    <w:abstractNumId w:val="8"/>
  </w:num>
  <w:num w:numId="6">
    <w:abstractNumId w:val="23"/>
  </w:num>
  <w:num w:numId="7">
    <w:abstractNumId w:val="7"/>
  </w:num>
  <w:num w:numId="8">
    <w:abstractNumId w:val="11"/>
  </w:num>
  <w:num w:numId="9">
    <w:abstractNumId w:val="13"/>
  </w:num>
  <w:num w:numId="10">
    <w:abstractNumId w:val="6"/>
  </w:num>
  <w:num w:numId="11">
    <w:abstractNumId w:val="24"/>
  </w:num>
  <w:num w:numId="12">
    <w:abstractNumId w:val="1"/>
  </w:num>
  <w:num w:numId="13">
    <w:abstractNumId w:val="18"/>
  </w:num>
  <w:num w:numId="14">
    <w:abstractNumId w:val="12"/>
  </w:num>
  <w:num w:numId="15">
    <w:abstractNumId w:val="14"/>
  </w:num>
  <w:num w:numId="16">
    <w:abstractNumId w:val="20"/>
  </w:num>
  <w:num w:numId="17">
    <w:abstractNumId w:val="17"/>
  </w:num>
  <w:num w:numId="18">
    <w:abstractNumId w:val="25"/>
  </w:num>
  <w:num w:numId="19">
    <w:abstractNumId w:val="4"/>
  </w:num>
  <w:num w:numId="20">
    <w:abstractNumId w:val="2"/>
  </w:num>
  <w:num w:numId="21">
    <w:abstractNumId w:val="10"/>
  </w:num>
  <w:num w:numId="22">
    <w:abstractNumId w:val="9"/>
  </w:num>
  <w:num w:numId="23">
    <w:abstractNumId w:val="27"/>
  </w:num>
  <w:num w:numId="24">
    <w:abstractNumId w:val="21"/>
  </w:num>
  <w:num w:numId="25">
    <w:abstractNumId w:val="16"/>
  </w:num>
  <w:num w:numId="26">
    <w:abstractNumId w:val="0"/>
  </w:num>
  <w:num w:numId="27">
    <w:abstractNumId w:val="28"/>
  </w:num>
  <w:num w:numId="28">
    <w:abstractNumId w:val="3"/>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7A2E"/>
    <w:rsid w:val="000C4DCA"/>
    <w:rsid w:val="00114372"/>
    <w:rsid w:val="00F822F9"/>
    <w:rsid w:val="00FB7A2E"/>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7E32360-1AB0-4D47-9264-3F611C5CC5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7A2E"/>
    <w:pPr>
      <w:spacing w:after="200" w:line="276" w:lineRule="auto"/>
    </w:pPr>
    <w:rPr>
      <w:rFonts w:ascii="Calibri" w:eastAsia="Calibri" w:hAnsi="Calibri" w:cs="Times New Roman"/>
    </w:rPr>
  </w:style>
  <w:style w:type="paragraph" w:styleId="1">
    <w:name w:val="heading 1"/>
    <w:basedOn w:val="a"/>
    <w:link w:val="1Char"/>
    <w:uiPriority w:val="9"/>
    <w:qFormat/>
    <w:rsid w:val="00FB7A2E"/>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FB7A2E"/>
    <w:rPr>
      <w:rFonts w:ascii="Times New Roman" w:eastAsia="Times New Roman" w:hAnsi="Times New Roman" w:cs="Times New Roman"/>
      <w:b/>
      <w:bCs/>
      <w:kern w:val="36"/>
      <w:sz w:val="48"/>
      <w:szCs w:val="48"/>
      <w:lang w:val="x-none" w:eastAsia="x-none"/>
    </w:rPr>
  </w:style>
  <w:style w:type="paragraph" w:styleId="a3">
    <w:name w:val="List Paragraph"/>
    <w:basedOn w:val="a"/>
    <w:uiPriority w:val="34"/>
    <w:qFormat/>
    <w:rsid w:val="00FB7A2E"/>
    <w:pPr>
      <w:ind w:left="720"/>
      <w:contextualSpacing/>
    </w:pPr>
  </w:style>
  <w:style w:type="character" w:customStyle="1" w:styleId="Char">
    <w:name w:val="Κεφαλίδα Char"/>
    <w:basedOn w:val="a0"/>
    <w:link w:val="a4"/>
    <w:uiPriority w:val="99"/>
    <w:rsid w:val="00FB7A2E"/>
    <w:rPr>
      <w:rFonts w:ascii="Arial" w:eastAsia="Times New Roman" w:hAnsi="Arial" w:cs="Times New Roman"/>
      <w:sz w:val="24"/>
      <w:szCs w:val="24"/>
      <w:lang w:eastAsia="el-GR"/>
    </w:rPr>
  </w:style>
  <w:style w:type="paragraph" w:styleId="a4">
    <w:name w:val="header"/>
    <w:basedOn w:val="a"/>
    <w:link w:val="Char"/>
    <w:uiPriority w:val="99"/>
    <w:rsid w:val="00FB7A2E"/>
    <w:pPr>
      <w:tabs>
        <w:tab w:val="center" w:pos="4153"/>
        <w:tab w:val="right" w:pos="8306"/>
      </w:tabs>
      <w:spacing w:after="0" w:line="240" w:lineRule="auto"/>
    </w:pPr>
    <w:rPr>
      <w:rFonts w:ascii="Arial" w:eastAsia="Times New Roman" w:hAnsi="Arial"/>
      <w:sz w:val="24"/>
      <w:szCs w:val="24"/>
      <w:lang w:eastAsia="el-GR"/>
    </w:rPr>
  </w:style>
  <w:style w:type="character" w:customStyle="1" w:styleId="Char1">
    <w:name w:val="Κεφαλίδα Char1"/>
    <w:basedOn w:val="a0"/>
    <w:uiPriority w:val="99"/>
    <w:semiHidden/>
    <w:rsid w:val="00FB7A2E"/>
    <w:rPr>
      <w:rFonts w:ascii="Calibri" w:eastAsia="Calibri" w:hAnsi="Calibri" w:cs="Times New Roman"/>
    </w:rPr>
  </w:style>
  <w:style w:type="character" w:customStyle="1" w:styleId="Char0">
    <w:name w:val="Υποσέλιδο Char"/>
    <w:basedOn w:val="a0"/>
    <w:link w:val="a5"/>
    <w:uiPriority w:val="99"/>
    <w:rsid w:val="00FB7A2E"/>
    <w:rPr>
      <w:rFonts w:ascii="Arial" w:eastAsia="Times New Roman" w:hAnsi="Arial" w:cs="Times New Roman"/>
      <w:sz w:val="24"/>
      <w:szCs w:val="24"/>
      <w:lang w:eastAsia="el-GR"/>
    </w:rPr>
  </w:style>
  <w:style w:type="paragraph" w:styleId="a5">
    <w:name w:val="footer"/>
    <w:basedOn w:val="a"/>
    <w:link w:val="Char0"/>
    <w:uiPriority w:val="99"/>
    <w:rsid w:val="00FB7A2E"/>
    <w:pPr>
      <w:tabs>
        <w:tab w:val="center" w:pos="4153"/>
        <w:tab w:val="right" w:pos="8306"/>
      </w:tabs>
      <w:spacing w:after="0" w:line="240" w:lineRule="auto"/>
    </w:pPr>
    <w:rPr>
      <w:rFonts w:ascii="Arial" w:eastAsia="Times New Roman" w:hAnsi="Arial"/>
      <w:sz w:val="24"/>
      <w:szCs w:val="24"/>
      <w:lang w:eastAsia="el-GR"/>
    </w:rPr>
  </w:style>
  <w:style w:type="character" w:customStyle="1" w:styleId="Char10">
    <w:name w:val="Υποσέλιδο Char1"/>
    <w:basedOn w:val="a0"/>
    <w:uiPriority w:val="99"/>
    <w:semiHidden/>
    <w:rsid w:val="00FB7A2E"/>
    <w:rPr>
      <w:rFonts w:ascii="Calibri" w:eastAsia="Calibri" w:hAnsi="Calibri" w:cs="Times New Roman"/>
    </w:rPr>
  </w:style>
  <w:style w:type="character" w:customStyle="1" w:styleId="Char2">
    <w:name w:val="Κείμενο πλαισίου Char"/>
    <w:basedOn w:val="a0"/>
    <w:link w:val="a6"/>
    <w:uiPriority w:val="99"/>
    <w:semiHidden/>
    <w:rsid w:val="00FB7A2E"/>
    <w:rPr>
      <w:rFonts w:ascii="Segoe UI" w:hAnsi="Segoe UI" w:cs="Segoe UI"/>
      <w:sz w:val="18"/>
      <w:szCs w:val="18"/>
    </w:rPr>
  </w:style>
  <w:style w:type="paragraph" w:styleId="a6">
    <w:name w:val="Balloon Text"/>
    <w:basedOn w:val="a"/>
    <w:link w:val="Char2"/>
    <w:uiPriority w:val="99"/>
    <w:semiHidden/>
    <w:unhideWhenUsed/>
    <w:rsid w:val="00FB7A2E"/>
    <w:pPr>
      <w:spacing w:after="0" w:line="240" w:lineRule="auto"/>
    </w:pPr>
    <w:rPr>
      <w:rFonts w:ascii="Segoe UI" w:eastAsiaTheme="minorHAnsi" w:hAnsi="Segoe UI" w:cs="Segoe UI"/>
      <w:sz w:val="18"/>
      <w:szCs w:val="18"/>
    </w:rPr>
  </w:style>
  <w:style w:type="character" w:customStyle="1" w:styleId="Char11">
    <w:name w:val="Κείμενο πλαισίου Char1"/>
    <w:basedOn w:val="a0"/>
    <w:uiPriority w:val="99"/>
    <w:semiHidden/>
    <w:rsid w:val="00FB7A2E"/>
    <w:rPr>
      <w:rFonts w:ascii="Segoe UI" w:eastAsia="Calibri" w:hAnsi="Segoe UI" w:cs="Segoe UI"/>
      <w:sz w:val="18"/>
      <w:szCs w:val="18"/>
    </w:rPr>
  </w:style>
  <w:style w:type="character" w:customStyle="1" w:styleId="a7">
    <w:name w:val="Σώμα κειμένου_"/>
    <w:link w:val="3"/>
    <w:rsid w:val="00FB7A2E"/>
    <w:rPr>
      <w:rFonts w:ascii="Lucida Sans Unicode" w:eastAsia="Lucida Sans Unicode" w:hAnsi="Lucida Sans Unicode" w:cs="Lucida Sans Unicode"/>
      <w:sz w:val="21"/>
      <w:szCs w:val="21"/>
      <w:shd w:val="clear" w:color="auto" w:fill="FFFFFF"/>
    </w:rPr>
  </w:style>
  <w:style w:type="paragraph" w:customStyle="1" w:styleId="3">
    <w:name w:val="Σώμα κειμένου3"/>
    <w:basedOn w:val="a"/>
    <w:link w:val="a7"/>
    <w:rsid w:val="00FB7A2E"/>
    <w:pPr>
      <w:widowControl w:val="0"/>
      <w:shd w:val="clear" w:color="auto" w:fill="FFFFFF"/>
      <w:spacing w:before="5640" w:after="0" w:line="0" w:lineRule="atLeast"/>
      <w:ind w:hanging="860"/>
      <w:jc w:val="center"/>
    </w:pPr>
    <w:rPr>
      <w:rFonts w:ascii="Lucida Sans Unicode" w:eastAsia="Lucida Sans Unicode" w:hAnsi="Lucida Sans Unicode" w:cs="Lucida Sans Unicode"/>
      <w:sz w:val="21"/>
      <w:szCs w:val="21"/>
    </w:rPr>
  </w:style>
  <w:style w:type="character" w:customStyle="1" w:styleId="40">
    <w:name w:val="Σώμα κειμένου (4) + Χωρίς πλάγια γραφή;Διάστιχο 0 στ."/>
    <w:rsid w:val="00FB7A2E"/>
    <w:rPr>
      <w:rFonts w:ascii="Lucida Sans Unicode" w:eastAsia="Lucida Sans Unicode" w:hAnsi="Lucida Sans Unicode" w:cs="Lucida Sans Unicode"/>
      <w:b w:val="0"/>
      <w:bCs w:val="0"/>
      <w:i/>
      <w:iCs/>
      <w:smallCaps w:val="0"/>
      <w:strike w:val="0"/>
      <w:color w:val="000000"/>
      <w:spacing w:val="0"/>
      <w:w w:val="100"/>
      <w:position w:val="0"/>
      <w:sz w:val="21"/>
      <w:szCs w:val="21"/>
      <w:u w:val="none"/>
      <w:lang w:val="el-GR"/>
    </w:rPr>
  </w:style>
  <w:style w:type="character" w:customStyle="1" w:styleId="10">
    <w:name w:val="Σώμα κειμένου1"/>
    <w:rsid w:val="00FB7A2E"/>
    <w:rPr>
      <w:rFonts w:ascii="Lucida Sans Unicode" w:eastAsia="Lucida Sans Unicode" w:hAnsi="Lucida Sans Unicode" w:cs="Lucida Sans Unicode"/>
      <w:color w:val="000000"/>
      <w:spacing w:val="0"/>
      <w:w w:val="100"/>
      <w:position w:val="0"/>
      <w:sz w:val="21"/>
      <w:szCs w:val="21"/>
      <w:shd w:val="clear" w:color="auto" w:fill="FFFFFF"/>
      <w:lang w:val="el-GR"/>
    </w:rPr>
  </w:style>
  <w:style w:type="character" w:customStyle="1" w:styleId="30">
    <w:name w:val="Επικεφαλίδα #3_"/>
    <w:link w:val="31"/>
    <w:rsid w:val="00FB7A2E"/>
    <w:rPr>
      <w:rFonts w:ascii="Lucida Sans Unicode" w:eastAsia="Lucida Sans Unicode" w:hAnsi="Lucida Sans Unicode" w:cs="Lucida Sans Unicode"/>
      <w:b/>
      <w:bCs/>
      <w:sz w:val="21"/>
      <w:szCs w:val="21"/>
      <w:shd w:val="clear" w:color="auto" w:fill="FFFFFF"/>
    </w:rPr>
  </w:style>
  <w:style w:type="paragraph" w:customStyle="1" w:styleId="31">
    <w:name w:val="Επικεφαλίδα #3"/>
    <w:basedOn w:val="a"/>
    <w:link w:val="30"/>
    <w:rsid w:val="00FB7A2E"/>
    <w:pPr>
      <w:widowControl w:val="0"/>
      <w:shd w:val="clear" w:color="auto" w:fill="FFFFFF"/>
      <w:spacing w:before="540" w:after="420" w:line="0" w:lineRule="atLeast"/>
      <w:jc w:val="both"/>
      <w:outlineLvl w:val="2"/>
    </w:pPr>
    <w:rPr>
      <w:rFonts w:ascii="Lucida Sans Unicode" w:eastAsia="Lucida Sans Unicode" w:hAnsi="Lucida Sans Unicode" w:cs="Lucida Sans Unicode"/>
      <w:b/>
      <w:bCs/>
      <w:sz w:val="21"/>
      <w:szCs w:val="21"/>
    </w:rPr>
  </w:style>
  <w:style w:type="character" w:customStyle="1" w:styleId="480">
    <w:name w:val="Σώμα κειμένου (4) + 8 στ.;Χωρίς πλάγια γραφή;Διάστιχο 0 στ."/>
    <w:rsid w:val="00FB7A2E"/>
    <w:rPr>
      <w:rFonts w:ascii="Lucida Sans Unicode" w:eastAsia="Lucida Sans Unicode" w:hAnsi="Lucida Sans Unicode" w:cs="Lucida Sans Unicode"/>
      <w:b w:val="0"/>
      <w:bCs w:val="0"/>
      <w:i/>
      <w:iCs/>
      <w:smallCaps w:val="0"/>
      <w:strike w:val="0"/>
      <w:color w:val="000000"/>
      <w:spacing w:val="0"/>
      <w:w w:val="100"/>
      <w:position w:val="0"/>
      <w:sz w:val="16"/>
      <w:szCs w:val="16"/>
      <w:u w:val="none"/>
      <w:lang w:val="el-GR"/>
    </w:rPr>
  </w:style>
  <w:style w:type="character" w:customStyle="1" w:styleId="Char3">
    <w:name w:val="Σώμα κειμένου Char"/>
    <w:basedOn w:val="a0"/>
    <w:link w:val="a8"/>
    <w:rsid w:val="00FB7A2E"/>
    <w:rPr>
      <w:rFonts w:ascii="Times New Roman" w:eastAsia="Times New Roman" w:hAnsi="Times New Roman" w:cs="Times New Roman"/>
      <w:sz w:val="24"/>
      <w:szCs w:val="24"/>
      <w:lang w:val="en-US"/>
    </w:rPr>
  </w:style>
  <w:style w:type="paragraph" w:styleId="a8">
    <w:name w:val="Body Text"/>
    <w:basedOn w:val="a"/>
    <w:link w:val="Char3"/>
    <w:rsid w:val="00FB7A2E"/>
    <w:pPr>
      <w:spacing w:after="120" w:line="240" w:lineRule="auto"/>
    </w:pPr>
    <w:rPr>
      <w:rFonts w:ascii="Times New Roman" w:eastAsia="Times New Roman" w:hAnsi="Times New Roman"/>
      <w:sz w:val="24"/>
      <w:szCs w:val="24"/>
      <w:lang w:val="en-US"/>
    </w:rPr>
  </w:style>
  <w:style w:type="character" w:customStyle="1" w:styleId="Char12">
    <w:name w:val="Σώμα κειμένου Char1"/>
    <w:basedOn w:val="a0"/>
    <w:uiPriority w:val="99"/>
    <w:semiHidden/>
    <w:rsid w:val="00FB7A2E"/>
    <w:rPr>
      <w:rFonts w:ascii="Calibri" w:eastAsia="Calibri" w:hAnsi="Calibri" w:cs="Times New Roman"/>
    </w:rPr>
  </w:style>
  <w:style w:type="character" w:customStyle="1" w:styleId="2">
    <w:name w:val="Σώμα κειμένου (2)_"/>
    <w:basedOn w:val="a0"/>
    <w:link w:val="20"/>
    <w:rsid w:val="00FB7A2E"/>
    <w:rPr>
      <w:rFonts w:ascii="Arial" w:eastAsia="Arial" w:hAnsi="Arial" w:cs="Arial"/>
      <w:shd w:val="clear" w:color="auto" w:fill="FFFFFF"/>
      <w:lang w:val="en-US" w:bidi="en-US"/>
    </w:rPr>
  </w:style>
  <w:style w:type="paragraph" w:customStyle="1" w:styleId="20">
    <w:name w:val="Σώμα κειμένου (2)"/>
    <w:basedOn w:val="a"/>
    <w:link w:val="2"/>
    <w:rsid w:val="00FB7A2E"/>
    <w:pPr>
      <w:widowControl w:val="0"/>
      <w:shd w:val="clear" w:color="auto" w:fill="FFFFFF"/>
      <w:spacing w:after="40" w:line="240" w:lineRule="auto"/>
      <w:ind w:left="810"/>
    </w:pPr>
    <w:rPr>
      <w:rFonts w:ascii="Arial" w:eastAsia="Arial" w:hAnsi="Arial" w:cs="Arial"/>
      <w:lang w:val="en-US" w:bidi="en-US"/>
    </w:rPr>
  </w:style>
  <w:style w:type="character" w:customStyle="1" w:styleId="a9">
    <w:name w:val="Λεζάντα εικόνας_"/>
    <w:basedOn w:val="a0"/>
    <w:link w:val="aa"/>
    <w:rsid w:val="00FB7A2E"/>
    <w:rPr>
      <w:rFonts w:ascii="Arial" w:eastAsia="Arial" w:hAnsi="Arial" w:cs="Arial"/>
      <w:sz w:val="17"/>
      <w:szCs w:val="17"/>
      <w:shd w:val="clear" w:color="auto" w:fill="FFFFFF"/>
    </w:rPr>
  </w:style>
  <w:style w:type="paragraph" w:customStyle="1" w:styleId="aa">
    <w:name w:val="Λεζάντα εικόνας"/>
    <w:basedOn w:val="a"/>
    <w:link w:val="a9"/>
    <w:rsid w:val="00FB7A2E"/>
    <w:pPr>
      <w:widowControl w:val="0"/>
      <w:shd w:val="clear" w:color="auto" w:fill="FFFFFF"/>
      <w:spacing w:after="0" w:line="386" w:lineRule="auto"/>
      <w:ind w:right="170"/>
    </w:pPr>
    <w:rPr>
      <w:rFonts w:ascii="Arial" w:eastAsia="Arial" w:hAnsi="Arial" w:cs="Arial"/>
      <w:sz w:val="17"/>
      <w:szCs w:val="17"/>
    </w:rPr>
  </w:style>
  <w:style w:type="character" w:customStyle="1" w:styleId="4">
    <w:name w:val="Σώμα κειμένου (4)_"/>
    <w:basedOn w:val="a0"/>
    <w:link w:val="41"/>
    <w:rsid w:val="00FB7A2E"/>
    <w:rPr>
      <w:rFonts w:ascii="Arial" w:eastAsia="Arial" w:hAnsi="Arial" w:cs="Arial"/>
      <w:sz w:val="64"/>
      <w:szCs w:val="64"/>
      <w:shd w:val="clear" w:color="auto" w:fill="FFFFFF"/>
      <w:lang w:val="en-US" w:bidi="en-US"/>
    </w:rPr>
  </w:style>
  <w:style w:type="paragraph" w:customStyle="1" w:styleId="41">
    <w:name w:val="Σώμα κειμένου (4)"/>
    <w:basedOn w:val="a"/>
    <w:link w:val="4"/>
    <w:rsid w:val="00FB7A2E"/>
    <w:pPr>
      <w:widowControl w:val="0"/>
      <w:shd w:val="clear" w:color="auto" w:fill="FFFFFF"/>
      <w:spacing w:after="0" w:line="240" w:lineRule="auto"/>
    </w:pPr>
    <w:rPr>
      <w:rFonts w:ascii="Arial" w:eastAsia="Arial" w:hAnsi="Arial" w:cs="Arial"/>
      <w:sz w:val="64"/>
      <w:szCs w:val="64"/>
      <w:lang w:val="en-US" w:bidi="en-US"/>
    </w:rPr>
  </w:style>
  <w:style w:type="character" w:customStyle="1" w:styleId="21">
    <w:name w:val="Κεφαλίδα ή υποσέλιδο (2)_"/>
    <w:basedOn w:val="a0"/>
    <w:link w:val="22"/>
    <w:rsid w:val="00FB7A2E"/>
    <w:rPr>
      <w:rFonts w:ascii="Times New Roman" w:eastAsia="Times New Roman" w:hAnsi="Times New Roman"/>
      <w:shd w:val="clear" w:color="auto" w:fill="FFFFFF"/>
    </w:rPr>
  </w:style>
  <w:style w:type="paragraph" w:customStyle="1" w:styleId="22">
    <w:name w:val="Κεφαλίδα ή υποσέλιδο (2)"/>
    <w:basedOn w:val="a"/>
    <w:link w:val="21"/>
    <w:rsid w:val="00FB7A2E"/>
    <w:pPr>
      <w:widowControl w:val="0"/>
      <w:shd w:val="clear" w:color="auto" w:fill="FFFFFF"/>
      <w:spacing w:after="0" w:line="240" w:lineRule="auto"/>
    </w:pPr>
    <w:rPr>
      <w:rFonts w:ascii="Times New Roman" w:eastAsia="Times New Roman" w:hAnsi="Times New Roman" w:cstheme="minorBidi"/>
    </w:rPr>
  </w:style>
  <w:style w:type="character" w:customStyle="1" w:styleId="5">
    <w:name w:val="Σώμα κειμένου (5)_"/>
    <w:basedOn w:val="a0"/>
    <w:link w:val="50"/>
    <w:rsid w:val="00FB7A2E"/>
    <w:rPr>
      <w:rFonts w:ascii="Arial" w:eastAsia="Arial" w:hAnsi="Arial" w:cs="Arial"/>
      <w:sz w:val="14"/>
      <w:szCs w:val="14"/>
      <w:shd w:val="clear" w:color="auto" w:fill="FFFFFF"/>
    </w:rPr>
  </w:style>
  <w:style w:type="paragraph" w:customStyle="1" w:styleId="50">
    <w:name w:val="Σώμα κειμένου (5)"/>
    <w:basedOn w:val="a"/>
    <w:link w:val="5"/>
    <w:rsid w:val="00FB7A2E"/>
    <w:pPr>
      <w:widowControl w:val="0"/>
      <w:shd w:val="clear" w:color="auto" w:fill="FFFFFF"/>
      <w:spacing w:after="0" w:line="240" w:lineRule="auto"/>
      <w:ind w:left="480" w:firstLine="20"/>
    </w:pPr>
    <w:rPr>
      <w:rFonts w:ascii="Arial" w:eastAsia="Arial" w:hAnsi="Arial" w:cs="Arial"/>
      <w:sz w:val="14"/>
      <w:szCs w:val="14"/>
    </w:rPr>
  </w:style>
  <w:style w:type="character" w:customStyle="1" w:styleId="6">
    <w:name w:val="Σώμα κειμένου (6)_"/>
    <w:basedOn w:val="a0"/>
    <w:link w:val="60"/>
    <w:rsid w:val="00FB7A2E"/>
    <w:rPr>
      <w:rFonts w:ascii="Cambria" w:eastAsia="Cambria" w:hAnsi="Cambria" w:cs="Cambria"/>
      <w:b/>
      <w:bCs/>
      <w:sz w:val="16"/>
      <w:szCs w:val="16"/>
      <w:shd w:val="clear" w:color="auto" w:fill="FFFFFF"/>
    </w:rPr>
  </w:style>
  <w:style w:type="paragraph" w:customStyle="1" w:styleId="60">
    <w:name w:val="Σώμα κειμένου (6)"/>
    <w:basedOn w:val="a"/>
    <w:link w:val="6"/>
    <w:rsid w:val="00FB7A2E"/>
    <w:pPr>
      <w:widowControl w:val="0"/>
      <w:shd w:val="clear" w:color="auto" w:fill="FFFFFF"/>
      <w:spacing w:after="0" w:line="240" w:lineRule="auto"/>
      <w:ind w:right="300"/>
      <w:jc w:val="center"/>
    </w:pPr>
    <w:rPr>
      <w:rFonts w:ascii="Cambria" w:eastAsia="Cambria" w:hAnsi="Cambria" w:cs="Cambria"/>
      <w:b/>
      <w:bCs/>
      <w:sz w:val="16"/>
      <w:szCs w:val="16"/>
    </w:rPr>
  </w:style>
  <w:style w:type="character" w:customStyle="1" w:styleId="23">
    <w:name w:val="Επικεφαλίδα #2_"/>
    <w:basedOn w:val="a0"/>
    <w:link w:val="24"/>
    <w:rsid w:val="00FB7A2E"/>
    <w:rPr>
      <w:rFonts w:ascii="Arial" w:eastAsia="Arial" w:hAnsi="Arial" w:cs="Arial"/>
      <w:i/>
      <w:iCs/>
      <w:sz w:val="32"/>
      <w:szCs w:val="32"/>
      <w:shd w:val="clear" w:color="auto" w:fill="FFFFFF"/>
    </w:rPr>
  </w:style>
  <w:style w:type="paragraph" w:customStyle="1" w:styleId="24">
    <w:name w:val="Επικεφαλίδα #2"/>
    <w:basedOn w:val="a"/>
    <w:link w:val="23"/>
    <w:rsid w:val="00FB7A2E"/>
    <w:pPr>
      <w:widowControl w:val="0"/>
      <w:shd w:val="clear" w:color="auto" w:fill="FFFFFF"/>
      <w:spacing w:after="0" w:line="180" w:lineRule="auto"/>
      <w:ind w:left="400" w:firstLine="60"/>
      <w:jc w:val="both"/>
      <w:outlineLvl w:val="1"/>
    </w:pPr>
    <w:rPr>
      <w:rFonts w:ascii="Arial" w:eastAsia="Arial" w:hAnsi="Arial" w:cs="Arial"/>
      <w:i/>
      <w:iCs/>
      <w:sz w:val="32"/>
      <w:szCs w:val="32"/>
    </w:rPr>
  </w:style>
  <w:style w:type="character" w:customStyle="1" w:styleId="32">
    <w:name w:val="Σώμα κειμένου (3)_"/>
    <w:basedOn w:val="a0"/>
    <w:link w:val="33"/>
    <w:rsid w:val="00FB7A2E"/>
    <w:rPr>
      <w:rFonts w:ascii="Arial" w:eastAsia="Arial" w:hAnsi="Arial" w:cs="Arial"/>
      <w:b/>
      <w:bCs/>
      <w:sz w:val="9"/>
      <w:szCs w:val="9"/>
      <w:shd w:val="clear" w:color="auto" w:fill="FFFFFF"/>
      <w:lang w:val="en-US" w:bidi="en-US"/>
    </w:rPr>
  </w:style>
  <w:style w:type="paragraph" w:customStyle="1" w:styleId="33">
    <w:name w:val="Σώμα κειμένου (3)"/>
    <w:basedOn w:val="a"/>
    <w:link w:val="32"/>
    <w:rsid w:val="00FB7A2E"/>
    <w:pPr>
      <w:widowControl w:val="0"/>
      <w:shd w:val="clear" w:color="auto" w:fill="FFFFFF"/>
      <w:spacing w:after="100" w:line="240" w:lineRule="auto"/>
      <w:ind w:left="90"/>
    </w:pPr>
    <w:rPr>
      <w:rFonts w:ascii="Arial" w:eastAsia="Arial" w:hAnsi="Arial" w:cs="Arial"/>
      <w:b/>
      <w:bCs/>
      <w:sz w:val="9"/>
      <w:szCs w:val="9"/>
      <w:lang w:val="en-US" w:bidi="en-US"/>
    </w:rPr>
  </w:style>
  <w:style w:type="character" w:customStyle="1" w:styleId="11">
    <w:name w:val="Επικεφαλίδα #1_"/>
    <w:basedOn w:val="a0"/>
    <w:link w:val="12"/>
    <w:rsid w:val="00FB7A2E"/>
    <w:rPr>
      <w:rFonts w:ascii="Arial" w:eastAsia="Arial" w:hAnsi="Arial" w:cs="Arial"/>
      <w:i/>
      <w:iCs/>
      <w:sz w:val="34"/>
      <w:szCs w:val="34"/>
      <w:shd w:val="clear" w:color="auto" w:fill="FFFFFF"/>
    </w:rPr>
  </w:style>
  <w:style w:type="paragraph" w:customStyle="1" w:styleId="12">
    <w:name w:val="Επικεφαλίδα #1"/>
    <w:basedOn w:val="a"/>
    <w:link w:val="11"/>
    <w:rsid w:val="00FB7A2E"/>
    <w:pPr>
      <w:widowControl w:val="0"/>
      <w:shd w:val="clear" w:color="auto" w:fill="FFFFFF"/>
      <w:spacing w:after="0" w:line="180" w:lineRule="auto"/>
      <w:outlineLvl w:val="0"/>
    </w:pPr>
    <w:rPr>
      <w:rFonts w:ascii="Arial" w:eastAsia="Arial" w:hAnsi="Arial" w:cs="Arial"/>
      <w:i/>
      <w:iCs/>
      <w:sz w:val="34"/>
      <w:szCs w:val="34"/>
    </w:rPr>
  </w:style>
  <w:style w:type="character" w:customStyle="1" w:styleId="ab">
    <w:name w:val="Κεφαλίδα ή υποσέλιδο_"/>
    <w:basedOn w:val="a0"/>
    <w:link w:val="ac"/>
    <w:rsid w:val="00FB7A2E"/>
    <w:rPr>
      <w:rFonts w:ascii="Cambria" w:eastAsia="Cambria" w:hAnsi="Cambria" w:cs="Cambria"/>
      <w:b/>
      <w:bCs/>
      <w:sz w:val="16"/>
      <w:szCs w:val="16"/>
      <w:shd w:val="clear" w:color="auto" w:fill="FFFFFF"/>
    </w:rPr>
  </w:style>
  <w:style w:type="paragraph" w:customStyle="1" w:styleId="ac">
    <w:name w:val="Κεφαλίδα ή υποσέλιδο"/>
    <w:basedOn w:val="a"/>
    <w:link w:val="ab"/>
    <w:rsid w:val="00FB7A2E"/>
    <w:pPr>
      <w:widowControl w:val="0"/>
      <w:shd w:val="clear" w:color="auto" w:fill="FFFFFF"/>
      <w:spacing w:after="0" w:line="240" w:lineRule="auto"/>
    </w:pPr>
    <w:rPr>
      <w:rFonts w:ascii="Cambria" w:eastAsia="Cambria" w:hAnsi="Cambria" w:cs="Cambria"/>
      <w:b/>
      <w:bCs/>
      <w:sz w:val="16"/>
      <w:szCs w:val="16"/>
    </w:rPr>
  </w:style>
  <w:style w:type="character" w:customStyle="1" w:styleId="ad">
    <w:name w:val="Άλλα_"/>
    <w:basedOn w:val="a0"/>
    <w:link w:val="ae"/>
    <w:rsid w:val="00FB7A2E"/>
    <w:rPr>
      <w:rFonts w:ascii="Bookman Old Style" w:eastAsia="Bookman Old Style" w:hAnsi="Bookman Old Style" w:cs="Bookman Old Style"/>
      <w:sz w:val="26"/>
      <w:szCs w:val="26"/>
      <w:shd w:val="clear" w:color="auto" w:fill="FFFFFF"/>
    </w:rPr>
  </w:style>
  <w:style w:type="paragraph" w:customStyle="1" w:styleId="ae">
    <w:name w:val="Άλλα"/>
    <w:basedOn w:val="a"/>
    <w:link w:val="ad"/>
    <w:rsid w:val="00FB7A2E"/>
    <w:pPr>
      <w:widowControl w:val="0"/>
      <w:shd w:val="clear" w:color="auto" w:fill="FFFFFF"/>
      <w:spacing w:after="0" w:line="384" w:lineRule="auto"/>
      <w:ind w:firstLine="40"/>
      <w:jc w:val="both"/>
    </w:pPr>
    <w:rPr>
      <w:rFonts w:ascii="Bookman Old Style" w:eastAsia="Bookman Old Style" w:hAnsi="Bookman Old Style" w:cs="Bookman Old Style"/>
      <w:sz w:val="26"/>
      <w:szCs w:val="26"/>
    </w:rPr>
  </w:style>
  <w:style w:type="character" w:customStyle="1" w:styleId="af">
    <w:name w:val="Λεζάντα πίνακα_"/>
    <w:basedOn w:val="a0"/>
    <w:link w:val="af0"/>
    <w:rsid w:val="00FB7A2E"/>
    <w:rPr>
      <w:rFonts w:ascii="Times New Roman" w:eastAsia="Times New Roman" w:hAnsi="Times New Roman"/>
      <w:sz w:val="42"/>
      <w:szCs w:val="42"/>
      <w:shd w:val="clear" w:color="auto" w:fill="FFFFFF"/>
      <w:lang w:val="en-US" w:bidi="en-US"/>
    </w:rPr>
  </w:style>
  <w:style w:type="paragraph" w:customStyle="1" w:styleId="af0">
    <w:name w:val="Λεζάντα πίνακα"/>
    <w:basedOn w:val="a"/>
    <w:link w:val="af"/>
    <w:rsid w:val="00FB7A2E"/>
    <w:pPr>
      <w:widowControl w:val="0"/>
      <w:shd w:val="clear" w:color="auto" w:fill="FFFFFF"/>
      <w:spacing w:after="0" w:line="240" w:lineRule="auto"/>
    </w:pPr>
    <w:rPr>
      <w:rFonts w:ascii="Times New Roman" w:eastAsia="Times New Roman" w:hAnsi="Times New Roman" w:cstheme="minorBidi"/>
      <w:sz w:val="42"/>
      <w:szCs w:val="42"/>
      <w:lang w:val="en-US" w:bidi="en-US"/>
    </w:rPr>
  </w:style>
  <w:style w:type="character" w:customStyle="1" w:styleId="af1">
    <w:name w:val="Υποσημείωση_"/>
    <w:link w:val="af2"/>
    <w:rsid w:val="00FB7A2E"/>
    <w:rPr>
      <w:rFonts w:ascii="Arial" w:eastAsia="Arial" w:hAnsi="Arial" w:cs="Arial"/>
      <w:sz w:val="15"/>
      <w:szCs w:val="15"/>
      <w:shd w:val="clear" w:color="auto" w:fill="FFFFFF"/>
    </w:rPr>
  </w:style>
  <w:style w:type="paragraph" w:customStyle="1" w:styleId="af2">
    <w:name w:val="Υποσημείωση"/>
    <w:basedOn w:val="a"/>
    <w:link w:val="af1"/>
    <w:rsid w:val="00FB7A2E"/>
    <w:pPr>
      <w:widowControl w:val="0"/>
      <w:shd w:val="clear" w:color="auto" w:fill="FFFFFF"/>
      <w:spacing w:after="0" w:line="310" w:lineRule="auto"/>
      <w:ind w:left="140"/>
      <w:jc w:val="both"/>
    </w:pPr>
    <w:rPr>
      <w:rFonts w:ascii="Arial" w:eastAsia="Arial" w:hAnsi="Arial" w:cs="Arial"/>
      <w:sz w:val="15"/>
      <w:szCs w:val="15"/>
    </w:rPr>
  </w:style>
  <w:style w:type="character" w:customStyle="1" w:styleId="af3">
    <w:name w:val="Πίνακας περιεχομένων_"/>
    <w:link w:val="af4"/>
    <w:rsid w:val="00FB7A2E"/>
    <w:rPr>
      <w:rFonts w:ascii="Arial" w:eastAsia="Arial" w:hAnsi="Arial" w:cs="Arial"/>
      <w:shd w:val="clear" w:color="auto" w:fill="FFFFFF"/>
    </w:rPr>
  </w:style>
  <w:style w:type="paragraph" w:customStyle="1" w:styleId="af4">
    <w:name w:val="Πίνακας περιεχομένων"/>
    <w:basedOn w:val="a"/>
    <w:link w:val="af3"/>
    <w:rsid w:val="00FB7A2E"/>
    <w:pPr>
      <w:widowControl w:val="0"/>
      <w:shd w:val="clear" w:color="auto" w:fill="FFFFFF"/>
      <w:spacing w:after="80" w:line="360" w:lineRule="auto"/>
      <w:ind w:left="260"/>
      <w:jc w:val="both"/>
    </w:pPr>
    <w:rPr>
      <w:rFonts w:ascii="Arial" w:eastAsia="Arial" w:hAnsi="Arial" w:cs="Arial"/>
    </w:rPr>
  </w:style>
  <w:style w:type="character" w:customStyle="1" w:styleId="42">
    <w:name w:val="Επικεφαλίδα #4_"/>
    <w:link w:val="43"/>
    <w:rsid w:val="00FB7A2E"/>
    <w:rPr>
      <w:rFonts w:ascii="Arial" w:eastAsia="Arial" w:hAnsi="Arial" w:cs="Arial"/>
      <w:shd w:val="clear" w:color="auto" w:fill="FFFFFF"/>
    </w:rPr>
  </w:style>
  <w:style w:type="paragraph" w:customStyle="1" w:styleId="43">
    <w:name w:val="Επικεφαλίδα #4"/>
    <w:basedOn w:val="a"/>
    <w:link w:val="42"/>
    <w:rsid w:val="00FB7A2E"/>
    <w:pPr>
      <w:widowControl w:val="0"/>
      <w:shd w:val="clear" w:color="auto" w:fill="FFFFFF"/>
      <w:spacing w:after="280" w:line="341" w:lineRule="auto"/>
      <w:outlineLvl w:val="3"/>
    </w:pPr>
    <w:rPr>
      <w:rFonts w:ascii="Arial" w:eastAsia="Arial" w:hAnsi="Arial" w:cs="Arial"/>
    </w:rPr>
  </w:style>
  <w:style w:type="character" w:customStyle="1" w:styleId="51">
    <w:name w:val="Επικεφαλίδα #5_"/>
    <w:link w:val="52"/>
    <w:rsid w:val="00FB7A2E"/>
    <w:rPr>
      <w:rFonts w:ascii="Arial" w:eastAsia="Arial" w:hAnsi="Arial" w:cs="Arial"/>
      <w:b/>
      <w:bCs/>
      <w:i/>
      <w:iCs/>
      <w:shd w:val="clear" w:color="auto" w:fill="FFFFFF"/>
    </w:rPr>
  </w:style>
  <w:style w:type="paragraph" w:customStyle="1" w:styleId="52">
    <w:name w:val="Επικεφαλίδα #5"/>
    <w:basedOn w:val="a"/>
    <w:link w:val="51"/>
    <w:rsid w:val="00FB7A2E"/>
    <w:pPr>
      <w:widowControl w:val="0"/>
      <w:shd w:val="clear" w:color="auto" w:fill="FFFFFF"/>
      <w:spacing w:after="0" w:line="360" w:lineRule="auto"/>
      <w:outlineLvl w:val="4"/>
    </w:pPr>
    <w:rPr>
      <w:rFonts w:ascii="Arial" w:eastAsia="Arial" w:hAnsi="Arial" w:cs="Arial"/>
      <w:b/>
      <w:bCs/>
      <w:i/>
      <w:iCs/>
    </w:rPr>
  </w:style>
  <w:style w:type="character" w:customStyle="1" w:styleId="7">
    <w:name w:val="Σώμα κειμένου (7)_"/>
    <w:link w:val="70"/>
    <w:rsid w:val="00FB7A2E"/>
    <w:rPr>
      <w:rFonts w:ascii="Arial" w:eastAsia="Arial" w:hAnsi="Arial" w:cs="Arial"/>
      <w:sz w:val="15"/>
      <w:szCs w:val="15"/>
      <w:shd w:val="clear" w:color="auto" w:fill="FFFFFF"/>
    </w:rPr>
  </w:style>
  <w:style w:type="paragraph" w:customStyle="1" w:styleId="70">
    <w:name w:val="Σώμα κειμένου (7)"/>
    <w:basedOn w:val="a"/>
    <w:link w:val="7"/>
    <w:rsid w:val="00FB7A2E"/>
    <w:pPr>
      <w:widowControl w:val="0"/>
      <w:shd w:val="clear" w:color="auto" w:fill="FFFFFF"/>
      <w:spacing w:after="210" w:line="240" w:lineRule="auto"/>
      <w:ind w:left="70" w:firstLine="10"/>
    </w:pPr>
    <w:rPr>
      <w:rFonts w:ascii="Arial" w:eastAsia="Arial" w:hAnsi="Arial" w:cs="Arial"/>
      <w:sz w:val="15"/>
      <w:szCs w:val="15"/>
    </w:rPr>
  </w:style>
  <w:style w:type="character" w:customStyle="1" w:styleId="9">
    <w:name w:val="Σώμα κειμένου (9)_"/>
    <w:link w:val="90"/>
    <w:rsid w:val="00FB7A2E"/>
    <w:rPr>
      <w:rFonts w:ascii="Times New Roman" w:eastAsia="Times New Roman" w:hAnsi="Times New Roman"/>
      <w:sz w:val="17"/>
      <w:szCs w:val="17"/>
      <w:shd w:val="clear" w:color="auto" w:fill="FFFFFF"/>
    </w:rPr>
  </w:style>
  <w:style w:type="paragraph" w:customStyle="1" w:styleId="90">
    <w:name w:val="Σώμα κειμένου (9)"/>
    <w:basedOn w:val="a"/>
    <w:link w:val="9"/>
    <w:rsid w:val="00FB7A2E"/>
    <w:pPr>
      <w:widowControl w:val="0"/>
      <w:shd w:val="clear" w:color="auto" w:fill="FFFFFF"/>
      <w:spacing w:line="240" w:lineRule="auto"/>
      <w:ind w:left="1000"/>
    </w:pPr>
    <w:rPr>
      <w:rFonts w:ascii="Times New Roman" w:eastAsia="Times New Roman" w:hAnsi="Times New Roman" w:cstheme="minorBidi"/>
      <w:sz w:val="17"/>
      <w:szCs w:val="17"/>
    </w:rPr>
  </w:style>
  <w:style w:type="character" w:customStyle="1" w:styleId="8">
    <w:name w:val="Σώμα κειμένου (8)_"/>
    <w:link w:val="80"/>
    <w:rsid w:val="00FB7A2E"/>
    <w:rPr>
      <w:rFonts w:ascii="Arial" w:eastAsia="Arial" w:hAnsi="Arial" w:cs="Arial"/>
      <w:sz w:val="13"/>
      <w:szCs w:val="13"/>
      <w:shd w:val="clear" w:color="auto" w:fill="FFFFFF"/>
    </w:rPr>
  </w:style>
  <w:style w:type="paragraph" w:customStyle="1" w:styleId="80">
    <w:name w:val="Σώμα κειμένου (8)"/>
    <w:basedOn w:val="a"/>
    <w:link w:val="8"/>
    <w:rsid w:val="00FB7A2E"/>
    <w:pPr>
      <w:widowControl w:val="0"/>
      <w:shd w:val="clear" w:color="auto" w:fill="FFFFFF"/>
      <w:spacing w:after="0" w:line="353" w:lineRule="auto"/>
    </w:pPr>
    <w:rPr>
      <w:rFonts w:ascii="Arial" w:eastAsia="Arial" w:hAnsi="Arial" w:cs="Arial"/>
      <w:sz w:val="13"/>
      <w:szCs w:val="13"/>
    </w:rPr>
  </w:style>
  <w:style w:type="character" w:customStyle="1" w:styleId="Char4">
    <w:name w:val="Κείμενο σχολίου Char"/>
    <w:basedOn w:val="a0"/>
    <w:link w:val="af5"/>
    <w:uiPriority w:val="99"/>
    <w:semiHidden/>
    <w:rsid w:val="00FB7A2E"/>
    <w:rPr>
      <w:rFonts w:ascii="Courier New" w:eastAsia="Courier New" w:hAnsi="Courier New" w:cs="Courier New"/>
      <w:color w:val="000000"/>
      <w:lang w:bidi="el-GR"/>
    </w:rPr>
  </w:style>
  <w:style w:type="paragraph" w:styleId="af5">
    <w:name w:val="annotation text"/>
    <w:basedOn w:val="a"/>
    <w:link w:val="Char4"/>
    <w:uiPriority w:val="99"/>
    <w:semiHidden/>
    <w:unhideWhenUsed/>
    <w:rsid w:val="00FB7A2E"/>
    <w:pPr>
      <w:widowControl w:val="0"/>
      <w:spacing w:after="0" w:line="240" w:lineRule="auto"/>
    </w:pPr>
    <w:rPr>
      <w:rFonts w:ascii="Courier New" w:eastAsia="Courier New" w:hAnsi="Courier New" w:cs="Courier New"/>
      <w:color w:val="000000"/>
      <w:lang w:bidi="el-GR"/>
    </w:rPr>
  </w:style>
  <w:style w:type="character" w:customStyle="1" w:styleId="Char13">
    <w:name w:val="Κείμενο σχολίου Char1"/>
    <w:basedOn w:val="a0"/>
    <w:uiPriority w:val="99"/>
    <w:semiHidden/>
    <w:rsid w:val="00FB7A2E"/>
    <w:rPr>
      <w:rFonts w:ascii="Calibri" w:eastAsia="Calibri" w:hAnsi="Calibri" w:cs="Times New Roman"/>
      <w:sz w:val="20"/>
      <w:szCs w:val="20"/>
    </w:rPr>
  </w:style>
  <w:style w:type="character" w:customStyle="1" w:styleId="Char5">
    <w:name w:val="Θέμα σχολίου Char"/>
    <w:basedOn w:val="Char4"/>
    <w:link w:val="af6"/>
    <w:uiPriority w:val="99"/>
    <w:semiHidden/>
    <w:rsid w:val="00FB7A2E"/>
    <w:rPr>
      <w:rFonts w:ascii="Courier New" w:eastAsia="Courier New" w:hAnsi="Courier New" w:cs="Courier New"/>
      <w:b/>
      <w:bCs/>
      <w:color w:val="000000"/>
      <w:lang w:bidi="el-GR"/>
    </w:rPr>
  </w:style>
  <w:style w:type="paragraph" w:styleId="af6">
    <w:name w:val="annotation subject"/>
    <w:basedOn w:val="af5"/>
    <w:next w:val="af5"/>
    <w:link w:val="Char5"/>
    <w:uiPriority w:val="99"/>
    <w:semiHidden/>
    <w:unhideWhenUsed/>
    <w:rsid w:val="00FB7A2E"/>
    <w:rPr>
      <w:b/>
      <w:bCs/>
    </w:rPr>
  </w:style>
  <w:style w:type="character" w:customStyle="1" w:styleId="Char14">
    <w:name w:val="Θέμα σχολίου Char1"/>
    <w:basedOn w:val="Char13"/>
    <w:uiPriority w:val="99"/>
    <w:semiHidden/>
    <w:rsid w:val="00FB7A2E"/>
    <w:rPr>
      <w:rFonts w:ascii="Calibri" w:eastAsia="Calibri" w:hAnsi="Calibri" w:cs="Times New Roman"/>
      <w:b/>
      <w:bCs/>
      <w:sz w:val="20"/>
      <w:szCs w:val="20"/>
    </w:rPr>
  </w:style>
  <w:style w:type="paragraph" w:customStyle="1" w:styleId="Standard">
    <w:name w:val="Standard"/>
    <w:uiPriority w:val="99"/>
    <w:rsid w:val="00FB7A2E"/>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paragraph" w:styleId="Web">
    <w:name w:val="Normal (Web)"/>
    <w:basedOn w:val="a"/>
    <w:uiPriority w:val="99"/>
    <w:rsid w:val="00FB7A2E"/>
    <w:pPr>
      <w:spacing w:before="100" w:beforeAutospacing="1" w:after="100" w:afterAutospacing="1" w:line="240" w:lineRule="auto"/>
    </w:pPr>
    <w:rPr>
      <w:rFonts w:ascii="Times New Roman" w:eastAsia="Times New Roman" w:hAnsi="Times New Roman"/>
      <w:sz w:val="24"/>
      <w:szCs w:val="24"/>
      <w:lang w:eastAsia="el-GR"/>
    </w:rPr>
  </w:style>
  <w:style w:type="paragraph" w:styleId="-HTML">
    <w:name w:val="HTML Preformatted"/>
    <w:basedOn w:val="a"/>
    <w:link w:val="-HTMLChar"/>
    <w:uiPriority w:val="99"/>
    <w:unhideWhenUsed/>
    <w:rsid w:val="00FB7A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l-GR"/>
    </w:rPr>
  </w:style>
  <w:style w:type="character" w:customStyle="1" w:styleId="-HTMLChar">
    <w:name w:val="Προ-διαμορφωμένο HTML Char"/>
    <w:basedOn w:val="a0"/>
    <w:link w:val="-HTML"/>
    <w:uiPriority w:val="99"/>
    <w:rsid w:val="00FB7A2E"/>
    <w:rPr>
      <w:rFonts w:ascii="Courier New" w:eastAsia="Times New Roman" w:hAnsi="Courier New" w:cs="Courier New"/>
      <w:sz w:val="20"/>
      <w:szCs w:val="20"/>
      <w:lang w:eastAsia="el-GR"/>
    </w:rPr>
  </w:style>
  <w:style w:type="character" w:styleId="af7">
    <w:name w:val="Subtle Emphasis"/>
    <w:basedOn w:val="a0"/>
    <w:uiPriority w:val="19"/>
    <w:qFormat/>
    <w:rsid w:val="00FB7A2E"/>
    <w:rPr>
      <w:i/>
      <w:iCs/>
      <w:color w:val="808080"/>
    </w:rPr>
  </w:style>
  <w:style w:type="paragraph" w:styleId="af8">
    <w:name w:val="No Spacing"/>
    <w:uiPriority w:val="1"/>
    <w:qFormat/>
    <w:rsid w:val="00FB7A2E"/>
    <w:pPr>
      <w:spacing w:after="0" w:line="240" w:lineRule="auto"/>
    </w:pPr>
    <w:rPr>
      <w:rFonts w:ascii="Calibri" w:eastAsia="Calibri" w:hAnsi="Calibri" w:cs="Times New Roman"/>
      <w:lang w:val="en-US"/>
    </w:rPr>
  </w:style>
  <w:style w:type="character" w:styleId="af9">
    <w:name w:val="annotation reference"/>
    <w:uiPriority w:val="99"/>
    <w:semiHidden/>
    <w:unhideWhenUsed/>
    <w:rsid w:val="00FB7A2E"/>
    <w:rPr>
      <w:sz w:val="16"/>
      <w:szCs w:val="16"/>
    </w:rPr>
  </w:style>
  <w:style w:type="character" w:customStyle="1" w:styleId="afa">
    <w:name w:val="a"/>
    <w:basedOn w:val="a0"/>
    <w:rsid w:val="00FB7A2E"/>
  </w:style>
  <w:style w:type="character" w:customStyle="1" w:styleId="l6">
    <w:name w:val="l6"/>
    <w:basedOn w:val="a0"/>
    <w:rsid w:val="00FB7A2E"/>
  </w:style>
  <w:style w:type="paragraph" w:styleId="afb">
    <w:name w:val="footnote text"/>
    <w:basedOn w:val="a"/>
    <w:link w:val="Char6"/>
    <w:semiHidden/>
    <w:unhideWhenUsed/>
    <w:rsid w:val="00FB7A2E"/>
    <w:pPr>
      <w:spacing w:after="0" w:line="240" w:lineRule="auto"/>
    </w:pPr>
    <w:rPr>
      <w:sz w:val="20"/>
      <w:szCs w:val="20"/>
      <w:lang w:val="x-none"/>
    </w:rPr>
  </w:style>
  <w:style w:type="character" w:customStyle="1" w:styleId="Char6">
    <w:name w:val="Κείμενο υποσημείωσης Char"/>
    <w:basedOn w:val="a0"/>
    <w:link w:val="afb"/>
    <w:semiHidden/>
    <w:rsid w:val="00FB7A2E"/>
    <w:rPr>
      <w:rFonts w:ascii="Calibri" w:eastAsia="Calibri" w:hAnsi="Calibri" w:cs="Times New Roman"/>
      <w:sz w:val="20"/>
      <w:szCs w:val="20"/>
      <w:lang w:val="x-none"/>
    </w:rPr>
  </w:style>
  <w:style w:type="character" w:styleId="afc">
    <w:name w:val="footnote reference"/>
    <w:semiHidden/>
    <w:unhideWhenUsed/>
    <w:rsid w:val="00FB7A2E"/>
    <w:rPr>
      <w:vertAlign w:val="superscript"/>
    </w:rPr>
  </w:style>
  <w:style w:type="character" w:customStyle="1" w:styleId="apple-converted-space">
    <w:name w:val="apple-converted-space"/>
    <w:basedOn w:val="a0"/>
    <w:rsid w:val="00FB7A2E"/>
  </w:style>
  <w:style w:type="character" w:styleId="-">
    <w:name w:val="Hyperlink"/>
    <w:basedOn w:val="a0"/>
    <w:uiPriority w:val="99"/>
    <w:semiHidden/>
    <w:unhideWhenUsed/>
    <w:rsid w:val="00FB7A2E"/>
    <w:rPr>
      <w:color w:val="0000FF"/>
      <w:u w:val="single"/>
    </w:rPr>
  </w:style>
  <w:style w:type="character" w:customStyle="1" w:styleId="ju-005fpara-002cleft-002cfirst-0020line-003a-0020-00200-0020cm--char">
    <w:name w:val="ju-005fpara-002cleft-002cfirst-0020line-003a-0020-00200-0020cm--char"/>
    <w:rsid w:val="00FB7A2E"/>
  </w:style>
  <w:style w:type="character" w:customStyle="1" w:styleId="212">
    <w:name w:val="Σώμα κειμένου (2) + 12 στ."/>
    <w:basedOn w:val="2"/>
    <w:rsid w:val="00FB7A2E"/>
    <w:rPr>
      <w:rFonts w:ascii="Times New Roman" w:eastAsia="Times New Roman" w:hAnsi="Times New Roman" w:cs="Times New Roman"/>
      <w:color w:val="000000"/>
      <w:spacing w:val="0"/>
      <w:w w:val="100"/>
      <w:position w:val="0"/>
      <w:sz w:val="24"/>
      <w:szCs w:val="24"/>
      <w:shd w:val="clear" w:color="auto" w:fill="FFFFFF"/>
      <w:lang w:val="el-GR" w:eastAsia="el-GR" w:bidi="el-GR"/>
    </w:rPr>
  </w:style>
  <w:style w:type="character" w:customStyle="1" w:styleId="25">
    <w:name w:val="Σώμα κειμένου (2) + Πλάγια γραφή"/>
    <w:basedOn w:val="2"/>
    <w:rsid w:val="00FB7A2E"/>
    <w:rPr>
      <w:rFonts w:ascii="Arial Narrow" w:eastAsia="Arial Narrow" w:hAnsi="Arial Narrow" w:cs="Arial Narrow"/>
      <w:b w:val="0"/>
      <w:bCs w:val="0"/>
      <w:i/>
      <w:iCs/>
      <w:smallCaps w:val="0"/>
      <w:strike w:val="0"/>
      <w:color w:val="000000"/>
      <w:spacing w:val="0"/>
      <w:w w:val="100"/>
      <w:position w:val="0"/>
      <w:sz w:val="24"/>
      <w:szCs w:val="24"/>
      <w:u w:val="none"/>
      <w:shd w:val="clear" w:color="auto" w:fill="FFFFFF"/>
      <w:lang w:val="el-GR" w:eastAsia="el-GR" w:bidi="el-GR"/>
    </w:rPr>
  </w:style>
  <w:style w:type="character" w:customStyle="1" w:styleId="26">
    <w:name w:val="Σώμα κειμένου (2) + Έντονη γραφή"/>
    <w:basedOn w:val="2"/>
    <w:rsid w:val="00FB7A2E"/>
    <w:rPr>
      <w:rFonts w:ascii="Arial Narrow" w:eastAsia="Arial Narrow" w:hAnsi="Arial Narrow" w:cs="Arial Narrow"/>
      <w:b/>
      <w:bCs/>
      <w:i w:val="0"/>
      <w:iCs w:val="0"/>
      <w:smallCaps w:val="0"/>
      <w:strike w:val="0"/>
      <w:color w:val="000000"/>
      <w:spacing w:val="0"/>
      <w:w w:val="100"/>
      <w:position w:val="0"/>
      <w:sz w:val="24"/>
      <w:szCs w:val="24"/>
      <w:u w:val="none"/>
      <w:shd w:val="clear" w:color="auto" w:fill="FFFFFF"/>
      <w:lang w:val="el-GR" w:eastAsia="el-GR" w:bidi="el-GR"/>
    </w:rPr>
  </w:style>
  <w:style w:type="character" w:customStyle="1" w:styleId="215">
    <w:name w:val="Σώμα κειμένου (2) + 15 στ."/>
    <w:basedOn w:val="2"/>
    <w:rsid w:val="00FB7A2E"/>
    <w:rPr>
      <w:rFonts w:ascii="Arial Narrow" w:eastAsia="Arial Narrow" w:hAnsi="Arial Narrow" w:cs="Arial Narrow"/>
      <w:b w:val="0"/>
      <w:bCs w:val="0"/>
      <w:i w:val="0"/>
      <w:iCs w:val="0"/>
      <w:smallCaps w:val="0"/>
      <w:strike w:val="0"/>
      <w:color w:val="000000"/>
      <w:spacing w:val="0"/>
      <w:w w:val="100"/>
      <w:position w:val="0"/>
      <w:sz w:val="30"/>
      <w:szCs w:val="30"/>
      <w:u w:val="none"/>
      <w:shd w:val="clear" w:color="auto" w:fill="FFFFFF"/>
      <w:lang w:val="el-GR" w:eastAsia="el-GR" w:bidi="el-GR"/>
    </w:rPr>
  </w:style>
  <w:style w:type="character" w:styleId="afd">
    <w:name w:val="Emphasis"/>
    <w:basedOn w:val="a0"/>
    <w:uiPriority w:val="20"/>
    <w:qFormat/>
    <w:rsid w:val="00FB7A2E"/>
    <w:rPr>
      <w:i/>
      <w:iCs/>
    </w:rPr>
  </w:style>
  <w:style w:type="character" w:styleId="afe">
    <w:name w:val="Strong"/>
    <w:basedOn w:val="a0"/>
    <w:uiPriority w:val="22"/>
    <w:qFormat/>
    <w:rsid w:val="00FB7A2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hyperlink" Target="javascript:open_links('708731,22474')"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hyperlink" Target="https://www.efsyn.gr/ellada/koinonia/95145_apopeira-aytoktonias-me-oyra-skandaloy" TargetMode="Externa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hyperlink" Target="https://www.sakkoulas-online.gr/reader/8346e8441ef933218455/" TargetMode="External"/><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hyperlink" Target="https://www.constitutionalism.gr/sintagma-kai-paranoma-apodeiktika-stoixeia/"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hyperlink" Target="javascript:open_links('643083,22474')" TargetMode="External"/><Relationship Id="rId35"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249</Pages>
  <Words>102143</Words>
  <Characters>551573</Characters>
  <Application>Microsoft Office Word</Application>
  <DocSecurity>0</DocSecurity>
  <Lines>4596</Lines>
  <Paragraphs>1304</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652412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2020-07-15T16:29:00Z</dcterms:created>
  <dcterms:modified xsi:type="dcterms:W3CDTF">2020-07-15T16:35:00Z</dcterms:modified>
</cp:coreProperties>
</file>