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30A" w:rsidRPr="002F7CCA" w:rsidRDefault="00BD330A" w:rsidP="00403A2F">
      <w:pPr>
        <w:tabs>
          <w:tab w:val="left" w:pos="916"/>
          <w:tab w:val="left" w:pos="1832"/>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rFonts w:ascii="Calibri" w:eastAsia="Times New Roman" w:hAnsi="Calibri" w:cs="Calibri"/>
          <w:b/>
          <w:color w:val="000000"/>
          <w:lang w:eastAsia="zh-CN"/>
        </w:rPr>
      </w:pPr>
      <w:r w:rsidRPr="002F7CCA">
        <w:rPr>
          <w:rFonts w:ascii="Calibri" w:eastAsia="Times New Roman" w:hAnsi="Calibri" w:cs="Calibri"/>
          <w:b/>
          <w:color w:val="000000"/>
          <w:lang w:eastAsia="zh-CN"/>
        </w:rPr>
        <w:t>ΝΟΜΟΣΧΕΔΙΟ ΤΟΥ ΥΠΟΥΡΓΕΙΟΥ ΠΑΙΔΕΙΑΣ ΚΑΙ ΘΡΗΣΚΕΥΜΑΤΩΝ</w:t>
      </w:r>
    </w:p>
    <w:p w:rsidR="00BD330A" w:rsidRPr="002F7CCA" w:rsidRDefault="00BD330A" w:rsidP="00403A2F">
      <w:pPr>
        <w:tabs>
          <w:tab w:val="left" w:pos="916"/>
          <w:tab w:val="left" w:pos="1832"/>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rFonts w:ascii="Calibri" w:eastAsia="Times New Roman" w:hAnsi="Calibri" w:cs="Calibri"/>
          <w:b/>
          <w:color w:val="000000"/>
          <w:lang w:eastAsia="zh-CN"/>
        </w:rPr>
      </w:pPr>
    </w:p>
    <w:p w:rsidR="00BD330A" w:rsidRPr="002F7CCA" w:rsidRDefault="00BD330A" w:rsidP="00403A2F">
      <w:pPr>
        <w:tabs>
          <w:tab w:val="left" w:pos="2410"/>
          <w:tab w:val="left" w:pos="8244"/>
        </w:tabs>
        <w:suppressAutoHyphens/>
        <w:spacing w:line="276" w:lineRule="auto"/>
        <w:jc w:val="center"/>
        <w:rPr>
          <w:rFonts w:ascii="Calibri" w:eastAsia="Times New Roman" w:hAnsi="Calibri" w:cs="Calibri"/>
          <w:b/>
          <w:color w:val="000000"/>
          <w:lang w:eastAsia="zh-CN"/>
        </w:rPr>
      </w:pPr>
      <w:r w:rsidRPr="002F7CCA">
        <w:rPr>
          <w:rFonts w:ascii="Calibri" w:eastAsia="Times New Roman" w:hAnsi="Calibri" w:cs="Calibri"/>
          <w:b/>
          <w:color w:val="000000"/>
          <w:lang w:eastAsia="zh-CN"/>
        </w:rPr>
        <w:t>«</w:t>
      </w:r>
      <w:r w:rsidRPr="002F7CCA">
        <w:rPr>
          <w:rFonts w:ascii="Calibri" w:eastAsia="Times New Roman" w:hAnsi="Calibri" w:cs="Calibri"/>
          <w:b/>
          <w:lang w:eastAsia="zh-CN"/>
        </w:rPr>
        <w:t xml:space="preserve">Εθνική Αρχή Ανώτατης Εκπαίδευσης,  Ειδικοί Λογαριασμοί Κονδυλίων Έρευνας Ανώτατων Εκπαιδευτικών Ιδρυμάτων, Ερευνητικών και Τεχνολογικών Φορέων </w:t>
      </w:r>
      <w:r w:rsidRPr="002F7CCA">
        <w:rPr>
          <w:rFonts w:ascii="Calibri" w:eastAsia="Times New Roman" w:hAnsi="Calibri" w:cs="Calibri"/>
          <w:b/>
          <w:color w:val="000000"/>
          <w:lang w:eastAsia="zh-CN"/>
        </w:rPr>
        <w:t>και άλλες διατάξεις»</w:t>
      </w:r>
    </w:p>
    <w:p w:rsidR="00BD330A" w:rsidRPr="002F7CCA" w:rsidRDefault="00BD330A" w:rsidP="00403A2F">
      <w:pPr>
        <w:tabs>
          <w:tab w:val="left" w:pos="2410"/>
          <w:tab w:val="left" w:pos="8244"/>
        </w:tabs>
        <w:suppressAutoHyphens/>
        <w:spacing w:line="276" w:lineRule="auto"/>
        <w:jc w:val="center"/>
        <w:rPr>
          <w:rFonts w:ascii="Calibri" w:eastAsia="Times New Roman" w:hAnsi="Calibri" w:cs="Calibri"/>
          <w:b/>
          <w:lang w:eastAsia="zh-CN"/>
        </w:rPr>
      </w:pPr>
    </w:p>
    <w:p w:rsidR="00BD330A" w:rsidRPr="005D5F2B" w:rsidRDefault="00BD330A" w:rsidP="00403A2F">
      <w:pPr>
        <w:tabs>
          <w:tab w:val="left" w:pos="916"/>
          <w:tab w:val="left" w:pos="1832"/>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rFonts w:ascii="Calibri" w:eastAsia="Times New Roman" w:hAnsi="Calibri" w:cs="Calibri"/>
          <w:b/>
          <w:color w:val="000000"/>
          <w:sz w:val="22"/>
          <w:szCs w:val="22"/>
          <w:lang w:eastAsia="zh-CN"/>
        </w:rPr>
      </w:pPr>
    </w:p>
    <w:p w:rsidR="00BD330A" w:rsidRPr="005D5F2B" w:rsidRDefault="00BD330A" w:rsidP="00403A2F">
      <w:pPr>
        <w:tabs>
          <w:tab w:val="left" w:pos="916"/>
          <w:tab w:val="left" w:pos="1832"/>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rFonts w:ascii="Calibri" w:eastAsia="Times New Roman" w:hAnsi="Calibri" w:cs="Calibri"/>
          <w:b/>
          <w:color w:val="000000"/>
          <w:sz w:val="22"/>
          <w:szCs w:val="22"/>
          <w:lang w:eastAsia="zh-CN"/>
        </w:rPr>
      </w:pPr>
      <w:r w:rsidRPr="005D5F2B">
        <w:rPr>
          <w:rFonts w:ascii="Calibri" w:eastAsia="Times New Roman" w:hAnsi="Calibri" w:cs="Calibri"/>
          <w:b/>
          <w:color w:val="000000"/>
          <w:sz w:val="22"/>
          <w:szCs w:val="22"/>
          <w:lang w:eastAsia="zh-CN"/>
        </w:rPr>
        <w:t xml:space="preserve">ΚΕΦΑΛΑΙΟ Α΄ </w:t>
      </w:r>
    </w:p>
    <w:p w:rsidR="00BD330A" w:rsidRPr="005D5F2B" w:rsidRDefault="00BD330A" w:rsidP="00403A2F">
      <w:pPr>
        <w:tabs>
          <w:tab w:val="left" w:pos="2410"/>
          <w:tab w:val="left" w:pos="8244"/>
        </w:tabs>
        <w:spacing w:line="276" w:lineRule="auto"/>
        <w:jc w:val="center"/>
        <w:outlineLvl w:val="0"/>
        <w:rPr>
          <w:rFonts w:ascii="Calibri" w:eastAsia="Calibri" w:hAnsi="Calibri" w:cs="Calibri"/>
          <w:b/>
          <w:sz w:val="22"/>
          <w:szCs w:val="22"/>
        </w:rPr>
      </w:pPr>
      <w:r w:rsidRPr="005D5F2B">
        <w:rPr>
          <w:rFonts w:ascii="Calibri" w:eastAsia="Calibri" w:hAnsi="Calibri" w:cs="Calibri"/>
          <w:b/>
          <w:sz w:val="22"/>
          <w:szCs w:val="22"/>
        </w:rPr>
        <w:t>ΕΘΝΙΚΗ ΑΡΧΗ ΑΝΩΤΑΤΗΣ ΕΚΠΑΙΔΕΥΣΗΣ  (ΕΘ.Α.Α.Ε.)</w:t>
      </w:r>
    </w:p>
    <w:p w:rsidR="00BD330A" w:rsidRPr="005D5F2B" w:rsidRDefault="00BD330A" w:rsidP="00403A2F">
      <w:pPr>
        <w:tabs>
          <w:tab w:val="left" w:pos="2410"/>
          <w:tab w:val="left" w:pos="8244"/>
        </w:tabs>
        <w:spacing w:line="276" w:lineRule="auto"/>
        <w:rPr>
          <w:rFonts w:ascii="Calibri" w:hAnsi="Calibri" w:cs="Calibri"/>
          <w:sz w:val="22"/>
          <w:szCs w:val="22"/>
        </w:rPr>
      </w:pPr>
    </w:p>
    <w:p w:rsidR="00BD330A" w:rsidRPr="005D5F2B" w:rsidRDefault="00BD330A" w:rsidP="00403A2F">
      <w:pPr>
        <w:tabs>
          <w:tab w:val="left" w:pos="2410"/>
          <w:tab w:val="left" w:pos="8244"/>
        </w:tabs>
        <w:spacing w:line="276" w:lineRule="auto"/>
        <w:jc w:val="center"/>
        <w:rPr>
          <w:rFonts w:ascii="Calibri" w:hAnsi="Calibri" w:cs="Calibri"/>
          <w:b/>
          <w:sz w:val="22"/>
          <w:szCs w:val="22"/>
        </w:rPr>
      </w:pPr>
      <w:r w:rsidRPr="005D5F2B">
        <w:rPr>
          <w:rFonts w:ascii="Calibri" w:hAnsi="Calibri" w:cs="Calibri"/>
          <w:b/>
          <w:sz w:val="22"/>
          <w:szCs w:val="22"/>
        </w:rPr>
        <w:t>Άρθρο 1</w:t>
      </w:r>
    </w:p>
    <w:p w:rsidR="00BD330A" w:rsidRPr="005D5F2B" w:rsidRDefault="00BD330A" w:rsidP="00403A2F">
      <w:pPr>
        <w:tabs>
          <w:tab w:val="left" w:pos="2410"/>
          <w:tab w:val="left" w:pos="8244"/>
        </w:tabs>
        <w:spacing w:line="276" w:lineRule="auto"/>
        <w:jc w:val="center"/>
        <w:rPr>
          <w:rFonts w:ascii="Calibri" w:hAnsi="Calibri" w:cs="Calibri"/>
          <w:b/>
          <w:sz w:val="22"/>
          <w:szCs w:val="22"/>
        </w:rPr>
      </w:pPr>
      <w:r w:rsidRPr="005D5F2B">
        <w:rPr>
          <w:rFonts w:ascii="Calibri" w:hAnsi="Calibri" w:cs="Calibri"/>
          <w:b/>
          <w:sz w:val="22"/>
          <w:szCs w:val="22"/>
        </w:rPr>
        <w:t>Εθνική Αρχή Ανώτατης Εκπαίδευσης</w:t>
      </w:r>
    </w:p>
    <w:p w:rsidR="00BD330A" w:rsidRPr="005D5F2B" w:rsidRDefault="00BD330A" w:rsidP="00403A2F">
      <w:pPr>
        <w:tabs>
          <w:tab w:val="left" w:pos="2410"/>
          <w:tab w:val="left" w:pos="8244"/>
        </w:tabs>
        <w:spacing w:line="276" w:lineRule="auto"/>
        <w:jc w:val="center"/>
        <w:rPr>
          <w:rFonts w:ascii="Calibri" w:hAnsi="Calibri" w:cs="Calibri"/>
          <w:b/>
          <w:sz w:val="22"/>
          <w:szCs w:val="22"/>
        </w:rPr>
      </w:pPr>
    </w:p>
    <w:p w:rsidR="00BD330A" w:rsidRPr="005D5F2B" w:rsidRDefault="00BD330A" w:rsidP="00403A2F">
      <w:pPr>
        <w:tabs>
          <w:tab w:val="left" w:pos="2410"/>
          <w:tab w:val="left" w:pos="8244"/>
        </w:tabs>
        <w:spacing w:line="276" w:lineRule="auto"/>
        <w:jc w:val="both"/>
        <w:rPr>
          <w:rFonts w:ascii="Calibri" w:hAnsi="Calibri" w:cs="Calibri"/>
          <w:sz w:val="22"/>
          <w:szCs w:val="22"/>
        </w:rPr>
      </w:pPr>
      <w:r w:rsidRPr="005D5F2B">
        <w:rPr>
          <w:rFonts w:ascii="Calibri" w:hAnsi="Calibri" w:cs="Calibri"/>
          <w:b/>
          <w:sz w:val="22"/>
          <w:szCs w:val="22"/>
        </w:rPr>
        <w:t>1.</w:t>
      </w:r>
      <w:r w:rsidRPr="005D5F2B">
        <w:rPr>
          <w:rFonts w:ascii="Calibri" w:hAnsi="Calibri" w:cs="Calibri"/>
          <w:sz w:val="22"/>
          <w:szCs w:val="22"/>
        </w:rPr>
        <w:t xml:space="preserve"> Η ανεξάρτητη αρχή με την επωνυμία «Αρχή Διασφάλισης της Ποιότητας στην Ανώτατη Εκπαίδευση» (Α.ΔΙ.Π.), που ιδρύθηκε με την παράγραφο 1 του άρθρου 10 του ν. 3374/2005 (Α΄ 189) και μετονομάστηκε σε «Αρχή Διασφάλισης και Πιστοποίησης της Ποιότητας στην Ανώτατη Εκπαίδευση» («ΑΔΙΠ») με την παράγραφο 1 του άρθρου 64 του ν. 4009/2011 (Α΄</w:t>
      </w:r>
      <w:r w:rsidR="00E3147E" w:rsidRPr="005D5F2B">
        <w:rPr>
          <w:rFonts w:ascii="Calibri" w:hAnsi="Calibri" w:cs="Calibri"/>
          <w:sz w:val="22"/>
          <w:szCs w:val="22"/>
        </w:rPr>
        <w:t xml:space="preserve"> </w:t>
      </w:r>
      <w:r w:rsidRPr="005D5F2B">
        <w:rPr>
          <w:rFonts w:ascii="Calibri" w:hAnsi="Calibri" w:cs="Calibri"/>
          <w:sz w:val="22"/>
          <w:szCs w:val="22"/>
        </w:rPr>
        <w:t>195), μετονομάζεται σε</w:t>
      </w:r>
      <w:r w:rsidR="00BD7CAC" w:rsidRPr="005D5F2B">
        <w:rPr>
          <w:rFonts w:ascii="Calibri" w:hAnsi="Calibri" w:cs="Calibri"/>
          <w:sz w:val="22"/>
          <w:szCs w:val="22"/>
        </w:rPr>
        <w:t xml:space="preserve"> </w:t>
      </w:r>
      <w:r w:rsidRPr="005D5F2B">
        <w:rPr>
          <w:rFonts w:ascii="Calibri" w:hAnsi="Calibri" w:cs="Calibri"/>
          <w:sz w:val="22"/>
          <w:szCs w:val="22"/>
        </w:rPr>
        <w:t xml:space="preserve">«Εθνική Αρχή Ανώτατης Εκπαίδευσης» (ΕΘ.Α.Α.Ε.) με διεθνή ονομασία «Hellenic </w:t>
      </w:r>
      <w:r w:rsidRPr="005D5F2B">
        <w:rPr>
          <w:rFonts w:ascii="Calibri" w:hAnsi="Calibri" w:cs="Calibri"/>
          <w:sz w:val="22"/>
          <w:szCs w:val="22"/>
          <w:lang w:val="en-US"/>
        </w:rPr>
        <w:t>Authority</w:t>
      </w:r>
      <w:r w:rsidRPr="005D5F2B">
        <w:rPr>
          <w:rFonts w:ascii="Calibri" w:hAnsi="Calibri" w:cs="Calibri"/>
          <w:sz w:val="22"/>
          <w:szCs w:val="22"/>
        </w:rPr>
        <w:t xml:space="preserve"> for Higher Education» (H.</w:t>
      </w:r>
      <w:r w:rsidRPr="005D5F2B">
        <w:rPr>
          <w:rFonts w:ascii="Calibri" w:hAnsi="Calibri" w:cs="Calibri"/>
          <w:sz w:val="22"/>
          <w:szCs w:val="22"/>
          <w:lang w:val="en-US"/>
        </w:rPr>
        <w:t>A</w:t>
      </w:r>
      <w:r w:rsidRPr="005D5F2B">
        <w:rPr>
          <w:rFonts w:ascii="Calibri" w:hAnsi="Calibri" w:cs="Calibri"/>
          <w:sz w:val="22"/>
          <w:szCs w:val="22"/>
        </w:rPr>
        <w:t xml:space="preserve">.H.E.) και διέπεται από τις διατάξεις του παρόντος νόμου. H ΕΘ.Α.Α.Ε. εδρεύει στην Αθήνα, έχει διοικητική αυτοτέλεια και εποπτεύεται από τον Υπουργό Παιδείας και Θρησκευμάτων. </w:t>
      </w:r>
    </w:p>
    <w:p w:rsidR="00BD330A" w:rsidRPr="005D5F2B" w:rsidRDefault="00BD330A" w:rsidP="00403A2F">
      <w:pPr>
        <w:tabs>
          <w:tab w:val="left" w:pos="2410"/>
          <w:tab w:val="left" w:pos="8244"/>
        </w:tabs>
        <w:spacing w:line="276" w:lineRule="auto"/>
        <w:jc w:val="both"/>
        <w:rPr>
          <w:rFonts w:ascii="Calibri" w:eastAsia="Calibri" w:hAnsi="Calibri" w:cs="Calibri"/>
          <w:sz w:val="22"/>
          <w:szCs w:val="22"/>
        </w:rPr>
      </w:pPr>
      <w:r w:rsidRPr="005D5F2B">
        <w:rPr>
          <w:rFonts w:ascii="Calibri" w:hAnsi="Calibri" w:cs="Calibri"/>
          <w:b/>
          <w:sz w:val="22"/>
          <w:szCs w:val="22"/>
        </w:rPr>
        <w:t>2.</w:t>
      </w:r>
      <w:r w:rsidR="00C42477" w:rsidRPr="005D5F2B">
        <w:rPr>
          <w:rFonts w:ascii="Calibri" w:hAnsi="Calibri" w:cs="Calibri"/>
          <w:b/>
          <w:sz w:val="22"/>
          <w:szCs w:val="22"/>
        </w:rPr>
        <w:t xml:space="preserve"> </w:t>
      </w:r>
      <w:r w:rsidRPr="005D5F2B">
        <w:rPr>
          <w:rFonts w:ascii="Calibri" w:eastAsia="Calibri" w:hAnsi="Calibri" w:cs="Calibri"/>
          <w:sz w:val="22"/>
          <w:szCs w:val="22"/>
        </w:rPr>
        <w:t>Με προεδρικό διάταγμα, που εκδίδεται με πρόταση των Υπουργών Παιδείας και Θρησκευμάτων, Εσωτερικών και Οικονομικών, κυρώνεται ο Οργανισμός</w:t>
      </w:r>
      <w:r w:rsidR="00DB5AA8" w:rsidRPr="005D5F2B">
        <w:rPr>
          <w:rFonts w:ascii="Calibri" w:eastAsia="Calibri" w:hAnsi="Calibri" w:cs="Calibri"/>
          <w:sz w:val="22"/>
          <w:szCs w:val="22"/>
        </w:rPr>
        <w:t xml:space="preserve"> – Κανονισμός Λειτουργίας</w:t>
      </w:r>
      <w:r w:rsidRPr="005D5F2B">
        <w:rPr>
          <w:rFonts w:ascii="Calibri" w:eastAsia="Calibri" w:hAnsi="Calibri" w:cs="Calibri"/>
          <w:sz w:val="22"/>
          <w:szCs w:val="22"/>
        </w:rPr>
        <w:t xml:space="preserve"> της ΕΘ.Α.Α.Ε., ο οποίος καταρτίζεται από την ίδια και ρυθμίζει τα θέματα της εσωτερικής οργάνωσης και λειτουργίας της, καθώς και τα</w:t>
      </w:r>
      <w:r w:rsidR="00CE604C">
        <w:rPr>
          <w:rFonts w:ascii="Calibri" w:eastAsia="Calibri" w:hAnsi="Calibri" w:cs="Calibri"/>
          <w:sz w:val="22"/>
          <w:szCs w:val="22"/>
        </w:rPr>
        <w:t xml:space="preserve"> ειδικότερα</w:t>
      </w:r>
      <w:r w:rsidRPr="005D5F2B">
        <w:rPr>
          <w:rFonts w:ascii="Calibri" w:eastAsia="Calibri" w:hAnsi="Calibri" w:cs="Calibri"/>
          <w:sz w:val="22"/>
          <w:szCs w:val="22"/>
        </w:rPr>
        <w:t xml:space="preserve"> θέματα υπηρεσιακής κατάστασης των μελών</w:t>
      </w:r>
      <w:r w:rsidR="00CE604C">
        <w:rPr>
          <w:rFonts w:ascii="Calibri" w:eastAsia="Calibri" w:hAnsi="Calibri" w:cs="Calibri"/>
          <w:sz w:val="22"/>
          <w:szCs w:val="22"/>
        </w:rPr>
        <w:t xml:space="preserve"> και του προσωπικού της </w:t>
      </w:r>
      <w:r w:rsidRPr="005D5F2B">
        <w:rPr>
          <w:rFonts w:ascii="Calibri" w:eastAsia="Calibri" w:hAnsi="Calibri" w:cs="Calibri"/>
          <w:sz w:val="22"/>
          <w:szCs w:val="22"/>
        </w:rPr>
        <w:t>.</w:t>
      </w:r>
    </w:p>
    <w:p w:rsidR="00BD330A" w:rsidRPr="005D5F2B" w:rsidRDefault="00BD330A" w:rsidP="00403A2F">
      <w:pPr>
        <w:tabs>
          <w:tab w:val="left" w:pos="2410"/>
          <w:tab w:val="left" w:pos="8244"/>
        </w:tabs>
        <w:spacing w:line="276" w:lineRule="auto"/>
        <w:jc w:val="both"/>
        <w:rPr>
          <w:rFonts w:ascii="Calibri" w:hAnsi="Calibri" w:cs="Calibri"/>
          <w:sz w:val="22"/>
          <w:szCs w:val="22"/>
        </w:rPr>
      </w:pPr>
    </w:p>
    <w:p w:rsidR="00BD330A" w:rsidRPr="005D5F2B" w:rsidRDefault="00BD330A" w:rsidP="00403A2F">
      <w:pPr>
        <w:tabs>
          <w:tab w:val="left" w:pos="2410"/>
          <w:tab w:val="left" w:pos="8244"/>
        </w:tabs>
        <w:spacing w:line="276" w:lineRule="auto"/>
        <w:jc w:val="center"/>
        <w:outlineLvl w:val="0"/>
        <w:rPr>
          <w:rFonts w:ascii="Calibri" w:eastAsia="Calibri" w:hAnsi="Calibri" w:cs="Calibri"/>
          <w:b/>
          <w:sz w:val="22"/>
          <w:szCs w:val="22"/>
        </w:rPr>
      </w:pPr>
      <w:r w:rsidRPr="005D5F2B">
        <w:rPr>
          <w:rFonts w:ascii="Calibri" w:eastAsia="Calibri" w:hAnsi="Calibri" w:cs="Calibri"/>
          <w:b/>
          <w:sz w:val="22"/>
          <w:szCs w:val="22"/>
        </w:rPr>
        <w:t>Άρθρο 2</w:t>
      </w:r>
    </w:p>
    <w:p w:rsidR="00BD330A" w:rsidRPr="005D5F2B" w:rsidRDefault="00BD330A" w:rsidP="00403A2F">
      <w:pPr>
        <w:tabs>
          <w:tab w:val="left" w:pos="2410"/>
          <w:tab w:val="left" w:pos="8244"/>
        </w:tabs>
        <w:spacing w:line="276" w:lineRule="auto"/>
        <w:jc w:val="center"/>
        <w:outlineLvl w:val="0"/>
        <w:rPr>
          <w:rFonts w:ascii="Calibri" w:eastAsia="Calibri" w:hAnsi="Calibri" w:cs="Calibri"/>
          <w:b/>
          <w:sz w:val="22"/>
          <w:szCs w:val="22"/>
        </w:rPr>
      </w:pPr>
      <w:r w:rsidRPr="005D5F2B">
        <w:rPr>
          <w:rFonts w:ascii="Calibri" w:eastAsia="Calibri" w:hAnsi="Calibri" w:cs="Calibri"/>
          <w:b/>
          <w:sz w:val="22"/>
          <w:szCs w:val="22"/>
        </w:rPr>
        <w:t>Αποστολή</w:t>
      </w:r>
      <w:r w:rsidR="00612D04" w:rsidRPr="005D5F2B">
        <w:rPr>
          <w:rFonts w:ascii="Calibri" w:eastAsia="Calibri" w:hAnsi="Calibri" w:cs="Calibri"/>
          <w:b/>
          <w:sz w:val="22"/>
          <w:szCs w:val="22"/>
        </w:rPr>
        <w:t xml:space="preserve"> της Αρχής</w:t>
      </w:r>
    </w:p>
    <w:p w:rsidR="00BD330A" w:rsidRPr="005D5F2B" w:rsidRDefault="00BD330A" w:rsidP="00403A2F">
      <w:pPr>
        <w:tabs>
          <w:tab w:val="left" w:pos="2410"/>
          <w:tab w:val="left" w:pos="8244"/>
        </w:tabs>
        <w:spacing w:line="276" w:lineRule="auto"/>
        <w:jc w:val="center"/>
        <w:outlineLvl w:val="0"/>
        <w:rPr>
          <w:rFonts w:ascii="Calibri" w:eastAsia="Calibri" w:hAnsi="Calibri" w:cs="Calibri"/>
          <w:b/>
          <w:sz w:val="22"/>
          <w:szCs w:val="22"/>
        </w:rPr>
      </w:pPr>
    </w:p>
    <w:p w:rsidR="00BD330A" w:rsidRPr="005D5F2B" w:rsidRDefault="00BD330A" w:rsidP="00403A2F">
      <w:pPr>
        <w:tabs>
          <w:tab w:val="left" w:pos="2410"/>
          <w:tab w:val="left" w:pos="8244"/>
        </w:tabs>
        <w:spacing w:line="276" w:lineRule="auto"/>
        <w:jc w:val="both"/>
        <w:rPr>
          <w:rFonts w:ascii="Calibri" w:eastAsia="Calibri" w:hAnsi="Calibri" w:cs="Calibri"/>
          <w:sz w:val="22"/>
          <w:szCs w:val="22"/>
        </w:rPr>
      </w:pPr>
      <w:r w:rsidRPr="005D5F2B">
        <w:rPr>
          <w:rFonts w:ascii="Calibri" w:eastAsia="Calibri" w:hAnsi="Calibri" w:cs="Calibri"/>
          <w:b/>
          <w:sz w:val="22"/>
          <w:szCs w:val="22"/>
        </w:rPr>
        <w:t>1.</w:t>
      </w:r>
      <w:r w:rsidRPr="005D5F2B">
        <w:rPr>
          <w:rFonts w:ascii="Calibri" w:eastAsia="Calibri" w:hAnsi="Calibri" w:cs="Calibri"/>
          <w:sz w:val="22"/>
          <w:szCs w:val="22"/>
        </w:rPr>
        <w:t xml:space="preserve"> Αποστολή της ΕΘ.Α.Α.Ε. είναι η διασφάλιση υψηλής ποιότητας στην ανώτατη εκπαίδευση. Στο πλαίσιο της αποστολής της, η ΕΘ.Α.Α.Ε.: </w:t>
      </w:r>
    </w:p>
    <w:p w:rsidR="00BD330A" w:rsidRPr="005D5F2B" w:rsidRDefault="00BD330A" w:rsidP="00403A2F">
      <w:pPr>
        <w:tabs>
          <w:tab w:val="left" w:pos="2410"/>
          <w:tab w:val="left" w:pos="8244"/>
        </w:tabs>
        <w:spacing w:line="276" w:lineRule="auto"/>
        <w:jc w:val="both"/>
        <w:rPr>
          <w:rFonts w:ascii="Calibri" w:eastAsia="Calibri" w:hAnsi="Calibri" w:cs="Calibri"/>
          <w:sz w:val="22"/>
          <w:szCs w:val="22"/>
        </w:rPr>
      </w:pPr>
      <w:r w:rsidRPr="005D5F2B">
        <w:rPr>
          <w:rFonts w:ascii="Calibri" w:eastAsia="Calibri" w:hAnsi="Calibri" w:cs="Calibri"/>
          <w:sz w:val="22"/>
          <w:szCs w:val="22"/>
        </w:rPr>
        <w:t xml:space="preserve">α) συμβάλλει στη διαμόρφωση και υλοποίηση της εθνικής στρατηγικής για την ανώτατη εκπαίδευση και στην κατανομή </w:t>
      </w:r>
      <w:r w:rsidR="00682B41" w:rsidRPr="005D5F2B">
        <w:rPr>
          <w:rFonts w:ascii="Calibri" w:eastAsia="Calibri" w:hAnsi="Calibri" w:cs="Calibri"/>
          <w:sz w:val="22"/>
          <w:szCs w:val="22"/>
        </w:rPr>
        <w:t xml:space="preserve">της επιχορήγησης </w:t>
      </w:r>
      <w:r w:rsidRPr="005D5F2B">
        <w:rPr>
          <w:rFonts w:ascii="Calibri" w:eastAsia="Calibri" w:hAnsi="Calibri" w:cs="Calibri"/>
          <w:sz w:val="22"/>
          <w:szCs w:val="22"/>
        </w:rPr>
        <w:t>των Ανώτατων Εκπαιδευτικών Ιδρυμάτων (Α.Ε.Ι.) και</w:t>
      </w:r>
    </w:p>
    <w:p w:rsidR="00BD330A" w:rsidRPr="005D5F2B" w:rsidRDefault="00BD330A" w:rsidP="00403A2F">
      <w:pPr>
        <w:tabs>
          <w:tab w:val="left" w:pos="2410"/>
          <w:tab w:val="left" w:pos="8244"/>
        </w:tabs>
        <w:spacing w:line="276" w:lineRule="auto"/>
        <w:jc w:val="both"/>
        <w:rPr>
          <w:rFonts w:ascii="Calibri" w:eastAsia="Calibri" w:hAnsi="Calibri" w:cs="Calibri"/>
          <w:sz w:val="22"/>
          <w:szCs w:val="22"/>
        </w:rPr>
      </w:pPr>
      <w:r w:rsidRPr="005D5F2B">
        <w:rPr>
          <w:rFonts w:ascii="Calibri" w:eastAsia="Calibri" w:hAnsi="Calibri" w:cs="Calibri"/>
          <w:sz w:val="22"/>
          <w:szCs w:val="22"/>
        </w:rPr>
        <w:t xml:space="preserve">β) αξιολογεί και πιστοποιεί την ποιότητα της λειτουργίας των Α.Ε.Ι. </w:t>
      </w:r>
    </w:p>
    <w:p w:rsidR="00BD330A" w:rsidRPr="005D5F2B" w:rsidRDefault="00BD330A" w:rsidP="00403A2F">
      <w:pPr>
        <w:tabs>
          <w:tab w:val="left" w:pos="2410"/>
          <w:tab w:val="left" w:pos="8244"/>
        </w:tabs>
        <w:spacing w:line="276" w:lineRule="auto"/>
        <w:jc w:val="both"/>
        <w:rPr>
          <w:rFonts w:ascii="Calibri" w:hAnsi="Calibri" w:cs="Calibri"/>
          <w:sz w:val="22"/>
          <w:szCs w:val="22"/>
        </w:rPr>
      </w:pPr>
      <w:r w:rsidRPr="005D5F2B">
        <w:rPr>
          <w:rFonts w:ascii="Calibri" w:eastAsia="Calibri" w:hAnsi="Calibri" w:cs="Calibri"/>
          <w:b/>
          <w:sz w:val="22"/>
          <w:szCs w:val="22"/>
        </w:rPr>
        <w:t>2.</w:t>
      </w:r>
      <w:r w:rsidRPr="005D5F2B">
        <w:rPr>
          <w:rFonts w:ascii="Calibri" w:eastAsia="Calibri" w:hAnsi="Calibri" w:cs="Calibri"/>
          <w:sz w:val="22"/>
          <w:szCs w:val="22"/>
        </w:rPr>
        <w:t xml:space="preserve"> Η ΕΘ.Α.Α.Ε. διασφαλίζει τη διαφάνεια της λειτουργίας της και αναρτά στην ιστοσελίδα της τις δραστηριότητες που αναπτύσσει και τις αποφάσεις που λαμβάνει στο πλαίσιο της αποστολής της</w:t>
      </w:r>
      <w:r w:rsidRPr="005D5F2B">
        <w:rPr>
          <w:rFonts w:ascii="Calibri" w:hAnsi="Calibri" w:cs="Calibri"/>
          <w:sz w:val="22"/>
          <w:szCs w:val="22"/>
        </w:rPr>
        <w:t>.</w:t>
      </w:r>
    </w:p>
    <w:p w:rsidR="00BD330A" w:rsidRPr="005D5F2B" w:rsidRDefault="00BD330A" w:rsidP="00403A2F">
      <w:pPr>
        <w:tabs>
          <w:tab w:val="left" w:pos="2410"/>
          <w:tab w:val="left" w:pos="8244"/>
        </w:tabs>
        <w:spacing w:line="276" w:lineRule="auto"/>
        <w:jc w:val="both"/>
        <w:rPr>
          <w:rFonts w:ascii="Calibri" w:eastAsia="Calibri" w:hAnsi="Calibri" w:cs="Calibri"/>
          <w:sz w:val="22"/>
          <w:szCs w:val="22"/>
        </w:rPr>
      </w:pPr>
      <w:r w:rsidRPr="005D5F2B">
        <w:rPr>
          <w:rFonts w:ascii="Calibri" w:eastAsia="Calibri" w:hAnsi="Calibri" w:cs="Calibri"/>
          <w:b/>
          <w:sz w:val="22"/>
          <w:szCs w:val="22"/>
        </w:rPr>
        <w:t xml:space="preserve">3. </w:t>
      </w:r>
      <w:r w:rsidRPr="005D5F2B">
        <w:rPr>
          <w:rFonts w:ascii="Calibri" w:eastAsia="Calibri" w:hAnsi="Calibri" w:cs="Calibri"/>
          <w:sz w:val="22"/>
          <w:szCs w:val="22"/>
        </w:rPr>
        <w:t>Για την εκπλήρωση της αποστολής της, η  ΕΘ.Α.Α.Ε.</w:t>
      </w:r>
      <w:r w:rsidR="00E3147E" w:rsidRPr="005D5F2B">
        <w:rPr>
          <w:rFonts w:ascii="Calibri" w:eastAsia="Calibri" w:hAnsi="Calibri" w:cs="Calibri"/>
          <w:sz w:val="22"/>
          <w:szCs w:val="22"/>
        </w:rPr>
        <w:t>:</w:t>
      </w:r>
      <w:r w:rsidRPr="005D5F2B">
        <w:rPr>
          <w:rFonts w:ascii="Calibri" w:eastAsia="Calibri" w:hAnsi="Calibri" w:cs="Calibri"/>
          <w:sz w:val="22"/>
          <w:szCs w:val="22"/>
        </w:rPr>
        <w:t xml:space="preserve"> </w:t>
      </w:r>
    </w:p>
    <w:p w:rsidR="00BD330A" w:rsidRPr="005D5F2B" w:rsidRDefault="00BD330A" w:rsidP="00403A2F">
      <w:pPr>
        <w:tabs>
          <w:tab w:val="left" w:pos="2410"/>
          <w:tab w:val="left" w:pos="8244"/>
        </w:tabs>
        <w:spacing w:line="276" w:lineRule="auto"/>
        <w:jc w:val="both"/>
        <w:rPr>
          <w:rFonts w:ascii="Calibri" w:eastAsia="Calibri" w:hAnsi="Calibri" w:cs="Calibri"/>
          <w:sz w:val="22"/>
          <w:szCs w:val="22"/>
        </w:rPr>
      </w:pPr>
      <w:r w:rsidRPr="005D5F2B">
        <w:rPr>
          <w:rFonts w:ascii="Calibri" w:eastAsia="Calibri" w:hAnsi="Calibri" w:cs="Calibri"/>
          <w:sz w:val="22"/>
          <w:szCs w:val="22"/>
        </w:rPr>
        <w:t xml:space="preserve">α) διατηρεί ολοκληρωμένο πληροφοριακό σύστημα, διασυνδεδεμένο με τα αντίστοιχα των Α.Ε.Ι. και του Υπουργείου Παιδείας και Θρησκευμάτων, με σκοπό την άντληση και διαχείριση των δεδομένων της ανώτατης εκπαίδευσης που είναι απαραίτητα για την </w:t>
      </w:r>
      <w:r w:rsidRPr="005D5F2B">
        <w:rPr>
          <w:rFonts w:ascii="Calibri" w:eastAsia="Calibri" w:hAnsi="Calibri" w:cs="Calibri"/>
          <w:sz w:val="22"/>
          <w:szCs w:val="22"/>
        </w:rPr>
        <w:lastRenderedPageBreak/>
        <w:t>επίτευξη των στόχων της, στο πλαίσιο των διατάξεων</w:t>
      </w:r>
      <w:r w:rsidRPr="005D5F2B">
        <w:rPr>
          <w:rFonts w:ascii="Calibri" w:hAnsi="Calibri" w:cs="Calibri"/>
          <w:sz w:val="22"/>
          <w:szCs w:val="22"/>
        </w:rPr>
        <w:t xml:space="preserve"> του </w:t>
      </w:r>
      <w:r w:rsidRPr="005D5F2B">
        <w:rPr>
          <w:rFonts w:ascii="Calibri" w:eastAsia="Calibri" w:hAnsi="Calibri" w:cs="Calibri"/>
          <w:sz w:val="22"/>
          <w:szCs w:val="22"/>
        </w:rPr>
        <w:t>Γενικού Κανονισμού για την Προστασία Δεδομένων (Κανονισμός (ΕΕ) 2016/679, ΕΕ L</w:t>
      </w:r>
      <w:r w:rsidR="00E3147E" w:rsidRPr="005D5F2B">
        <w:rPr>
          <w:rFonts w:ascii="Calibri" w:eastAsia="Calibri" w:hAnsi="Calibri" w:cs="Calibri"/>
          <w:sz w:val="22"/>
          <w:szCs w:val="22"/>
        </w:rPr>
        <w:t xml:space="preserve"> </w:t>
      </w:r>
      <w:r w:rsidRPr="005D5F2B">
        <w:rPr>
          <w:rFonts w:ascii="Calibri" w:eastAsia="Calibri" w:hAnsi="Calibri" w:cs="Calibri"/>
          <w:sz w:val="22"/>
          <w:szCs w:val="22"/>
        </w:rPr>
        <w:t>119) και του ν. 4624/2019 (Α΄</w:t>
      </w:r>
      <w:r w:rsidR="00E3147E" w:rsidRPr="005D5F2B">
        <w:rPr>
          <w:rFonts w:ascii="Calibri" w:eastAsia="Calibri" w:hAnsi="Calibri" w:cs="Calibri"/>
          <w:sz w:val="22"/>
          <w:szCs w:val="22"/>
        </w:rPr>
        <w:t xml:space="preserve"> </w:t>
      </w:r>
      <w:r w:rsidRPr="005D5F2B">
        <w:rPr>
          <w:rFonts w:ascii="Calibri" w:eastAsia="Calibri" w:hAnsi="Calibri" w:cs="Calibri"/>
          <w:sz w:val="22"/>
          <w:szCs w:val="22"/>
        </w:rPr>
        <w:t xml:space="preserve">137).  </w:t>
      </w:r>
    </w:p>
    <w:p w:rsidR="00BD330A" w:rsidRPr="005D5F2B" w:rsidRDefault="00BD330A" w:rsidP="00403A2F">
      <w:pPr>
        <w:tabs>
          <w:tab w:val="left" w:pos="2410"/>
          <w:tab w:val="left" w:pos="8244"/>
        </w:tabs>
        <w:spacing w:line="276" w:lineRule="auto"/>
        <w:jc w:val="both"/>
        <w:rPr>
          <w:rFonts w:ascii="Calibri" w:eastAsia="Calibri" w:hAnsi="Calibri" w:cs="Calibri"/>
          <w:sz w:val="22"/>
          <w:szCs w:val="22"/>
        </w:rPr>
      </w:pPr>
      <w:r w:rsidRPr="005D5F2B">
        <w:rPr>
          <w:rFonts w:ascii="Calibri" w:eastAsia="Calibri" w:hAnsi="Calibri" w:cs="Calibri"/>
          <w:sz w:val="22"/>
          <w:szCs w:val="22"/>
        </w:rPr>
        <w:t>β)</w:t>
      </w:r>
      <w:r w:rsidR="00BD7CAC" w:rsidRPr="005D5F2B">
        <w:rPr>
          <w:rFonts w:ascii="Calibri" w:eastAsia="Calibri" w:hAnsi="Calibri" w:cs="Calibri"/>
          <w:sz w:val="22"/>
          <w:szCs w:val="22"/>
        </w:rPr>
        <w:t xml:space="preserve"> </w:t>
      </w:r>
      <w:r w:rsidRPr="005D5F2B">
        <w:rPr>
          <w:rFonts w:ascii="Calibri" w:eastAsia="Calibri" w:hAnsi="Calibri" w:cs="Calibri"/>
          <w:sz w:val="22"/>
          <w:szCs w:val="22"/>
        </w:rPr>
        <w:t>συμμετέχει ως μέλος ή συνεργάζεται σε διεθνή δίκτυα, φορείς ή οργανισμούς</w:t>
      </w:r>
      <w:r w:rsidR="00BD7CAC" w:rsidRPr="005D5F2B">
        <w:rPr>
          <w:rFonts w:ascii="Calibri" w:eastAsia="Calibri" w:hAnsi="Calibri" w:cs="Calibri"/>
          <w:sz w:val="22"/>
          <w:szCs w:val="22"/>
        </w:rPr>
        <w:t xml:space="preserve"> και εν γένει νομικές οντότητες,</w:t>
      </w:r>
      <w:r w:rsidRPr="005D5F2B">
        <w:rPr>
          <w:rFonts w:ascii="Calibri" w:eastAsia="Calibri" w:hAnsi="Calibri" w:cs="Calibri"/>
          <w:sz w:val="22"/>
          <w:szCs w:val="22"/>
        </w:rPr>
        <w:t xml:space="preserve"> που αναπτύσσουν δραστηριότητες συναφείς με την αποστολή της. Η ΕΘ.Α.Α.Ε. λαμβάνει υπόψη και εφαρμόζει τα εκάστοτε ισχύοντα πρότυπα και τις κατευθύνσεις (Ευρωπαϊκά Πρότυπα και Κατευθυντήριες Οδηγίες για τη Διασφάλιση της Ποιότητας) που θέτει το Ευρωπαϊκό Δίκτυο για τη Διασφάλιση της Ποιότητας στην Ανώτατη Εκπαίδευση (European Association for Quality Assurance in Higher Education-ENQA).</w:t>
      </w:r>
    </w:p>
    <w:p w:rsidR="00186958" w:rsidRPr="005D5F2B" w:rsidRDefault="00186958" w:rsidP="00403A2F">
      <w:pPr>
        <w:tabs>
          <w:tab w:val="left" w:pos="2410"/>
          <w:tab w:val="left" w:pos="8244"/>
        </w:tabs>
        <w:spacing w:line="276" w:lineRule="auto"/>
        <w:jc w:val="both"/>
        <w:rPr>
          <w:rFonts w:ascii="Calibri" w:eastAsia="Calibri" w:hAnsi="Calibri" w:cs="Calibri"/>
          <w:sz w:val="22"/>
          <w:szCs w:val="22"/>
        </w:rPr>
      </w:pPr>
      <w:r w:rsidRPr="005D5F2B">
        <w:rPr>
          <w:rFonts w:ascii="Calibri" w:eastAsia="Calibri" w:hAnsi="Calibri" w:cs="Calibri"/>
          <w:sz w:val="22"/>
          <w:szCs w:val="22"/>
        </w:rPr>
        <w:t>4. Τα Α.Ε.Ι. υποχρεούνται να συνεργάζονται με τις υπηρεσίες της ΕΘ.Α.Α.Ε., να απαντούν άμεσα στα ερωτήματά της και να της υποβάλλουν τα στοιχεία, που</w:t>
      </w:r>
      <w:r w:rsidR="003D532C" w:rsidRPr="005D5F2B">
        <w:rPr>
          <w:rFonts w:ascii="Calibri" w:eastAsia="Calibri" w:hAnsi="Calibri" w:cs="Calibri"/>
          <w:sz w:val="22"/>
          <w:szCs w:val="22"/>
        </w:rPr>
        <w:t xml:space="preserve"> είναι αναγκαία για την</w:t>
      </w:r>
      <w:r w:rsidRPr="005D5F2B">
        <w:rPr>
          <w:rFonts w:ascii="Calibri" w:eastAsia="Calibri" w:hAnsi="Calibri" w:cs="Calibri"/>
          <w:sz w:val="22"/>
          <w:szCs w:val="22"/>
        </w:rPr>
        <w:t xml:space="preserve"> </w:t>
      </w:r>
      <w:r w:rsidR="003D532C" w:rsidRPr="005D5F2B">
        <w:rPr>
          <w:rFonts w:ascii="Calibri" w:eastAsia="Calibri" w:hAnsi="Calibri" w:cs="Calibri"/>
          <w:sz w:val="22"/>
          <w:szCs w:val="22"/>
        </w:rPr>
        <w:t>άσκηση</w:t>
      </w:r>
      <w:r w:rsidRPr="005D5F2B">
        <w:rPr>
          <w:rFonts w:ascii="Calibri" w:eastAsia="Calibri" w:hAnsi="Calibri" w:cs="Calibri"/>
          <w:sz w:val="22"/>
          <w:szCs w:val="22"/>
        </w:rPr>
        <w:t xml:space="preserve"> των αρμοδιοτήτων της.</w:t>
      </w:r>
    </w:p>
    <w:p w:rsidR="008B241D" w:rsidRPr="005D5F2B" w:rsidRDefault="008B241D" w:rsidP="00403A2F">
      <w:pPr>
        <w:tabs>
          <w:tab w:val="left" w:pos="2410"/>
          <w:tab w:val="left" w:pos="8244"/>
        </w:tabs>
        <w:spacing w:line="276" w:lineRule="auto"/>
        <w:jc w:val="both"/>
        <w:rPr>
          <w:rFonts w:ascii="Calibri" w:eastAsia="Calibri" w:hAnsi="Calibri" w:cs="Calibri"/>
          <w:sz w:val="22"/>
          <w:szCs w:val="22"/>
        </w:rPr>
      </w:pPr>
    </w:p>
    <w:p w:rsidR="00BD330A" w:rsidRPr="005D5F2B" w:rsidRDefault="00BD330A" w:rsidP="00403A2F">
      <w:pPr>
        <w:tabs>
          <w:tab w:val="left" w:pos="2410"/>
          <w:tab w:val="left" w:pos="8244"/>
        </w:tabs>
        <w:spacing w:line="276" w:lineRule="auto"/>
        <w:jc w:val="center"/>
        <w:rPr>
          <w:rFonts w:ascii="Calibri" w:hAnsi="Calibri" w:cs="Calibri"/>
          <w:b/>
          <w:sz w:val="22"/>
          <w:szCs w:val="22"/>
        </w:rPr>
      </w:pPr>
      <w:r w:rsidRPr="005D5F2B">
        <w:rPr>
          <w:rFonts w:ascii="Calibri" w:hAnsi="Calibri" w:cs="Calibri"/>
          <w:b/>
          <w:sz w:val="22"/>
          <w:szCs w:val="22"/>
        </w:rPr>
        <w:t>Άρθρο 3</w:t>
      </w:r>
    </w:p>
    <w:p w:rsidR="00BD330A" w:rsidRPr="005D5F2B" w:rsidRDefault="00BD330A" w:rsidP="00403A2F">
      <w:pPr>
        <w:tabs>
          <w:tab w:val="left" w:pos="2410"/>
          <w:tab w:val="left" w:pos="8244"/>
        </w:tabs>
        <w:spacing w:line="276" w:lineRule="auto"/>
        <w:jc w:val="center"/>
        <w:outlineLvl w:val="0"/>
        <w:rPr>
          <w:rFonts w:ascii="Calibri" w:hAnsi="Calibri" w:cs="Calibri"/>
          <w:b/>
          <w:sz w:val="22"/>
          <w:szCs w:val="22"/>
        </w:rPr>
      </w:pPr>
      <w:r w:rsidRPr="005D5F2B">
        <w:rPr>
          <w:rFonts w:ascii="Calibri" w:hAnsi="Calibri" w:cs="Calibri"/>
          <w:b/>
          <w:sz w:val="22"/>
          <w:szCs w:val="22"/>
        </w:rPr>
        <w:t>Ανώτατο Συμβούλιο</w:t>
      </w:r>
    </w:p>
    <w:p w:rsidR="00BD330A" w:rsidRPr="005D5F2B" w:rsidRDefault="00BD330A" w:rsidP="00403A2F">
      <w:pPr>
        <w:tabs>
          <w:tab w:val="left" w:pos="2410"/>
          <w:tab w:val="left" w:pos="8244"/>
        </w:tabs>
        <w:spacing w:line="276" w:lineRule="auto"/>
        <w:jc w:val="center"/>
        <w:outlineLvl w:val="0"/>
        <w:rPr>
          <w:rFonts w:ascii="Calibri" w:hAnsi="Calibri" w:cs="Calibri"/>
          <w:b/>
          <w:sz w:val="22"/>
          <w:szCs w:val="22"/>
        </w:rPr>
      </w:pPr>
    </w:p>
    <w:p w:rsidR="00BD330A" w:rsidRPr="005D5F2B" w:rsidRDefault="00BD330A" w:rsidP="00403A2F">
      <w:pPr>
        <w:tabs>
          <w:tab w:val="left" w:pos="2410"/>
          <w:tab w:val="left" w:pos="8244"/>
        </w:tabs>
        <w:spacing w:line="276" w:lineRule="auto"/>
        <w:jc w:val="both"/>
        <w:rPr>
          <w:rFonts w:ascii="Calibri" w:hAnsi="Calibri" w:cs="Calibri"/>
          <w:sz w:val="22"/>
          <w:szCs w:val="22"/>
        </w:rPr>
      </w:pPr>
      <w:r w:rsidRPr="005D5F2B">
        <w:rPr>
          <w:rFonts w:ascii="Calibri" w:hAnsi="Calibri" w:cs="Calibri"/>
          <w:b/>
          <w:sz w:val="22"/>
          <w:szCs w:val="22"/>
        </w:rPr>
        <w:t xml:space="preserve">1. </w:t>
      </w:r>
      <w:r w:rsidRPr="005D5F2B">
        <w:rPr>
          <w:rFonts w:ascii="Calibri" w:hAnsi="Calibri" w:cs="Calibri"/>
          <w:sz w:val="22"/>
          <w:szCs w:val="22"/>
        </w:rPr>
        <w:t>Συνιστάται</w:t>
      </w:r>
      <w:r w:rsidR="00872624" w:rsidRPr="005D5F2B">
        <w:rPr>
          <w:rFonts w:ascii="Calibri" w:hAnsi="Calibri" w:cs="Calibri"/>
          <w:sz w:val="22"/>
          <w:szCs w:val="22"/>
        </w:rPr>
        <w:t xml:space="preserve"> </w:t>
      </w:r>
      <w:r w:rsidRPr="005D5F2B">
        <w:rPr>
          <w:rFonts w:ascii="Calibri" w:hAnsi="Calibri" w:cs="Calibri"/>
          <w:sz w:val="22"/>
          <w:szCs w:val="22"/>
        </w:rPr>
        <w:t xml:space="preserve">Ανώτατο Συμβούλιο, ως το ανώτατο διοικητικό όργανο της Αρχής. Το Ανώτατο Συμβούλιο αποτελείται από τον Πρόεδρο, τον Αντιπρόεδρο και τρία μέλη, </w:t>
      </w:r>
      <w:r w:rsidRPr="005D5F2B">
        <w:rPr>
          <w:rFonts w:ascii="Calibri" w:eastAsia="Calibri" w:hAnsi="Calibri" w:cs="Calibri"/>
          <w:sz w:val="22"/>
          <w:szCs w:val="22"/>
        </w:rPr>
        <w:t>καθηγητές πρώτης βαθμίδας, εν ενεργεία ή αφυπηρετήσαντες, σε ελληνικά Α.Ε.Ι. ή καθηγητές, εν ενεργεία ή αφυπηρετήσαντες, σε ανώτατα εκπαιδευτικά ιδρύματα του εξωτερικού. Ο Πρόεδρος</w:t>
      </w:r>
      <w:r w:rsidR="00233BF7">
        <w:rPr>
          <w:rFonts w:ascii="Calibri" w:eastAsia="Calibri" w:hAnsi="Calibri" w:cs="Calibri"/>
          <w:sz w:val="22"/>
          <w:szCs w:val="22"/>
        </w:rPr>
        <w:t xml:space="preserve"> επιλέγεται με απόφαση της</w:t>
      </w:r>
      <w:r w:rsidRPr="005D5F2B">
        <w:rPr>
          <w:rFonts w:ascii="Calibri" w:eastAsia="Calibri" w:hAnsi="Calibri" w:cs="Calibri"/>
          <w:sz w:val="22"/>
          <w:szCs w:val="22"/>
        </w:rPr>
        <w:t xml:space="preserve"> </w:t>
      </w:r>
      <w:r w:rsidR="00233BF7" w:rsidRPr="005C2A5D">
        <w:rPr>
          <w:rFonts w:ascii="Calibri" w:eastAsia="Calibri" w:hAnsi="Calibri" w:cs="Calibri"/>
          <w:sz w:val="22"/>
          <w:szCs w:val="22"/>
        </w:rPr>
        <w:t>Ειδικής Μόνιμης Επιτροπής Θεσμών και Διαφάνειας της Βουλής</w:t>
      </w:r>
      <w:r w:rsidR="00233BF7">
        <w:rPr>
          <w:rFonts w:ascii="Calibri" w:eastAsia="Calibri" w:hAnsi="Calibri" w:cs="Calibri"/>
          <w:sz w:val="22"/>
          <w:szCs w:val="22"/>
        </w:rPr>
        <w:t>, που λαμβάνετ</w:t>
      </w:r>
      <w:r w:rsidR="00F25596">
        <w:rPr>
          <w:rFonts w:ascii="Calibri" w:eastAsia="Calibri" w:hAnsi="Calibri" w:cs="Calibri"/>
          <w:sz w:val="22"/>
          <w:szCs w:val="22"/>
        </w:rPr>
        <w:t>αι σύ</w:t>
      </w:r>
      <w:r w:rsidR="00233BF7">
        <w:rPr>
          <w:rFonts w:ascii="Calibri" w:eastAsia="Calibri" w:hAnsi="Calibri" w:cs="Calibri"/>
          <w:sz w:val="22"/>
          <w:szCs w:val="22"/>
        </w:rPr>
        <w:t xml:space="preserve">μφωνα με τις </w:t>
      </w:r>
      <w:r w:rsidR="00F25596">
        <w:rPr>
          <w:rFonts w:ascii="Calibri" w:eastAsia="Calibri" w:hAnsi="Calibri" w:cs="Calibri"/>
          <w:sz w:val="22"/>
          <w:szCs w:val="22"/>
        </w:rPr>
        <w:t>διατά</w:t>
      </w:r>
      <w:r w:rsidR="00233BF7">
        <w:rPr>
          <w:rFonts w:ascii="Calibri" w:eastAsia="Calibri" w:hAnsi="Calibri" w:cs="Calibri"/>
          <w:sz w:val="22"/>
          <w:szCs w:val="22"/>
        </w:rPr>
        <w:t>ξεις του Κ</w:t>
      </w:r>
      <w:r w:rsidR="00F25596">
        <w:rPr>
          <w:rFonts w:ascii="Calibri" w:eastAsia="Calibri" w:hAnsi="Calibri" w:cs="Calibri"/>
          <w:sz w:val="22"/>
          <w:szCs w:val="22"/>
        </w:rPr>
        <w:t>ανονισμού</w:t>
      </w:r>
      <w:r w:rsidR="00233BF7">
        <w:rPr>
          <w:rFonts w:ascii="Calibri" w:eastAsia="Calibri" w:hAnsi="Calibri" w:cs="Calibri"/>
          <w:sz w:val="22"/>
          <w:szCs w:val="22"/>
        </w:rPr>
        <w:t xml:space="preserve"> της Βουλής,</w:t>
      </w:r>
      <w:r w:rsidR="00233BF7" w:rsidRPr="00233BF7">
        <w:rPr>
          <w:rFonts w:ascii="Calibri" w:eastAsia="Calibri" w:hAnsi="Calibri" w:cs="Calibri"/>
          <w:sz w:val="22"/>
          <w:szCs w:val="22"/>
        </w:rPr>
        <w:t xml:space="preserve"> </w:t>
      </w:r>
      <w:r w:rsidR="00233BF7">
        <w:rPr>
          <w:rFonts w:ascii="Calibri" w:eastAsia="Calibri" w:hAnsi="Calibri" w:cs="Calibri"/>
          <w:sz w:val="22"/>
          <w:szCs w:val="22"/>
        </w:rPr>
        <w:t>κατόπιν πρότασης του Υπουργικού Συμβουλίου μετά από εισήγηση του Υ</w:t>
      </w:r>
      <w:r w:rsidR="00F25596">
        <w:rPr>
          <w:rFonts w:ascii="Calibri" w:eastAsia="Calibri" w:hAnsi="Calibri" w:cs="Calibri"/>
          <w:sz w:val="22"/>
          <w:szCs w:val="22"/>
        </w:rPr>
        <w:t>πουργού</w:t>
      </w:r>
      <w:r w:rsidR="00233BF7">
        <w:rPr>
          <w:rFonts w:ascii="Calibri" w:eastAsia="Calibri" w:hAnsi="Calibri" w:cs="Calibri"/>
          <w:sz w:val="22"/>
          <w:szCs w:val="22"/>
        </w:rPr>
        <w:t xml:space="preserve"> Παιδείας και Θρησκευμάτων. Ο Πρόεδρος δι</w:t>
      </w:r>
      <w:r w:rsidRPr="005D5F2B">
        <w:rPr>
          <w:rFonts w:ascii="Calibri" w:eastAsia="Calibri" w:hAnsi="Calibri" w:cs="Calibri"/>
          <w:sz w:val="22"/>
          <w:szCs w:val="22"/>
        </w:rPr>
        <w:t xml:space="preserve">ορίζεται </w:t>
      </w:r>
      <w:r w:rsidR="00233BF7">
        <w:rPr>
          <w:rFonts w:ascii="Calibri" w:eastAsia="Calibri" w:hAnsi="Calibri" w:cs="Calibri"/>
          <w:sz w:val="22"/>
          <w:szCs w:val="22"/>
        </w:rPr>
        <w:t xml:space="preserve">με διαπιστωτική πράξη </w:t>
      </w:r>
      <w:r w:rsidRPr="005D5F2B">
        <w:rPr>
          <w:rFonts w:ascii="Calibri" w:eastAsia="Calibri" w:hAnsi="Calibri" w:cs="Calibri"/>
          <w:sz w:val="22"/>
          <w:szCs w:val="22"/>
        </w:rPr>
        <w:t xml:space="preserve">του Υπουργού Παιδείας και Θρησκευμάτων. Ο Αντιπρόεδρος επιλέγεται μεταξύ των μελών του Ανώτατου Συμβουλίου, με ψηφοφορία που διεξάγεται κατά την πρώτη συνεδρίασή </w:t>
      </w:r>
      <w:r w:rsidR="00283EDE" w:rsidRPr="005D5F2B">
        <w:rPr>
          <w:rFonts w:ascii="Calibri" w:eastAsia="Calibri" w:hAnsi="Calibri" w:cs="Calibri"/>
          <w:sz w:val="22"/>
          <w:szCs w:val="22"/>
        </w:rPr>
        <w:t>του. Σε περίπτωση έλλειψης του Αντιπ</w:t>
      </w:r>
      <w:r w:rsidRPr="005D5F2B">
        <w:rPr>
          <w:rFonts w:ascii="Calibri" w:eastAsia="Calibri" w:hAnsi="Calibri" w:cs="Calibri"/>
          <w:sz w:val="22"/>
          <w:szCs w:val="22"/>
        </w:rPr>
        <w:t>ροέδρου για οποιονδήποτε λόγο, η επιλογή του νέου Αντιπροέδρου θα γίνεται αμελλητί με την ίδια διαδικασία στην αμέσως επόμενη συνεδρίαση του Ανώτατου Συμβουλίου.</w:t>
      </w:r>
    </w:p>
    <w:p w:rsidR="00BD330A" w:rsidRPr="005D5F2B" w:rsidRDefault="00BD330A" w:rsidP="00403A2F">
      <w:pPr>
        <w:tabs>
          <w:tab w:val="left" w:pos="2410"/>
          <w:tab w:val="left" w:pos="8244"/>
        </w:tabs>
        <w:spacing w:line="276" w:lineRule="auto"/>
        <w:jc w:val="both"/>
        <w:rPr>
          <w:rFonts w:ascii="Calibri" w:hAnsi="Calibri" w:cs="Calibri"/>
          <w:color w:val="000000" w:themeColor="text1"/>
          <w:sz w:val="22"/>
          <w:szCs w:val="22"/>
        </w:rPr>
      </w:pPr>
      <w:r w:rsidRPr="005D5F2B">
        <w:rPr>
          <w:rFonts w:ascii="Calibri" w:hAnsi="Calibri" w:cs="Calibri"/>
          <w:b/>
          <w:sz w:val="22"/>
          <w:szCs w:val="22"/>
        </w:rPr>
        <w:t xml:space="preserve">2. </w:t>
      </w:r>
      <w:r w:rsidRPr="005D5F2B">
        <w:rPr>
          <w:rFonts w:ascii="Calibri" w:hAnsi="Calibri" w:cs="Calibri"/>
          <w:sz w:val="22"/>
          <w:szCs w:val="22"/>
        </w:rPr>
        <w:t>Ο Πρόεδρος της ΕΘ.Α.Α.Ε. προκηρύσσει τις θέσεις των μελών του Ανώτατου Συμβουλίου της Αρχής με ανοικτή δημόσια προκήρυξη, που εκδίδεται εντός δεκαπέντε (15) ημερών από τον διορισμό του κατά την πρώτη εφαρμογή του παρόντος</w:t>
      </w:r>
      <w:r w:rsidR="00554E82" w:rsidRPr="005D5F2B">
        <w:rPr>
          <w:rFonts w:ascii="Calibri" w:hAnsi="Calibri" w:cs="Calibri"/>
          <w:sz w:val="22"/>
          <w:szCs w:val="22"/>
        </w:rPr>
        <w:t xml:space="preserve"> νόμου</w:t>
      </w:r>
      <w:r w:rsidRPr="005D5F2B">
        <w:rPr>
          <w:rFonts w:ascii="Calibri" w:hAnsi="Calibri" w:cs="Calibri"/>
          <w:sz w:val="22"/>
          <w:szCs w:val="22"/>
        </w:rPr>
        <w:t>. Σε κάθε επιλογή νέου μέλους ή μελών του Ανώτατου Συμβουλίου</w:t>
      </w:r>
      <w:r w:rsidR="00EF7D0E" w:rsidRPr="005D5F2B">
        <w:rPr>
          <w:rFonts w:ascii="Calibri" w:hAnsi="Calibri" w:cs="Calibri"/>
          <w:sz w:val="22"/>
          <w:szCs w:val="22"/>
        </w:rPr>
        <w:t xml:space="preserve"> </w:t>
      </w:r>
      <w:r w:rsidR="00283EDE" w:rsidRPr="005D5F2B">
        <w:rPr>
          <w:rFonts w:ascii="Calibri" w:hAnsi="Calibri" w:cs="Calibri"/>
          <w:sz w:val="22"/>
          <w:szCs w:val="22"/>
        </w:rPr>
        <w:t>μετά την πρώτη εφαρμογή του παρόντος</w:t>
      </w:r>
      <w:r w:rsidRPr="005D5F2B">
        <w:rPr>
          <w:rFonts w:ascii="Calibri" w:hAnsi="Calibri" w:cs="Calibri"/>
          <w:sz w:val="22"/>
          <w:szCs w:val="22"/>
        </w:rPr>
        <w:t>, η προκήρυξη του προηγούμενου εδαφίου θα εκδίδεται εντός δεκαπέντε (15)</w:t>
      </w:r>
      <w:r w:rsidR="00CA187F" w:rsidRPr="005D5F2B">
        <w:rPr>
          <w:rFonts w:ascii="Calibri" w:hAnsi="Calibri" w:cs="Calibri"/>
          <w:sz w:val="22"/>
          <w:szCs w:val="22"/>
        </w:rPr>
        <w:t xml:space="preserve"> ημερών </w:t>
      </w:r>
      <w:r w:rsidR="00CA187F" w:rsidRPr="005D5F2B">
        <w:rPr>
          <w:rFonts w:ascii="Calibri" w:hAnsi="Calibri" w:cs="Calibri"/>
          <w:color w:val="000000" w:themeColor="text1"/>
          <w:sz w:val="22"/>
          <w:szCs w:val="22"/>
        </w:rPr>
        <w:t>από τη λήξη της θητείας των μελών ή</w:t>
      </w:r>
      <w:r w:rsidRPr="005D5F2B">
        <w:rPr>
          <w:rFonts w:ascii="Calibri" w:hAnsi="Calibri" w:cs="Calibri"/>
          <w:color w:val="000000" w:themeColor="text1"/>
          <w:sz w:val="22"/>
          <w:szCs w:val="22"/>
        </w:rPr>
        <w:t xml:space="preserve">  </w:t>
      </w:r>
      <w:r w:rsidR="00EF7D0E" w:rsidRPr="005D5F2B">
        <w:rPr>
          <w:rFonts w:ascii="Calibri" w:hAnsi="Calibri" w:cs="Calibri"/>
          <w:sz w:val="22"/>
          <w:szCs w:val="22"/>
        </w:rPr>
        <w:t>από</w:t>
      </w:r>
      <w:r w:rsidR="00283EDE" w:rsidRPr="005D5F2B">
        <w:rPr>
          <w:rFonts w:ascii="Calibri" w:hAnsi="Calibri" w:cs="Calibri"/>
          <w:sz w:val="22"/>
          <w:szCs w:val="22"/>
        </w:rPr>
        <w:t xml:space="preserve"> τότε που κατέστη γνωστή</w:t>
      </w:r>
      <w:r w:rsidRPr="005D5F2B">
        <w:rPr>
          <w:rFonts w:ascii="Calibri" w:hAnsi="Calibri" w:cs="Calibri"/>
          <w:sz w:val="22"/>
          <w:szCs w:val="22"/>
        </w:rPr>
        <w:t xml:space="preserve"> στον Πρόεδρο η κένωση της θέσης του μέλους ή των μελών του Ανώτατου Συμβουλίου.</w:t>
      </w:r>
    </w:p>
    <w:p w:rsidR="00BD330A" w:rsidRPr="005D5F2B" w:rsidRDefault="00BD330A" w:rsidP="00403A2F">
      <w:pPr>
        <w:tabs>
          <w:tab w:val="left" w:pos="2410"/>
          <w:tab w:val="left" w:pos="8244"/>
        </w:tabs>
        <w:spacing w:line="276" w:lineRule="auto"/>
        <w:jc w:val="both"/>
        <w:rPr>
          <w:rFonts w:ascii="Calibri" w:hAnsi="Calibri" w:cs="Calibri"/>
          <w:sz w:val="22"/>
          <w:szCs w:val="22"/>
        </w:rPr>
      </w:pPr>
      <w:r w:rsidRPr="005D5F2B">
        <w:rPr>
          <w:rFonts w:ascii="Calibri" w:hAnsi="Calibri" w:cs="Calibri"/>
          <w:b/>
          <w:sz w:val="22"/>
          <w:szCs w:val="22"/>
        </w:rPr>
        <w:t xml:space="preserve">3. </w:t>
      </w:r>
      <w:r w:rsidRPr="005D5F2B">
        <w:rPr>
          <w:rFonts w:ascii="Calibri" w:hAnsi="Calibri" w:cs="Calibri"/>
          <w:sz w:val="22"/>
          <w:szCs w:val="22"/>
        </w:rPr>
        <w:t>Ο Πρόεδρος της ΕΘ.Α.Α.Ε. συγκροτεί τριμελή επιτροπή αξιολόγησης των υποψηφίων για τις θέσεις των μελών του Ανώτατου Συμβουλίου, η οποία αποτελείται από τον ίδιο</w:t>
      </w:r>
      <w:r w:rsidR="00EF7D0E" w:rsidRPr="005D5F2B">
        <w:rPr>
          <w:rFonts w:ascii="Calibri" w:hAnsi="Calibri" w:cs="Calibri"/>
          <w:sz w:val="22"/>
          <w:szCs w:val="22"/>
        </w:rPr>
        <w:t xml:space="preserve"> </w:t>
      </w:r>
      <w:r w:rsidRPr="005D5F2B">
        <w:rPr>
          <w:rFonts w:ascii="Calibri" w:hAnsi="Calibri" w:cs="Calibri"/>
          <w:sz w:val="22"/>
          <w:szCs w:val="22"/>
        </w:rPr>
        <w:t xml:space="preserve">και δύο καθηγητές πρώτης βαθμίδας, εν ενεργεία ή αφυπηρετήσαντες, σε ελληνικά Α.Ε.Ι. ή καθηγητές, εν ενεργεία ή αφυπηρετήσαντες, σε ανώτατα εκπαιδευτικά ιδρύματα του εξωτερικού. Η επιτροπή συντάσσει αξιολογικό πίνακα κατάταξης των υποψηφίων που διαθέτουν τα τυπικά και ουσιαστικά προσόντα, με βάση το επιστημονικό, ερευνητικό και εκπαιδευτικό τους έργο. Για την κατάταξη των υποψηφίων συνεκτιμάται η εμπειρία στη διοίκηση Α.Ε.Ι. και σε ζητήματα αξιολόγησης και διασφάλισης ποιότητας. Ο Πρόεδρος κοινοποιεί στον Υπουργό Παιδείας και Θρησκευμάτων και στους Πρυτάνεις των Α.Ε.Ι. τον αξιολογικό πίνακα κατάταξης. Αν τα τρία τέταρτα των Πρυτάνεων εκφράσουν αντιρρήσεις </w:t>
      </w:r>
      <w:r w:rsidRPr="005D5F2B">
        <w:rPr>
          <w:rFonts w:ascii="Calibri" w:hAnsi="Calibri" w:cs="Calibri"/>
          <w:sz w:val="22"/>
          <w:szCs w:val="22"/>
        </w:rPr>
        <w:lastRenderedPageBreak/>
        <w:t>για συγκεκριμένη υποψηφιότητα, εντός πέντε ημερών από την κοινοποίηση, ο υποψήφιος διαγράφεται από τον οικείο πίνακα κατάταξης και τη θέση του καταλαμβάνει ο επόμενος κατά σειρά υποψήφιος. Κατά την πρώτη εφαρμογή του παρόντος νόμου, ο Πρόεδρος επιλέγει τα τέσσερα μέλη του Ανώτατου Συμβουλίου, τα οποία πρέπει να έχουν καταλάβει μία από τις έξι (6) πρώτες θέσεις του οριστικού πίνακα κατάταξης, με απόφαση που δημοσιεύεται στην Εφημερίδα της Κυβερνήσεως. Σε κάθε επόμενη εφαρμογή του παρόντος νόμου η επιλογή θα γίνεται από τα κάθε φορά υφιστάμενα μέλη του Ανώτατου Συμβουλίου που θα αποφασίζουν ως συλλογικό όργανο σύμφωνα με τις διατάξεις του παρόντος νόμου.</w:t>
      </w:r>
    </w:p>
    <w:p w:rsidR="00BD330A" w:rsidRPr="005D5F2B" w:rsidRDefault="00BD330A" w:rsidP="00403A2F">
      <w:pPr>
        <w:tabs>
          <w:tab w:val="left" w:pos="2410"/>
          <w:tab w:val="left" w:pos="8244"/>
        </w:tabs>
        <w:spacing w:line="276" w:lineRule="auto"/>
        <w:jc w:val="both"/>
        <w:rPr>
          <w:rFonts w:ascii="Calibri" w:eastAsia="Calibri" w:hAnsi="Calibri" w:cs="Calibri"/>
          <w:sz w:val="22"/>
          <w:szCs w:val="22"/>
        </w:rPr>
      </w:pPr>
      <w:r w:rsidRPr="005D5F2B">
        <w:rPr>
          <w:rFonts w:ascii="Calibri" w:eastAsia="Calibri" w:hAnsi="Calibri" w:cs="Calibri"/>
          <w:b/>
          <w:sz w:val="22"/>
          <w:szCs w:val="22"/>
        </w:rPr>
        <w:t xml:space="preserve">4. </w:t>
      </w:r>
      <w:r w:rsidRPr="005D5F2B">
        <w:rPr>
          <w:rFonts w:ascii="Calibri" w:eastAsia="Calibri" w:hAnsi="Calibri" w:cs="Calibri"/>
          <w:sz w:val="22"/>
          <w:szCs w:val="22"/>
        </w:rPr>
        <w:t>Στις συνεδριάσεις του Ανώτατου Συμβουλίου μετέχει ο Γενικός Διευθυντής της ΕΘ.Α.Α.Ε., χωρίς δικαίωμα ψήφου. Επίσης, μπορούν να προσκαλούνται στις συνεδριάσεις και άλλα πρόσωπα, χωρίς δικαίωμα ψήφου, όπως, ιδίως:</w:t>
      </w:r>
    </w:p>
    <w:p w:rsidR="00BD330A" w:rsidRPr="005D5F2B" w:rsidRDefault="00BD330A" w:rsidP="00403A2F">
      <w:pPr>
        <w:tabs>
          <w:tab w:val="left" w:pos="2410"/>
          <w:tab w:val="left" w:pos="8244"/>
        </w:tabs>
        <w:spacing w:line="276" w:lineRule="auto"/>
        <w:jc w:val="both"/>
        <w:rPr>
          <w:rFonts w:ascii="Calibri" w:eastAsia="Calibri" w:hAnsi="Calibri" w:cs="Calibri"/>
          <w:sz w:val="22"/>
          <w:szCs w:val="22"/>
        </w:rPr>
      </w:pPr>
      <w:r w:rsidRPr="005D5F2B">
        <w:rPr>
          <w:rFonts w:ascii="Calibri" w:eastAsia="Calibri" w:hAnsi="Calibri" w:cs="Calibri"/>
          <w:sz w:val="22"/>
          <w:szCs w:val="22"/>
        </w:rPr>
        <w:t xml:space="preserve">α) υπάλληλοι κάθε βαθμού και ανώτερα στελέχη του Υπουργείου Παιδείας και Θρησκευμάτων, </w:t>
      </w:r>
    </w:p>
    <w:p w:rsidR="00BD330A" w:rsidRPr="005D5F2B" w:rsidRDefault="00BD330A" w:rsidP="00403A2F">
      <w:pPr>
        <w:tabs>
          <w:tab w:val="left" w:pos="2410"/>
          <w:tab w:val="left" w:pos="8244"/>
        </w:tabs>
        <w:spacing w:line="276" w:lineRule="auto"/>
        <w:jc w:val="both"/>
        <w:rPr>
          <w:rFonts w:ascii="Calibri" w:eastAsia="Calibri" w:hAnsi="Calibri" w:cs="Calibri"/>
          <w:sz w:val="22"/>
          <w:szCs w:val="22"/>
        </w:rPr>
      </w:pPr>
      <w:r w:rsidRPr="005D5F2B">
        <w:rPr>
          <w:rFonts w:ascii="Calibri" w:eastAsia="Calibri" w:hAnsi="Calibri" w:cs="Calibri"/>
          <w:sz w:val="22"/>
          <w:szCs w:val="22"/>
        </w:rPr>
        <w:t>β) εκπρόσωποι των οργάνων διοίκησης των ελληνικών Α.Ε.Ι.,</w:t>
      </w:r>
    </w:p>
    <w:p w:rsidR="00BD330A" w:rsidRPr="005D5F2B" w:rsidRDefault="00BD330A" w:rsidP="00403A2F">
      <w:pPr>
        <w:tabs>
          <w:tab w:val="left" w:pos="2410"/>
          <w:tab w:val="left" w:pos="8244"/>
        </w:tabs>
        <w:spacing w:line="276" w:lineRule="auto"/>
        <w:jc w:val="both"/>
        <w:rPr>
          <w:rFonts w:ascii="Calibri" w:eastAsia="Calibri" w:hAnsi="Calibri" w:cs="Calibri"/>
          <w:sz w:val="22"/>
          <w:szCs w:val="22"/>
        </w:rPr>
      </w:pPr>
      <w:r w:rsidRPr="005D5F2B">
        <w:rPr>
          <w:rFonts w:ascii="Calibri" w:eastAsia="Calibri" w:hAnsi="Calibri" w:cs="Calibri"/>
          <w:sz w:val="22"/>
          <w:szCs w:val="22"/>
        </w:rPr>
        <w:t>γ) διευθυντές των Ερευνητικών Κέντρων των Α.Ε.Ι.,</w:t>
      </w:r>
    </w:p>
    <w:p w:rsidR="00283EDE" w:rsidRPr="005D5F2B" w:rsidRDefault="00BD330A" w:rsidP="00403A2F">
      <w:pPr>
        <w:tabs>
          <w:tab w:val="left" w:pos="2410"/>
          <w:tab w:val="left" w:pos="8244"/>
        </w:tabs>
        <w:spacing w:line="276" w:lineRule="auto"/>
        <w:jc w:val="both"/>
        <w:rPr>
          <w:rFonts w:ascii="Calibri" w:eastAsia="Calibri" w:hAnsi="Calibri" w:cs="Calibri"/>
          <w:sz w:val="22"/>
          <w:szCs w:val="22"/>
        </w:rPr>
      </w:pPr>
      <w:r w:rsidRPr="005D5F2B">
        <w:rPr>
          <w:rFonts w:ascii="Calibri" w:eastAsia="Calibri" w:hAnsi="Calibri" w:cs="Calibri"/>
          <w:sz w:val="22"/>
          <w:szCs w:val="22"/>
        </w:rPr>
        <w:t xml:space="preserve">δ) </w:t>
      </w:r>
      <w:r w:rsidR="00283EDE" w:rsidRPr="005D5F2B">
        <w:rPr>
          <w:rFonts w:ascii="Calibri" w:eastAsia="Calibri" w:hAnsi="Calibri" w:cs="Calibri"/>
          <w:sz w:val="22"/>
          <w:szCs w:val="22"/>
        </w:rPr>
        <w:t>εκπρόσωποι του διδακτικού προσωπικού των Α.Ε.Ι.</w:t>
      </w:r>
    </w:p>
    <w:p w:rsidR="00BD330A" w:rsidRPr="005D5F2B" w:rsidRDefault="00283EDE" w:rsidP="00403A2F">
      <w:pPr>
        <w:tabs>
          <w:tab w:val="left" w:pos="2410"/>
          <w:tab w:val="left" w:pos="8244"/>
        </w:tabs>
        <w:spacing w:line="276" w:lineRule="auto"/>
        <w:jc w:val="both"/>
        <w:rPr>
          <w:rFonts w:ascii="Calibri" w:eastAsia="Calibri" w:hAnsi="Calibri" w:cs="Calibri"/>
          <w:sz w:val="22"/>
          <w:szCs w:val="22"/>
        </w:rPr>
      </w:pPr>
      <w:r w:rsidRPr="005D5F2B">
        <w:rPr>
          <w:rFonts w:ascii="Calibri" w:eastAsia="Calibri" w:hAnsi="Calibri" w:cs="Calibri"/>
          <w:sz w:val="22"/>
          <w:szCs w:val="22"/>
        </w:rPr>
        <w:t xml:space="preserve">ε)  </w:t>
      </w:r>
      <w:r w:rsidR="00BD330A" w:rsidRPr="005D5F2B">
        <w:rPr>
          <w:rFonts w:ascii="Calibri" w:eastAsia="Calibri" w:hAnsi="Calibri" w:cs="Calibri"/>
          <w:sz w:val="22"/>
          <w:szCs w:val="22"/>
        </w:rPr>
        <w:t>εκ</w:t>
      </w:r>
      <w:r w:rsidR="00DD4FA6" w:rsidRPr="005D5F2B">
        <w:rPr>
          <w:rFonts w:ascii="Calibri" w:eastAsia="Calibri" w:hAnsi="Calibri" w:cs="Calibri"/>
          <w:sz w:val="22"/>
          <w:szCs w:val="22"/>
        </w:rPr>
        <w:t>πρόσωποι των κοινωνικών εταίρων και</w:t>
      </w:r>
    </w:p>
    <w:p w:rsidR="00BD330A" w:rsidRPr="005D5F2B" w:rsidRDefault="00283EDE" w:rsidP="00403A2F">
      <w:pPr>
        <w:tabs>
          <w:tab w:val="left" w:pos="2410"/>
          <w:tab w:val="left" w:pos="8244"/>
        </w:tabs>
        <w:spacing w:line="276" w:lineRule="auto"/>
        <w:jc w:val="both"/>
        <w:rPr>
          <w:rFonts w:ascii="Calibri" w:eastAsia="Calibri" w:hAnsi="Calibri" w:cs="Calibri"/>
          <w:sz w:val="22"/>
          <w:szCs w:val="22"/>
        </w:rPr>
      </w:pPr>
      <w:r w:rsidRPr="005D5F2B">
        <w:rPr>
          <w:rFonts w:ascii="Calibri" w:eastAsia="Calibri" w:hAnsi="Calibri" w:cs="Calibri"/>
          <w:sz w:val="22"/>
          <w:szCs w:val="22"/>
        </w:rPr>
        <w:t>στ</w:t>
      </w:r>
      <w:r w:rsidR="00DD4FA6" w:rsidRPr="005D5F2B">
        <w:rPr>
          <w:rFonts w:ascii="Calibri" w:eastAsia="Calibri" w:hAnsi="Calibri" w:cs="Calibri"/>
          <w:sz w:val="22"/>
          <w:szCs w:val="22"/>
        </w:rPr>
        <w:t>) εκπρόσωποι των φοιτητών.</w:t>
      </w:r>
    </w:p>
    <w:p w:rsidR="00BD330A" w:rsidRPr="005D5F2B" w:rsidRDefault="00BD330A" w:rsidP="00403A2F">
      <w:pPr>
        <w:tabs>
          <w:tab w:val="left" w:pos="2410"/>
          <w:tab w:val="left" w:pos="8244"/>
        </w:tabs>
        <w:spacing w:line="276" w:lineRule="auto"/>
        <w:jc w:val="both"/>
        <w:rPr>
          <w:rFonts w:ascii="Calibri" w:eastAsia="Calibri" w:hAnsi="Calibri" w:cs="Calibri"/>
          <w:sz w:val="22"/>
          <w:szCs w:val="22"/>
        </w:rPr>
      </w:pPr>
      <w:r w:rsidRPr="005D5F2B">
        <w:rPr>
          <w:rFonts w:ascii="Calibri" w:eastAsia="Calibri" w:hAnsi="Calibri" w:cs="Calibri"/>
          <w:b/>
          <w:sz w:val="22"/>
          <w:szCs w:val="22"/>
        </w:rPr>
        <w:t>5.</w:t>
      </w:r>
      <w:r w:rsidR="00554E82" w:rsidRPr="005D5F2B">
        <w:rPr>
          <w:rFonts w:ascii="Calibri" w:eastAsia="Calibri" w:hAnsi="Calibri" w:cs="Calibri"/>
          <w:b/>
          <w:sz w:val="22"/>
          <w:szCs w:val="22"/>
        </w:rPr>
        <w:t xml:space="preserve"> </w:t>
      </w:r>
      <w:r w:rsidRPr="005D5F2B">
        <w:rPr>
          <w:rFonts w:ascii="Calibri" w:eastAsia="Calibri" w:hAnsi="Calibri" w:cs="Calibri"/>
          <w:sz w:val="22"/>
          <w:szCs w:val="22"/>
        </w:rPr>
        <w:t>Η θητεία του Προέδρου και του Αντιπροέδρου του Ανώτατου Συμβουλίου είναι τετραετής και των λοιπών μελών πενταετής. Δεν επιτρέπεται ο διορισμός του Προέδρου, του Αντιπροέδρου και των μελών του Ανώτατου Συμβουλίου για περισσότερες από δύο θητείες, διαδοχικές ή μη. Η θητεία του Προέδρου, του Αντιπροέδρου και των μελών του Ανώτατου Συμβουλίου ανανεώνεται με τρόπο που διασφαλίζει τη συνέχεια της λειτουργίας της ΕΘ.Α.Α.Ε., σύμφωνα με</w:t>
      </w:r>
      <w:r w:rsidR="00554E82" w:rsidRPr="005D5F2B">
        <w:rPr>
          <w:rFonts w:ascii="Calibri" w:eastAsia="Calibri" w:hAnsi="Calibri" w:cs="Calibri"/>
          <w:sz w:val="22"/>
          <w:szCs w:val="22"/>
        </w:rPr>
        <w:t xml:space="preserve"> την περίπτωση α΄ της παρ. 9 του άρ.</w:t>
      </w:r>
      <w:r w:rsidRPr="005D5F2B">
        <w:rPr>
          <w:rFonts w:ascii="Calibri" w:eastAsia="Calibri" w:hAnsi="Calibri" w:cs="Calibri"/>
          <w:sz w:val="22"/>
          <w:szCs w:val="22"/>
        </w:rPr>
        <w:t xml:space="preserve"> </w:t>
      </w:r>
      <w:r w:rsidR="00EF7D0E" w:rsidRPr="005D5F2B">
        <w:rPr>
          <w:rFonts w:ascii="Calibri" w:eastAsia="Calibri" w:hAnsi="Calibri" w:cs="Calibri"/>
          <w:sz w:val="22"/>
          <w:szCs w:val="22"/>
        </w:rPr>
        <w:t>59</w:t>
      </w:r>
      <w:r w:rsidRPr="005D5F2B">
        <w:rPr>
          <w:rFonts w:ascii="Calibri" w:eastAsia="Calibri" w:hAnsi="Calibri" w:cs="Calibri"/>
          <w:sz w:val="22"/>
          <w:szCs w:val="22"/>
        </w:rPr>
        <w:t xml:space="preserve">. Σε περίπτωση έλλειψης, παραίτησης ή έκπτωσης του Προέδρου ή Αντιπροέδρου ή άλλου μέλους του Ανώτατου Συμβουλίου, διορίζεται νέος Πρόεδρος, Αντιπρόεδρος ή μέλος για </w:t>
      </w:r>
      <w:r w:rsidR="00073295" w:rsidRPr="005D5F2B">
        <w:rPr>
          <w:rFonts w:ascii="Calibri" w:eastAsia="Calibri" w:hAnsi="Calibri" w:cs="Calibri"/>
          <w:sz w:val="22"/>
          <w:szCs w:val="22"/>
        </w:rPr>
        <w:t>πλήρη</w:t>
      </w:r>
      <w:r w:rsidRPr="005D5F2B">
        <w:rPr>
          <w:rFonts w:ascii="Calibri" w:eastAsia="Calibri" w:hAnsi="Calibri" w:cs="Calibri"/>
          <w:sz w:val="22"/>
          <w:szCs w:val="22"/>
        </w:rPr>
        <w:t xml:space="preserve"> θητεία. </w:t>
      </w:r>
      <w:r w:rsidRPr="005D5F2B">
        <w:rPr>
          <w:rFonts w:ascii="Calibri" w:hAnsi="Calibri" w:cs="Calibri"/>
          <w:sz w:val="22"/>
          <w:szCs w:val="22"/>
        </w:rPr>
        <w:t>Η θητεία του Προέδρου, του Αντιπροέδρου και των λοιπών μελών του Ανώτατου Συμβουλίου παρατείνεται αυτοδικαίως μέχρι τον ορισμό νέων και πάντως όχι για χρονικό διάστημα μεγαλύτερο των έξι μηνών από τη λήξη της θητείας τους. Για την παράταση σύμφωνα με το προηγούμενο εδάφιο εκδίδεται διαπιστωτική απόφαση του Υπουργού Παιδείας και Θρησκευμάτων που δημοσιεύεται στην Εφημερίδα της Κυβερνήσεως</w:t>
      </w:r>
      <w:r w:rsidRPr="005D5F2B">
        <w:rPr>
          <w:rFonts w:ascii="Calibri" w:eastAsia="Calibri" w:hAnsi="Calibri" w:cs="Calibri"/>
          <w:sz w:val="22"/>
          <w:szCs w:val="22"/>
        </w:rPr>
        <w:t xml:space="preserve">. Σε περίπτωση απουσίας ή κωλύματος του Προέδρου, αναπληρώνεται από τον Αντιπρόεδρο. Το Ανώτατο Συμβούλιο συνέρχεται σε πρώτη συνεδρίαση μέσα σε δεκαπέντε ημέρες από τη δημοσίευση της απόφασης διορισμού των μελών του στην Εφημερίδα της Κυβερνήσεως. </w:t>
      </w:r>
    </w:p>
    <w:p w:rsidR="00362864" w:rsidRPr="005D5F2B" w:rsidRDefault="00BD330A" w:rsidP="00403A2F">
      <w:pPr>
        <w:tabs>
          <w:tab w:val="left" w:pos="2410"/>
          <w:tab w:val="left" w:pos="8244"/>
        </w:tabs>
        <w:spacing w:line="276" w:lineRule="auto"/>
        <w:jc w:val="both"/>
        <w:rPr>
          <w:rFonts w:ascii="Calibri" w:eastAsia="Calibri" w:hAnsi="Calibri" w:cs="Calibri"/>
          <w:color w:val="000000" w:themeColor="text1"/>
          <w:sz w:val="22"/>
          <w:szCs w:val="22"/>
        </w:rPr>
      </w:pPr>
      <w:r w:rsidRPr="005D5F2B">
        <w:rPr>
          <w:rFonts w:ascii="Calibri" w:eastAsia="Calibri" w:hAnsi="Calibri" w:cs="Calibri"/>
          <w:b/>
          <w:sz w:val="22"/>
          <w:szCs w:val="22"/>
        </w:rPr>
        <w:t xml:space="preserve">6. </w:t>
      </w:r>
      <w:r w:rsidRPr="005D5F2B">
        <w:rPr>
          <w:rFonts w:ascii="Calibri" w:eastAsia="Calibri" w:hAnsi="Calibri" w:cs="Calibri"/>
          <w:sz w:val="22"/>
          <w:szCs w:val="22"/>
        </w:rPr>
        <w:t>Ο Πρόεδρος του Ανώτατου Συμβουλίου είναι πλήρους και αποκλειστικής απασχόλησης και λαμβάνει αποδοχές. Ο Αντιπρόεδρος και τα λοιπά μέλη του Ανώτατου Συμβουλίου λαμβάνουν αποζημίωση για τη συμ</w:t>
      </w:r>
      <w:r w:rsidR="001178F6" w:rsidRPr="005D5F2B">
        <w:rPr>
          <w:rFonts w:ascii="Calibri" w:eastAsia="Calibri" w:hAnsi="Calibri" w:cs="Calibri"/>
          <w:sz w:val="22"/>
          <w:szCs w:val="22"/>
        </w:rPr>
        <w:t xml:space="preserve">μετοχή τους στις συνεδριάσεις. </w:t>
      </w:r>
      <w:r w:rsidR="00362864" w:rsidRPr="005D5F2B">
        <w:rPr>
          <w:rFonts w:ascii="Calibri" w:eastAsia="Calibri" w:hAnsi="Calibri" w:cs="Calibri"/>
          <w:color w:val="000000" w:themeColor="text1"/>
          <w:sz w:val="22"/>
          <w:szCs w:val="22"/>
        </w:rPr>
        <w:t>Το ύψος των αποδοχών του Προέδρου και της αποζημίωσης ανά συνεδρίαση του Αντιπροέδρου κ</w:t>
      </w:r>
      <w:r w:rsidR="00094BF6" w:rsidRPr="005D5F2B">
        <w:rPr>
          <w:rFonts w:ascii="Calibri" w:eastAsia="Calibri" w:hAnsi="Calibri" w:cs="Calibri"/>
          <w:color w:val="000000" w:themeColor="text1"/>
          <w:sz w:val="22"/>
          <w:szCs w:val="22"/>
        </w:rPr>
        <w:t>αι των λοιπών μελών καθορίζε</w:t>
      </w:r>
      <w:r w:rsidR="00362864" w:rsidRPr="005D5F2B">
        <w:rPr>
          <w:rFonts w:ascii="Calibri" w:eastAsia="Calibri" w:hAnsi="Calibri" w:cs="Calibri"/>
          <w:color w:val="000000" w:themeColor="text1"/>
          <w:sz w:val="22"/>
          <w:szCs w:val="22"/>
        </w:rPr>
        <w:t xml:space="preserve">ται με κοινή απόφαση των Υπουργών Οικονομικών και Παιδείας και Θρησκευμάτων. </w:t>
      </w:r>
      <w:r w:rsidR="00E3147E" w:rsidRPr="005D5F2B">
        <w:rPr>
          <w:rFonts w:ascii="Calibri" w:eastAsia="Calibri" w:hAnsi="Calibri" w:cs="Calibri"/>
          <w:color w:val="000000" w:themeColor="text1"/>
          <w:sz w:val="22"/>
          <w:szCs w:val="22"/>
        </w:rPr>
        <w:t>Οι</w:t>
      </w:r>
      <w:r w:rsidR="00362864" w:rsidRPr="005D5F2B">
        <w:rPr>
          <w:rFonts w:ascii="Calibri" w:eastAsia="Calibri" w:hAnsi="Calibri" w:cs="Calibri"/>
          <w:color w:val="000000" w:themeColor="text1"/>
          <w:sz w:val="22"/>
          <w:szCs w:val="22"/>
        </w:rPr>
        <w:t xml:space="preserve"> </w:t>
      </w:r>
      <w:r w:rsidR="00EF7D0E" w:rsidRPr="005D5F2B">
        <w:rPr>
          <w:rFonts w:ascii="Calibri" w:eastAsia="Calibri" w:hAnsi="Calibri" w:cs="Calibri"/>
          <w:color w:val="000000" w:themeColor="text1"/>
          <w:sz w:val="22"/>
          <w:szCs w:val="22"/>
        </w:rPr>
        <w:t>ετήσι</w:t>
      </w:r>
      <w:r w:rsidR="00E3147E" w:rsidRPr="005D5F2B">
        <w:rPr>
          <w:rFonts w:ascii="Calibri" w:eastAsia="Calibri" w:hAnsi="Calibri" w:cs="Calibri"/>
          <w:color w:val="000000" w:themeColor="text1"/>
          <w:sz w:val="22"/>
          <w:szCs w:val="22"/>
        </w:rPr>
        <w:t>ες</w:t>
      </w:r>
      <w:r w:rsidR="00362864" w:rsidRPr="005D5F2B">
        <w:rPr>
          <w:rFonts w:ascii="Calibri" w:eastAsia="Calibri" w:hAnsi="Calibri" w:cs="Calibri"/>
          <w:color w:val="000000" w:themeColor="text1"/>
          <w:sz w:val="22"/>
          <w:szCs w:val="22"/>
        </w:rPr>
        <w:t xml:space="preserve"> αποδοχ</w:t>
      </w:r>
      <w:r w:rsidR="00E3147E" w:rsidRPr="005D5F2B">
        <w:rPr>
          <w:rFonts w:ascii="Calibri" w:eastAsia="Calibri" w:hAnsi="Calibri" w:cs="Calibri"/>
          <w:color w:val="000000" w:themeColor="text1"/>
          <w:sz w:val="22"/>
          <w:szCs w:val="22"/>
        </w:rPr>
        <w:t>ές</w:t>
      </w:r>
      <w:r w:rsidR="00362864" w:rsidRPr="005D5F2B">
        <w:rPr>
          <w:rFonts w:ascii="Calibri" w:eastAsia="Calibri" w:hAnsi="Calibri" w:cs="Calibri"/>
          <w:color w:val="000000" w:themeColor="text1"/>
          <w:sz w:val="22"/>
          <w:szCs w:val="22"/>
        </w:rPr>
        <w:t xml:space="preserve"> του Προέδρου </w:t>
      </w:r>
      <w:r w:rsidR="00B662C3" w:rsidRPr="006F56F9">
        <w:rPr>
          <w:rFonts w:ascii="Calibri" w:eastAsia="Calibri" w:hAnsi="Calibri" w:cs="Calibri"/>
          <w:color w:val="000000" w:themeColor="text1"/>
          <w:sz w:val="22"/>
          <w:szCs w:val="22"/>
        </w:rPr>
        <w:t>δεν μπορεί να υπερβαίνουν τις εκάστοτε ετήσιες αποδοχές Γενικού Γραμματέα Υπουργείου</w:t>
      </w:r>
      <w:r w:rsidR="00B662C3">
        <w:rPr>
          <w:rFonts w:ascii="Calibri" w:eastAsia="Calibri" w:hAnsi="Calibri" w:cs="Calibri"/>
          <w:color w:val="000000" w:themeColor="text1"/>
          <w:sz w:val="22"/>
          <w:szCs w:val="22"/>
        </w:rPr>
        <w:t xml:space="preserve">. </w:t>
      </w:r>
      <w:r w:rsidR="006E0501">
        <w:rPr>
          <w:rFonts w:ascii="Calibri" w:eastAsia="Calibri" w:hAnsi="Calibri" w:cs="Calibri"/>
          <w:color w:val="000000" w:themeColor="text1"/>
          <w:sz w:val="22"/>
          <w:szCs w:val="22"/>
        </w:rPr>
        <w:t xml:space="preserve">Η παράγραφος 2 του άρθρου 57 εφαρμόζεται και για τον Πρόεδρο του Ανώτατου Συμβουλίου της ΕΘ.Α.Α.Ε. </w:t>
      </w:r>
      <w:r w:rsidR="00B662C3">
        <w:rPr>
          <w:rFonts w:ascii="Calibri" w:eastAsia="Calibri" w:hAnsi="Calibri" w:cs="Calibri"/>
          <w:color w:val="000000" w:themeColor="text1"/>
          <w:sz w:val="22"/>
          <w:szCs w:val="22"/>
        </w:rPr>
        <w:t>Ο</w:t>
      </w:r>
      <w:r w:rsidR="00E3147E" w:rsidRPr="005D5F2B">
        <w:rPr>
          <w:rFonts w:ascii="Calibri" w:eastAsia="Calibri" w:hAnsi="Calibri" w:cs="Calibri"/>
          <w:color w:val="000000" w:themeColor="text1"/>
          <w:sz w:val="22"/>
          <w:szCs w:val="22"/>
        </w:rPr>
        <w:t>ι</w:t>
      </w:r>
      <w:r w:rsidR="00362864" w:rsidRPr="005D5F2B">
        <w:rPr>
          <w:rFonts w:ascii="Calibri" w:eastAsia="Calibri" w:hAnsi="Calibri" w:cs="Calibri"/>
          <w:color w:val="000000" w:themeColor="text1"/>
          <w:sz w:val="22"/>
          <w:szCs w:val="22"/>
        </w:rPr>
        <w:t xml:space="preserve"> ετήσι</w:t>
      </w:r>
      <w:r w:rsidR="00E3147E" w:rsidRPr="005D5F2B">
        <w:rPr>
          <w:rFonts w:ascii="Calibri" w:eastAsia="Calibri" w:hAnsi="Calibri" w:cs="Calibri"/>
          <w:color w:val="000000" w:themeColor="text1"/>
          <w:sz w:val="22"/>
          <w:szCs w:val="22"/>
        </w:rPr>
        <w:t>ες</w:t>
      </w:r>
      <w:r w:rsidR="00362864" w:rsidRPr="005D5F2B">
        <w:rPr>
          <w:rFonts w:ascii="Calibri" w:eastAsia="Calibri" w:hAnsi="Calibri" w:cs="Calibri"/>
          <w:color w:val="000000" w:themeColor="text1"/>
          <w:sz w:val="22"/>
          <w:szCs w:val="22"/>
        </w:rPr>
        <w:t xml:space="preserve"> αποζημιώσε</w:t>
      </w:r>
      <w:r w:rsidR="00E3147E" w:rsidRPr="005D5F2B">
        <w:rPr>
          <w:rFonts w:ascii="Calibri" w:eastAsia="Calibri" w:hAnsi="Calibri" w:cs="Calibri"/>
          <w:color w:val="000000" w:themeColor="text1"/>
          <w:sz w:val="22"/>
          <w:szCs w:val="22"/>
        </w:rPr>
        <w:t>ις</w:t>
      </w:r>
      <w:r w:rsidR="00362864" w:rsidRPr="005D5F2B">
        <w:rPr>
          <w:rFonts w:ascii="Calibri" w:eastAsia="Calibri" w:hAnsi="Calibri" w:cs="Calibri"/>
          <w:color w:val="000000" w:themeColor="text1"/>
          <w:sz w:val="22"/>
          <w:szCs w:val="22"/>
        </w:rPr>
        <w:t xml:space="preserve"> του Αντιπροέδρου και των λοιπών μελών</w:t>
      </w:r>
      <w:r w:rsidR="00B662C3">
        <w:rPr>
          <w:rFonts w:ascii="Calibri" w:eastAsia="Calibri" w:hAnsi="Calibri" w:cs="Calibri"/>
          <w:color w:val="000000" w:themeColor="text1"/>
          <w:sz w:val="22"/>
          <w:szCs w:val="22"/>
        </w:rPr>
        <w:t xml:space="preserve"> δεν μπορεί να υπερβαίνουν ποσοστό επί των </w:t>
      </w:r>
      <w:r w:rsidR="00F04716">
        <w:rPr>
          <w:rFonts w:ascii="Calibri" w:eastAsia="Calibri" w:hAnsi="Calibri" w:cs="Calibri"/>
          <w:color w:val="000000" w:themeColor="text1"/>
          <w:sz w:val="22"/>
          <w:szCs w:val="22"/>
        </w:rPr>
        <w:t xml:space="preserve">ετήσιων </w:t>
      </w:r>
      <w:r w:rsidR="00B662C3">
        <w:rPr>
          <w:rFonts w:ascii="Calibri" w:eastAsia="Calibri" w:hAnsi="Calibri" w:cs="Calibri"/>
          <w:color w:val="000000" w:themeColor="text1"/>
          <w:sz w:val="22"/>
          <w:szCs w:val="22"/>
        </w:rPr>
        <w:t>αποδοχών του Προέδρου</w:t>
      </w:r>
      <w:r w:rsidR="000E6B86">
        <w:rPr>
          <w:rFonts w:ascii="Calibri" w:eastAsia="Calibri" w:hAnsi="Calibri" w:cs="Calibri"/>
          <w:color w:val="000000" w:themeColor="text1"/>
          <w:sz w:val="22"/>
          <w:szCs w:val="22"/>
        </w:rPr>
        <w:t>, το οποίο ορίζεται στην κοινή υπουργική απόφαση του τρίτου εδαφίου της παρούσας</w:t>
      </w:r>
      <w:r w:rsidR="00B662C3">
        <w:rPr>
          <w:rFonts w:ascii="Calibri" w:eastAsia="Calibri" w:hAnsi="Calibri" w:cs="Calibri"/>
          <w:color w:val="000000" w:themeColor="text1"/>
          <w:sz w:val="22"/>
          <w:szCs w:val="22"/>
        </w:rPr>
        <w:t xml:space="preserve">. </w:t>
      </w:r>
      <w:r w:rsidR="00362864" w:rsidRPr="005D5F2B">
        <w:rPr>
          <w:rFonts w:ascii="Calibri" w:eastAsia="Calibri" w:hAnsi="Calibri" w:cs="Calibri"/>
          <w:color w:val="000000" w:themeColor="text1"/>
          <w:sz w:val="22"/>
          <w:szCs w:val="22"/>
        </w:rPr>
        <w:t xml:space="preserve"> </w:t>
      </w:r>
    </w:p>
    <w:p w:rsidR="00BD330A" w:rsidRPr="005D5F2B" w:rsidRDefault="00BD330A" w:rsidP="00403A2F">
      <w:pPr>
        <w:tabs>
          <w:tab w:val="left" w:pos="2410"/>
          <w:tab w:val="left" w:pos="8244"/>
        </w:tabs>
        <w:spacing w:line="276" w:lineRule="auto"/>
        <w:jc w:val="both"/>
        <w:rPr>
          <w:rFonts w:ascii="Calibri" w:eastAsia="Calibri" w:hAnsi="Calibri" w:cs="Calibri"/>
          <w:sz w:val="22"/>
          <w:szCs w:val="22"/>
        </w:rPr>
      </w:pPr>
      <w:r w:rsidRPr="005D5F2B">
        <w:rPr>
          <w:rFonts w:ascii="Calibri" w:eastAsia="Calibri" w:hAnsi="Calibri" w:cs="Calibri"/>
          <w:sz w:val="22"/>
          <w:szCs w:val="22"/>
        </w:rPr>
        <w:lastRenderedPageBreak/>
        <w:t xml:space="preserve">7.  Ο Πρόεδρος και τα Μέλη του Ανώτατου Συμβουλίου και του Συμβουλίου Αξιολόγησης και Πιστοποίησης του άρθρου </w:t>
      </w:r>
      <w:r w:rsidR="00EF7D0E" w:rsidRPr="005D5F2B">
        <w:rPr>
          <w:rFonts w:ascii="Calibri" w:eastAsia="Calibri" w:hAnsi="Calibri" w:cs="Calibri"/>
          <w:sz w:val="22"/>
          <w:szCs w:val="22"/>
        </w:rPr>
        <w:t>4</w:t>
      </w:r>
      <w:r w:rsidRPr="005D5F2B">
        <w:rPr>
          <w:rFonts w:ascii="Calibri" w:eastAsia="Calibri" w:hAnsi="Calibri" w:cs="Calibri"/>
          <w:sz w:val="22"/>
          <w:szCs w:val="22"/>
        </w:rPr>
        <w:t xml:space="preserve"> απολαμβάνουν προσωπικής και λειτουργικής ανεξαρτησίας κατά την άσκηση των καθηκόντων τους.</w:t>
      </w:r>
    </w:p>
    <w:p w:rsidR="00BD330A" w:rsidRPr="005D5F2B" w:rsidRDefault="00BD330A" w:rsidP="00403A2F">
      <w:pPr>
        <w:tabs>
          <w:tab w:val="left" w:pos="2410"/>
          <w:tab w:val="left" w:pos="8244"/>
        </w:tabs>
        <w:spacing w:line="276" w:lineRule="auto"/>
        <w:jc w:val="both"/>
        <w:rPr>
          <w:rFonts w:ascii="Calibri" w:eastAsia="Calibri" w:hAnsi="Calibri" w:cs="Calibri"/>
          <w:b/>
          <w:sz w:val="22"/>
          <w:szCs w:val="22"/>
        </w:rPr>
      </w:pPr>
    </w:p>
    <w:p w:rsidR="00BD330A" w:rsidRPr="005D5F2B" w:rsidRDefault="00BD330A" w:rsidP="00403A2F">
      <w:pPr>
        <w:tabs>
          <w:tab w:val="left" w:pos="2410"/>
          <w:tab w:val="left" w:pos="8244"/>
        </w:tabs>
        <w:spacing w:line="276" w:lineRule="auto"/>
        <w:jc w:val="center"/>
        <w:rPr>
          <w:rFonts w:ascii="Calibri" w:eastAsia="Calibri" w:hAnsi="Calibri" w:cs="Calibri"/>
          <w:b/>
          <w:sz w:val="22"/>
          <w:szCs w:val="22"/>
        </w:rPr>
      </w:pPr>
      <w:r w:rsidRPr="005D5F2B">
        <w:rPr>
          <w:rFonts w:ascii="Calibri" w:eastAsia="Calibri" w:hAnsi="Calibri" w:cs="Calibri"/>
          <w:b/>
          <w:sz w:val="22"/>
          <w:szCs w:val="22"/>
        </w:rPr>
        <w:t>Άρθρο 4</w:t>
      </w:r>
    </w:p>
    <w:p w:rsidR="00BD330A" w:rsidRPr="005D5F2B" w:rsidRDefault="00BD330A" w:rsidP="00403A2F">
      <w:pPr>
        <w:tabs>
          <w:tab w:val="left" w:pos="2410"/>
          <w:tab w:val="left" w:pos="8244"/>
        </w:tabs>
        <w:spacing w:line="276" w:lineRule="auto"/>
        <w:jc w:val="center"/>
        <w:rPr>
          <w:rFonts w:ascii="Calibri" w:hAnsi="Calibri" w:cs="Calibri"/>
          <w:b/>
          <w:sz w:val="22"/>
          <w:szCs w:val="22"/>
        </w:rPr>
      </w:pPr>
      <w:r w:rsidRPr="005D5F2B">
        <w:rPr>
          <w:rFonts w:ascii="Calibri" w:hAnsi="Calibri" w:cs="Calibri"/>
          <w:b/>
          <w:sz w:val="22"/>
          <w:szCs w:val="22"/>
        </w:rPr>
        <w:t>Συμβούλιο Αξιολόγησης και Πιστοποίησης (Σ.Α.Π.)</w:t>
      </w:r>
    </w:p>
    <w:p w:rsidR="00BD330A" w:rsidRPr="005D5F2B" w:rsidRDefault="00BD330A" w:rsidP="00403A2F">
      <w:pPr>
        <w:tabs>
          <w:tab w:val="left" w:pos="2410"/>
          <w:tab w:val="left" w:pos="8244"/>
        </w:tabs>
        <w:spacing w:line="276" w:lineRule="auto"/>
        <w:jc w:val="center"/>
        <w:rPr>
          <w:rFonts w:ascii="Calibri" w:hAnsi="Calibri" w:cs="Calibri"/>
          <w:b/>
          <w:sz w:val="22"/>
          <w:szCs w:val="22"/>
        </w:rPr>
      </w:pPr>
    </w:p>
    <w:p w:rsidR="00BD330A" w:rsidRPr="005D5F2B" w:rsidRDefault="00BD330A" w:rsidP="00403A2F">
      <w:pPr>
        <w:tabs>
          <w:tab w:val="left" w:pos="2410"/>
          <w:tab w:val="left" w:pos="8244"/>
        </w:tabs>
        <w:spacing w:line="276" w:lineRule="auto"/>
        <w:jc w:val="both"/>
        <w:rPr>
          <w:rFonts w:ascii="Calibri" w:eastAsia="Calibri" w:hAnsi="Calibri" w:cs="Calibri"/>
          <w:sz w:val="22"/>
          <w:szCs w:val="22"/>
        </w:rPr>
      </w:pPr>
      <w:r w:rsidRPr="005D5F2B">
        <w:rPr>
          <w:rFonts w:ascii="Calibri" w:hAnsi="Calibri" w:cs="Calibri"/>
          <w:b/>
          <w:sz w:val="22"/>
          <w:szCs w:val="22"/>
        </w:rPr>
        <w:t>1.</w:t>
      </w:r>
      <w:r w:rsidRPr="005D5F2B">
        <w:rPr>
          <w:rFonts w:ascii="Calibri" w:hAnsi="Calibri" w:cs="Calibri"/>
          <w:sz w:val="22"/>
          <w:szCs w:val="22"/>
        </w:rPr>
        <w:t xml:space="preserve"> Συνιστάται</w:t>
      </w:r>
      <w:r w:rsidR="008D5A44" w:rsidRPr="005D5F2B">
        <w:rPr>
          <w:rFonts w:ascii="Calibri" w:hAnsi="Calibri" w:cs="Calibri"/>
          <w:sz w:val="22"/>
          <w:szCs w:val="22"/>
        </w:rPr>
        <w:t xml:space="preserve"> </w:t>
      </w:r>
      <w:r w:rsidRPr="005D5F2B">
        <w:rPr>
          <w:rFonts w:ascii="Calibri" w:hAnsi="Calibri" w:cs="Calibri"/>
          <w:sz w:val="22"/>
          <w:szCs w:val="22"/>
        </w:rPr>
        <w:t>Συμβούλιο Αξιολόγησης και Πιστοποίησης (Σ.Α.Π.) της Αρχής. Το Σ.Α.Π. αποτελείται από τα ακόλουθα μέλη:</w:t>
      </w:r>
    </w:p>
    <w:p w:rsidR="00BD330A" w:rsidRPr="005D5F2B" w:rsidRDefault="00BD330A" w:rsidP="00403A2F">
      <w:pPr>
        <w:tabs>
          <w:tab w:val="left" w:pos="2410"/>
          <w:tab w:val="left" w:pos="8244"/>
        </w:tabs>
        <w:spacing w:line="276" w:lineRule="auto"/>
        <w:jc w:val="both"/>
        <w:rPr>
          <w:rFonts w:ascii="Calibri" w:eastAsia="Calibri" w:hAnsi="Calibri" w:cs="Calibri"/>
          <w:sz w:val="22"/>
          <w:szCs w:val="22"/>
        </w:rPr>
      </w:pPr>
      <w:r w:rsidRPr="005D5F2B">
        <w:rPr>
          <w:rFonts w:ascii="Calibri" w:eastAsia="Calibri" w:hAnsi="Calibri" w:cs="Calibri"/>
          <w:sz w:val="22"/>
          <w:szCs w:val="22"/>
        </w:rPr>
        <w:t>α) Τον Πρόεδρο του Ανώτατου Συμβουλίου, ως Πρόεδρο. Ο Αντιπρόεδρος του Σ.Α.Π. επιλέγεται από τα μέλη του, με ψηφοφορία που διεξάγεται κατά την πρώτη συνεδρίασή του</w:t>
      </w:r>
      <w:r w:rsidR="00554E82" w:rsidRPr="005D5F2B">
        <w:rPr>
          <w:rFonts w:ascii="Calibri" w:eastAsia="Calibri" w:hAnsi="Calibri" w:cs="Calibri"/>
          <w:sz w:val="22"/>
          <w:szCs w:val="22"/>
        </w:rPr>
        <w:t>,</w:t>
      </w:r>
      <w:r w:rsidRPr="005D5F2B">
        <w:rPr>
          <w:rFonts w:ascii="Calibri" w:eastAsia="Calibri" w:hAnsi="Calibri" w:cs="Calibri"/>
          <w:sz w:val="22"/>
          <w:szCs w:val="22"/>
        </w:rPr>
        <w:t xml:space="preserve"> κατά την πρώτη εφαρμογή του παρόντος νόμου. Σε κάθ</w:t>
      </w:r>
      <w:r w:rsidR="00554E82" w:rsidRPr="005D5F2B">
        <w:rPr>
          <w:rFonts w:ascii="Calibri" w:eastAsia="Calibri" w:hAnsi="Calibri" w:cs="Calibri"/>
          <w:sz w:val="22"/>
          <w:szCs w:val="22"/>
        </w:rPr>
        <w:t>ε επόμενη εφαρμογή του παρόντος</w:t>
      </w:r>
      <w:r w:rsidRPr="005D5F2B">
        <w:rPr>
          <w:rFonts w:ascii="Calibri" w:eastAsia="Calibri" w:hAnsi="Calibri" w:cs="Calibri"/>
          <w:sz w:val="22"/>
          <w:szCs w:val="22"/>
        </w:rPr>
        <w:t>, η επιλογή του νέου Αντιπροέδρου θα γίνεται αμελλητί με την ίδια διαδικασία στην αμέσως επόμενη συνεδρίαση του Σ.Α.Π.</w:t>
      </w:r>
    </w:p>
    <w:p w:rsidR="00BD330A" w:rsidRPr="005D5F2B" w:rsidRDefault="00BD330A" w:rsidP="00403A2F">
      <w:pPr>
        <w:tabs>
          <w:tab w:val="left" w:pos="2410"/>
          <w:tab w:val="left" w:pos="8244"/>
        </w:tabs>
        <w:spacing w:line="276" w:lineRule="auto"/>
        <w:jc w:val="both"/>
        <w:rPr>
          <w:rFonts w:ascii="Calibri" w:eastAsia="Calibri" w:hAnsi="Calibri" w:cs="Calibri"/>
          <w:sz w:val="22"/>
          <w:szCs w:val="22"/>
        </w:rPr>
      </w:pPr>
      <w:r w:rsidRPr="005D5F2B">
        <w:rPr>
          <w:rFonts w:ascii="Calibri" w:eastAsia="Calibri" w:hAnsi="Calibri" w:cs="Calibri"/>
          <w:sz w:val="22"/>
          <w:szCs w:val="22"/>
        </w:rPr>
        <w:t xml:space="preserve">β) </w:t>
      </w:r>
      <w:r w:rsidR="0093663D" w:rsidRPr="005D5F2B">
        <w:rPr>
          <w:rFonts w:ascii="Calibri" w:eastAsia="Calibri" w:hAnsi="Calibri" w:cs="Calibri"/>
          <w:color w:val="000000" w:themeColor="text1"/>
          <w:sz w:val="22"/>
          <w:szCs w:val="22"/>
        </w:rPr>
        <w:t>Οκτώ</w:t>
      </w:r>
      <w:r w:rsidRPr="005D5F2B">
        <w:rPr>
          <w:rFonts w:ascii="Calibri" w:eastAsia="Calibri" w:hAnsi="Calibri" w:cs="Calibri"/>
          <w:color w:val="000000" w:themeColor="text1"/>
          <w:sz w:val="22"/>
          <w:szCs w:val="22"/>
        </w:rPr>
        <w:t xml:space="preserve"> μέλη</w:t>
      </w:r>
      <w:r w:rsidR="00A22ACE" w:rsidRPr="005D5F2B">
        <w:rPr>
          <w:rFonts w:ascii="Calibri" w:eastAsia="Calibri" w:hAnsi="Calibri" w:cs="Calibri"/>
          <w:color w:val="000000" w:themeColor="text1"/>
          <w:sz w:val="22"/>
          <w:szCs w:val="22"/>
        </w:rPr>
        <w:t xml:space="preserve"> </w:t>
      </w:r>
      <w:r w:rsidRPr="005D5F2B">
        <w:rPr>
          <w:rFonts w:ascii="Calibri" w:eastAsia="Calibri" w:hAnsi="Calibri" w:cs="Calibri"/>
          <w:sz w:val="22"/>
          <w:szCs w:val="22"/>
        </w:rPr>
        <w:t>Διδακτικού Ερευνητικού Προσωπικού (Δ.Ε.Π.) των Α.Ε.Ι., με εξειδίκευση στους παρακάτω επιστημονικούς κλάδους:</w:t>
      </w:r>
    </w:p>
    <w:p w:rsidR="00BD330A" w:rsidRPr="005D5F2B" w:rsidRDefault="00BD330A" w:rsidP="00403A2F">
      <w:pPr>
        <w:tabs>
          <w:tab w:val="left" w:pos="2410"/>
          <w:tab w:val="left" w:pos="8244"/>
        </w:tabs>
        <w:spacing w:line="276" w:lineRule="auto"/>
        <w:contextualSpacing/>
        <w:jc w:val="both"/>
        <w:rPr>
          <w:rFonts w:ascii="Calibri" w:eastAsia="Calibri" w:hAnsi="Calibri" w:cs="Calibri"/>
          <w:sz w:val="22"/>
          <w:szCs w:val="22"/>
        </w:rPr>
      </w:pPr>
      <w:r w:rsidRPr="005D5F2B">
        <w:rPr>
          <w:rFonts w:ascii="Calibri" w:eastAsia="Calibri" w:hAnsi="Calibri" w:cs="Calibri"/>
          <w:sz w:val="22"/>
          <w:szCs w:val="22"/>
        </w:rPr>
        <w:t>αα) Ανθρωπιστικών</w:t>
      </w:r>
      <w:r w:rsidR="00C94DF4" w:rsidRPr="005D5F2B">
        <w:rPr>
          <w:rFonts w:ascii="Calibri" w:eastAsia="Calibri" w:hAnsi="Calibri" w:cs="Calibri"/>
          <w:sz w:val="22"/>
          <w:szCs w:val="22"/>
        </w:rPr>
        <w:t xml:space="preserve"> </w:t>
      </w:r>
      <w:r w:rsidR="00BA30A4" w:rsidRPr="005D5F2B">
        <w:rPr>
          <w:rFonts w:ascii="Calibri" w:eastAsia="Calibri" w:hAnsi="Calibri" w:cs="Calibri"/>
          <w:sz w:val="22"/>
          <w:szCs w:val="22"/>
        </w:rPr>
        <w:t>Ε</w:t>
      </w:r>
      <w:r w:rsidR="0093663D" w:rsidRPr="005D5F2B">
        <w:rPr>
          <w:rFonts w:ascii="Calibri" w:eastAsia="Calibri" w:hAnsi="Calibri" w:cs="Calibri"/>
          <w:sz w:val="22"/>
          <w:szCs w:val="22"/>
        </w:rPr>
        <w:t>πιστημών</w:t>
      </w:r>
      <w:r w:rsidRPr="005D5F2B">
        <w:rPr>
          <w:rFonts w:ascii="Calibri" w:eastAsia="Calibri" w:hAnsi="Calibri" w:cs="Calibri"/>
          <w:sz w:val="22"/>
          <w:szCs w:val="22"/>
        </w:rPr>
        <w:t xml:space="preserve"> ή Καλών Τεχνών,</w:t>
      </w:r>
    </w:p>
    <w:p w:rsidR="0093663D" w:rsidRPr="005D5F2B" w:rsidRDefault="0093663D" w:rsidP="00403A2F">
      <w:pPr>
        <w:tabs>
          <w:tab w:val="left" w:pos="2410"/>
          <w:tab w:val="left" w:pos="8244"/>
        </w:tabs>
        <w:spacing w:line="276" w:lineRule="auto"/>
        <w:contextualSpacing/>
        <w:jc w:val="both"/>
        <w:rPr>
          <w:rFonts w:ascii="Calibri" w:eastAsia="Calibri" w:hAnsi="Calibri" w:cs="Calibri"/>
          <w:sz w:val="22"/>
          <w:szCs w:val="22"/>
        </w:rPr>
      </w:pPr>
      <w:r w:rsidRPr="005D5F2B">
        <w:rPr>
          <w:rFonts w:ascii="Calibri" w:eastAsia="Calibri" w:hAnsi="Calibri" w:cs="Calibri"/>
          <w:sz w:val="22"/>
          <w:szCs w:val="22"/>
        </w:rPr>
        <w:t>ββ) Νομικ</w:t>
      </w:r>
      <w:r w:rsidR="00FC445F" w:rsidRPr="005D5F2B">
        <w:rPr>
          <w:rFonts w:ascii="Calibri" w:eastAsia="Calibri" w:hAnsi="Calibri" w:cs="Calibri"/>
          <w:sz w:val="22"/>
          <w:szCs w:val="22"/>
        </w:rPr>
        <w:t>ών ή Πολιτικών</w:t>
      </w:r>
      <w:r w:rsidR="00C94DF4" w:rsidRPr="005D5F2B">
        <w:rPr>
          <w:rFonts w:ascii="Calibri" w:eastAsia="Calibri" w:hAnsi="Calibri" w:cs="Calibri"/>
          <w:sz w:val="22"/>
          <w:szCs w:val="22"/>
        </w:rPr>
        <w:t xml:space="preserve"> </w:t>
      </w:r>
      <w:r w:rsidR="00FC445F" w:rsidRPr="005D5F2B">
        <w:rPr>
          <w:rFonts w:ascii="Calibri" w:eastAsia="Calibri" w:hAnsi="Calibri" w:cs="Calibri"/>
          <w:sz w:val="22"/>
          <w:szCs w:val="22"/>
        </w:rPr>
        <w:t>Επιστημών</w:t>
      </w:r>
      <w:r w:rsidR="00BA30A4" w:rsidRPr="005D5F2B">
        <w:rPr>
          <w:rFonts w:ascii="Calibri" w:eastAsia="Calibri" w:hAnsi="Calibri" w:cs="Calibri"/>
          <w:sz w:val="22"/>
          <w:szCs w:val="22"/>
        </w:rPr>
        <w:t>,</w:t>
      </w:r>
    </w:p>
    <w:p w:rsidR="0093663D" w:rsidRPr="005D5F2B" w:rsidRDefault="00BD330A" w:rsidP="00403A2F">
      <w:pPr>
        <w:tabs>
          <w:tab w:val="left" w:pos="2410"/>
          <w:tab w:val="left" w:pos="8244"/>
        </w:tabs>
        <w:spacing w:line="276" w:lineRule="auto"/>
        <w:contextualSpacing/>
        <w:jc w:val="both"/>
        <w:rPr>
          <w:rFonts w:ascii="Calibri" w:eastAsia="Calibri" w:hAnsi="Calibri" w:cs="Calibri"/>
          <w:sz w:val="22"/>
          <w:szCs w:val="22"/>
        </w:rPr>
      </w:pPr>
      <w:r w:rsidRPr="005D5F2B">
        <w:rPr>
          <w:rFonts w:ascii="Calibri" w:eastAsia="Calibri" w:hAnsi="Calibri" w:cs="Calibri"/>
          <w:sz w:val="22"/>
          <w:szCs w:val="22"/>
        </w:rPr>
        <w:t xml:space="preserve">γγ) </w:t>
      </w:r>
      <w:r w:rsidR="0093663D" w:rsidRPr="005D5F2B">
        <w:rPr>
          <w:rFonts w:ascii="Calibri" w:eastAsia="Calibri" w:hAnsi="Calibri" w:cs="Calibri"/>
          <w:sz w:val="22"/>
          <w:szCs w:val="22"/>
        </w:rPr>
        <w:t xml:space="preserve">Οικονομικών ή </w:t>
      </w:r>
      <w:r w:rsidR="00FC445F" w:rsidRPr="005D5F2B">
        <w:rPr>
          <w:rFonts w:ascii="Calibri" w:eastAsia="Calibri" w:hAnsi="Calibri" w:cs="Calibri"/>
          <w:sz w:val="22"/>
          <w:szCs w:val="22"/>
        </w:rPr>
        <w:t xml:space="preserve">Κοινωνικών </w:t>
      </w:r>
      <w:r w:rsidR="0093663D" w:rsidRPr="005D5F2B">
        <w:rPr>
          <w:rFonts w:ascii="Calibri" w:eastAsia="Calibri" w:hAnsi="Calibri" w:cs="Calibri"/>
          <w:sz w:val="22"/>
          <w:szCs w:val="22"/>
        </w:rPr>
        <w:t>Επιστημών</w:t>
      </w:r>
      <w:r w:rsidR="00A22ACE" w:rsidRPr="005D5F2B">
        <w:rPr>
          <w:rFonts w:ascii="Calibri" w:eastAsia="Calibri" w:hAnsi="Calibri" w:cs="Calibri"/>
          <w:sz w:val="22"/>
          <w:szCs w:val="22"/>
        </w:rPr>
        <w:t>,</w:t>
      </w:r>
    </w:p>
    <w:p w:rsidR="00BD330A" w:rsidRPr="005D5F2B" w:rsidRDefault="0093663D" w:rsidP="00403A2F">
      <w:pPr>
        <w:tabs>
          <w:tab w:val="left" w:pos="2410"/>
          <w:tab w:val="left" w:pos="8244"/>
        </w:tabs>
        <w:spacing w:line="276" w:lineRule="auto"/>
        <w:contextualSpacing/>
        <w:jc w:val="both"/>
        <w:rPr>
          <w:rFonts w:ascii="Calibri" w:eastAsia="Calibri" w:hAnsi="Calibri" w:cs="Calibri"/>
          <w:sz w:val="22"/>
          <w:szCs w:val="22"/>
        </w:rPr>
      </w:pPr>
      <w:r w:rsidRPr="005D5F2B">
        <w:rPr>
          <w:rFonts w:ascii="Calibri" w:eastAsia="Calibri" w:hAnsi="Calibri" w:cs="Calibri"/>
          <w:sz w:val="22"/>
          <w:szCs w:val="22"/>
        </w:rPr>
        <w:t xml:space="preserve">δδ) </w:t>
      </w:r>
      <w:r w:rsidR="00BD330A" w:rsidRPr="005D5F2B">
        <w:rPr>
          <w:rFonts w:ascii="Calibri" w:eastAsia="Calibri" w:hAnsi="Calibri" w:cs="Calibri"/>
          <w:sz w:val="22"/>
          <w:szCs w:val="22"/>
        </w:rPr>
        <w:t>Επιστημών Υγείας ή Βιολογίας,</w:t>
      </w:r>
    </w:p>
    <w:p w:rsidR="00BA30A4" w:rsidRPr="005D5F2B" w:rsidRDefault="0093663D" w:rsidP="00403A2F">
      <w:pPr>
        <w:shd w:val="clear" w:color="auto" w:fill="FFFFFF"/>
        <w:tabs>
          <w:tab w:val="left" w:pos="2410"/>
          <w:tab w:val="left" w:pos="8244"/>
        </w:tabs>
        <w:spacing w:line="276" w:lineRule="auto"/>
        <w:jc w:val="both"/>
        <w:rPr>
          <w:rFonts w:ascii="Calibri" w:eastAsia="Calibri" w:hAnsi="Calibri" w:cs="Calibri"/>
          <w:sz w:val="22"/>
          <w:szCs w:val="22"/>
        </w:rPr>
      </w:pPr>
      <w:r w:rsidRPr="005D5F2B">
        <w:rPr>
          <w:rFonts w:ascii="Calibri" w:eastAsia="Calibri" w:hAnsi="Calibri" w:cs="Calibri"/>
          <w:sz w:val="22"/>
          <w:szCs w:val="22"/>
        </w:rPr>
        <w:t xml:space="preserve">εε) </w:t>
      </w:r>
      <w:r w:rsidRPr="005D5F2B">
        <w:rPr>
          <w:rFonts w:ascii="Calibri" w:eastAsia="Times New Roman" w:hAnsi="Calibri" w:cs="Calibri"/>
          <w:color w:val="1D2228"/>
          <w:sz w:val="22"/>
          <w:szCs w:val="22"/>
          <w:lang w:eastAsia="el-GR"/>
        </w:rPr>
        <w:t>Επιστημών Περιβάλλοντος,</w:t>
      </w:r>
      <w:r w:rsidR="00A22ACE" w:rsidRPr="005D5F2B">
        <w:rPr>
          <w:rFonts w:ascii="Calibri" w:eastAsia="Times New Roman" w:hAnsi="Calibri" w:cs="Calibri"/>
          <w:color w:val="1D2228"/>
          <w:sz w:val="22"/>
          <w:szCs w:val="22"/>
          <w:lang w:eastAsia="el-GR"/>
        </w:rPr>
        <w:t xml:space="preserve"> </w:t>
      </w:r>
      <w:r w:rsidR="00BA30A4" w:rsidRPr="005D5F2B">
        <w:rPr>
          <w:rFonts w:ascii="Calibri" w:eastAsia="Calibri" w:hAnsi="Calibri" w:cs="Calibri"/>
          <w:sz w:val="22"/>
          <w:szCs w:val="22"/>
        </w:rPr>
        <w:t>Αγροτοδιατροφικών ή Γεωτεχνικών</w:t>
      </w:r>
      <w:r w:rsidR="00E3147E" w:rsidRPr="005D5F2B">
        <w:rPr>
          <w:rFonts w:ascii="Calibri" w:eastAsia="Calibri" w:hAnsi="Calibri" w:cs="Calibri"/>
          <w:sz w:val="22"/>
          <w:szCs w:val="22"/>
        </w:rPr>
        <w:t xml:space="preserve"> </w:t>
      </w:r>
      <w:r w:rsidR="00BA30A4" w:rsidRPr="005D5F2B">
        <w:rPr>
          <w:rFonts w:ascii="Calibri" w:eastAsia="Times New Roman" w:hAnsi="Calibri" w:cs="Calibri"/>
          <w:color w:val="1D2228"/>
          <w:sz w:val="22"/>
          <w:szCs w:val="22"/>
          <w:lang w:eastAsia="el-GR"/>
        </w:rPr>
        <w:t>Επιστημών</w:t>
      </w:r>
      <w:r w:rsidR="00BD330A" w:rsidRPr="005D5F2B">
        <w:rPr>
          <w:rFonts w:ascii="Calibri" w:eastAsia="Calibri" w:hAnsi="Calibri" w:cs="Calibri"/>
          <w:sz w:val="22"/>
          <w:szCs w:val="22"/>
        </w:rPr>
        <w:t>,</w:t>
      </w:r>
    </w:p>
    <w:p w:rsidR="00BD330A" w:rsidRPr="005D5F2B" w:rsidRDefault="0093663D" w:rsidP="00403A2F">
      <w:pPr>
        <w:tabs>
          <w:tab w:val="left" w:pos="2410"/>
          <w:tab w:val="left" w:pos="8244"/>
        </w:tabs>
        <w:spacing w:line="276" w:lineRule="auto"/>
        <w:contextualSpacing/>
        <w:jc w:val="both"/>
        <w:rPr>
          <w:rFonts w:ascii="Calibri" w:eastAsia="Calibri" w:hAnsi="Calibri" w:cs="Calibri"/>
          <w:sz w:val="22"/>
          <w:szCs w:val="22"/>
        </w:rPr>
      </w:pPr>
      <w:r w:rsidRPr="005D5F2B">
        <w:rPr>
          <w:rFonts w:ascii="Calibri" w:eastAsia="Calibri" w:hAnsi="Calibri" w:cs="Calibri"/>
          <w:sz w:val="22"/>
          <w:szCs w:val="22"/>
        </w:rPr>
        <w:t>στστ</w:t>
      </w:r>
      <w:r w:rsidR="00BD330A" w:rsidRPr="005D5F2B">
        <w:rPr>
          <w:rFonts w:ascii="Calibri" w:eastAsia="Calibri" w:hAnsi="Calibri" w:cs="Calibri"/>
          <w:sz w:val="22"/>
          <w:szCs w:val="22"/>
        </w:rPr>
        <w:t>) Μηχανικών,</w:t>
      </w:r>
    </w:p>
    <w:p w:rsidR="0093663D" w:rsidRPr="005D5F2B" w:rsidRDefault="0093663D" w:rsidP="00403A2F">
      <w:pPr>
        <w:tabs>
          <w:tab w:val="left" w:pos="2410"/>
          <w:tab w:val="left" w:pos="8244"/>
        </w:tabs>
        <w:spacing w:line="276" w:lineRule="auto"/>
        <w:contextualSpacing/>
        <w:jc w:val="both"/>
        <w:rPr>
          <w:rFonts w:ascii="Calibri" w:eastAsia="Calibri" w:hAnsi="Calibri" w:cs="Calibri"/>
          <w:sz w:val="22"/>
          <w:szCs w:val="22"/>
        </w:rPr>
      </w:pPr>
      <w:r w:rsidRPr="005D5F2B">
        <w:rPr>
          <w:rFonts w:ascii="Calibri" w:eastAsia="Calibri" w:hAnsi="Calibri" w:cs="Calibri"/>
          <w:sz w:val="22"/>
          <w:szCs w:val="22"/>
        </w:rPr>
        <w:t>ζζ</w:t>
      </w:r>
      <w:r w:rsidR="00BD330A" w:rsidRPr="005D5F2B">
        <w:rPr>
          <w:rFonts w:ascii="Calibri" w:eastAsia="Calibri" w:hAnsi="Calibri" w:cs="Calibri"/>
          <w:sz w:val="22"/>
          <w:szCs w:val="22"/>
        </w:rPr>
        <w:t xml:space="preserve">) </w:t>
      </w:r>
      <w:r w:rsidR="00BA30A4" w:rsidRPr="005D5F2B">
        <w:rPr>
          <w:rFonts w:ascii="Calibri" w:eastAsia="Calibri" w:hAnsi="Calibri" w:cs="Calibri"/>
          <w:sz w:val="22"/>
          <w:szCs w:val="22"/>
        </w:rPr>
        <w:t>Επιστήμης</w:t>
      </w:r>
      <w:r w:rsidR="00C94DF4" w:rsidRPr="005D5F2B">
        <w:rPr>
          <w:rFonts w:ascii="Calibri" w:eastAsia="Calibri" w:hAnsi="Calibri" w:cs="Calibri"/>
          <w:sz w:val="22"/>
          <w:szCs w:val="22"/>
        </w:rPr>
        <w:t xml:space="preserve"> </w:t>
      </w:r>
      <w:r w:rsidRPr="005D5F2B">
        <w:rPr>
          <w:rFonts w:ascii="Calibri" w:eastAsia="Calibri" w:hAnsi="Calibri" w:cs="Calibri"/>
          <w:sz w:val="22"/>
          <w:szCs w:val="22"/>
        </w:rPr>
        <w:t>Πληροφορικής,</w:t>
      </w:r>
    </w:p>
    <w:p w:rsidR="0093663D" w:rsidRPr="005D5F2B" w:rsidRDefault="0093663D" w:rsidP="00403A2F">
      <w:pPr>
        <w:tabs>
          <w:tab w:val="left" w:pos="2410"/>
          <w:tab w:val="left" w:pos="8244"/>
        </w:tabs>
        <w:spacing w:line="276" w:lineRule="auto"/>
        <w:contextualSpacing/>
        <w:jc w:val="both"/>
        <w:rPr>
          <w:rFonts w:ascii="Calibri" w:eastAsia="Calibri" w:hAnsi="Calibri" w:cs="Calibri"/>
          <w:sz w:val="22"/>
          <w:szCs w:val="22"/>
        </w:rPr>
      </w:pPr>
      <w:r w:rsidRPr="005D5F2B">
        <w:rPr>
          <w:rFonts w:ascii="Calibri" w:eastAsia="Calibri" w:hAnsi="Calibri" w:cs="Calibri"/>
          <w:sz w:val="22"/>
          <w:szCs w:val="22"/>
        </w:rPr>
        <w:t xml:space="preserve">ηη) </w:t>
      </w:r>
      <w:r w:rsidR="00BA30A4" w:rsidRPr="005D5F2B">
        <w:rPr>
          <w:rFonts w:ascii="Calibri" w:eastAsia="Calibri" w:hAnsi="Calibri" w:cs="Calibri"/>
          <w:sz w:val="22"/>
          <w:szCs w:val="22"/>
        </w:rPr>
        <w:t>Φυσικών Ε</w:t>
      </w:r>
      <w:r w:rsidRPr="005D5F2B">
        <w:rPr>
          <w:rFonts w:ascii="Calibri" w:eastAsia="Calibri" w:hAnsi="Calibri" w:cs="Calibri"/>
          <w:sz w:val="22"/>
          <w:szCs w:val="22"/>
        </w:rPr>
        <w:t>πιστημών ή Μαθηματικών.</w:t>
      </w:r>
    </w:p>
    <w:p w:rsidR="00BD330A" w:rsidRPr="005D5F2B" w:rsidRDefault="00BD330A" w:rsidP="00403A2F">
      <w:pPr>
        <w:tabs>
          <w:tab w:val="left" w:pos="2410"/>
          <w:tab w:val="left" w:pos="8244"/>
        </w:tabs>
        <w:spacing w:line="276" w:lineRule="auto"/>
        <w:jc w:val="both"/>
        <w:rPr>
          <w:rFonts w:ascii="Calibri" w:eastAsia="Calibri" w:hAnsi="Calibri" w:cs="Calibri"/>
          <w:sz w:val="22"/>
          <w:szCs w:val="22"/>
        </w:rPr>
      </w:pPr>
      <w:r w:rsidRPr="005D5F2B">
        <w:rPr>
          <w:rFonts w:ascii="Calibri" w:eastAsia="Calibri" w:hAnsi="Calibri" w:cs="Calibri"/>
          <w:sz w:val="22"/>
          <w:szCs w:val="22"/>
        </w:rPr>
        <w:t>γ)  Έναν εκπρόσωπο των φοιτητών που</w:t>
      </w:r>
      <w:r w:rsidRPr="005D5F2B">
        <w:rPr>
          <w:rFonts w:ascii="Calibri" w:hAnsi="Calibri" w:cs="Calibri"/>
          <w:sz w:val="22"/>
          <w:szCs w:val="22"/>
        </w:rPr>
        <w:t xml:space="preserve"> ορίζεται με κλήρωση που διενεργεί το Ανώτατο Συμβούλιο μεταξύ των φοιτητών που περιλαμβάνονται στο Μητρώο Φοιτητών που τηρεί και ενημερώνει η Αρχή σύμφωνα με</w:t>
      </w:r>
      <w:r w:rsidR="00624DE0" w:rsidRPr="005D5F2B">
        <w:rPr>
          <w:rFonts w:ascii="Calibri" w:hAnsi="Calibri" w:cs="Calibri"/>
          <w:sz w:val="22"/>
          <w:szCs w:val="22"/>
        </w:rPr>
        <w:t xml:space="preserve"> την περίπτωση β΄ της παρ. 2 του άρ.</w:t>
      </w:r>
      <w:r w:rsidRPr="005D5F2B">
        <w:rPr>
          <w:rFonts w:ascii="Calibri" w:hAnsi="Calibri" w:cs="Calibri"/>
          <w:sz w:val="22"/>
          <w:szCs w:val="22"/>
        </w:rPr>
        <w:t xml:space="preserve"> 8.  </w:t>
      </w:r>
    </w:p>
    <w:p w:rsidR="00BD330A" w:rsidRPr="005D5F2B" w:rsidRDefault="00BD330A" w:rsidP="00403A2F">
      <w:pPr>
        <w:tabs>
          <w:tab w:val="left" w:pos="2410"/>
          <w:tab w:val="left" w:pos="8244"/>
        </w:tabs>
        <w:spacing w:line="276" w:lineRule="auto"/>
        <w:jc w:val="both"/>
        <w:rPr>
          <w:rFonts w:ascii="Calibri" w:eastAsia="Calibri" w:hAnsi="Calibri" w:cs="Calibri"/>
          <w:sz w:val="22"/>
          <w:szCs w:val="22"/>
        </w:rPr>
      </w:pPr>
      <w:r w:rsidRPr="005D5F2B">
        <w:rPr>
          <w:rFonts w:ascii="Calibri" w:eastAsia="Calibri" w:hAnsi="Calibri" w:cs="Calibri"/>
          <w:sz w:val="22"/>
          <w:szCs w:val="22"/>
        </w:rPr>
        <w:t>δ) Έναν εκπρόσωπο του Τεχνικού, του Γεωτεχνικού και του Οικονομικού Επιμελητηρίου Ελλάδας, που προτείνεται από κοινού από τα επιμελητήρια αυτά.</w:t>
      </w:r>
    </w:p>
    <w:p w:rsidR="00BD330A" w:rsidRPr="005D5F2B" w:rsidRDefault="00BD330A" w:rsidP="00403A2F">
      <w:pPr>
        <w:tabs>
          <w:tab w:val="left" w:pos="2410"/>
          <w:tab w:val="left" w:pos="8244"/>
        </w:tabs>
        <w:spacing w:line="276" w:lineRule="auto"/>
        <w:jc w:val="both"/>
        <w:rPr>
          <w:rFonts w:ascii="Calibri" w:eastAsia="Calibri" w:hAnsi="Calibri" w:cs="Calibri"/>
          <w:sz w:val="22"/>
          <w:szCs w:val="22"/>
        </w:rPr>
      </w:pPr>
      <w:r w:rsidRPr="005D5F2B">
        <w:rPr>
          <w:rFonts w:ascii="Calibri" w:eastAsia="Calibri" w:hAnsi="Calibri" w:cs="Calibri"/>
          <w:b/>
          <w:sz w:val="22"/>
          <w:szCs w:val="22"/>
        </w:rPr>
        <w:t>2.</w:t>
      </w:r>
      <w:r w:rsidRPr="005D5F2B">
        <w:rPr>
          <w:rFonts w:ascii="Calibri" w:eastAsia="Calibri" w:hAnsi="Calibri" w:cs="Calibri"/>
          <w:sz w:val="22"/>
          <w:szCs w:val="22"/>
        </w:rPr>
        <w:t xml:space="preserve"> Τα  μέλη του Σ.Α.Π. που είναι μέλη Δ.Ε.Π. είναι καθηγητές πρώτης βαθμίδας, εν ενεργεία ή αφυπηρετήσαντες, σε ελληνικά Α.Ε.Ι. ή καθηγητές, εν ενεργεία ή αφυπηρετήσαντες, σε ανώτατα εκπαιδευτικά ιδρύματα του εξωτερικού. Για την επιλογή των μελών του Σ.Α.Π., ο Πρόεδρος της ΕΘ.Α.Α.Ε. προκηρύσσει με δημόσια προκήρυξη τις θέσεις και συγκροτεί τριμελή επιτροπή επιλογής η οποία αποτελείται από τον Πρόεδρο της Αρχής και δύο εξωτερικά μέλη, ανά επιστημονικό κλάδο, καθηγητές πρώτης βαθμίδας, εν ενεργεία ή αφυπηρετήσαντες, σε ελληνικά Α.Ε.Ι. ή καθηγητές, εν ενεργεία ή αφυπηρετήσαντες, σε ανώτατα εκπαιδευτικά ιδρύματα του εξωτερικού. Η επιτροπή συντάσσει αξιολογική κατάταξη των υποψηφίων που διαθέτουν τα τυπικά και ουσιαστικά προσόντα με βάση το επιστημονικό, ερευνητικό και εκπαιδευτικό τους έργο. Για την κατάταξη συνεκτιμώνται η εμπειρία σε θέματα αξιολόγησης, διασφάλισης και πιστοποίησης της ποιότητας στην ανώτατη εκπαίδευση, η οποία προκύπτει από τη συμμετοχή σε επιτροπές αξιολόγησης και συλλογικά όργανα διασφάλισης της ποιότητας Α.Ε.Ι., καθώς και από το σχετικό επιστημονικό και ερευνητικό τους έργο. </w:t>
      </w:r>
      <w:r w:rsidRPr="005D5F2B">
        <w:rPr>
          <w:rFonts w:ascii="Calibri" w:hAnsi="Calibri" w:cs="Calibri"/>
          <w:sz w:val="22"/>
          <w:szCs w:val="22"/>
        </w:rPr>
        <w:t xml:space="preserve">Ο Πρόεδρος κοινοποιεί στους Πρυτάνεις των Α.Ε.Ι. τον αξιολογικό πίνακα κατάταξης. Αν τα τρία τέταρτα των Πρυτάνεων εκφράσουν αντιρρήσεις για συγκεκριμένη υποψηφιότητα, εντός πέντε ημερών από την κοινοποίηση, ο </w:t>
      </w:r>
      <w:r w:rsidRPr="005D5F2B">
        <w:rPr>
          <w:rFonts w:ascii="Calibri" w:hAnsi="Calibri" w:cs="Calibri"/>
          <w:sz w:val="22"/>
          <w:szCs w:val="22"/>
        </w:rPr>
        <w:lastRenderedPageBreak/>
        <w:t>υποψήφιος διαγράφεται από τον οικείο πίνακα κατάταξης και τη θέση του καταλαμβάνει ο επόμενος κατά σειρά υποψήφιος.</w:t>
      </w:r>
      <w:r w:rsidRPr="005D5F2B">
        <w:rPr>
          <w:rFonts w:ascii="Calibri" w:eastAsia="Calibri" w:hAnsi="Calibri" w:cs="Calibri"/>
          <w:sz w:val="22"/>
          <w:szCs w:val="22"/>
        </w:rPr>
        <w:t xml:space="preserve"> Τα μέλη του Σ.Α.Π. διορίζονται με απόφαση του Προέδρου του Α</w:t>
      </w:r>
      <w:r w:rsidR="00BA30A4" w:rsidRPr="005D5F2B">
        <w:rPr>
          <w:rFonts w:ascii="Calibri" w:eastAsia="Calibri" w:hAnsi="Calibri" w:cs="Calibri"/>
          <w:sz w:val="22"/>
          <w:szCs w:val="22"/>
        </w:rPr>
        <w:t>νώτατου Συμβουλίου. Κατά την πρώτη εφαρμογή του παρόντος νόμου τ</w:t>
      </w:r>
      <w:r w:rsidRPr="005D5F2B">
        <w:rPr>
          <w:rFonts w:ascii="Calibri" w:eastAsia="Calibri" w:hAnsi="Calibri" w:cs="Calibri"/>
          <w:sz w:val="22"/>
          <w:szCs w:val="22"/>
        </w:rPr>
        <w:t xml:space="preserve">ο Σ.Α.Π. συνέρχεται σε πρώτη συνεδρίαση μέσα σε δεκαπέντε ημέρες από τη δημοσίευση της απόφασης διορισμού των μελών του </w:t>
      </w:r>
      <w:r w:rsidR="00A22ACE" w:rsidRPr="005D5F2B">
        <w:rPr>
          <w:rFonts w:ascii="Calibri" w:eastAsia="Calibri" w:hAnsi="Calibri" w:cs="Calibri"/>
          <w:sz w:val="22"/>
          <w:szCs w:val="22"/>
        </w:rPr>
        <w:t>στην Εφημερίδα της Κυβερνήσεως.</w:t>
      </w:r>
      <w:r w:rsidRPr="005D5F2B">
        <w:rPr>
          <w:rFonts w:ascii="Calibri" w:eastAsia="Calibri" w:hAnsi="Calibri" w:cs="Calibri"/>
          <w:sz w:val="22"/>
          <w:szCs w:val="22"/>
        </w:rPr>
        <w:t xml:space="preserve"> </w:t>
      </w:r>
      <w:r w:rsidR="00A22ACE" w:rsidRPr="005D5F2B">
        <w:rPr>
          <w:rFonts w:ascii="Calibri" w:eastAsia="Calibri" w:hAnsi="Calibri" w:cs="Calibri"/>
          <w:sz w:val="22"/>
          <w:szCs w:val="22"/>
        </w:rPr>
        <w:t>Σ</w:t>
      </w:r>
      <w:r w:rsidRPr="005D5F2B">
        <w:rPr>
          <w:rFonts w:ascii="Calibri" w:eastAsia="Calibri" w:hAnsi="Calibri" w:cs="Calibri"/>
          <w:sz w:val="22"/>
          <w:szCs w:val="22"/>
        </w:rPr>
        <w:t>ε κ</w:t>
      </w:r>
      <w:r w:rsidR="00BA30A4" w:rsidRPr="005D5F2B">
        <w:rPr>
          <w:rFonts w:ascii="Calibri" w:eastAsia="Calibri" w:hAnsi="Calibri" w:cs="Calibri"/>
          <w:sz w:val="22"/>
          <w:szCs w:val="22"/>
        </w:rPr>
        <w:t xml:space="preserve">άθε επόμενη της πρώτης εφαρμογής </w:t>
      </w:r>
      <w:r w:rsidRPr="005D5F2B">
        <w:rPr>
          <w:rFonts w:ascii="Calibri" w:eastAsia="Calibri" w:hAnsi="Calibri" w:cs="Calibri"/>
          <w:sz w:val="22"/>
          <w:szCs w:val="22"/>
        </w:rPr>
        <w:t xml:space="preserve">η προθεσμία των δεκαπέντε ημερών αρχίζει από την επιλογή του νέου μέλους ή των νέων μελών που επιλέγονται με την ίδια διαδικασία.  Σε περίπτωση μη συμμετοχής φοιτητή ή μη υπόδειξης κοινού εκπροσώπου του Τεχνικού, του Γεωτεχνικού και του Οικονομικού Επιμελητηρίου Ελλάδας, η απαρτία του Σ.Α.Π. για τη νόμιμη συγκρότηση και τη λήψη απόφασης για κάθε συγκεκριμένο θέμα υπολογίζεται επί των λοιπών ορισθέντων μελών του. </w:t>
      </w:r>
    </w:p>
    <w:p w:rsidR="00BD330A" w:rsidRPr="005D5F2B" w:rsidRDefault="00BD330A" w:rsidP="00403A2F">
      <w:pPr>
        <w:tabs>
          <w:tab w:val="left" w:pos="2410"/>
          <w:tab w:val="left" w:pos="8244"/>
        </w:tabs>
        <w:spacing w:line="276" w:lineRule="auto"/>
        <w:jc w:val="both"/>
        <w:rPr>
          <w:rFonts w:ascii="Calibri" w:eastAsia="Calibri" w:hAnsi="Calibri" w:cs="Calibri"/>
          <w:sz w:val="22"/>
          <w:szCs w:val="22"/>
        </w:rPr>
      </w:pPr>
      <w:r w:rsidRPr="005D5F2B">
        <w:rPr>
          <w:rFonts w:ascii="Calibri" w:eastAsia="Calibri" w:hAnsi="Calibri" w:cs="Calibri"/>
          <w:b/>
          <w:sz w:val="22"/>
          <w:szCs w:val="22"/>
        </w:rPr>
        <w:t>3.</w:t>
      </w:r>
      <w:r w:rsidRPr="005D5F2B">
        <w:rPr>
          <w:rFonts w:ascii="Calibri" w:eastAsia="Calibri" w:hAnsi="Calibri" w:cs="Calibri"/>
          <w:sz w:val="22"/>
          <w:szCs w:val="22"/>
        </w:rPr>
        <w:t xml:space="preserve"> Η θητεία του Προέδρου και του Αντιπροέδρου είναι τε</w:t>
      </w:r>
      <w:r w:rsidR="00554E82" w:rsidRPr="005D5F2B">
        <w:rPr>
          <w:rFonts w:ascii="Calibri" w:eastAsia="Calibri" w:hAnsi="Calibri" w:cs="Calibri"/>
          <w:sz w:val="22"/>
          <w:szCs w:val="22"/>
        </w:rPr>
        <w:t>τραετής και των μελών πενταετής.</w:t>
      </w:r>
      <w:r w:rsidRPr="005D5F2B">
        <w:rPr>
          <w:rFonts w:ascii="Calibri" w:eastAsia="Calibri" w:hAnsi="Calibri" w:cs="Calibri"/>
          <w:sz w:val="22"/>
          <w:szCs w:val="22"/>
        </w:rPr>
        <w:t xml:space="preserve"> </w:t>
      </w:r>
      <w:r w:rsidR="00554E82" w:rsidRPr="005D5F2B">
        <w:rPr>
          <w:rFonts w:ascii="Calibri" w:eastAsia="Calibri" w:hAnsi="Calibri" w:cs="Calibri"/>
          <w:sz w:val="22"/>
          <w:szCs w:val="22"/>
        </w:rPr>
        <w:t>Η</w:t>
      </w:r>
      <w:r w:rsidRPr="005D5F2B">
        <w:rPr>
          <w:rFonts w:ascii="Calibri" w:eastAsia="Calibri" w:hAnsi="Calibri" w:cs="Calibri"/>
          <w:sz w:val="22"/>
          <w:szCs w:val="22"/>
        </w:rPr>
        <w:t xml:space="preserve"> θητεία του προπτυχιακού </w:t>
      </w:r>
      <w:r w:rsidRPr="005D5F2B">
        <w:rPr>
          <w:rFonts w:ascii="Calibri" w:eastAsia="Calibri" w:hAnsi="Calibri" w:cs="Calibri"/>
          <w:color w:val="000000" w:themeColor="text1"/>
          <w:sz w:val="22"/>
          <w:szCs w:val="22"/>
        </w:rPr>
        <w:t>φοιτητή</w:t>
      </w:r>
      <w:r w:rsidR="00624DE0" w:rsidRPr="005D5F2B">
        <w:rPr>
          <w:rFonts w:ascii="Calibri" w:eastAsia="Calibri" w:hAnsi="Calibri" w:cs="Calibri"/>
          <w:color w:val="000000" w:themeColor="text1"/>
          <w:sz w:val="22"/>
          <w:szCs w:val="22"/>
        </w:rPr>
        <w:t xml:space="preserve"> και του εκπροσώπου του Τεχνικού, του Γεωτεχνικού και του Οικονομικού Επιμελητηρίου Ελλάδας</w:t>
      </w:r>
      <w:r w:rsidRPr="005D5F2B">
        <w:rPr>
          <w:rFonts w:ascii="Calibri" w:eastAsia="Calibri" w:hAnsi="Calibri" w:cs="Calibri"/>
          <w:color w:val="000000" w:themeColor="text1"/>
          <w:sz w:val="22"/>
          <w:szCs w:val="22"/>
        </w:rPr>
        <w:t xml:space="preserve"> </w:t>
      </w:r>
      <w:r w:rsidRPr="005D5F2B">
        <w:rPr>
          <w:rFonts w:ascii="Calibri" w:eastAsia="Calibri" w:hAnsi="Calibri" w:cs="Calibri"/>
          <w:sz w:val="22"/>
          <w:szCs w:val="22"/>
        </w:rPr>
        <w:t xml:space="preserve">είναι μονοετής. Δεν επιτρέπεται ο διορισμός του Προέδρου, του Αντιπροέδρου και των μελών του Σ.Α.Π. για περισσότερες από δύο θητείες, διαδοχικές ή μη. Η θητεία των μελών του Σ.Α.Π. ανανεώνεται με τρόπο που διασφαλίζει τη συνέχεια της λειτουργίας του, σύμφωνα με την περίπτωση β΄ της παραγράφου 9 του άρθρου </w:t>
      </w:r>
      <w:r w:rsidR="00BA30A4" w:rsidRPr="005D5F2B">
        <w:rPr>
          <w:rFonts w:ascii="Calibri" w:eastAsia="Calibri" w:hAnsi="Calibri" w:cs="Calibri"/>
          <w:sz w:val="22"/>
          <w:szCs w:val="22"/>
        </w:rPr>
        <w:t>59</w:t>
      </w:r>
      <w:r w:rsidR="002A13E4" w:rsidRPr="005D5F2B">
        <w:rPr>
          <w:rFonts w:ascii="Calibri" w:eastAsia="Calibri" w:hAnsi="Calibri" w:cs="Calibri"/>
          <w:sz w:val="22"/>
          <w:szCs w:val="22"/>
        </w:rPr>
        <w:t>.</w:t>
      </w:r>
      <w:r w:rsidRPr="005D5F2B">
        <w:rPr>
          <w:rFonts w:ascii="Calibri" w:eastAsia="Calibri" w:hAnsi="Calibri" w:cs="Calibri"/>
          <w:sz w:val="22"/>
          <w:szCs w:val="22"/>
        </w:rPr>
        <w:t xml:space="preserve"> Σε περίπτωση έλλειψης, παραίτησης ή έκπτωσης μέλους του Σ.Α.Π., διορίζεται νέο μέλος για το υπόλοιπο της θητείας του. Η θητεία του Προέδρου, του Αντιπροέδρου και των λοιπών μελών του Σ.Α.Π. παρατείνεται αυτοδικαίως μέχρι τον ορισμό νέων, με τη διαδικασία των προηγούμενων παραγράφων και πάντως όχι για χρονικό διάστημα μεγαλύτερο των έξι μηνών από τη λήξη της θητείας τους.</w:t>
      </w:r>
    </w:p>
    <w:p w:rsidR="00004072" w:rsidRPr="005D5F2B" w:rsidRDefault="00BD330A" w:rsidP="00403A2F">
      <w:pPr>
        <w:tabs>
          <w:tab w:val="left" w:pos="2410"/>
          <w:tab w:val="left" w:pos="8244"/>
        </w:tabs>
        <w:spacing w:line="276" w:lineRule="auto"/>
        <w:jc w:val="both"/>
        <w:rPr>
          <w:rFonts w:ascii="Calibri" w:eastAsia="Calibri" w:hAnsi="Calibri" w:cs="Calibri"/>
          <w:color w:val="FF0000"/>
          <w:sz w:val="22"/>
          <w:szCs w:val="22"/>
        </w:rPr>
      </w:pPr>
      <w:r w:rsidRPr="00E5603C">
        <w:rPr>
          <w:rFonts w:ascii="Calibri" w:eastAsia="Calibri" w:hAnsi="Calibri" w:cs="Calibri"/>
          <w:b/>
          <w:sz w:val="22"/>
          <w:szCs w:val="22"/>
        </w:rPr>
        <w:t>4.</w:t>
      </w:r>
      <w:r w:rsidRPr="00E5603C">
        <w:rPr>
          <w:rFonts w:ascii="Calibri" w:eastAsia="Calibri" w:hAnsi="Calibri" w:cs="Calibri"/>
          <w:sz w:val="22"/>
          <w:szCs w:val="22"/>
        </w:rPr>
        <w:t xml:space="preserve"> Ο Αντιπρόεδρος και τα μέλη του Σ.Α.Π. λαμβάνουν αποζημίωση για τη συμμετοχή τους στις συνεδριάσεις του Σ.Α.Π. </w:t>
      </w:r>
      <w:r w:rsidRPr="00E5603C">
        <w:rPr>
          <w:rFonts w:ascii="Calibri" w:eastAsia="Calibri" w:hAnsi="Calibri" w:cs="Calibri"/>
          <w:color w:val="000000" w:themeColor="text1"/>
          <w:sz w:val="22"/>
          <w:szCs w:val="22"/>
        </w:rPr>
        <w:t>Το ύψος της αποζημίωσης ανά συνεδρίαση ορίζεται με κοινή απόφαση των Υπουργών Οικονομικών και Παιδείας και Θρησκευμάτων.</w:t>
      </w:r>
      <w:r w:rsidR="007962EC" w:rsidRPr="00E5603C">
        <w:rPr>
          <w:rFonts w:ascii="Calibri" w:eastAsia="Calibri" w:hAnsi="Calibri" w:cs="Calibri"/>
          <w:color w:val="000000" w:themeColor="text1"/>
          <w:sz w:val="22"/>
          <w:szCs w:val="22"/>
        </w:rPr>
        <w:t xml:space="preserve"> </w:t>
      </w:r>
      <w:r w:rsidR="000E14DE" w:rsidRPr="00E5603C">
        <w:rPr>
          <w:rFonts w:ascii="Calibri" w:eastAsia="Calibri" w:hAnsi="Calibri" w:cs="Calibri"/>
          <w:color w:val="000000" w:themeColor="text1"/>
          <w:sz w:val="22"/>
          <w:szCs w:val="22"/>
        </w:rPr>
        <w:t>Οι</w:t>
      </w:r>
      <w:r w:rsidR="00475836" w:rsidRPr="00E5603C">
        <w:rPr>
          <w:rFonts w:ascii="Calibri" w:eastAsia="Calibri" w:hAnsi="Calibri" w:cs="Calibri"/>
          <w:color w:val="000000" w:themeColor="text1"/>
          <w:sz w:val="22"/>
          <w:szCs w:val="22"/>
        </w:rPr>
        <w:t xml:space="preserve"> ετήσι</w:t>
      </w:r>
      <w:r w:rsidR="000E14DE" w:rsidRPr="00E5603C">
        <w:rPr>
          <w:rFonts w:ascii="Calibri" w:eastAsia="Calibri" w:hAnsi="Calibri" w:cs="Calibri"/>
          <w:color w:val="000000" w:themeColor="text1"/>
          <w:sz w:val="22"/>
          <w:szCs w:val="22"/>
        </w:rPr>
        <w:t>ες</w:t>
      </w:r>
      <w:r w:rsidR="00475836" w:rsidRPr="00E5603C">
        <w:rPr>
          <w:rFonts w:ascii="Calibri" w:eastAsia="Calibri" w:hAnsi="Calibri" w:cs="Calibri"/>
          <w:color w:val="000000" w:themeColor="text1"/>
          <w:sz w:val="22"/>
          <w:szCs w:val="22"/>
        </w:rPr>
        <w:t xml:space="preserve"> αποζημιώσε</w:t>
      </w:r>
      <w:r w:rsidR="000E14DE" w:rsidRPr="00E5603C">
        <w:rPr>
          <w:rFonts w:ascii="Calibri" w:eastAsia="Calibri" w:hAnsi="Calibri" w:cs="Calibri"/>
          <w:color w:val="000000" w:themeColor="text1"/>
          <w:sz w:val="22"/>
          <w:szCs w:val="22"/>
        </w:rPr>
        <w:t>ις</w:t>
      </w:r>
      <w:r w:rsidR="007962EC" w:rsidRPr="00E5603C">
        <w:rPr>
          <w:rFonts w:ascii="Calibri" w:eastAsia="Calibri" w:hAnsi="Calibri" w:cs="Calibri"/>
          <w:color w:val="000000" w:themeColor="text1"/>
          <w:sz w:val="22"/>
          <w:szCs w:val="22"/>
        </w:rPr>
        <w:t xml:space="preserve"> </w:t>
      </w:r>
      <w:r w:rsidR="00475836" w:rsidRPr="00E5603C">
        <w:rPr>
          <w:rFonts w:ascii="Calibri" w:eastAsia="Calibri" w:hAnsi="Calibri" w:cs="Calibri"/>
          <w:color w:val="000000" w:themeColor="text1"/>
          <w:sz w:val="22"/>
          <w:szCs w:val="22"/>
        </w:rPr>
        <w:t>δεν μπορεί να υπερβαίν</w:t>
      </w:r>
      <w:r w:rsidR="000E14DE" w:rsidRPr="00E5603C">
        <w:rPr>
          <w:rFonts w:ascii="Calibri" w:eastAsia="Calibri" w:hAnsi="Calibri" w:cs="Calibri"/>
          <w:color w:val="000000" w:themeColor="text1"/>
          <w:sz w:val="22"/>
          <w:szCs w:val="22"/>
        </w:rPr>
        <w:t>ουν</w:t>
      </w:r>
      <w:r w:rsidR="00475836" w:rsidRPr="00E5603C">
        <w:rPr>
          <w:rFonts w:ascii="Calibri" w:eastAsia="Calibri" w:hAnsi="Calibri" w:cs="Calibri"/>
          <w:color w:val="000000" w:themeColor="text1"/>
          <w:sz w:val="22"/>
          <w:szCs w:val="22"/>
        </w:rPr>
        <w:t xml:space="preserve"> </w:t>
      </w:r>
      <w:r w:rsidR="00F04716" w:rsidRPr="00F04716">
        <w:rPr>
          <w:rFonts w:ascii="Calibri" w:eastAsia="Calibri" w:hAnsi="Calibri" w:cs="Calibri"/>
          <w:color w:val="000000" w:themeColor="text1"/>
          <w:sz w:val="22"/>
          <w:szCs w:val="22"/>
        </w:rPr>
        <w:t xml:space="preserve">ποσοστό επί των </w:t>
      </w:r>
      <w:r w:rsidR="00F04716">
        <w:rPr>
          <w:rFonts w:ascii="Calibri" w:eastAsia="Calibri" w:hAnsi="Calibri" w:cs="Calibri"/>
          <w:color w:val="000000" w:themeColor="text1"/>
          <w:sz w:val="22"/>
          <w:szCs w:val="22"/>
        </w:rPr>
        <w:t xml:space="preserve">ετήσιων </w:t>
      </w:r>
      <w:r w:rsidR="00F04716" w:rsidRPr="00F04716">
        <w:rPr>
          <w:rFonts w:ascii="Calibri" w:eastAsia="Calibri" w:hAnsi="Calibri" w:cs="Calibri"/>
          <w:color w:val="000000" w:themeColor="text1"/>
          <w:sz w:val="22"/>
          <w:szCs w:val="22"/>
        </w:rPr>
        <w:t>αποδοχών του Προέδρου</w:t>
      </w:r>
      <w:r w:rsidR="00E3604C">
        <w:rPr>
          <w:rFonts w:ascii="Calibri" w:eastAsia="Calibri" w:hAnsi="Calibri" w:cs="Calibri"/>
          <w:color w:val="000000" w:themeColor="text1"/>
          <w:sz w:val="22"/>
          <w:szCs w:val="22"/>
        </w:rPr>
        <w:t>, το οποίο ορίζεται στην ίδια απόφαση</w:t>
      </w:r>
      <w:r w:rsidR="00F04716" w:rsidRPr="00F04716">
        <w:rPr>
          <w:rFonts w:ascii="Calibri" w:eastAsia="Calibri" w:hAnsi="Calibri" w:cs="Calibri"/>
          <w:color w:val="000000" w:themeColor="text1"/>
          <w:sz w:val="22"/>
          <w:szCs w:val="22"/>
        </w:rPr>
        <w:t xml:space="preserve">. </w:t>
      </w:r>
    </w:p>
    <w:p w:rsidR="005D5F2B" w:rsidRDefault="005D5F2B" w:rsidP="00403A2F">
      <w:pPr>
        <w:tabs>
          <w:tab w:val="left" w:pos="2410"/>
          <w:tab w:val="left" w:pos="8244"/>
        </w:tabs>
        <w:spacing w:line="276" w:lineRule="auto"/>
        <w:jc w:val="center"/>
        <w:rPr>
          <w:rFonts w:ascii="Calibri" w:eastAsia="Calibri" w:hAnsi="Calibri" w:cs="Calibri"/>
          <w:b/>
          <w:sz w:val="22"/>
          <w:szCs w:val="22"/>
        </w:rPr>
      </w:pPr>
    </w:p>
    <w:p w:rsidR="00BD330A" w:rsidRPr="005D5F2B" w:rsidRDefault="00BD330A" w:rsidP="00403A2F">
      <w:pPr>
        <w:tabs>
          <w:tab w:val="left" w:pos="2410"/>
          <w:tab w:val="left" w:pos="8244"/>
        </w:tabs>
        <w:spacing w:line="276" w:lineRule="auto"/>
        <w:jc w:val="center"/>
        <w:rPr>
          <w:rFonts w:ascii="Calibri" w:eastAsia="Calibri" w:hAnsi="Calibri" w:cs="Calibri"/>
          <w:b/>
          <w:sz w:val="22"/>
          <w:szCs w:val="22"/>
        </w:rPr>
      </w:pPr>
      <w:r w:rsidRPr="005D5F2B">
        <w:rPr>
          <w:rFonts w:ascii="Calibri" w:eastAsia="Calibri" w:hAnsi="Calibri" w:cs="Calibri"/>
          <w:b/>
          <w:sz w:val="22"/>
          <w:szCs w:val="22"/>
        </w:rPr>
        <w:t>Άρθρο 5</w:t>
      </w:r>
    </w:p>
    <w:p w:rsidR="00BD330A" w:rsidRPr="005D5F2B" w:rsidRDefault="00BD330A" w:rsidP="00403A2F">
      <w:pPr>
        <w:tabs>
          <w:tab w:val="left" w:pos="2410"/>
          <w:tab w:val="left" w:pos="8244"/>
        </w:tabs>
        <w:spacing w:line="276" w:lineRule="auto"/>
        <w:jc w:val="center"/>
        <w:rPr>
          <w:rFonts w:ascii="Calibri" w:eastAsia="Calibri" w:hAnsi="Calibri" w:cs="Calibri"/>
          <w:b/>
          <w:sz w:val="22"/>
          <w:szCs w:val="22"/>
        </w:rPr>
      </w:pPr>
      <w:r w:rsidRPr="005D5F2B">
        <w:rPr>
          <w:rFonts w:ascii="Calibri" w:eastAsia="Calibri" w:hAnsi="Calibri" w:cs="Calibri"/>
          <w:b/>
          <w:sz w:val="22"/>
          <w:szCs w:val="22"/>
        </w:rPr>
        <w:t>Κωλύματα και ασυμβίβαστα</w:t>
      </w:r>
    </w:p>
    <w:p w:rsidR="00BD330A" w:rsidRPr="005D5F2B" w:rsidRDefault="00BD330A" w:rsidP="00403A2F">
      <w:pPr>
        <w:tabs>
          <w:tab w:val="left" w:pos="2410"/>
          <w:tab w:val="left" w:pos="8244"/>
        </w:tabs>
        <w:spacing w:line="276" w:lineRule="auto"/>
        <w:jc w:val="center"/>
        <w:rPr>
          <w:rFonts w:ascii="Calibri" w:eastAsia="Calibri" w:hAnsi="Calibri" w:cs="Calibri"/>
          <w:b/>
          <w:sz w:val="22"/>
          <w:szCs w:val="22"/>
        </w:rPr>
      </w:pPr>
    </w:p>
    <w:p w:rsidR="00BD330A" w:rsidRPr="005D5F2B" w:rsidRDefault="00BD330A" w:rsidP="00403A2F">
      <w:pPr>
        <w:tabs>
          <w:tab w:val="left" w:pos="2410"/>
          <w:tab w:val="left" w:pos="8244"/>
        </w:tabs>
        <w:spacing w:line="276" w:lineRule="auto"/>
        <w:jc w:val="both"/>
        <w:rPr>
          <w:rFonts w:ascii="Calibri" w:eastAsia="Calibri" w:hAnsi="Calibri" w:cs="Calibri"/>
          <w:sz w:val="22"/>
          <w:szCs w:val="22"/>
        </w:rPr>
      </w:pPr>
      <w:r w:rsidRPr="005D5F2B">
        <w:rPr>
          <w:rFonts w:ascii="Calibri" w:eastAsia="Calibri" w:hAnsi="Calibri" w:cs="Calibri"/>
          <w:b/>
          <w:sz w:val="22"/>
          <w:szCs w:val="22"/>
        </w:rPr>
        <w:t>1.</w:t>
      </w:r>
      <w:r w:rsidRPr="005D5F2B">
        <w:rPr>
          <w:rFonts w:ascii="Calibri" w:eastAsia="Calibri" w:hAnsi="Calibri" w:cs="Calibri"/>
          <w:sz w:val="22"/>
          <w:szCs w:val="22"/>
        </w:rPr>
        <w:t xml:space="preserve"> Η ιδιότητα του Προέδρου, Αντιπροέδρου και μέλους του Ανώτατου Συμβουλίου ή του Σ.Α.Π. είναι ασυμβίβαστη με εκείνη του Πρύτανη, Αντιπρύτανη, Κοσμήτορα και Προέδρου Τμήματος ελληνικού Α.Ε.Ι.</w:t>
      </w:r>
    </w:p>
    <w:p w:rsidR="00BD330A" w:rsidRPr="005D5F2B" w:rsidRDefault="00BD330A" w:rsidP="00403A2F">
      <w:pPr>
        <w:tabs>
          <w:tab w:val="left" w:pos="2410"/>
          <w:tab w:val="left" w:pos="8244"/>
        </w:tabs>
        <w:spacing w:line="276" w:lineRule="auto"/>
        <w:jc w:val="both"/>
        <w:rPr>
          <w:rFonts w:ascii="Calibri" w:hAnsi="Calibri" w:cs="Calibri"/>
          <w:sz w:val="22"/>
          <w:szCs w:val="22"/>
        </w:rPr>
      </w:pPr>
      <w:r w:rsidRPr="005D5F2B">
        <w:rPr>
          <w:rFonts w:ascii="Calibri" w:eastAsia="Calibri" w:hAnsi="Calibri" w:cs="Calibri"/>
          <w:b/>
          <w:sz w:val="22"/>
          <w:szCs w:val="22"/>
        </w:rPr>
        <w:t xml:space="preserve">2. </w:t>
      </w:r>
      <w:r w:rsidRPr="005D5F2B">
        <w:rPr>
          <w:rFonts w:ascii="Calibri" w:hAnsi="Calibri" w:cs="Calibri"/>
          <w:sz w:val="22"/>
          <w:szCs w:val="22"/>
        </w:rPr>
        <w:t>Δεν μπορεί να οριστεί Πρόεδρος, Αντιπρόεδρος, μέλος του Ανώτατου Συμβουλίου ή μέλος του Σ.Α.Π. ή Γενικός Διευθυντής όποιος δεν πληροί τα προσόντα ή έχει κώλυμα διορισμού δημοσίου υπαλλήλου, σύμφωνα με τα άρθρα 4 έως 10 του Κώδικα Κατάστασης Δημοσίων Πολιτικών Διοικητικών Υπαλλήλων και Υπαλλήλων Νομικών Προσώπων Δημοσίου Δικαίου (Ν.Π.Δ.Δ.), που κυρώθηκε με το άρθρο πρώτο του ν. 3528/2007 (Α΄ 26). Από την ιδιότητα του Προέδρου, Αντιπροέδρου, μέλους του Ανώτατου Συμβουλίου ή μέλους του Σ.Α.Π. ή Γενικού Διευθυντή εκπίπτει εκείνος στο πρόσωπο του οποίου συντρέχουν οι προϋποθέσεις έκπτωσης δημοσίου υπαλλήλου, σύμφωνα με τα άρθρα 149 και 151 του ίδιου Κώδικα.</w:t>
      </w:r>
    </w:p>
    <w:p w:rsidR="00BD330A" w:rsidRPr="00E5603C" w:rsidRDefault="00BD330A" w:rsidP="00403A2F">
      <w:pPr>
        <w:tabs>
          <w:tab w:val="left" w:pos="2410"/>
          <w:tab w:val="left" w:pos="8244"/>
        </w:tabs>
        <w:spacing w:line="276" w:lineRule="auto"/>
        <w:jc w:val="both"/>
        <w:rPr>
          <w:rFonts w:ascii="Calibri" w:eastAsia="Calibri" w:hAnsi="Calibri" w:cs="Calibri"/>
          <w:sz w:val="22"/>
          <w:szCs w:val="22"/>
        </w:rPr>
      </w:pPr>
    </w:p>
    <w:p w:rsidR="00BD330A" w:rsidRDefault="00BD330A" w:rsidP="00403A2F">
      <w:pPr>
        <w:tabs>
          <w:tab w:val="left" w:pos="2410"/>
          <w:tab w:val="left" w:pos="8244"/>
        </w:tabs>
        <w:spacing w:line="276" w:lineRule="auto"/>
        <w:jc w:val="both"/>
        <w:outlineLvl w:val="0"/>
        <w:rPr>
          <w:rFonts w:ascii="Calibri" w:eastAsia="Calibri" w:hAnsi="Calibri" w:cs="Calibri"/>
          <w:b/>
          <w:sz w:val="22"/>
          <w:szCs w:val="22"/>
        </w:rPr>
      </w:pPr>
    </w:p>
    <w:p w:rsidR="005D5F2B" w:rsidRPr="00E5603C" w:rsidRDefault="005D5F2B" w:rsidP="00403A2F">
      <w:pPr>
        <w:tabs>
          <w:tab w:val="left" w:pos="2410"/>
          <w:tab w:val="left" w:pos="8244"/>
        </w:tabs>
        <w:spacing w:line="276" w:lineRule="auto"/>
        <w:jc w:val="both"/>
        <w:outlineLvl w:val="0"/>
        <w:rPr>
          <w:rFonts w:ascii="Calibri" w:eastAsia="Calibri" w:hAnsi="Calibri" w:cs="Calibri"/>
          <w:b/>
          <w:sz w:val="22"/>
          <w:szCs w:val="22"/>
        </w:rPr>
      </w:pPr>
    </w:p>
    <w:p w:rsidR="00BD330A" w:rsidRPr="00E5603C" w:rsidRDefault="00BD330A" w:rsidP="00403A2F">
      <w:pPr>
        <w:tabs>
          <w:tab w:val="left" w:pos="2410"/>
          <w:tab w:val="left" w:pos="8244"/>
        </w:tabs>
        <w:spacing w:line="276" w:lineRule="auto"/>
        <w:jc w:val="center"/>
        <w:outlineLvl w:val="0"/>
        <w:rPr>
          <w:rFonts w:ascii="Calibri" w:eastAsia="Calibri" w:hAnsi="Calibri" w:cs="Calibri"/>
          <w:b/>
          <w:sz w:val="22"/>
          <w:szCs w:val="22"/>
        </w:rPr>
      </w:pPr>
      <w:r w:rsidRPr="00E5603C">
        <w:rPr>
          <w:rFonts w:ascii="Calibri" w:eastAsia="Calibri" w:hAnsi="Calibri" w:cs="Calibri"/>
          <w:b/>
          <w:sz w:val="22"/>
          <w:szCs w:val="22"/>
        </w:rPr>
        <w:t>Άρθρο 6</w:t>
      </w:r>
    </w:p>
    <w:p w:rsidR="00BD330A" w:rsidRPr="00E5603C" w:rsidRDefault="00BD330A" w:rsidP="00403A2F">
      <w:pPr>
        <w:tabs>
          <w:tab w:val="left" w:pos="2410"/>
          <w:tab w:val="left" w:pos="8244"/>
        </w:tabs>
        <w:spacing w:line="276" w:lineRule="auto"/>
        <w:jc w:val="center"/>
        <w:outlineLvl w:val="0"/>
        <w:rPr>
          <w:rFonts w:ascii="Calibri" w:eastAsia="Calibri" w:hAnsi="Calibri" w:cs="Calibri"/>
          <w:b/>
          <w:sz w:val="22"/>
          <w:szCs w:val="22"/>
        </w:rPr>
      </w:pPr>
      <w:r w:rsidRPr="00E5603C">
        <w:rPr>
          <w:rFonts w:ascii="Calibri" w:eastAsia="Calibri" w:hAnsi="Calibri" w:cs="Calibri"/>
          <w:b/>
          <w:sz w:val="22"/>
          <w:szCs w:val="22"/>
        </w:rPr>
        <w:t>Αρμοδιότητες Προέδρου</w:t>
      </w:r>
    </w:p>
    <w:p w:rsidR="00BD330A" w:rsidRPr="00E5603C" w:rsidRDefault="00BD330A" w:rsidP="00403A2F">
      <w:pPr>
        <w:tabs>
          <w:tab w:val="left" w:pos="2410"/>
          <w:tab w:val="left" w:pos="8244"/>
        </w:tabs>
        <w:spacing w:line="276" w:lineRule="auto"/>
        <w:jc w:val="center"/>
        <w:outlineLvl w:val="0"/>
        <w:rPr>
          <w:rFonts w:ascii="Calibri" w:eastAsia="Calibri" w:hAnsi="Calibri" w:cs="Calibri"/>
          <w:b/>
          <w:sz w:val="22"/>
          <w:szCs w:val="22"/>
        </w:rPr>
      </w:pPr>
    </w:p>
    <w:p w:rsidR="00BD330A" w:rsidRPr="00E5603C" w:rsidRDefault="00BD330A" w:rsidP="00403A2F">
      <w:pPr>
        <w:tabs>
          <w:tab w:val="left" w:pos="2410"/>
          <w:tab w:val="left" w:pos="8244"/>
        </w:tabs>
        <w:spacing w:line="276" w:lineRule="auto"/>
        <w:jc w:val="both"/>
        <w:outlineLvl w:val="0"/>
        <w:rPr>
          <w:rFonts w:ascii="Calibri" w:eastAsia="Calibri" w:hAnsi="Calibri" w:cs="Calibri"/>
          <w:sz w:val="22"/>
          <w:szCs w:val="22"/>
        </w:rPr>
      </w:pPr>
      <w:r w:rsidRPr="00E5603C">
        <w:rPr>
          <w:rFonts w:ascii="Calibri" w:eastAsia="Calibri" w:hAnsi="Calibri" w:cs="Calibri"/>
          <w:sz w:val="22"/>
          <w:szCs w:val="22"/>
        </w:rPr>
        <w:t>Ο Πρόεδρος της ΕΘ.Α.Α.Ε. έχει τη γενική εποπτεία για την επίτευξη των στόχων και της αποστολής της και ασκεί, ιδίως, τις ακόλουθες αρμοδιότητες:</w:t>
      </w:r>
    </w:p>
    <w:p w:rsidR="00BD330A" w:rsidRPr="00E5603C" w:rsidRDefault="00BD330A" w:rsidP="00403A2F">
      <w:pPr>
        <w:tabs>
          <w:tab w:val="left" w:pos="2410"/>
          <w:tab w:val="left" w:pos="8244"/>
        </w:tabs>
        <w:spacing w:line="276" w:lineRule="auto"/>
        <w:jc w:val="both"/>
        <w:rPr>
          <w:rFonts w:ascii="Calibri" w:eastAsia="Calibri" w:hAnsi="Calibri" w:cs="Calibri"/>
          <w:sz w:val="22"/>
          <w:szCs w:val="22"/>
        </w:rPr>
      </w:pPr>
      <w:r w:rsidRPr="00E5603C">
        <w:rPr>
          <w:rFonts w:ascii="Calibri" w:eastAsia="Calibri" w:hAnsi="Calibri" w:cs="Calibri"/>
          <w:sz w:val="22"/>
          <w:szCs w:val="22"/>
        </w:rPr>
        <w:t>α) εκπροσωπεί την ΕΘ.Α.Α.Ε. δικαστικώς και εξωδίκως,</w:t>
      </w:r>
    </w:p>
    <w:p w:rsidR="00BD330A" w:rsidRPr="00E5603C" w:rsidRDefault="00BD330A" w:rsidP="00403A2F">
      <w:pPr>
        <w:tabs>
          <w:tab w:val="left" w:pos="2410"/>
          <w:tab w:val="left" w:pos="8244"/>
        </w:tabs>
        <w:spacing w:line="276" w:lineRule="auto"/>
        <w:jc w:val="both"/>
        <w:rPr>
          <w:rFonts w:ascii="Calibri" w:eastAsia="Calibri" w:hAnsi="Calibri" w:cs="Calibri"/>
          <w:sz w:val="22"/>
          <w:szCs w:val="22"/>
        </w:rPr>
      </w:pPr>
      <w:r w:rsidRPr="00E5603C">
        <w:rPr>
          <w:rFonts w:ascii="Calibri" w:eastAsia="Calibri" w:hAnsi="Calibri" w:cs="Calibri"/>
          <w:sz w:val="22"/>
          <w:szCs w:val="22"/>
        </w:rPr>
        <w:t>β) συγκαλεί το Ανώτατο Συμβούλιο και το Σ.Α.Π. και προεδρεύει στις συνεδριάσεις τους,</w:t>
      </w:r>
    </w:p>
    <w:p w:rsidR="00BD330A" w:rsidRPr="00E5603C" w:rsidRDefault="00BD330A" w:rsidP="00403A2F">
      <w:pPr>
        <w:tabs>
          <w:tab w:val="left" w:pos="2410"/>
          <w:tab w:val="left" w:pos="8244"/>
        </w:tabs>
        <w:spacing w:line="276" w:lineRule="auto"/>
        <w:jc w:val="both"/>
        <w:rPr>
          <w:rFonts w:ascii="Calibri" w:eastAsia="Calibri" w:hAnsi="Calibri" w:cs="Calibri"/>
          <w:sz w:val="22"/>
          <w:szCs w:val="22"/>
        </w:rPr>
      </w:pPr>
      <w:r w:rsidRPr="00E5603C">
        <w:rPr>
          <w:rFonts w:ascii="Calibri" w:eastAsia="Calibri" w:hAnsi="Calibri" w:cs="Calibri"/>
          <w:sz w:val="22"/>
          <w:szCs w:val="22"/>
        </w:rPr>
        <w:t xml:space="preserve">γ) καταρτίζει την ημερήσια διάταξη του Ανώτατου Συμβουλίου και του Σ.Α.Π., </w:t>
      </w:r>
    </w:p>
    <w:p w:rsidR="00BD330A" w:rsidRPr="00E5603C" w:rsidRDefault="00BD330A" w:rsidP="00403A2F">
      <w:pPr>
        <w:tabs>
          <w:tab w:val="left" w:pos="2410"/>
          <w:tab w:val="left" w:pos="8244"/>
        </w:tabs>
        <w:spacing w:line="276" w:lineRule="auto"/>
        <w:jc w:val="both"/>
        <w:rPr>
          <w:rFonts w:ascii="Calibri" w:eastAsia="Calibri" w:hAnsi="Calibri" w:cs="Calibri"/>
          <w:sz w:val="22"/>
          <w:szCs w:val="22"/>
        </w:rPr>
      </w:pPr>
      <w:r w:rsidRPr="00E5603C">
        <w:rPr>
          <w:rFonts w:ascii="Calibri" w:eastAsia="Calibri" w:hAnsi="Calibri" w:cs="Calibri"/>
          <w:sz w:val="22"/>
          <w:szCs w:val="22"/>
        </w:rPr>
        <w:t>δ) επιβλέπει την πορεία εκτέλεσης των αποφάσεων και του συνολικού έργου της ΕΘ.Α.Α.Ε.,</w:t>
      </w:r>
    </w:p>
    <w:p w:rsidR="00BD330A" w:rsidRPr="00E5603C" w:rsidRDefault="00BD330A" w:rsidP="00403A2F">
      <w:pPr>
        <w:tabs>
          <w:tab w:val="left" w:pos="2410"/>
          <w:tab w:val="left" w:pos="8244"/>
        </w:tabs>
        <w:spacing w:line="276" w:lineRule="auto"/>
        <w:jc w:val="both"/>
        <w:rPr>
          <w:rFonts w:ascii="Calibri" w:eastAsia="Calibri" w:hAnsi="Calibri" w:cs="Calibri"/>
          <w:sz w:val="22"/>
          <w:szCs w:val="22"/>
        </w:rPr>
      </w:pPr>
      <w:r w:rsidRPr="00E5603C">
        <w:rPr>
          <w:rFonts w:ascii="Calibri" w:eastAsia="Calibri" w:hAnsi="Calibri" w:cs="Calibri"/>
          <w:sz w:val="22"/>
          <w:szCs w:val="22"/>
        </w:rPr>
        <w:t>ε) έχει την ευθύνη των διαδικασιών για την ανάδειξη των μελών του Ανώ</w:t>
      </w:r>
      <w:r w:rsidR="0019067F" w:rsidRPr="00E5603C">
        <w:rPr>
          <w:rFonts w:ascii="Calibri" w:eastAsia="Calibri" w:hAnsi="Calibri" w:cs="Calibri"/>
          <w:sz w:val="22"/>
          <w:szCs w:val="22"/>
        </w:rPr>
        <w:t>τατου Συμβουλίου και του Σ.Α.Π. και</w:t>
      </w:r>
    </w:p>
    <w:p w:rsidR="00BD330A" w:rsidRPr="00E5603C" w:rsidRDefault="00BD330A" w:rsidP="00403A2F">
      <w:pPr>
        <w:tabs>
          <w:tab w:val="left" w:pos="2410"/>
          <w:tab w:val="left" w:pos="8244"/>
        </w:tabs>
        <w:spacing w:line="276" w:lineRule="auto"/>
        <w:jc w:val="both"/>
        <w:rPr>
          <w:rFonts w:ascii="Calibri" w:eastAsia="Calibri" w:hAnsi="Calibri" w:cs="Calibri"/>
          <w:sz w:val="22"/>
          <w:szCs w:val="22"/>
        </w:rPr>
      </w:pPr>
      <w:r w:rsidRPr="00E5603C">
        <w:rPr>
          <w:rFonts w:ascii="Calibri" w:eastAsia="Calibri" w:hAnsi="Calibri" w:cs="Calibri"/>
          <w:sz w:val="22"/>
          <w:szCs w:val="22"/>
        </w:rPr>
        <w:t>στ) διορίζει τα μέλη του Σ.Α.Π., τον Γενικό Διευθυντή και το λοιπό προσωπικό της ΕΘ.Α.Α.Ε.</w:t>
      </w:r>
      <w:r w:rsidR="000E14DE" w:rsidRPr="00E5603C">
        <w:rPr>
          <w:rFonts w:ascii="Calibri" w:eastAsia="Calibri" w:hAnsi="Calibri" w:cs="Calibri"/>
          <w:sz w:val="22"/>
          <w:szCs w:val="22"/>
        </w:rPr>
        <w:t>.</w:t>
      </w:r>
      <w:r w:rsidRPr="00E5603C">
        <w:rPr>
          <w:rFonts w:ascii="Calibri" w:eastAsia="Calibri" w:hAnsi="Calibri" w:cs="Calibri"/>
          <w:sz w:val="22"/>
          <w:szCs w:val="22"/>
        </w:rPr>
        <w:t xml:space="preserve"> </w:t>
      </w:r>
    </w:p>
    <w:p w:rsidR="00BD330A" w:rsidRPr="00E5603C" w:rsidRDefault="00BD330A" w:rsidP="00403A2F">
      <w:pPr>
        <w:tabs>
          <w:tab w:val="left" w:pos="2410"/>
          <w:tab w:val="left" w:pos="8244"/>
        </w:tabs>
        <w:spacing w:line="276" w:lineRule="auto"/>
        <w:jc w:val="center"/>
        <w:outlineLvl w:val="0"/>
        <w:rPr>
          <w:rFonts w:ascii="Calibri" w:eastAsia="Calibri" w:hAnsi="Calibri" w:cs="Calibri"/>
          <w:b/>
          <w:sz w:val="22"/>
          <w:szCs w:val="22"/>
        </w:rPr>
      </w:pPr>
    </w:p>
    <w:p w:rsidR="00BD330A" w:rsidRPr="00E5603C" w:rsidRDefault="00BD330A" w:rsidP="00403A2F">
      <w:pPr>
        <w:tabs>
          <w:tab w:val="left" w:pos="2410"/>
          <w:tab w:val="left" w:pos="8244"/>
        </w:tabs>
        <w:spacing w:line="276" w:lineRule="auto"/>
        <w:jc w:val="center"/>
        <w:outlineLvl w:val="0"/>
        <w:rPr>
          <w:rFonts w:ascii="Calibri" w:eastAsia="Calibri" w:hAnsi="Calibri" w:cs="Calibri"/>
          <w:b/>
          <w:sz w:val="22"/>
          <w:szCs w:val="22"/>
        </w:rPr>
      </w:pPr>
      <w:r w:rsidRPr="00E5603C">
        <w:rPr>
          <w:rFonts w:ascii="Calibri" w:eastAsia="Calibri" w:hAnsi="Calibri" w:cs="Calibri"/>
          <w:b/>
          <w:sz w:val="22"/>
          <w:szCs w:val="22"/>
        </w:rPr>
        <w:t>Άρθρο 7</w:t>
      </w:r>
    </w:p>
    <w:p w:rsidR="00BD330A" w:rsidRPr="00E5603C" w:rsidRDefault="00BD330A" w:rsidP="00403A2F">
      <w:pPr>
        <w:tabs>
          <w:tab w:val="left" w:pos="2410"/>
          <w:tab w:val="left" w:pos="8244"/>
        </w:tabs>
        <w:spacing w:line="276" w:lineRule="auto"/>
        <w:jc w:val="center"/>
        <w:outlineLvl w:val="0"/>
        <w:rPr>
          <w:rFonts w:ascii="Calibri" w:eastAsia="Calibri" w:hAnsi="Calibri" w:cs="Calibri"/>
          <w:b/>
          <w:sz w:val="22"/>
          <w:szCs w:val="22"/>
        </w:rPr>
      </w:pPr>
      <w:r w:rsidRPr="00E5603C">
        <w:rPr>
          <w:rFonts w:ascii="Calibri" w:eastAsia="Calibri" w:hAnsi="Calibri" w:cs="Calibri"/>
          <w:b/>
          <w:sz w:val="22"/>
          <w:szCs w:val="22"/>
        </w:rPr>
        <w:t>Αρμοδιότητες Ανώτατου Συμβουλίου</w:t>
      </w:r>
    </w:p>
    <w:p w:rsidR="00BD330A" w:rsidRPr="00E5603C" w:rsidRDefault="00BD330A" w:rsidP="00403A2F">
      <w:pPr>
        <w:tabs>
          <w:tab w:val="left" w:pos="2410"/>
          <w:tab w:val="left" w:pos="8244"/>
        </w:tabs>
        <w:spacing w:line="276" w:lineRule="auto"/>
        <w:jc w:val="center"/>
        <w:outlineLvl w:val="0"/>
        <w:rPr>
          <w:rFonts w:ascii="Calibri" w:eastAsia="Calibri" w:hAnsi="Calibri" w:cs="Calibri"/>
          <w:b/>
          <w:sz w:val="22"/>
          <w:szCs w:val="22"/>
        </w:rPr>
      </w:pPr>
    </w:p>
    <w:p w:rsidR="00BD330A" w:rsidRPr="00E5603C" w:rsidRDefault="00BD330A" w:rsidP="00403A2F">
      <w:pPr>
        <w:tabs>
          <w:tab w:val="left" w:pos="2410"/>
          <w:tab w:val="left" w:pos="8244"/>
        </w:tabs>
        <w:spacing w:line="276" w:lineRule="auto"/>
        <w:jc w:val="both"/>
        <w:rPr>
          <w:rFonts w:ascii="Calibri" w:eastAsia="Calibri" w:hAnsi="Calibri" w:cs="Calibri"/>
          <w:sz w:val="22"/>
          <w:szCs w:val="22"/>
        </w:rPr>
      </w:pPr>
      <w:r w:rsidRPr="00E5603C">
        <w:rPr>
          <w:rFonts w:ascii="Calibri" w:eastAsia="Calibri" w:hAnsi="Calibri" w:cs="Calibri"/>
          <w:b/>
          <w:sz w:val="22"/>
          <w:szCs w:val="22"/>
        </w:rPr>
        <w:t>1.</w:t>
      </w:r>
      <w:r w:rsidRPr="00E5603C">
        <w:rPr>
          <w:rFonts w:ascii="Calibri" w:eastAsia="Calibri" w:hAnsi="Calibri" w:cs="Calibri"/>
          <w:sz w:val="22"/>
          <w:szCs w:val="22"/>
        </w:rPr>
        <w:t xml:space="preserve"> Στο πλαίσιο της αποστολής της ΕΘ.Α.Α.Ε. για τη διαμόρφωση και υλοποίηση της εθνικής στρατηγικής για την ανώτατη εκπαίδευση, το Ανώτατο Συμβούλιο εισηγείται στον Υπουργό Παιδείας και Θρησκευμάτων:</w:t>
      </w:r>
    </w:p>
    <w:p w:rsidR="00BD330A" w:rsidRPr="00E5603C" w:rsidRDefault="00BD330A" w:rsidP="00403A2F">
      <w:pPr>
        <w:tabs>
          <w:tab w:val="left" w:pos="2410"/>
          <w:tab w:val="left" w:pos="8244"/>
        </w:tabs>
        <w:spacing w:line="276" w:lineRule="auto"/>
        <w:jc w:val="both"/>
        <w:rPr>
          <w:rFonts w:ascii="Calibri" w:eastAsia="Calibri" w:hAnsi="Calibri" w:cs="Calibri"/>
          <w:sz w:val="22"/>
          <w:szCs w:val="22"/>
        </w:rPr>
      </w:pPr>
      <w:r w:rsidRPr="00E5603C">
        <w:rPr>
          <w:rFonts w:ascii="Calibri" w:eastAsia="Calibri" w:hAnsi="Calibri" w:cs="Calibri"/>
          <w:sz w:val="22"/>
          <w:szCs w:val="22"/>
        </w:rPr>
        <w:t>α) το πρόγραμμα εθνικής στρατηγικής για την ανώτατη εκπαίδευση,</w:t>
      </w:r>
    </w:p>
    <w:p w:rsidR="00BD330A" w:rsidRPr="00E5603C" w:rsidRDefault="00BD330A" w:rsidP="00403A2F">
      <w:pPr>
        <w:tabs>
          <w:tab w:val="left" w:pos="2410"/>
          <w:tab w:val="left" w:pos="8244"/>
        </w:tabs>
        <w:spacing w:line="276" w:lineRule="auto"/>
        <w:jc w:val="both"/>
        <w:rPr>
          <w:rFonts w:ascii="Calibri" w:eastAsia="Calibri" w:hAnsi="Calibri" w:cs="Calibri"/>
          <w:sz w:val="22"/>
          <w:szCs w:val="22"/>
        </w:rPr>
      </w:pPr>
      <w:r w:rsidRPr="00E5603C">
        <w:rPr>
          <w:rFonts w:ascii="Calibri" w:eastAsia="Calibri" w:hAnsi="Calibri" w:cs="Calibri"/>
          <w:sz w:val="22"/>
          <w:szCs w:val="22"/>
        </w:rPr>
        <w:t>β) τις προγραμματικές συμφωνίες του Υπουργείου</w:t>
      </w:r>
      <w:r w:rsidR="00203A21" w:rsidRPr="00E5603C">
        <w:rPr>
          <w:rFonts w:ascii="Calibri" w:eastAsia="Calibri" w:hAnsi="Calibri" w:cs="Calibri"/>
          <w:sz w:val="22"/>
          <w:szCs w:val="22"/>
        </w:rPr>
        <w:t xml:space="preserve"> Παιδείας και Θρησκευμάτων με το κάθε</w:t>
      </w:r>
      <w:r w:rsidRPr="00E5603C">
        <w:rPr>
          <w:rFonts w:ascii="Calibri" w:eastAsia="Calibri" w:hAnsi="Calibri" w:cs="Calibri"/>
          <w:sz w:val="22"/>
          <w:szCs w:val="22"/>
        </w:rPr>
        <w:t xml:space="preserve"> Α.Ε.Ι., </w:t>
      </w:r>
    </w:p>
    <w:p w:rsidR="00BD330A" w:rsidRPr="00E5603C" w:rsidRDefault="00BD330A" w:rsidP="00403A2F">
      <w:pPr>
        <w:tabs>
          <w:tab w:val="left" w:pos="2410"/>
          <w:tab w:val="left" w:pos="8244"/>
        </w:tabs>
        <w:spacing w:line="276" w:lineRule="auto"/>
        <w:jc w:val="both"/>
        <w:rPr>
          <w:rFonts w:ascii="Calibri" w:eastAsia="Calibri" w:hAnsi="Calibri" w:cs="Calibri"/>
          <w:sz w:val="22"/>
          <w:szCs w:val="22"/>
        </w:rPr>
      </w:pPr>
      <w:r w:rsidRPr="00E5603C">
        <w:rPr>
          <w:rFonts w:ascii="Calibri" w:eastAsia="Calibri" w:hAnsi="Calibri" w:cs="Calibri"/>
          <w:sz w:val="22"/>
          <w:szCs w:val="22"/>
        </w:rPr>
        <w:t>γ) την ίδρυση, συγχώνευση, κατάτμηση, κατάργηση, μετονομασία των Α.Ε.Ι. και των επιμέρους ακαδημαϊκών μονάδων</w:t>
      </w:r>
      <w:r w:rsidR="00757570" w:rsidRPr="00E5603C">
        <w:rPr>
          <w:rFonts w:ascii="Calibri" w:eastAsia="Calibri" w:hAnsi="Calibri" w:cs="Calibri"/>
          <w:sz w:val="22"/>
          <w:szCs w:val="22"/>
        </w:rPr>
        <w:t xml:space="preserve"> τους,</w:t>
      </w:r>
    </w:p>
    <w:p w:rsidR="00BD330A" w:rsidRPr="00E5603C" w:rsidRDefault="00BD330A" w:rsidP="00403A2F">
      <w:pPr>
        <w:tabs>
          <w:tab w:val="left" w:pos="2410"/>
          <w:tab w:val="left" w:pos="8244"/>
        </w:tabs>
        <w:spacing w:line="276" w:lineRule="auto"/>
        <w:jc w:val="both"/>
        <w:rPr>
          <w:rFonts w:ascii="Calibri" w:eastAsia="Calibri" w:hAnsi="Calibri" w:cs="Calibri"/>
          <w:sz w:val="22"/>
          <w:szCs w:val="22"/>
        </w:rPr>
      </w:pPr>
      <w:r w:rsidRPr="00E5603C">
        <w:rPr>
          <w:rFonts w:ascii="Calibri" w:eastAsia="Calibri" w:hAnsi="Calibri" w:cs="Calibri"/>
          <w:sz w:val="22"/>
          <w:szCs w:val="22"/>
        </w:rPr>
        <w:t>δ) προτάσεις για τη συνεχή διασφάλιση υψηλής ποιότητας στην ανώτατη εκπαίδευση,</w:t>
      </w:r>
    </w:p>
    <w:p w:rsidR="00BD330A" w:rsidRPr="00E5603C" w:rsidRDefault="00BD330A" w:rsidP="00403A2F">
      <w:pPr>
        <w:tabs>
          <w:tab w:val="left" w:pos="2410"/>
          <w:tab w:val="left" w:pos="8244"/>
        </w:tabs>
        <w:spacing w:line="276" w:lineRule="auto"/>
        <w:jc w:val="both"/>
        <w:rPr>
          <w:rFonts w:ascii="Calibri" w:eastAsia="Calibri" w:hAnsi="Calibri" w:cs="Calibri"/>
          <w:sz w:val="22"/>
          <w:szCs w:val="22"/>
        </w:rPr>
      </w:pPr>
      <w:r w:rsidRPr="00E5603C">
        <w:rPr>
          <w:rFonts w:ascii="Calibri" w:eastAsia="Calibri" w:hAnsi="Calibri" w:cs="Calibri"/>
          <w:sz w:val="22"/>
          <w:szCs w:val="22"/>
        </w:rPr>
        <w:t>ε) προτάσεις και μέτρα για την ενίσχυση της διεθνοποίησης των Α.Ε.Ι.</w:t>
      </w:r>
    </w:p>
    <w:p w:rsidR="00BD330A" w:rsidRPr="00E5603C" w:rsidRDefault="00BD330A" w:rsidP="00403A2F">
      <w:pPr>
        <w:tabs>
          <w:tab w:val="left" w:pos="2410"/>
          <w:tab w:val="left" w:pos="8244"/>
        </w:tabs>
        <w:spacing w:line="276" w:lineRule="auto"/>
        <w:jc w:val="both"/>
        <w:rPr>
          <w:rFonts w:ascii="Calibri" w:eastAsia="Calibri" w:hAnsi="Calibri" w:cs="Calibri"/>
          <w:sz w:val="22"/>
          <w:szCs w:val="22"/>
        </w:rPr>
      </w:pPr>
      <w:r w:rsidRPr="00E5603C">
        <w:rPr>
          <w:rFonts w:ascii="Calibri" w:eastAsia="Calibri" w:hAnsi="Calibri" w:cs="Calibri"/>
          <w:b/>
          <w:sz w:val="22"/>
          <w:szCs w:val="22"/>
        </w:rPr>
        <w:t>2.</w:t>
      </w:r>
      <w:r w:rsidRPr="00E5603C">
        <w:rPr>
          <w:rFonts w:ascii="Calibri" w:eastAsia="Calibri" w:hAnsi="Calibri" w:cs="Calibri"/>
          <w:sz w:val="22"/>
          <w:szCs w:val="22"/>
        </w:rPr>
        <w:t xml:space="preserve"> Στο πλαίσιο της αποστολής της ΕΘ.Α.Α.Ε. για την κατανομή της </w:t>
      </w:r>
      <w:r w:rsidR="00682B41" w:rsidRPr="00E5603C">
        <w:rPr>
          <w:rFonts w:ascii="Calibri" w:eastAsia="Calibri" w:hAnsi="Calibri" w:cs="Calibri"/>
          <w:sz w:val="22"/>
          <w:szCs w:val="22"/>
        </w:rPr>
        <w:t xml:space="preserve">επιχορήγησης </w:t>
      </w:r>
      <w:r w:rsidRPr="00E5603C">
        <w:rPr>
          <w:rFonts w:ascii="Calibri" w:eastAsia="Calibri" w:hAnsi="Calibri" w:cs="Calibri"/>
          <w:sz w:val="22"/>
          <w:szCs w:val="22"/>
        </w:rPr>
        <w:t xml:space="preserve">των Α.Ε.Ι., το Ανώτατο Συμβούλιο ασκεί, ιδίως, τις εξής αρμοδιότητες: </w:t>
      </w:r>
    </w:p>
    <w:p w:rsidR="00BD330A" w:rsidRPr="00E5603C" w:rsidRDefault="00BD330A" w:rsidP="00403A2F">
      <w:pPr>
        <w:tabs>
          <w:tab w:val="left" w:pos="2410"/>
          <w:tab w:val="left" w:pos="8244"/>
        </w:tabs>
        <w:spacing w:line="276" w:lineRule="auto"/>
        <w:jc w:val="both"/>
        <w:rPr>
          <w:rFonts w:ascii="Calibri" w:eastAsia="Calibri" w:hAnsi="Calibri" w:cs="Calibri"/>
          <w:sz w:val="22"/>
          <w:szCs w:val="22"/>
        </w:rPr>
      </w:pPr>
      <w:r w:rsidRPr="00E5603C">
        <w:rPr>
          <w:rFonts w:ascii="Calibri" w:eastAsia="Calibri" w:hAnsi="Calibri" w:cs="Calibri"/>
          <w:sz w:val="22"/>
          <w:szCs w:val="22"/>
        </w:rPr>
        <w:t>α) εισηγείται στον Υπουργό Παιδείας και Θρησκευμάτων την κατανομή του ετήσιου συνολι</w:t>
      </w:r>
      <w:r w:rsidR="009D0CEC" w:rsidRPr="00E5603C">
        <w:rPr>
          <w:rFonts w:ascii="Calibri" w:eastAsia="Calibri" w:hAnsi="Calibri" w:cs="Calibri"/>
          <w:sz w:val="22"/>
          <w:szCs w:val="22"/>
        </w:rPr>
        <w:t xml:space="preserve">κού προϋπολογισμού επιχορηγήσεων </w:t>
      </w:r>
      <w:r w:rsidRPr="00E5603C">
        <w:rPr>
          <w:rFonts w:ascii="Calibri" w:eastAsia="Calibri" w:hAnsi="Calibri" w:cs="Calibri"/>
          <w:sz w:val="22"/>
          <w:szCs w:val="22"/>
        </w:rPr>
        <w:t>στα Α.Ε.Ι., του οποίου το 20% κατανέμεται με βάση τους δείκτες ποιότητας και επιτευγμάτων κάθε ιδρύματος,</w:t>
      </w:r>
    </w:p>
    <w:p w:rsidR="00BD330A" w:rsidRPr="00E5603C" w:rsidRDefault="00BD330A" w:rsidP="00403A2F">
      <w:pPr>
        <w:tabs>
          <w:tab w:val="left" w:pos="2410"/>
          <w:tab w:val="left" w:pos="8244"/>
        </w:tabs>
        <w:spacing w:line="276" w:lineRule="auto"/>
        <w:jc w:val="both"/>
        <w:rPr>
          <w:rFonts w:ascii="Calibri" w:eastAsia="Calibri" w:hAnsi="Calibri" w:cs="Calibri"/>
          <w:sz w:val="22"/>
          <w:szCs w:val="22"/>
        </w:rPr>
      </w:pPr>
      <w:r w:rsidRPr="00E5603C">
        <w:rPr>
          <w:rFonts w:ascii="Calibri" w:eastAsia="Calibri" w:hAnsi="Calibri" w:cs="Calibri"/>
          <w:sz w:val="22"/>
          <w:szCs w:val="22"/>
        </w:rPr>
        <w:t xml:space="preserve">β) εισηγείται στον Υπουργό Παιδείας και Θρησκευμάτων την κατανομή θέσεων προσωπικού στα Α.Ε.Ι., </w:t>
      </w:r>
    </w:p>
    <w:p w:rsidR="00BD330A" w:rsidRPr="00E5603C" w:rsidRDefault="00BD330A" w:rsidP="00403A2F">
      <w:pPr>
        <w:tabs>
          <w:tab w:val="left" w:pos="2410"/>
          <w:tab w:val="left" w:pos="8244"/>
        </w:tabs>
        <w:spacing w:line="276" w:lineRule="auto"/>
        <w:jc w:val="both"/>
        <w:rPr>
          <w:rFonts w:ascii="Calibri" w:eastAsia="Calibri" w:hAnsi="Calibri" w:cs="Calibri"/>
          <w:sz w:val="22"/>
          <w:szCs w:val="22"/>
        </w:rPr>
      </w:pPr>
      <w:r w:rsidRPr="00E5603C">
        <w:rPr>
          <w:rFonts w:ascii="Calibri" w:eastAsia="Calibri" w:hAnsi="Calibri" w:cs="Calibri"/>
          <w:sz w:val="22"/>
          <w:szCs w:val="22"/>
        </w:rPr>
        <w:t>γ) διασφαλίζει τη διαφάνεια των κριτηρίων και δεικτών</w:t>
      </w:r>
      <w:r w:rsidR="00682B41" w:rsidRPr="00E5603C">
        <w:rPr>
          <w:rFonts w:ascii="Calibri" w:eastAsia="Calibri" w:hAnsi="Calibri" w:cs="Calibri"/>
          <w:sz w:val="22"/>
          <w:szCs w:val="22"/>
        </w:rPr>
        <w:t xml:space="preserve"> επιχορήγησης </w:t>
      </w:r>
      <w:r w:rsidRPr="00E5603C">
        <w:rPr>
          <w:rFonts w:ascii="Calibri" w:eastAsia="Calibri" w:hAnsi="Calibri" w:cs="Calibri"/>
          <w:sz w:val="22"/>
          <w:szCs w:val="22"/>
        </w:rPr>
        <w:t>των Α.Ε.Ι., ιδίως μέσω της ανάρτησης των σχετικών στοιχείων στην ιστοσελίδα της Αρχής,</w:t>
      </w:r>
    </w:p>
    <w:p w:rsidR="00BD330A" w:rsidRPr="00E5603C" w:rsidRDefault="00BD330A" w:rsidP="00403A2F">
      <w:pPr>
        <w:tabs>
          <w:tab w:val="left" w:pos="2410"/>
          <w:tab w:val="left" w:pos="8244"/>
        </w:tabs>
        <w:spacing w:line="276" w:lineRule="auto"/>
        <w:jc w:val="both"/>
        <w:rPr>
          <w:rFonts w:ascii="Calibri" w:eastAsia="Calibri" w:hAnsi="Calibri" w:cs="Calibri"/>
          <w:sz w:val="22"/>
          <w:szCs w:val="22"/>
        </w:rPr>
      </w:pPr>
      <w:r w:rsidRPr="00E5603C">
        <w:rPr>
          <w:rFonts w:ascii="Calibri" w:eastAsia="Calibri" w:hAnsi="Calibri" w:cs="Calibri"/>
          <w:sz w:val="22"/>
          <w:szCs w:val="22"/>
        </w:rPr>
        <w:t>δ) συλλέγει από τα επί μέρους ιδρύματα και αναλύει τα αναγκαία για την άσκηση των αρμοδιοτήτων της στατιστικά στοιχεία,</w:t>
      </w:r>
    </w:p>
    <w:p w:rsidR="00BD330A" w:rsidRPr="00E5603C" w:rsidRDefault="00BD330A" w:rsidP="00403A2F">
      <w:pPr>
        <w:tabs>
          <w:tab w:val="left" w:pos="2410"/>
          <w:tab w:val="left" w:pos="8244"/>
        </w:tabs>
        <w:spacing w:line="276" w:lineRule="auto"/>
        <w:jc w:val="both"/>
        <w:rPr>
          <w:rFonts w:ascii="Calibri" w:eastAsia="Calibri" w:hAnsi="Calibri" w:cs="Calibri"/>
          <w:sz w:val="22"/>
          <w:szCs w:val="22"/>
        </w:rPr>
      </w:pPr>
      <w:r w:rsidRPr="00E5603C">
        <w:rPr>
          <w:rFonts w:ascii="Calibri" w:eastAsia="Calibri" w:hAnsi="Calibri" w:cs="Calibri"/>
          <w:sz w:val="22"/>
          <w:szCs w:val="22"/>
        </w:rPr>
        <w:t>ε) παρακολουθεί συστηματικά την πορεία μετάβασης των αποφοίτων των Α</w:t>
      </w:r>
      <w:r w:rsidR="00757570" w:rsidRPr="00E5603C">
        <w:rPr>
          <w:rFonts w:ascii="Calibri" w:eastAsia="Calibri" w:hAnsi="Calibri" w:cs="Calibri"/>
          <w:sz w:val="22"/>
          <w:szCs w:val="22"/>
        </w:rPr>
        <w:t>.</w:t>
      </w:r>
      <w:r w:rsidRPr="00E5603C">
        <w:rPr>
          <w:rFonts w:ascii="Calibri" w:eastAsia="Calibri" w:hAnsi="Calibri" w:cs="Calibri"/>
          <w:sz w:val="22"/>
          <w:szCs w:val="22"/>
        </w:rPr>
        <w:t>Ε</w:t>
      </w:r>
      <w:r w:rsidR="00757570" w:rsidRPr="00E5603C">
        <w:rPr>
          <w:rFonts w:ascii="Calibri" w:eastAsia="Calibri" w:hAnsi="Calibri" w:cs="Calibri"/>
          <w:sz w:val="22"/>
          <w:szCs w:val="22"/>
        </w:rPr>
        <w:t>.</w:t>
      </w:r>
      <w:r w:rsidRPr="00E5603C">
        <w:rPr>
          <w:rFonts w:ascii="Calibri" w:eastAsia="Calibri" w:hAnsi="Calibri" w:cs="Calibri"/>
          <w:sz w:val="22"/>
          <w:szCs w:val="22"/>
        </w:rPr>
        <w:t>Ι</w:t>
      </w:r>
      <w:r w:rsidR="00757570" w:rsidRPr="00E5603C">
        <w:rPr>
          <w:rFonts w:ascii="Calibri" w:eastAsia="Calibri" w:hAnsi="Calibri" w:cs="Calibri"/>
          <w:sz w:val="22"/>
          <w:szCs w:val="22"/>
        </w:rPr>
        <w:t>.</w:t>
      </w:r>
      <w:r w:rsidRPr="00E5603C">
        <w:rPr>
          <w:rFonts w:ascii="Calibri" w:eastAsia="Calibri" w:hAnsi="Calibri" w:cs="Calibri"/>
          <w:sz w:val="22"/>
          <w:szCs w:val="22"/>
        </w:rPr>
        <w:t xml:space="preserve"> στην αγορά εργασίας,</w:t>
      </w:r>
    </w:p>
    <w:p w:rsidR="00BD330A" w:rsidRPr="00E5603C" w:rsidRDefault="00BD330A" w:rsidP="00403A2F">
      <w:pPr>
        <w:tabs>
          <w:tab w:val="left" w:pos="2410"/>
          <w:tab w:val="left" w:pos="8244"/>
        </w:tabs>
        <w:spacing w:line="276" w:lineRule="auto"/>
        <w:jc w:val="both"/>
        <w:rPr>
          <w:rFonts w:ascii="Calibri" w:eastAsia="Calibri" w:hAnsi="Calibri" w:cs="Calibri"/>
          <w:sz w:val="22"/>
          <w:szCs w:val="22"/>
        </w:rPr>
      </w:pPr>
      <w:r w:rsidRPr="00E5603C">
        <w:rPr>
          <w:rFonts w:ascii="Calibri" w:eastAsia="Calibri" w:hAnsi="Calibri" w:cs="Calibri"/>
          <w:sz w:val="22"/>
          <w:szCs w:val="22"/>
        </w:rPr>
        <w:t xml:space="preserve">στ) αναθέτει την εκπόνηση ερευνών και μελετών σχετικών με το αντικείμενο της Αρχής, </w:t>
      </w:r>
    </w:p>
    <w:p w:rsidR="00BD330A" w:rsidRPr="00E5603C" w:rsidRDefault="00BD330A" w:rsidP="00403A2F">
      <w:pPr>
        <w:tabs>
          <w:tab w:val="left" w:pos="2410"/>
          <w:tab w:val="left" w:pos="8244"/>
        </w:tabs>
        <w:spacing w:line="276" w:lineRule="auto"/>
        <w:jc w:val="both"/>
        <w:rPr>
          <w:rFonts w:ascii="Calibri" w:eastAsia="Calibri" w:hAnsi="Calibri" w:cs="Calibri"/>
          <w:sz w:val="22"/>
          <w:szCs w:val="22"/>
        </w:rPr>
      </w:pPr>
      <w:r w:rsidRPr="00E5603C">
        <w:rPr>
          <w:rFonts w:ascii="Calibri" w:eastAsia="Calibri" w:hAnsi="Calibri" w:cs="Calibri"/>
          <w:sz w:val="22"/>
          <w:szCs w:val="22"/>
        </w:rPr>
        <w:t>ζ) εισηγείται στον Υπουργό Παιδείας και Θρησκευμάτων τα επίκαιρα κάθε φορά κριτήρια και τον τρόπο κατανομής της κρατικής</w:t>
      </w:r>
      <w:r w:rsidR="00682B41" w:rsidRPr="00E5603C">
        <w:rPr>
          <w:rFonts w:ascii="Calibri" w:eastAsia="Calibri" w:hAnsi="Calibri" w:cs="Calibri"/>
          <w:sz w:val="22"/>
          <w:szCs w:val="22"/>
        </w:rPr>
        <w:t xml:space="preserve"> επιχορήγησης </w:t>
      </w:r>
      <w:r w:rsidRPr="00E5603C">
        <w:rPr>
          <w:rFonts w:ascii="Calibri" w:eastAsia="Calibri" w:hAnsi="Calibri" w:cs="Calibri"/>
          <w:sz w:val="22"/>
          <w:szCs w:val="22"/>
        </w:rPr>
        <w:t>στα Α.Ε.Ι.,</w:t>
      </w:r>
    </w:p>
    <w:p w:rsidR="00BD330A" w:rsidRPr="00E5603C" w:rsidRDefault="00BD330A" w:rsidP="00403A2F">
      <w:pPr>
        <w:tabs>
          <w:tab w:val="left" w:pos="2410"/>
          <w:tab w:val="left" w:pos="8244"/>
        </w:tabs>
        <w:spacing w:line="276" w:lineRule="auto"/>
        <w:jc w:val="both"/>
        <w:rPr>
          <w:rFonts w:ascii="Calibri" w:eastAsia="Calibri" w:hAnsi="Calibri" w:cs="Calibri"/>
          <w:sz w:val="22"/>
          <w:szCs w:val="22"/>
        </w:rPr>
      </w:pPr>
      <w:r w:rsidRPr="00E5603C">
        <w:rPr>
          <w:rFonts w:ascii="Calibri" w:eastAsia="Calibri" w:hAnsi="Calibri" w:cs="Calibri"/>
          <w:sz w:val="22"/>
          <w:szCs w:val="22"/>
        </w:rPr>
        <w:t xml:space="preserve">η) ασκεί εποπτικό έλεγχο στη λειτουργία των πάσης φύσεως υπηρεσιών, επιτροπών, ομάδων εργασίας και λοιπών οργάνων της ΕΘ.Α.Α.Ε. </w:t>
      </w:r>
    </w:p>
    <w:p w:rsidR="00BD330A" w:rsidRPr="00E5603C" w:rsidRDefault="00BD330A" w:rsidP="00403A2F">
      <w:pPr>
        <w:tabs>
          <w:tab w:val="left" w:pos="2410"/>
          <w:tab w:val="left" w:pos="8244"/>
        </w:tabs>
        <w:spacing w:line="276" w:lineRule="auto"/>
        <w:jc w:val="both"/>
        <w:rPr>
          <w:rFonts w:ascii="Calibri" w:eastAsia="Calibri" w:hAnsi="Calibri" w:cs="Calibri"/>
          <w:sz w:val="22"/>
          <w:szCs w:val="22"/>
        </w:rPr>
      </w:pPr>
      <w:r w:rsidRPr="00E5603C">
        <w:rPr>
          <w:rFonts w:ascii="Calibri" w:eastAsia="Calibri" w:hAnsi="Calibri" w:cs="Calibri"/>
          <w:b/>
          <w:sz w:val="22"/>
          <w:szCs w:val="22"/>
        </w:rPr>
        <w:lastRenderedPageBreak/>
        <w:t>3.</w:t>
      </w:r>
      <w:r w:rsidRPr="00E5603C">
        <w:rPr>
          <w:rFonts w:ascii="Calibri" w:eastAsia="Calibri" w:hAnsi="Calibri" w:cs="Calibri"/>
          <w:sz w:val="22"/>
          <w:szCs w:val="22"/>
        </w:rPr>
        <w:t xml:space="preserve"> Το Ανώτατο Συμβούλιο μπορεί να εισηγείται στον Υπουργό Παιδείας και Θρησκευμάτων την ολική ή μερική αναστολή της </w:t>
      </w:r>
      <w:r w:rsidR="009D0CEC" w:rsidRPr="00E5603C">
        <w:rPr>
          <w:rFonts w:ascii="Calibri" w:eastAsia="Calibri" w:hAnsi="Calibri" w:cs="Calibri"/>
          <w:sz w:val="22"/>
          <w:szCs w:val="22"/>
        </w:rPr>
        <w:t xml:space="preserve">επιχορήγησης </w:t>
      </w:r>
      <w:r w:rsidRPr="00E5603C">
        <w:rPr>
          <w:rFonts w:ascii="Calibri" w:eastAsia="Calibri" w:hAnsi="Calibri" w:cs="Calibri"/>
          <w:sz w:val="22"/>
          <w:szCs w:val="22"/>
        </w:rPr>
        <w:t xml:space="preserve">ενός Α.Ε.Ι. </w:t>
      </w:r>
      <w:r w:rsidR="003B4B73" w:rsidRPr="00E5603C">
        <w:rPr>
          <w:rFonts w:ascii="Calibri" w:eastAsia="Calibri" w:hAnsi="Calibri" w:cs="Calibri"/>
          <w:sz w:val="22"/>
          <w:szCs w:val="22"/>
        </w:rPr>
        <w:t>εά</w:t>
      </w:r>
      <w:r w:rsidRPr="00E5603C">
        <w:rPr>
          <w:rFonts w:ascii="Calibri" w:eastAsia="Calibri" w:hAnsi="Calibri" w:cs="Calibri"/>
          <w:sz w:val="22"/>
          <w:szCs w:val="22"/>
        </w:rPr>
        <w:t>ν</w:t>
      </w:r>
      <w:r w:rsidR="003B4B73" w:rsidRPr="00E5603C">
        <w:rPr>
          <w:rFonts w:ascii="Calibri" w:eastAsia="Calibri" w:hAnsi="Calibri" w:cs="Calibri"/>
          <w:sz w:val="22"/>
          <w:szCs w:val="22"/>
        </w:rPr>
        <w:t xml:space="preserve"> αυτό</w:t>
      </w:r>
      <w:r w:rsidRPr="00E5603C">
        <w:rPr>
          <w:rFonts w:ascii="Calibri" w:eastAsia="Calibri" w:hAnsi="Calibri" w:cs="Calibri"/>
          <w:sz w:val="22"/>
          <w:szCs w:val="22"/>
        </w:rPr>
        <w:t xml:space="preserve"> δεν παρέχει εντός ευλόγου χρονικού διαστήματος το απαιτούμενο υλικό πληροφόρησης και την απαραίτητη τεκμηρίωση για την άσκηση των αρμοδιοτήτων της Αρχής.</w:t>
      </w:r>
    </w:p>
    <w:p w:rsidR="00BD330A" w:rsidRPr="00E5603C" w:rsidRDefault="00BD330A" w:rsidP="00403A2F">
      <w:pPr>
        <w:tabs>
          <w:tab w:val="left" w:pos="2410"/>
          <w:tab w:val="left" w:pos="8244"/>
        </w:tabs>
        <w:spacing w:line="276" w:lineRule="auto"/>
        <w:jc w:val="both"/>
        <w:rPr>
          <w:rFonts w:ascii="Calibri" w:eastAsia="Calibri" w:hAnsi="Calibri" w:cs="Calibri"/>
          <w:sz w:val="22"/>
          <w:szCs w:val="22"/>
        </w:rPr>
      </w:pPr>
      <w:r w:rsidRPr="00E5603C">
        <w:rPr>
          <w:rFonts w:ascii="Calibri" w:eastAsia="Calibri" w:hAnsi="Calibri" w:cs="Calibri"/>
          <w:b/>
          <w:sz w:val="22"/>
          <w:szCs w:val="22"/>
        </w:rPr>
        <w:t>4.</w:t>
      </w:r>
      <w:r w:rsidRPr="00E5603C">
        <w:rPr>
          <w:rFonts w:ascii="Calibri" w:eastAsia="Calibri" w:hAnsi="Calibri" w:cs="Calibri"/>
          <w:sz w:val="22"/>
          <w:szCs w:val="22"/>
        </w:rPr>
        <w:t xml:space="preserve"> Το Ανώτατο Συμβούλιο εγκρίνει, ύστερα από εισήγηση του Γενικού Διευθυντή, την ετήσια έκθεση της ΕΘ.Α.Α.Ε. για την ποιότητα της ανώτατης εκπαίδευσης, η οποία υποβάλλεται το αργότερο τον Ιούνιο του επόμενου έτους από το έτος αναφοράς της ετήσιας έκθεσης στον Υπουργό Παιδείας και Θρησκευμάτων και στον Πρόεδρο της Βουλής.  </w:t>
      </w:r>
    </w:p>
    <w:p w:rsidR="00BD330A" w:rsidRPr="00E5603C" w:rsidRDefault="00BD330A" w:rsidP="00403A2F">
      <w:pPr>
        <w:tabs>
          <w:tab w:val="left" w:pos="2410"/>
          <w:tab w:val="left" w:pos="8244"/>
        </w:tabs>
        <w:spacing w:line="276" w:lineRule="auto"/>
        <w:jc w:val="both"/>
        <w:rPr>
          <w:rFonts w:ascii="Calibri" w:eastAsia="Calibri" w:hAnsi="Calibri" w:cs="Calibri"/>
          <w:b/>
          <w:sz w:val="22"/>
          <w:szCs w:val="22"/>
        </w:rPr>
      </w:pPr>
      <w:r w:rsidRPr="00E5603C">
        <w:rPr>
          <w:rFonts w:ascii="Calibri" w:eastAsia="Calibri" w:hAnsi="Calibri" w:cs="Calibri"/>
          <w:b/>
          <w:sz w:val="22"/>
          <w:szCs w:val="22"/>
        </w:rPr>
        <w:t>5.</w:t>
      </w:r>
      <w:r w:rsidRPr="00E5603C">
        <w:rPr>
          <w:rFonts w:ascii="Calibri" w:eastAsia="Calibri" w:hAnsi="Calibri" w:cs="Calibri"/>
          <w:sz w:val="22"/>
          <w:szCs w:val="22"/>
        </w:rPr>
        <w:t xml:space="preserve"> Το Ανώτατο Συμβούλιο μπορεί</w:t>
      </w:r>
      <w:r w:rsidR="000E14DE" w:rsidRPr="00E5603C">
        <w:rPr>
          <w:rFonts w:ascii="Calibri" w:eastAsia="Calibri" w:hAnsi="Calibri" w:cs="Calibri"/>
          <w:sz w:val="22"/>
          <w:szCs w:val="22"/>
        </w:rPr>
        <w:t>,</w:t>
      </w:r>
      <w:r w:rsidRPr="00E5603C">
        <w:rPr>
          <w:rFonts w:ascii="Calibri" w:eastAsia="Calibri" w:hAnsi="Calibri" w:cs="Calibri"/>
          <w:sz w:val="22"/>
          <w:szCs w:val="22"/>
        </w:rPr>
        <w:t xml:space="preserve"> με απόφασή του</w:t>
      </w:r>
      <w:r w:rsidR="000E14DE" w:rsidRPr="00E5603C">
        <w:rPr>
          <w:rFonts w:ascii="Calibri" w:eastAsia="Calibri" w:hAnsi="Calibri" w:cs="Calibri"/>
          <w:sz w:val="22"/>
          <w:szCs w:val="22"/>
        </w:rPr>
        <w:t>,</w:t>
      </w:r>
      <w:r w:rsidRPr="00E5603C">
        <w:rPr>
          <w:rFonts w:ascii="Calibri" w:eastAsia="Calibri" w:hAnsi="Calibri" w:cs="Calibri"/>
          <w:sz w:val="22"/>
          <w:szCs w:val="22"/>
        </w:rPr>
        <w:t xml:space="preserve"> να ορίζει ως γλώσσα για την υλοποίηση συγκεκριμένων δράσεων της ΕΘ.Α.Α.Ε. και άλλη, πλην της ελληνικής.</w:t>
      </w:r>
    </w:p>
    <w:p w:rsidR="00BD330A" w:rsidRPr="00E5603C" w:rsidRDefault="00BD330A" w:rsidP="00403A2F">
      <w:pPr>
        <w:tabs>
          <w:tab w:val="left" w:pos="2410"/>
          <w:tab w:val="left" w:pos="8244"/>
        </w:tabs>
        <w:spacing w:line="276" w:lineRule="auto"/>
        <w:jc w:val="both"/>
        <w:outlineLvl w:val="0"/>
        <w:rPr>
          <w:rFonts w:ascii="Calibri" w:eastAsia="Calibri" w:hAnsi="Calibri" w:cs="Calibri"/>
          <w:b/>
          <w:sz w:val="22"/>
          <w:szCs w:val="22"/>
        </w:rPr>
      </w:pPr>
    </w:p>
    <w:p w:rsidR="00BD330A" w:rsidRPr="00E5603C" w:rsidRDefault="00BD330A" w:rsidP="00403A2F">
      <w:pPr>
        <w:tabs>
          <w:tab w:val="left" w:pos="2410"/>
          <w:tab w:val="left" w:pos="8244"/>
        </w:tabs>
        <w:spacing w:line="276" w:lineRule="auto"/>
        <w:jc w:val="center"/>
        <w:outlineLvl w:val="0"/>
        <w:rPr>
          <w:rFonts w:ascii="Calibri" w:eastAsia="Calibri" w:hAnsi="Calibri" w:cs="Calibri"/>
          <w:b/>
          <w:sz w:val="22"/>
          <w:szCs w:val="22"/>
        </w:rPr>
      </w:pPr>
      <w:r w:rsidRPr="00E5603C">
        <w:rPr>
          <w:rFonts w:ascii="Calibri" w:eastAsia="Calibri" w:hAnsi="Calibri" w:cs="Calibri"/>
          <w:b/>
          <w:sz w:val="22"/>
          <w:szCs w:val="22"/>
        </w:rPr>
        <w:t>Άρθρο 8</w:t>
      </w:r>
    </w:p>
    <w:p w:rsidR="00BD330A" w:rsidRPr="00E5603C" w:rsidRDefault="00BD330A" w:rsidP="00403A2F">
      <w:pPr>
        <w:tabs>
          <w:tab w:val="left" w:pos="2410"/>
          <w:tab w:val="left" w:pos="8244"/>
        </w:tabs>
        <w:spacing w:line="276" w:lineRule="auto"/>
        <w:jc w:val="center"/>
        <w:outlineLvl w:val="0"/>
        <w:rPr>
          <w:rFonts w:ascii="Calibri" w:eastAsia="Calibri" w:hAnsi="Calibri" w:cs="Calibri"/>
          <w:b/>
          <w:sz w:val="22"/>
          <w:szCs w:val="22"/>
        </w:rPr>
      </w:pPr>
      <w:r w:rsidRPr="00E5603C">
        <w:rPr>
          <w:rFonts w:ascii="Calibri" w:eastAsia="Calibri" w:hAnsi="Calibri" w:cs="Calibri"/>
          <w:b/>
          <w:sz w:val="22"/>
          <w:szCs w:val="22"/>
        </w:rPr>
        <w:t>Αρμοδιότητες Σ.Α.Π.</w:t>
      </w:r>
    </w:p>
    <w:p w:rsidR="00BD330A" w:rsidRPr="00E5603C" w:rsidRDefault="00BD330A" w:rsidP="00403A2F">
      <w:pPr>
        <w:tabs>
          <w:tab w:val="left" w:pos="2410"/>
          <w:tab w:val="left" w:pos="8244"/>
        </w:tabs>
        <w:spacing w:line="276" w:lineRule="auto"/>
        <w:jc w:val="center"/>
        <w:outlineLvl w:val="0"/>
        <w:rPr>
          <w:rFonts w:ascii="Calibri" w:eastAsia="Calibri" w:hAnsi="Calibri" w:cs="Calibri"/>
          <w:b/>
          <w:sz w:val="22"/>
          <w:szCs w:val="22"/>
        </w:rPr>
      </w:pPr>
    </w:p>
    <w:p w:rsidR="00BD330A" w:rsidRPr="00E5603C" w:rsidRDefault="00BD330A" w:rsidP="00403A2F">
      <w:pPr>
        <w:tabs>
          <w:tab w:val="left" w:pos="2410"/>
          <w:tab w:val="left" w:pos="8244"/>
        </w:tabs>
        <w:spacing w:line="276" w:lineRule="auto"/>
        <w:jc w:val="both"/>
        <w:rPr>
          <w:rFonts w:ascii="Calibri" w:eastAsia="Calibri" w:hAnsi="Calibri" w:cs="Calibri"/>
          <w:sz w:val="22"/>
          <w:szCs w:val="22"/>
        </w:rPr>
      </w:pPr>
      <w:r w:rsidRPr="00E5603C">
        <w:rPr>
          <w:rFonts w:ascii="Calibri" w:eastAsia="Calibri" w:hAnsi="Calibri" w:cs="Calibri"/>
          <w:b/>
          <w:sz w:val="22"/>
          <w:szCs w:val="22"/>
        </w:rPr>
        <w:t>1.</w:t>
      </w:r>
      <w:r w:rsidRPr="00E5603C">
        <w:rPr>
          <w:rFonts w:ascii="Calibri" w:eastAsia="Calibri" w:hAnsi="Calibri" w:cs="Calibri"/>
          <w:sz w:val="22"/>
          <w:szCs w:val="22"/>
        </w:rPr>
        <w:t xml:space="preserve"> Το Σ.Α.Π. ασκεί, ιδίως, τις ακόλουθες αρμοδιότητες: </w:t>
      </w:r>
    </w:p>
    <w:p w:rsidR="00BD330A" w:rsidRPr="00E5603C" w:rsidRDefault="00BD330A" w:rsidP="00403A2F">
      <w:pPr>
        <w:tabs>
          <w:tab w:val="left" w:pos="2410"/>
          <w:tab w:val="left" w:pos="8244"/>
        </w:tabs>
        <w:spacing w:line="276" w:lineRule="auto"/>
        <w:jc w:val="both"/>
        <w:rPr>
          <w:rFonts w:ascii="Calibri" w:eastAsia="Calibri" w:hAnsi="Calibri" w:cs="Calibri"/>
          <w:sz w:val="22"/>
          <w:szCs w:val="22"/>
        </w:rPr>
      </w:pPr>
      <w:r w:rsidRPr="00E5603C">
        <w:rPr>
          <w:rFonts w:ascii="Calibri" w:eastAsia="Calibri" w:hAnsi="Calibri" w:cs="Calibri"/>
          <w:sz w:val="22"/>
          <w:szCs w:val="22"/>
        </w:rPr>
        <w:t>α) αξιολογεί τα Α.Ε.Ι. και τις επιμέρους ακαδημαϊκές και ερευνητικές τους μονάδες και πιστοποιεί αν πληρούν τα κριτήρια οργάνωσης προγραμμάτων σπουδών πρώτου, δεύτερου και τρίτου κύκλου,</w:t>
      </w:r>
    </w:p>
    <w:p w:rsidR="00BD330A" w:rsidRPr="00E5603C" w:rsidRDefault="00BD330A" w:rsidP="00403A2F">
      <w:pPr>
        <w:tabs>
          <w:tab w:val="left" w:pos="2410"/>
          <w:tab w:val="left" w:pos="8244"/>
        </w:tabs>
        <w:spacing w:line="276" w:lineRule="auto"/>
        <w:jc w:val="both"/>
        <w:rPr>
          <w:rFonts w:ascii="Calibri" w:eastAsia="Calibri" w:hAnsi="Calibri" w:cs="Calibri"/>
          <w:sz w:val="22"/>
          <w:szCs w:val="22"/>
        </w:rPr>
      </w:pPr>
      <w:r w:rsidRPr="00E5603C">
        <w:rPr>
          <w:rFonts w:ascii="Calibri" w:eastAsia="Calibri" w:hAnsi="Calibri" w:cs="Calibri"/>
          <w:sz w:val="22"/>
          <w:szCs w:val="22"/>
        </w:rPr>
        <w:t xml:space="preserve">β) πιστοποιεί το αργότερο κάθε πέντε έτη την ποιότητα: </w:t>
      </w:r>
    </w:p>
    <w:p w:rsidR="00BD330A" w:rsidRPr="00E5603C" w:rsidRDefault="00BD330A" w:rsidP="00403A2F">
      <w:pPr>
        <w:tabs>
          <w:tab w:val="left" w:pos="2410"/>
          <w:tab w:val="left" w:pos="8244"/>
        </w:tabs>
        <w:spacing w:line="276" w:lineRule="auto"/>
        <w:jc w:val="both"/>
        <w:rPr>
          <w:rFonts w:ascii="Calibri" w:eastAsia="Calibri" w:hAnsi="Calibri" w:cs="Calibri"/>
          <w:sz w:val="22"/>
          <w:szCs w:val="22"/>
        </w:rPr>
      </w:pPr>
      <w:r w:rsidRPr="00E5603C">
        <w:rPr>
          <w:rFonts w:ascii="Calibri" w:eastAsia="Calibri" w:hAnsi="Calibri" w:cs="Calibri"/>
          <w:sz w:val="22"/>
          <w:szCs w:val="22"/>
        </w:rPr>
        <w:t>αα) των εσωτερικών συστημάτων διασφάλισης της ποιότητας των Α.Ε.Ι.,</w:t>
      </w:r>
    </w:p>
    <w:p w:rsidR="00BD330A" w:rsidRPr="00E5603C" w:rsidRDefault="00BD330A" w:rsidP="00403A2F">
      <w:pPr>
        <w:tabs>
          <w:tab w:val="left" w:pos="2410"/>
          <w:tab w:val="left" w:pos="8244"/>
        </w:tabs>
        <w:spacing w:line="276" w:lineRule="auto"/>
        <w:jc w:val="both"/>
        <w:rPr>
          <w:rFonts w:ascii="Calibri" w:eastAsia="Calibri" w:hAnsi="Calibri" w:cs="Calibri"/>
          <w:sz w:val="22"/>
          <w:szCs w:val="22"/>
        </w:rPr>
      </w:pPr>
      <w:r w:rsidRPr="00E5603C">
        <w:rPr>
          <w:rFonts w:ascii="Calibri" w:eastAsia="Calibri" w:hAnsi="Calibri" w:cs="Calibri"/>
          <w:sz w:val="22"/>
          <w:szCs w:val="22"/>
        </w:rPr>
        <w:t>ββ) των προγραμμάτων σπουδών των τριών κύκλων ανώτατης εκπαίδευσης, των προγραμμάτων δια βίου μάθησης, εξ αποστάσεως εκπαίδευσης, ηλεκτρονικής μάθησης, καθώς και των προγραμμάτων συνεργασίας με άλλα εκπαιδευτικά ή ερευνητικά ιδρύματα της ημεδαπής ή της αλλοδαπής,</w:t>
      </w:r>
    </w:p>
    <w:p w:rsidR="00BD330A" w:rsidRPr="00E5603C" w:rsidRDefault="00BD330A" w:rsidP="00403A2F">
      <w:pPr>
        <w:tabs>
          <w:tab w:val="left" w:pos="2410"/>
          <w:tab w:val="left" w:pos="8244"/>
        </w:tabs>
        <w:spacing w:line="276" w:lineRule="auto"/>
        <w:jc w:val="both"/>
        <w:rPr>
          <w:rFonts w:ascii="Calibri" w:eastAsia="Calibri" w:hAnsi="Calibri" w:cs="Calibri"/>
          <w:sz w:val="22"/>
          <w:szCs w:val="22"/>
        </w:rPr>
      </w:pPr>
      <w:r w:rsidRPr="00E5603C">
        <w:rPr>
          <w:rFonts w:ascii="Calibri" w:eastAsia="Calibri" w:hAnsi="Calibri" w:cs="Calibri"/>
          <w:sz w:val="22"/>
          <w:szCs w:val="22"/>
        </w:rPr>
        <w:t>γ) πιστοποιεί τα νέα προγράμματα σπουδών πριν την έναρξη της λειτουρ</w:t>
      </w:r>
      <w:r w:rsidR="00326268" w:rsidRPr="00E5603C">
        <w:rPr>
          <w:rFonts w:ascii="Calibri" w:eastAsia="Calibri" w:hAnsi="Calibri" w:cs="Calibri"/>
          <w:sz w:val="22"/>
          <w:szCs w:val="22"/>
        </w:rPr>
        <w:t>γίας τους, ύστερα από αίτημα του οικείου</w:t>
      </w:r>
      <w:r w:rsidRPr="00E5603C">
        <w:rPr>
          <w:rFonts w:ascii="Calibri" w:eastAsia="Calibri" w:hAnsi="Calibri" w:cs="Calibri"/>
          <w:sz w:val="22"/>
          <w:szCs w:val="22"/>
        </w:rPr>
        <w:t xml:space="preserve"> Α.Ε.Ι. και </w:t>
      </w:r>
      <w:r w:rsidR="00326268" w:rsidRPr="00E5603C">
        <w:rPr>
          <w:rFonts w:ascii="Calibri" w:eastAsia="Calibri" w:hAnsi="Calibri" w:cs="Calibri"/>
          <w:sz w:val="22"/>
          <w:szCs w:val="22"/>
        </w:rPr>
        <w:t>της αντίστοιχης ακαδημαϊκής του μονάδας</w:t>
      </w:r>
      <w:r w:rsidRPr="00E5603C">
        <w:rPr>
          <w:rFonts w:ascii="Calibri" w:eastAsia="Calibri" w:hAnsi="Calibri" w:cs="Calibri"/>
          <w:sz w:val="22"/>
          <w:szCs w:val="22"/>
        </w:rPr>
        <w:t>,</w:t>
      </w:r>
    </w:p>
    <w:p w:rsidR="000D75CF" w:rsidRPr="00E5603C" w:rsidRDefault="00BD330A" w:rsidP="00403A2F">
      <w:pPr>
        <w:tabs>
          <w:tab w:val="left" w:pos="2410"/>
          <w:tab w:val="left" w:pos="8244"/>
        </w:tabs>
        <w:spacing w:line="276" w:lineRule="auto"/>
        <w:jc w:val="both"/>
        <w:rPr>
          <w:rFonts w:ascii="Calibri" w:eastAsia="Calibri" w:hAnsi="Calibri" w:cs="Calibri"/>
          <w:sz w:val="22"/>
          <w:szCs w:val="22"/>
        </w:rPr>
      </w:pPr>
      <w:r w:rsidRPr="00E5603C">
        <w:rPr>
          <w:rFonts w:ascii="Calibri" w:eastAsia="Calibri" w:hAnsi="Calibri" w:cs="Calibri"/>
          <w:sz w:val="22"/>
          <w:szCs w:val="22"/>
        </w:rPr>
        <w:t xml:space="preserve">δ) διενεργεί θεματικές αξιολογήσεις των Α.Ε.Ι. και των επιμέρους ακαδημαϊκών τους μονάδων όπως, ιδίως, για τη στρατηγική διεθνοποίησης, την ισότητα των φύλων, την πρόσβαση των ατόμων με αναπηρία, την απορρόφηση των αποφοίτων στην αγορά εργασίας, το περιβαλλοντικό αποτύπωμα κάθε Α.Ε.Ι., τη διασφάλιση του ακαδημαϊκού περιβάλλοντος, την ανάπτυξη προγραμμάτων ηλεκτρονικής μάθησης και δια βίου μάθησης, την ανάπτυξη των ψηφιακών δεξιοτήτων </w:t>
      </w:r>
      <w:r w:rsidR="000D75CF" w:rsidRPr="00E5603C">
        <w:rPr>
          <w:rFonts w:ascii="Calibri" w:eastAsia="Calibri" w:hAnsi="Calibri" w:cs="Calibri"/>
          <w:sz w:val="22"/>
          <w:szCs w:val="22"/>
        </w:rPr>
        <w:t>των φοιτητών και του προσωπικού,</w:t>
      </w:r>
    </w:p>
    <w:p w:rsidR="000D75CF" w:rsidRPr="00E5603C" w:rsidRDefault="000D75CF" w:rsidP="00403A2F">
      <w:pPr>
        <w:tabs>
          <w:tab w:val="left" w:pos="2410"/>
          <w:tab w:val="left" w:pos="8244"/>
        </w:tabs>
        <w:spacing w:line="276" w:lineRule="auto"/>
        <w:jc w:val="both"/>
        <w:rPr>
          <w:rFonts w:ascii="Calibri" w:hAnsi="Calibri" w:cs="Calibri"/>
          <w:bCs/>
          <w:sz w:val="22"/>
          <w:szCs w:val="22"/>
        </w:rPr>
      </w:pPr>
      <w:r w:rsidRPr="00E5603C">
        <w:rPr>
          <w:rFonts w:ascii="Calibri" w:eastAsia="Calibri" w:hAnsi="Calibri" w:cs="Calibri"/>
          <w:sz w:val="22"/>
          <w:szCs w:val="22"/>
        </w:rPr>
        <w:t xml:space="preserve">ε) </w:t>
      </w:r>
      <w:r w:rsidRPr="00E5603C">
        <w:rPr>
          <w:rFonts w:ascii="Calibri" w:hAnsi="Calibri" w:cs="Calibri"/>
          <w:bCs/>
          <w:sz w:val="22"/>
          <w:szCs w:val="22"/>
        </w:rPr>
        <w:t>εκδίδει οδηγό πιστοποίησης και αξιολόγησης</w:t>
      </w:r>
      <w:r w:rsidR="00757570" w:rsidRPr="00E5603C">
        <w:rPr>
          <w:rFonts w:ascii="Calibri" w:hAnsi="Calibri" w:cs="Calibri"/>
          <w:bCs/>
          <w:sz w:val="22"/>
          <w:szCs w:val="22"/>
        </w:rPr>
        <w:t xml:space="preserve"> </w:t>
      </w:r>
      <w:r w:rsidRPr="00E5603C">
        <w:rPr>
          <w:rFonts w:ascii="Calibri" w:hAnsi="Calibri" w:cs="Calibri"/>
          <w:bCs/>
          <w:sz w:val="22"/>
          <w:szCs w:val="22"/>
        </w:rPr>
        <w:t>με ειδικότερες λεπτομέρειες για την εφαρμογή των διαδικασιών αξιολόγησης και πιστοποίησης των Α.Ε.Ι.</w:t>
      </w:r>
    </w:p>
    <w:p w:rsidR="00BD330A" w:rsidRPr="00E5603C" w:rsidRDefault="00BD330A" w:rsidP="00403A2F">
      <w:pPr>
        <w:tabs>
          <w:tab w:val="left" w:pos="2410"/>
          <w:tab w:val="left" w:pos="8244"/>
        </w:tabs>
        <w:spacing w:line="276" w:lineRule="auto"/>
        <w:jc w:val="both"/>
        <w:outlineLvl w:val="0"/>
        <w:rPr>
          <w:rFonts w:ascii="Calibri" w:eastAsia="Calibri" w:hAnsi="Calibri" w:cs="Calibri"/>
          <w:sz w:val="22"/>
          <w:szCs w:val="22"/>
        </w:rPr>
      </w:pPr>
      <w:r w:rsidRPr="00E5603C">
        <w:rPr>
          <w:rFonts w:ascii="Calibri" w:eastAsia="Calibri" w:hAnsi="Calibri" w:cs="Calibri"/>
          <w:b/>
          <w:sz w:val="22"/>
          <w:szCs w:val="22"/>
        </w:rPr>
        <w:t>2.</w:t>
      </w:r>
      <w:r w:rsidRPr="00E5603C">
        <w:rPr>
          <w:rFonts w:ascii="Calibri" w:eastAsia="Calibri" w:hAnsi="Calibri" w:cs="Calibri"/>
          <w:sz w:val="22"/>
          <w:szCs w:val="22"/>
        </w:rPr>
        <w:t xml:space="preserve"> Στο πλαίσιο της άσκησης των αρμοδιοτήτων του, το Σ.Α.Π.:</w:t>
      </w:r>
    </w:p>
    <w:p w:rsidR="00BD330A" w:rsidRPr="00E5603C" w:rsidRDefault="00BD330A" w:rsidP="00403A2F">
      <w:pPr>
        <w:tabs>
          <w:tab w:val="left" w:pos="2410"/>
          <w:tab w:val="left" w:pos="8244"/>
        </w:tabs>
        <w:spacing w:line="276" w:lineRule="auto"/>
        <w:jc w:val="both"/>
        <w:rPr>
          <w:rFonts w:ascii="Calibri" w:eastAsia="Calibri" w:hAnsi="Calibri" w:cs="Calibri"/>
          <w:sz w:val="22"/>
          <w:szCs w:val="22"/>
        </w:rPr>
      </w:pPr>
      <w:r w:rsidRPr="00E5603C">
        <w:rPr>
          <w:rFonts w:ascii="Calibri" w:eastAsia="Calibri" w:hAnsi="Calibri" w:cs="Calibri"/>
          <w:sz w:val="22"/>
          <w:szCs w:val="22"/>
        </w:rPr>
        <w:t xml:space="preserve">α) συγκροτεί, προγραμματίζει και συντονίζει τις Επιτροπές Εξωτερικής Αξιολόγησης και Πιστοποίησης (Ε.Ε.Α.Π.), που συγκροτούνται σύμφωνα με το άρθρο 13, </w:t>
      </w:r>
    </w:p>
    <w:p w:rsidR="00BD330A" w:rsidRPr="00E5603C" w:rsidRDefault="00BD330A" w:rsidP="00403A2F">
      <w:pPr>
        <w:tabs>
          <w:tab w:val="left" w:pos="2410"/>
          <w:tab w:val="left" w:pos="8244"/>
        </w:tabs>
        <w:spacing w:line="276" w:lineRule="auto"/>
        <w:jc w:val="both"/>
        <w:rPr>
          <w:rFonts w:ascii="Calibri" w:eastAsia="Calibri" w:hAnsi="Calibri" w:cs="Calibri"/>
          <w:sz w:val="22"/>
          <w:szCs w:val="22"/>
        </w:rPr>
      </w:pPr>
      <w:r w:rsidRPr="00E5603C">
        <w:rPr>
          <w:rFonts w:ascii="Calibri" w:eastAsia="Calibri" w:hAnsi="Calibri" w:cs="Calibri"/>
          <w:sz w:val="22"/>
          <w:szCs w:val="22"/>
        </w:rPr>
        <w:t xml:space="preserve">β) τηρεί και ενημερώνει Μητρώο Ανεξάρτητων Εμπειρογνωμόνων και Μητρώο Φοιτητών, αποτελούμενο από τους φοιτητές που είναι μέλη των Μονάδων Διασφάλισης της Ποιότητας (ΜΟ.ΔΙ.Π.) των Α.Ε.Ι., </w:t>
      </w:r>
    </w:p>
    <w:p w:rsidR="00BD330A" w:rsidRPr="00E5603C" w:rsidRDefault="00BD330A" w:rsidP="00403A2F">
      <w:pPr>
        <w:tabs>
          <w:tab w:val="left" w:pos="2410"/>
          <w:tab w:val="left" w:pos="8244"/>
        </w:tabs>
        <w:spacing w:line="276" w:lineRule="auto"/>
        <w:jc w:val="both"/>
        <w:rPr>
          <w:rFonts w:ascii="Calibri" w:eastAsia="Calibri" w:hAnsi="Calibri" w:cs="Calibri"/>
          <w:sz w:val="22"/>
          <w:szCs w:val="22"/>
        </w:rPr>
      </w:pPr>
      <w:r w:rsidRPr="00E5603C">
        <w:rPr>
          <w:rFonts w:ascii="Calibri" w:eastAsia="Calibri" w:hAnsi="Calibri" w:cs="Calibri"/>
          <w:sz w:val="22"/>
          <w:szCs w:val="22"/>
        </w:rPr>
        <w:t>γ) μεριμνά για τη συλλογή των απαραίτητων δεδομένων από τα Α.Ε.Ι. με ενιαίο και αυτοματοποιημένο τρόπο, σε συνεργασία με τις ΜΟ.ΔΙ.Π. των Α.Ε.Ι. και τηρεί το μητρώο των αξιολογήσεων και πιστοποιήσεων,</w:t>
      </w:r>
    </w:p>
    <w:p w:rsidR="00BD330A" w:rsidRPr="00E5603C" w:rsidRDefault="00BD330A" w:rsidP="00403A2F">
      <w:pPr>
        <w:tabs>
          <w:tab w:val="left" w:pos="2410"/>
          <w:tab w:val="left" w:pos="8244"/>
        </w:tabs>
        <w:spacing w:line="276" w:lineRule="auto"/>
        <w:jc w:val="both"/>
        <w:rPr>
          <w:rFonts w:ascii="Calibri" w:hAnsi="Calibri" w:cs="Calibri"/>
          <w:sz w:val="22"/>
          <w:szCs w:val="22"/>
        </w:rPr>
      </w:pPr>
      <w:r w:rsidRPr="00E5603C">
        <w:rPr>
          <w:rFonts w:ascii="Calibri" w:eastAsia="Calibri" w:hAnsi="Calibri" w:cs="Calibri"/>
          <w:sz w:val="22"/>
          <w:szCs w:val="22"/>
        </w:rPr>
        <w:t xml:space="preserve">δ) εκπονεί μελέτες και έρευνες σχετικές με την αποστολή της Αρχής </w:t>
      </w:r>
      <w:r w:rsidRPr="00E5603C">
        <w:rPr>
          <w:rFonts w:ascii="Calibri" w:hAnsi="Calibri" w:cs="Calibri"/>
          <w:sz w:val="22"/>
          <w:szCs w:val="22"/>
        </w:rPr>
        <w:t xml:space="preserve">ή </w:t>
      </w:r>
      <w:r w:rsidRPr="00E5603C">
        <w:rPr>
          <w:rFonts w:ascii="Calibri" w:eastAsia="Calibri" w:hAnsi="Calibri" w:cs="Calibri"/>
          <w:sz w:val="22"/>
          <w:szCs w:val="22"/>
        </w:rPr>
        <w:t>τ</w:t>
      </w:r>
      <w:r w:rsidRPr="00E5603C">
        <w:rPr>
          <w:rFonts w:ascii="Calibri" w:hAnsi="Calibri" w:cs="Calibri"/>
          <w:sz w:val="22"/>
          <w:szCs w:val="22"/>
        </w:rPr>
        <w:t>ις αναθέτει σε άλλους φορείς,</w:t>
      </w:r>
    </w:p>
    <w:p w:rsidR="00BD330A" w:rsidRPr="00E5603C" w:rsidRDefault="00BD330A" w:rsidP="00403A2F">
      <w:pPr>
        <w:tabs>
          <w:tab w:val="left" w:pos="2410"/>
          <w:tab w:val="left" w:pos="8244"/>
        </w:tabs>
        <w:spacing w:line="276" w:lineRule="auto"/>
        <w:jc w:val="both"/>
        <w:rPr>
          <w:rFonts w:ascii="Calibri" w:eastAsia="Calibri" w:hAnsi="Calibri" w:cs="Calibri"/>
          <w:sz w:val="22"/>
          <w:szCs w:val="22"/>
        </w:rPr>
      </w:pPr>
      <w:r w:rsidRPr="00E5603C">
        <w:rPr>
          <w:rFonts w:ascii="Calibri" w:eastAsia="Calibri" w:hAnsi="Calibri" w:cs="Calibri"/>
          <w:sz w:val="22"/>
          <w:szCs w:val="22"/>
        </w:rPr>
        <w:lastRenderedPageBreak/>
        <w:t xml:space="preserve">ε) υποστηρίζει τα Α.Ε.Ι. και τις επί μέρους ακαδημαϊκές και διοικητικές </w:t>
      </w:r>
      <w:r w:rsidR="00326268" w:rsidRPr="00E5603C">
        <w:rPr>
          <w:rFonts w:ascii="Calibri" w:eastAsia="Calibri" w:hAnsi="Calibri" w:cs="Calibri"/>
          <w:sz w:val="22"/>
          <w:szCs w:val="22"/>
        </w:rPr>
        <w:t xml:space="preserve">τους </w:t>
      </w:r>
      <w:r w:rsidRPr="00E5603C">
        <w:rPr>
          <w:rFonts w:ascii="Calibri" w:eastAsia="Calibri" w:hAnsi="Calibri" w:cs="Calibri"/>
          <w:sz w:val="22"/>
          <w:szCs w:val="22"/>
        </w:rPr>
        <w:t>μονάδες στο σχεδιασμό των διαδικασιών διασφάλισης ποιότητας και πιστοποίησης,</w:t>
      </w:r>
    </w:p>
    <w:p w:rsidR="00BD330A" w:rsidRPr="00E5603C" w:rsidRDefault="00BD330A" w:rsidP="00403A2F">
      <w:pPr>
        <w:tabs>
          <w:tab w:val="left" w:pos="2410"/>
          <w:tab w:val="left" w:pos="8244"/>
        </w:tabs>
        <w:spacing w:line="276" w:lineRule="auto"/>
        <w:jc w:val="both"/>
        <w:rPr>
          <w:rFonts w:ascii="Calibri" w:eastAsia="Calibri" w:hAnsi="Calibri" w:cs="Calibri"/>
          <w:sz w:val="22"/>
          <w:szCs w:val="22"/>
        </w:rPr>
      </w:pPr>
      <w:r w:rsidRPr="00E5603C">
        <w:rPr>
          <w:rFonts w:ascii="Calibri" w:eastAsia="Calibri" w:hAnsi="Calibri" w:cs="Calibri"/>
          <w:sz w:val="22"/>
          <w:szCs w:val="22"/>
        </w:rPr>
        <w:t xml:space="preserve">στ) διαμορφώνει, οργανώνει, εξειδικεύει, τυποποιεί και δημοσιοποιεί εκ των προτέρων τις σχετικές διαδικασίες, κριτήρια και δείκτες, στο πλαίσιο, ιδίως, των </w:t>
      </w:r>
      <w:r w:rsidR="00326268" w:rsidRPr="00E5603C">
        <w:rPr>
          <w:rFonts w:ascii="Calibri" w:eastAsia="Calibri" w:hAnsi="Calibri" w:cs="Calibri"/>
          <w:sz w:val="22"/>
          <w:szCs w:val="22"/>
        </w:rPr>
        <w:t xml:space="preserve"> </w:t>
      </w:r>
      <w:r w:rsidRPr="00E5603C">
        <w:rPr>
          <w:rFonts w:ascii="Calibri" w:eastAsia="Calibri" w:hAnsi="Calibri" w:cs="Calibri"/>
          <w:sz w:val="22"/>
          <w:szCs w:val="22"/>
        </w:rPr>
        <w:t>Ευρωπαϊκών Προτύπων και Κατευθυντήριων Οδηγιών του Ευρωπαϊκού Χώρου Ανώτατης Εκπαίδευσης,</w:t>
      </w:r>
    </w:p>
    <w:p w:rsidR="00BD330A" w:rsidRPr="00E5603C" w:rsidRDefault="00BD330A" w:rsidP="00403A2F">
      <w:pPr>
        <w:tabs>
          <w:tab w:val="left" w:pos="2410"/>
          <w:tab w:val="left" w:pos="8244"/>
        </w:tabs>
        <w:spacing w:line="276" w:lineRule="auto"/>
        <w:jc w:val="both"/>
        <w:rPr>
          <w:rFonts w:ascii="Calibri" w:eastAsia="Calibri" w:hAnsi="Calibri" w:cs="Calibri"/>
          <w:sz w:val="22"/>
          <w:szCs w:val="22"/>
        </w:rPr>
      </w:pPr>
      <w:r w:rsidRPr="00E5603C">
        <w:rPr>
          <w:rFonts w:ascii="Calibri" w:eastAsia="Calibri" w:hAnsi="Calibri" w:cs="Calibri"/>
          <w:sz w:val="22"/>
          <w:szCs w:val="22"/>
        </w:rPr>
        <w:t>ζ) αποφασίζει την αναβολή ή αναστολή της αξιολόγησης και πιστοποίησης ενός προγράμματος σπουδών ή ενός εσωτερικού συστήματος διασφάλισης της ποιότητας, αν το σχετικό αίτημα για αξιολόγηση ή πιστοποίηση δεν συνοδεύεται από το απαιτούμενο υλικό πληροφόρησης και την απαραίτητη τεκμηρίωση.</w:t>
      </w:r>
    </w:p>
    <w:p w:rsidR="00BD330A" w:rsidRPr="00E5603C" w:rsidRDefault="00BD330A" w:rsidP="00403A2F">
      <w:pPr>
        <w:tabs>
          <w:tab w:val="left" w:pos="2410"/>
          <w:tab w:val="left" w:pos="8244"/>
        </w:tabs>
        <w:spacing w:line="276" w:lineRule="auto"/>
        <w:jc w:val="both"/>
        <w:outlineLvl w:val="0"/>
        <w:rPr>
          <w:rFonts w:ascii="Calibri" w:eastAsia="Calibri" w:hAnsi="Calibri" w:cs="Calibri"/>
          <w:b/>
          <w:sz w:val="22"/>
          <w:szCs w:val="22"/>
        </w:rPr>
      </w:pPr>
    </w:p>
    <w:p w:rsidR="00BD330A" w:rsidRPr="00E5603C" w:rsidRDefault="00BD330A" w:rsidP="00403A2F">
      <w:pPr>
        <w:tabs>
          <w:tab w:val="left" w:pos="2410"/>
          <w:tab w:val="left" w:pos="8244"/>
        </w:tabs>
        <w:spacing w:line="276" w:lineRule="auto"/>
        <w:jc w:val="center"/>
        <w:rPr>
          <w:rFonts w:ascii="Calibri" w:eastAsia="Calibri" w:hAnsi="Calibri" w:cs="Calibri"/>
          <w:b/>
          <w:sz w:val="22"/>
          <w:szCs w:val="22"/>
        </w:rPr>
      </w:pPr>
      <w:r w:rsidRPr="00E5603C">
        <w:rPr>
          <w:rFonts w:ascii="Calibri" w:eastAsia="Calibri" w:hAnsi="Calibri" w:cs="Calibri"/>
          <w:b/>
          <w:sz w:val="22"/>
          <w:szCs w:val="22"/>
        </w:rPr>
        <w:t>Άρθρο 9</w:t>
      </w:r>
    </w:p>
    <w:p w:rsidR="00BD330A" w:rsidRPr="00E5603C" w:rsidRDefault="00BD330A" w:rsidP="00403A2F">
      <w:pPr>
        <w:tabs>
          <w:tab w:val="left" w:pos="2410"/>
          <w:tab w:val="left" w:pos="8244"/>
        </w:tabs>
        <w:spacing w:line="276" w:lineRule="auto"/>
        <w:jc w:val="center"/>
        <w:rPr>
          <w:rFonts w:ascii="Calibri" w:eastAsia="Calibri" w:hAnsi="Calibri" w:cs="Calibri"/>
          <w:b/>
          <w:sz w:val="22"/>
          <w:szCs w:val="22"/>
        </w:rPr>
      </w:pPr>
      <w:r w:rsidRPr="00E5603C">
        <w:rPr>
          <w:rFonts w:ascii="Calibri" w:eastAsia="Calibri" w:hAnsi="Calibri" w:cs="Calibri"/>
          <w:b/>
          <w:sz w:val="22"/>
          <w:szCs w:val="22"/>
        </w:rPr>
        <w:t>Αξιολόγηση και πιστοποίηση ποιότητας</w:t>
      </w:r>
    </w:p>
    <w:p w:rsidR="00BD330A" w:rsidRPr="00E5603C" w:rsidRDefault="00BD330A" w:rsidP="00403A2F">
      <w:pPr>
        <w:tabs>
          <w:tab w:val="left" w:pos="2410"/>
          <w:tab w:val="left" w:pos="8244"/>
        </w:tabs>
        <w:spacing w:line="276" w:lineRule="auto"/>
        <w:jc w:val="center"/>
        <w:rPr>
          <w:rFonts w:ascii="Calibri" w:eastAsia="Calibri" w:hAnsi="Calibri" w:cs="Calibri"/>
          <w:b/>
          <w:sz w:val="22"/>
          <w:szCs w:val="22"/>
        </w:rPr>
      </w:pPr>
    </w:p>
    <w:p w:rsidR="00BD330A" w:rsidRPr="00E5603C" w:rsidRDefault="00BD330A" w:rsidP="00403A2F">
      <w:pPr>
        <w:tabs>
          <w:tab w:val="left" w:pos="2410"/>
          <w:tab w:val="left" w:pos="8244"/>
        </w:tabs>
        <w:spacing w:line="276" w:lineRule="auto"/>
        <w:jc w:val="both"/>
        <w:rPr>
          <w:rFonts w:ascii="Calibri" w:hAnsi="Calibri" w:cs="Calibri"/>
          <w:sz w:val="22"/>
          <w:szCs w:val="22"/>
        </w:rPr>
      </w:pPr>
      <w:r w:rsidRPr="00E5603C">
        <w:rPr>
          <w:rFonts w:ascii="Calibri" w:eastAsia="Calibri" w:hAnsi="Calibri" w:cs="Calibri"/>
          <w:b/>
          <w:sz w:val="22"/>
          <w:szCs w:val="22"/>
        </w:rPr>
        <w:t>1.</w:t>
      </w:r>
      <w:r w:rsidR="00757570" w:rsidRPr="00E5603C">
        <w:rPr>
          <w:rFonts w:ascii="Calibri" w:eastAsia="Calibri" w:hAnsi="Calibri" w:cs="Calibri"/>
          <w:b/>
          <w:sz w:val="22"/>
          <w:szCs w:val="22"/>
        </w:rPr>
        <w:t xml:space="preserve"> </w:t>
      </w:r>
      <w:r w:rsidRPr="00E5603C">
        <w:rPr>
          <w:rFonts w:ascii="Calibri" w:hAnsi="Calibri" w:cs="Calibri"/>
          <w:sz w:val="22"/>
          <w:szCs w:val="22"/>
        </w:rPr>
        <w:t xml:space="preserve">Η πιστοποίηση των Α.Ε.Ι., των επιμέρους ακαδημαϊκών </w:t>
      </w:r>
      <w:r w:rsidR="00326268" w:rsidRPr="00E5603C">
        <w:rPr>
          <w:rFonts w:ascii="Calibri" w:hAnsi="Calibri" w:cs="Calibri"/>
          <w:sz w:val="22"/>
          <w:szCs w:val="22"/>
        </w:rPr>
        <w:t xml:space="preserve">τους </w:t>
      </w:r>
      <w:r w:rsidRPr="00E5603C">
        <w:rPr>
          <w:rFonts w:ascii="Calibri" w:hAnsi="Calibri" w:cs="Calibri"/>
          <w:sz w:val="22"/>
          <w:szCs w:val="22"/>
        </w:rPr>
        <w:t xml:space="preserve">μονάδων, των προγραμμάτων σπουδών και των εσωτερικών συστημάτων διασφάλισης ποιότητας, όπως προβλέπεται στις περιπτώσεις α΄, β΄ και γ΄ της παραγράφου 1 του άρθρου 8, είναι διαδικασία διασφάλισης ποιότητας με βάση συγκεκριμένα, προκαθορισμένα, διεθνώς αποδεκτά και εκ των προτέρων δημοσιοποιημένα ποσοτικά και ποιοτικά κριτήρια και δείκτες. Ειδικότερα, σκοπός της πιστοποίησης είναι η παροχή διαβεβαίωσης ότι ένα ίδρυμα, μια επιμέρους ακαδημαϊκή μονάδα, ένα πρόγραμμα σπουδών, ή ένα εσωτερικό σύστημα διασφάλισης ποιότητας συμμορφώνεται με τα ελάχιστα κριτήρια ποιότητας που θέτει η ΕΘ.Α.Α.Ε., τα οποία είναι εναρμονισμένα με τις αρχές και κατευθυντήριες οδηγίες του Ευρωπαϊκού Χώρου Ανώτατης Εκπαίδευσης, όπως ισχύουν. Η διασφάλιση της ποιότητας της ανώτατης εκπαίδευσης προωθεί τη βελτιστοποίηση της αποτελεσματικότητας και διαφάνειας της συνολικής λειτουργίας των Α.Ε.Ι. </w:t>
      </w:r>
      <w:r w:rsidR="00326268" w:rsidRPr="00E5603C">
        <w:rPr>
          <w:rFonts w:ascii="Calibri" w:hAnsi="Calibri" w:cs="Calibri"/>
          <w:sz w:val="22"/>
          <w:szCs w:val="22"/>
        </w:rPr>
        <w:t xml:space="preserve"> </w:t>
      </w:r>
    </w:p>
    <w:p w:rsidR="00BD330A" w:rsidRPr="00E5603C" w:rsidRDefault="00BD330A" w:rsidP="00403A2F">
      <w:pPr>
        <w:tabs>
          <w:tab w:val="left" w:pos="2410"/>
          <w:tab w:val="left" w:pos="8244"/>
        </w:tabs>
        <w:spacing w:line="276" w:lineRule="auto"/>
        <w:jc w:val="both"/>
        <w:rPr>
          <w:rFonts w:ascii="Calibri" w:hAnsi="Calibri" w:cs="Calibri"/>
          <w:sz w:val="22"/>
          <w:szCs w:val="22"/>
        </w:rPr>
      </w:pPr>
      <w:r w:rsidRPr="00E5603C">
        <w:rPr>
          <w:rFonts w:ascii="Calibri" w:eastAsia="Calibri" w:hAnsi="Calibri" w:cs="Calibri"/>
          <w:b/>
          <w:sz w:val="22"/>
          <w:szCs w:val="22"/>
        </w:rPr>
        <w:t>2.</w:t>
      </w:r>
      <w:r w:rsidRPr="00E5603C">
        <w:rPr>
          <w:rFonts w:ascii="Calibri" w:eastAsia="Calibri" w:hAnsi="Calibri" w:cs="Calibri"/>
          <w:sz w:val="22"/>
          <w:szCs w:val="22"/>
        </w:rPr>
        <w:t xml:space="preserve"> Η θεματική αξιολόγηση, όπως προβλέπεται στην περίπτωση δ΄ της παραγράφου 1 του άρθρου 8, είναι διαδικασία διασφάλισης ποιότητας της ανώτατης εκπαίδευσης, η οποία συνίσταται στη συστηματική, τεκμηριωμένη και λεπτομερή αποτίμηση, ανάδειξη και καταγραφή του έργου των Α.Ε.Ι ή των ακαδημαϊκών τους μονάδων, με τη χρήση αντικειμενικών κριτηρίων, καθώς και στην κριτική ανάλυση και διαπίστωση  υφιστάμενων αδυναμιών και αποκλίσεων σε σχέση με την ακαδημαϊκή φυσιογνωμία, τους στόχους και την αποστολή τους. Οι θεματικές εκθέσεις αξιολόγησης αναρτώνται στην ιστοσελίδα της Αρχής. </w:t>
      </w:r>
    </w:p>
    <w:p w:rsidR="00BD330A" w:rsidRPr="00E5603C" w:rsidRDefault="00BD330A" w:rsidP="00403A2F">
      <w:pPr>
        <w:tabs>
          <w:tab w:val="left" w:pos="2410"/>
          <w:tab w:val="left" w:pos="8244"/>
        </w:tabs>
        <w:spacing w:line="276" w:lineRule="auto"/>
        <w:jc w:val="both"/>
        <w:rPr>
          <w:rFonts w:ascii="Calibri" w:eastAsia="Calibri" w:hAnsi="Calibri" w:cs="Calibri"/>
          <w:sz w:val="22"/>
          <w:szCs w:val="22"/>
        </w:rPr>
      </w:pPr>
      <w:r w:rsidRPr="00E5603C">
        <w:rPr>
          <w:rFonts w:ascii="Calibri" w:eastAsia="Calibri" w:hAnsi="Calibri" w:cs="Calibri"/>
          <w:b/>
          <w:sz w:val="22"/>
          <w:szCs w:val="22"/>
        </w:rPr>
        <w:t>3.</w:t>
      </w:r>
      <w:r w:rsidRPr="00E5603C">
        <w:rPr>
          <w:rFonts w:ascii="Calibri" w:eastAsia="Calibri" w:hAnsi="Calibri" w:cs="Calibri"/>
          <w:sz w:val="22"/>
          <w:szCs w:val="22"/>
        </w:rPr>
        <w:t xml:space="preserve"> Η Ε.Ε.Α.Π. αξιολογεί αν το Α.Ε.Ι. ή η ακαδημαϊκή μονάδα πληροί τα κριτήρια ποιότητας για την οργάνωση προγράμματος σπουδών πρώτου, δεύτερου και τρίτου κύκλου, την ποιότητα του προγράμματος σπουδών και την τήρηση του εσωτερικού συστήματος διασφάλισης της ποιότητας του ιδρύματος, με βάση τα προκαθορισμένα κριτήρια, μελετά το υλικό και τα στοιχεία που θέτει υπόψη τ</w:t>
      </w:r>
      <w:r w:rsidR="004253D3" w:rsidRPr="00E5603C">
        <w:rPr>
          <w:rFonts w:ascii="Calibri" w:eastAsia="Calibri" w:hAnsi="Calibri" w:cs="Calibri"/>
          <w:sz w:val="22"/>
          <w:szCs w:val="22"/>
        </w:rPr>
        <w:t>ης</w:t>
      </w:r>
      <w:r w:rsidRPr="00E5603C">
        <w:rPr>
          <w:rFonts w:ascii="Calibri" w:eastAsia="Calibri" w:hAnsi="Calibri" w:cs="Calibri"/>
          <w:sz w:val="22"/>
          <w:szCs w:val="22"/>
        </w:rPr>
        <w:t xml:space="preserve"> το Σ.Α.Π. και επισκέπτεται, όταν απαιτείται, το αντίστοιχο Α.Ε.Ι ή </w:t>
      </w:r>
      <w:r w:rsidR="00436293" w:rsidRPr="00E5603C">
        <w:rPr>
          <w:rFonts w:ascii="Calibri" w:eastAsia="Calibri" w:hAnsi="Calibri" w:cs="Calibri"/>
          <w:sz w:val="22"/>
          <w:szCs w:val="22"/>
        </w:rPr>
        <w:t xml:space="preserve">την </w:t>
      </w:r>
      <w:r w:rsidRPr="00E5603C">
        <w:rPr>
          <w:rFonts w:ascii="Calibri" w:eastAsia="Calibri" w:hAnsi="Calibri" w:cs="Calibri"/>
          <w:sz w:val="22"/>
          <w:szCs w:val="22"/>
        </w:rPr>
        <w:t xml:space="preserve">ακαδημαϊκή μονάδα.  Η Ε.Ε.Α.Π. αξιολογεί: </w:t>
      </w:r>
    </w:p>
    <w:p w:rsidR="00BD330A" w:rsidRPr="00E5603C" w:rsidRDefault="00BD330A" w:rsidP="00403A2F">
      <w:pPr>
        <w:tabs>
          <w:tab w:val="left" w:pos="2410"/>
          <w:tab w:val="left" w:pos="8244"/>
        </w:tabs>
        <w:spacing w:line="276" w:lineRule="auto"/>
        <w:jc w:val="both"/>
        <w:outlineLvl w:val="0"/>
        <w:rPr>
          <w:rFonts w:ascii="Calibri" w:eastAsia="Calibri" w:hAnsi="Calibri" w:cs="Calibri"/>
          <w:sz w:val="22"/>
          <w:szCs w:val="22"/>
        </w:rPr>
      </w:pPr>
      <w:r w:rsidRPr="00E5603C">
        <w:rPr>
          <w:rFonts w:ascii="Calibri" w:eastAsia="Calibri" w:hAnsi="Calibri" w:cs="Calibri"/>
          <w:sz w:val="22"/>
          <w:szCs w:val="22"/>
        </w:rPr>
        <w:t>α) περισσότερα από ένα προγράμματα σπουδών, ιδίως αν η ολοκλήρωση του ενός είναι προϋπόθεση για την εισαγωγή στο άλλο,</w:t>
      </w:r>
    </w:p>
    <w:p w:rsidR="00BD330A" w:rsidRPr="00E5603C" w:rsidRDefault="00BD330A" w:rsidP="00403A2F">
      <w:pPr>
        <w:tabs>
          <w:tab w:val="left" w:pos="2410"/>
          <w:tab w:val="left" w:pos="8244"/>
        </w:tabs>
        <w:spacing w:line="276" w:lineRule="auto"/>
        <w:jc w:val="both"/>
        <w:outlineLvl w:val="0"/>
        <w:rPr>
          <w:rFonts w:ascii="Calibri" w:eastAsia="Calibri" w:hAnsi="Calibri" w:cs="Calibri"/>
          <w:sz w:val="22"/>
          <w:szCs w:val="22"/>
        </w:rPr>
      </w:pPr>
      <w:r w:rsidRPr="00E5603C">
        <w:rPr>
          <w:rFonts w:ascii="Calibri" w:eastAsia="Calibri" w:hAnsi="Calibri" w:cs="Calibri"/>
          <w:sz w:val="22"/>
          <w:szCs w:val="22"/>
        </w:rPr>
        <w:t>β) συναφή προγράμματα σπουδών ή τα εσωτερικά συστήματα διασφάλισης της ποιότητας διαφορετικών ιδρυμάτων,</w:t>
      </w:r>
    </w:p>
    <w:p w:rsidR="00BD330A" w:rsidRPr="00E5603C" w:rsidRDefault="00BD330A" w:rsidP="00403A2F">
      <w:pPr>
        <w:tabs>
          <w:tab w:val="left" w:pos="2410"/>
          <w:tab w:val="left" w:pos="8244"/>
        </w:tabs>
        <w:spacing w:line="276" w:lineRule="auto"/>
        <w:jc w:val="both"/>
        <w:outlineLvl w:val="0"/>
        <w:rPr>
          <w:rFonts w:ascii="Calibri" w:eastAsia="Calibri" w:hAnsi="Calibri" w:cs="Calibri"/>
          <w:sz w:val="22"/>
          <w:szCs w:val="22"/>
        </w:rPr>
      </w:pPr>
      <w:r w:rsidRPr="00E5603C">
        <w:rPr>
          <w:rFonts w:ascii="Calibri" w:eastAsia="Calibri" w:hAnsi="Calibri" w:cs="Calibri"/>
          <w:sz w:val="22"/>
          <w:szCs w:val="22"/>
        </w:rPr>
        <w:t xml:space="preserve">γ) τα νέα προγράμματα σπουδών πριν την έναρξη της λειτουργίας τους. </w:t>
      </w:r>
    </w:p>
    <w:p w:rsidR="00BD330A" w:rsidRPr="00E5603C" w:rsidRDefault="00BD330A" w:rsidP="00403A2F">
      <w:pPr>
        <w:tabs>
          <w:tab w:val="left" w:pos="2410"/>
          <w:tab w:val="left" w:pos="8244"/>
        </w:tabs>
        <w:spacing w:line="276" w:lineRule="auto"/>
        <w:jc w:val="both"/>
        <w:outlineLvl w:val="0"/>
        <w:rPr>
          <w:rFonts w:ascii="Calibri" w:eastAsia="Calibri" w:hAnsi="Calibri" w:cs="Calibri"/>
          <w:sz w:val="22"/>
          <w:szCs w:val="22"/>
        </w:rPr>
      </w:pPr>
      <w:r w:rsidRPr="00E5603C">
        <w:rPr>
          <w:rFonts w:ascii="Calibri" w:eastAsia="Calibri" w:hAnsi="Calibri" w:cs="Calibri"/>
          <w:b/>
          <w:sz w:val="22"/>
          <w:szCs w:val="22"/>
        </w:rPr>
        <w:lastRenderedPageBreak/>
        <w:t>4.</w:t>
      </w:r>
      <w:r w:rsidRPr="00E5603C">
        <w:rPr>
          <w:rFonts w:ascii="Calibri" w:eastAsia="Calibri" w:hAnsi="Calibri" w:cs="Calibri"/>
          <w:sz w:val="22"/>
          <w:szCs w:val="22"/>
        </w:rPr>
        <w:t xml:space="preserve"> Στο πλαίσιο της διαδικασίας πιστοποίησης της παραγράφου 1, η Ε.Ε.Α.Π. συντάσσει έκθεση πιστοποίησης, η οποία υποβάλλεται στο Σ.Α.Π., προκειμένου να εκδοθεί η απόφαση πιστοποίησης. Στο πλαίσιο της διαδικασίας θεματικής αξιολόγησης της παραγράφου 2, η Ε.Ε.Α.Π. συντάσσει έκθεση αξιολόγησης με  συστάσεις προς το Α.Ε.Ι. ή την ακαδημαϊκή μονάδα. Οι ανωτέρω εκθέσεις αναρτώνται στην ιστοσελίδα της ΕΘ.Α.Α.Ε.</w:t>
      </w:r>
      <w:r w:rsidR="000E14DE" w:rsidRPr="00E5603C">
        <w:rPr>
          <w:rFonts w:ascii="Calibri" w:eastAsia="Calibri" w:hAnsi="Calibri" w:cs="Calibri"/>
          <w:sz w:val="22"/>
          <w:szCs w:val="22"/>
        </w:rPr>
        <w:t>.</w:t>
      </w:r>
      <w:r w:rsidR="00665D6F" w:rsidRPr="00E5603C">
        <w:rPr>
          <w:rFonts w:ascii="Calibri" w:eastAsia="Calibri" w:hAnsi="Calibri" w:cs="Calibri"/>
          <w:sz w:val="22"/>
          <w:szCs w:val="22"/>
        </w:rPr>
        <w:t xml:space="preserve"> </w:t>
      </w:r>
    </w:p>
    <w:p w:rsidR="00BD330A" w:rsidRPr="00E5603C" w:rsidRDefault="00BD330A" w:rsidP="00403A2F">
      <w:pPr>
        <w:tabs>
          <w:tab w:val="left" w:pos="2410"/>
          <w:tab w:val="left" w:pos="8244"/>
        </w:tabs>
        <w:spacing w:line="276" w:lineRule="auto"/>
        <w:jc w:val="center"/>
        <w:outlineLvl w:val="0"/>
        <w:rPr>
          <w:rFonts w:ascii="Calibri" w:eastAsia="Calibri" w:hAnsi="Calibri" w:cs="Calibri"/>
          <w:sz w:val="22"/>
          <w:szCs w:val="22"/>
        </w:rPr>
      </w:pPr>
    </w:p>
    <w:p w:rsidR="00BD330A" w:rsidRPr="00E5603C" w:rsidRDefault="00BD330A" w:rsidP="00403A2F">
      <w:pPr>
        <w:tabs>
          <w:tab w:val="left" w:pos="2410"/>
          <w:tab w:val="left" w:pos="8244"/>
        </w:tabs>
        <w:spacing w:line="276" w:lineRule="auto"/>
        <w:jc w:val="center"/>
        <w:outlineLvl w:val="0"/>
        <w:rPr>
          <w:rFonts w:ascii="Calibri" w:eastAsia="Calibri" w:hAnsi="Calibri" w:cs="Calibri"/>
          <w:b/>
          <w:sz w:val="22"/>
          <w:szCs w:val="22"/>
        </w:rPr>
      </w:pPr>
      <w:r w:rsidRPr="00E5603C">
        <w:rPr>
          <w:rFonts w:ascii="Calibri" w:eastAsia="Calibri" w:hAnsi="Calibri" w:cs="Calibri"/>
          <w:b/>
          <w:sz w:val="22"/>
          <w:szCs w:val="22"/>
        </w:rPr>
        <w:t>Άρθρο 10</w:t>
      </w:r>
    </w:p>
    <w:p w:rsidR="00BD330A" w:rsidRPr="00E5603C" w:rsidRDefault="00BD330A" w:rsidP="00403A2F">
      <w:pPr>
        <w:tabs>
          <w:tab w:val="left" w:pos="2410"/>
          <w:tab w:val="left" w:pos="8244"/>
        </w:tabs>
        <w:spacing w:line="276" w:lineRule="auto"/>
        <w:jc w:val="center"/>
        <w:outlineLvl w:val="0"/>
        <w:rPr>
          <w:rFonts w:ascii="Calibri" w:eastAsia="Calibri" w:hAnsi="Calibri" w:cs="Calibri"/>
          <w:b/>
          <w:sz w:val="22"/>
          <w:szCs w:val="22"/>
        </w:rPr>
      </w:pPr>
      <w:r w:rsidRPr="00E5603C">
        <w:rPr>
          <w:rFonts w:ascii="Calibri" w:eastAsia="Calibri" w:hAnsi="Calibri" w:cs="Calibri"/>
          <w:b/>
          <w:sz w:val="22"/>
          <w:szCs w:val="22"/>
        </w:rPr>
        <w:t>Κριτήρια αξιολόγησης και πιστοποίησης</w:t>
      </w:r>
    </w:p>
    <w:p w:rsidR="00BD330A" w:rsidRPr="00E5603C" w:rsidRDefault="00BD330A" w:rsidP="00403A2F">
      <w:pPr>
        <w:tabs>
          <w:tab w:val="left" w:pos="2410"/>
          <w:tab w:val="left" w:pos="8244"/>
        </w:tabs>
        <w:spacing w:line="276" w:lineRule="auto"/>
        <w:jc w:val="center"/>
        <w:outlineLvl w:val="0"/>
        <w:rPr>
          <w:rFonts w:ascii="Calibri" w:eastAsia="Calibri" w:hAnsi="Calibri" w:cs="Calibri"/>
          <w:sz w:val="22"/>
          <w:szCs w:val="22"/>
        </w:rPr>
      </w:pPr>
    </w:p>
    <w:p w:rsidR="00BD330A" w:rsidRPr="00E5603C" w:rsidRDefault="00BD330A" w:rsidP="00403A2F">
      <w:pPr>
        <w:tabs>
          <w:tab w:val="left" w:pos="567"/>
          <w:tab w:val="left" w:pos="2410"/>
          <w:tab w:val="left" w:pos="8244"/>
        </w:tabs>
        <w:spacing w:line="276" w:lineRule="auto"/>
        <w:jc w:val="both"/>
        <w:outlineLvl w:val="0"/>
        <w:rPr>
          <w:rFonts w:ascii="Calibri" w:eastAsia="Calibri" w:hAnsi="Calibri" w:cs="Calibri"/>
          <w:sz w:val="22"/>
          <w:szCs w:val="22"/>
        </w:rPr>
      </w:pPr>
      <w:r w:rsidRPr="00E5603C">
        <w:rPr>
          <w:rFonts w:ascii="Calibri" w:eastAsia="Calibri" w:hAnsi="Calibri" w:cs="Calibri"/>
          <w:b/>
          <w:sz w:val="22"/>
          <w:szCs w:val="22"/>
        </w:rPr>
        <w:t>1.</w:t>
      </w:r>
      <w:r w:rsidRPr="00E5603C">
        <w:rPr>
          <w:rFonts w:ascii="Calibri" w:eastAsia="Calibri" w:hAnsi="Calibri" w:cs="Calibri"/>
          <w:sz w:val="22"/>
          <w:szCs w:val="22"/>
        </w:rPr>
        <w:t xml:space="preserve"> Στα γενικά κριτήρια πιστοποίησης των Α.Ε.Ι., των επιμέρους ακαδημαϊκών </w:t>
      </w:r>
      <w:r w:rsidR="00DC6D1A" w:rsidRPr="00E5603C">
        <w:rPr>
          <w:rFonts w:ascii="Calibri" w:eastAsia="Calibri" w:hAnsi="Calibri" w:cs="Calibri"/>
          <w:sz w:val="22"/>
          <w:szCs w:val="22"/>
        </w:rPr>
        <w:t xml:space="preserve">τους </w:t>
      </w:r>
      <w:r w:rsidRPr="00E5603C">
        <w:rPr>
          <w:rFonts w:ascii="Calibri" w:eastAsia="Calibri" w:hAnsi="Calibri" w:cs="Calibri"/>
          <w:sz w:val="22"/>
          <w:szCs w:val="22"/>
        </w:rPr>
        <w:t>μονάδων και των προγραμμάτων σπουδών περιλαμβάνονται, ιδίως, τα εξής:</w:t>
      </w:r>
    </w:p>
    <w:p w:rsidR="00BD330A" w:rsidRPr="00E5603C" w:rsidRDefault="00BD330A" w:rsidP="00403A2F">
      <w:pPr>
        <w:tabs>
          <w:tab w:val="left" w:pos="567"/>
          <w:tab w:val="left" w:pos="2410"/>
          <w:tab w:val="left" w:pos="8244"/>
        </w:tabs>
        <w:spacing w:line="276" w:lineRule="auto"/>
        <w:jc w:val="both"/>
        <w:rPr>
          <w:rFonts w:ascii="Calibri" w:eastAsia="Calibri" w:hAnsi="Calibri" w:cs="Calibri"/>
          <w:sz w:val="22"/>
          <w:szCs w:val="22"/>
        </w:rPr>
      </w:pPr>
      <w:r w:rsidRPr="00E5603C">
        <w:rPr>
          <w:rFonts w:ascii="Calibri" w:eastAsia="Calibri" w:hAnsi="Calibri" w:cs="Calibri"/>
          <w:sz w:val="22"/>
          <w:szCs w:val="22"/>
        </w:rPr>
        <w:t>α) η ακαδημαϊκή φυσιογνωμία και ο προσανατολισμός του προγράμματος σπουδών,</w:t>
      </w:r>
      <w:r w:rsidR="00DC6D1A" w:rsidRPr="00E5603C">
        <w:rPr>
          <w:rFonts w:ascii="Calibri" w:eastAsia="Calibri" w:hAnsi="Calibri" w:cs="Calibri"/>
          <w:sz w:val="22"/>
          <w:szCs w:val="22"/>
        </w:rPr>
        <w:t xml:space="preserve"> </w:t>
      </w:r>
    </w:p>
    <w:p w:rsidR="00BD330A" w:rsidRPr="00E5603C" w:rsidRDefault="00BD330A" w:rsidP="00403A2F">
      <w:pPr>
        <w:tabs>
          <w:tab w:val="left" w:pos="567"/>
          <w:tab w:val="left" w:pos="2410"/>
          <w:tab w:val="left" w:pos="8244"/>
        </w:tabs>
        <w:spacing w:line="276" w:lineRule="auto"/>
        <w:jc w:val="both"/>
        <w:rPr>
          <w:rFonts w:ascii="Calibri" w:eastAsia="Calibri" w:hAnsi="Calibri" w:cs="Calibri"/>
          <w:sz w:val="22"/>
          <w:szCs w:val="22"/>
        </w:rPr>
      </w:pPr>
      <w:r w:rsidRPr="00E5603C">
        <w:rPr>
          <w:rFonts w:ascii="Calibri" w:eastAsia="Calibri" w:hAnsi="Calibri" w:cs="Calibri"/>
          <w:sz w:val="22"/>
          <w:szCs w:val="22"/>
        </w:rPr>
        <w:t>β) η δομή και οργάνωση του προγράμματος σπουδών,</w:t>
      </w:r>
    </w:p>
    <w:p w:rsidR="00BD330A" w:rsidRPr="00E5603C" w:rsidRDefault="00BD330A" w:rsidP="00403A2F">
      <w:pPr>
        <w:tabs>
          <w:tab w:val="left" w:pos="567"/>
          <w:tab w:val="left" w:pos="2410"/>
          <w:tab w:val="left" w:pos="8244"/>
        </w:tabs>
        <w:spacing w:line="276" w:lineRule="auto"/>
        <w:jc w:val="both"/>
        <w:rPr>
          <w:rFonts w:ascii="Calibri" w:eastAsia="Calibri" w:hAnsi="Calibri" w:cs="Calibri"/>
          <w:sz w:val="22"/>
          <w:szCs w:val="22"/>
        </w:rPr>
      </w:pPr>
      <w:r w:rsidRPr="00E5603C">
        <w:rPr>
          <w:rFonts w:ascii="Calibri" w:eastAsia="Calibri" w:hAnsi="Calibri" w:cs="Calibri"/>
          <w:sz w:val="22"/>
          <w:szCs w:val="22"/>
        </w:rPr>
        <w:t>γ) τα μαθησιακά αποτελέσματα, τα επιδιωκόμενα προσόντα και η ζήτησή τους στην αγορά εργασίας,</w:t>
      </w:r>
    </w:p>
    <w:p w:rsidR="00BD330A" w:rsidRPr="00E5603C" w:rsidRDefault="00BD330A" w:rsidP="00403A2F">
      <w:pPr>
        <w:tabs>
          <w:tab w:val="left" w:pos="567"/>
          <w:tab w:val="left" w:pos="2410"/>
          <w:tab w:val="left" w:pos="8244"/>
        </w:tabs>
        <w:spacing w:line="276" w:lineRule="auto"/>
        <w:jc w:val="both"/>
        <w:rPr>
          <w:rFonts w:ascii="Calibri" w:eastAsia="Calibri" w:hAnsi="Calibri" w:cs="Calibri"/>
          <w:sz w:val="22"/>
          <w:szCs w:val="22"/>
        </w:rPr>
      </w:pPr>
      <w:r w:rsidRPr="00E5603C">
        <w:rPr>
          <w:rFonts w:ascii="Calibri" w:eastAsia="Calibri" w:hAnsi="Calibri" w:cs="Calibri"/>
          <w:sz w:val="22"/>
          <w:szCs w:val="22"/>
        </w:rPr>
        <w:t>δ) η ποιότητα και αποτελεσματικότητα του διδακτικού έργου,</w:t>
      </w:r>
    </w:p>
    <w:p w:rsidR="00BD330A" w:rsidRPr="00E5603C" w:rsidRDefault="00BD330A" w:rsidP="00403A2F">
      <w:pPr>
        <w:tabs>
          <w:tab w:val="left" w:pos="567"/>
          <w:tab w:val="left" w:pos="2410"/>
          <w:tab w:val="left" w:pos="8244"/>
        </w:tabs>
        <w:spacing w:line="276" w:lineRule="auto"/>
        <w:jc w:val="both"/>
        <w:rPr>
          <w:rFonts w:ascii="Calibri" w:eastAsia="Calibri" w:hAnsi="Calibri" w:cs="Calibri"/>
          <w:sz w:val="22"/>
          <w:szCs w:val="22"/>
        </w:rPr>
      </w:pPr>
      <w:r w:rsidRPr="00E5603C">
        <w:rPr>
          <w:rFonts w:ascii="Calibri" w:eastAsia="Calibri" w:hAnsi="Calibri" w:cs="Calibri"/>
          <w:sz w:val="22"/>
          <w:szCs w:val="22"/>
        </w:rPr>
        <w:t>ε) η αριθμητική επάρκεια του προσωπικού,</w:t>
      </w:r>
      <w:r w:rsidRPr="00E5603C">
        <w:rPr>
          <w:rFonts w:ascii="Calibri" w:eastAsia="Calibri" w:hAnsi="Calibri" w:cs="Calibri"/>
          <w:sz w:val="22"/>
          <w:szCs w:val="22"/>
          <w:lang w:val="en-GB"/>
        </w:rPr>
        <w:t> </w:t>
      </w:r>
    </w:p>
    <w:p w:rsidR="00BD330A" w:rsidRPr="00E5603C" w:rsidRDefault="00BD330A" w:rsidP="00403A2F">
      <w:pPr>
        <w:tabs>
          <w:tab w:val="left" w:pos="567"/>
          <w:tab w:val="left" w:pos="2410"/>
          <w:tab w:val="left" w:pos="8244"/>
        </w:tabs>
        <w:spacing w:line="276" w:lineRule="auto"/>
        <w:jc w:val="both"/>
        <w:rPr>
          <w:rFonts w:ascii="Calibri" w:eastAsia="Calibri" w:hAnsi="Calibri" w:cs="Calibri"/>
          <w:sz w:val="22"/>
          <w:szCs w:val="22"/>
        </w:rPr>
      </w:pPr>
      <w:r w:rsidRPr="00E5603C">
        <w:rPr>
          <w:rFonts w:ascii="Calibri" w:eastAsia="Calibri" w:hAnsi="Calibri" w:cs="Calibri"/>
          <w:sz w:val="22"/>
          <w:szCs w:val="22"/>
        </w:rPr>
        <w:t>στ) η ποιότητα του ερευνητικού έργου της ακαδημαϊκής μονάδας,</w:t>
      </w:r>
      <w:r w:rsidRPr="00E5603C">
        <w:rPr>
          <w:rFonts w:ascii="Calibri" w:eastAsia="Calibri" w:hAnsi="Calibri" w:cs="Calibri"/>
          <w:sz w:val="22"/>
          <w:szCs w:val="22"/>
          <w:lang w:val="en-GB"/>
        </w:rPr>
        <w:t> </w:t>
      </w:r>
    </w:p>
    <w:p w:rsidR="00BD330A" w:rsidRPr="00E5603C" w:rsidRDefault="00BD330A" w:rsidP="00403A2F">
      <w:pPr>
        <w:tabs>
          <w:tab w:val="left" w:pos="567"/>
          <w:tab w:val="left" w:pos="2410"/>
          <w:tab w:val="left" w:pos="8244"/>
        </w:tabs>
        <w:spacing w:line="276" w:lineRule="auto"/>
        <w:jc w:val="both"/>
        <w:rPr>
          <w:rFonts w:ascii="Calibri" w:eastAsia="Calibri" w:hAnsi="Calibri" w:cs="Calibri"/>
          <w:sz w:val="22"/>
          <w:szCs w:val="22"/>
        </w:rPr>
      </w:pPr>
      <w:r w:rsidRPr="00E5603C">
        <w:rPr>
          <w:rFonts w:ascii="Calibri" w:eastAsia="Calibri" w:hAnsi="Calibri" w:cs="Calibri"/>
          <w:sz w:val="22"/>
          <w:szCs w:val="22"/>
        </w:rPr>
        <w:t>ζ) η σύνδεση της διδασκαλίας με την έρευνα,</w:t>
      </w:r>
      <w:r w:rsidRPr="00E5603C">
        <w:rPr>
          <w:rFonts w:ascii="Calibri" w:eastAsia="Calibri" w:hAnsi="Calibri" w:cs="Calibri"/>
          <w:sz w:val="22"/>
          <w:szCs w:val="22"/>
          <w:lang w:val="en-GB"/>
        </w:rPr>
        <w:t> </w:t>
      </w:r>
    </w:p>
    <w:p w:rsidR="00BD330A" w:rsidRPr="00E5603C" w:rsidRDefault="00BD330A" w:rsidP="00403A2F">
      <w:pPr>
        <w:tabs>
          <w:tab w:val="left" w:pos="567"/>
          <w:tab w:val="left" w:pos="2410"/>
          <w:tab w:val="left" w:pos="8244"/>
        </w:tabs>
        <w:spacing w:line="276" w:lineRule="auto"/>
        <w:jc w:val="both"/>
        <w:rPr>
          <w:rFonts w:ascii="Calibri" w:eastAsia="Calibri" w:hAnsi="Calibri" w:cs="Calibri"/>
          <w:sz w:val="22"/>
          <w:szCs w:val="22"/>
        </w:rPr>
      </w:pPr>
      <w:r w:rsidRPr="00E5603C">
        <w:rPr>
          <w:rFonts w:ascii="Calibri" w:eastAsia="Calibri" w:hAnsi="Calibri" w:cs="Calibri"/>
          <w:sz w:val="22"/>
          <w:szCs w:val="22"/>
        </w:rPr>
        <w:t>η) η ποιότητα των υποστηρικτικών υπηρεσιών, όπως οι διοικητικές υπηρεσίες, οι βιβλιοθήκες και οι υπηρεσίες φοιτητικής μέριμνας,</w:t>
      </w:r>
    </w:p>
    <w:p w:rsidR="00BD330A" w:rsidRPr="00E5603C" w:rsidRDefault="00BD330A" w:rsidP="00403A2F">
      <w:pPr>
        <w:tabs>
          <w:tab w:val="left" w:pos="567"/>
          <w:tab w:val="left" w:pos="2410"/>
          <w:tab w:val="left" w:pos="8244"/>
        </w:tabs>
        <w:spacing w:line="276" w:lineRule="auto"/>
        <w:jc w:val="both"/>
        <w:rPr>
          <w:rFonts w:ascii="Calibri" w:eastAsia="Calibri" w:hAnsi="Calibri" w:cs="Calibri"/>
          <w:sz w:val="22"/>
          <w:szCs w:val="22"/>
        </w:rPr>
      </w:pPr>
      <w:r w:rsidRPr="00E5603C">
        <w:rPr>
          <w:rFonts w:ascii="Calibri" w:eastAsia="Calibri" w:hAnsi="Calibri" w:cs="Calibri"/>
          <w:sz w:val="22"/>
          <w:szCs w:val="22"/>
        </w:rPr>
        <w:t>θ) οι επιδιωκόμενες ψηφιακές δεξιότητες των προγραμμάτων σπουδών,</w:t>
      </w:r>
    </w:p>
    <w:p w:rsidR="00BD330A" w:rsidRPr="00E5603C" w:rsidRDefault="00BD330A" w:rsidP="00403A2F">
      <w:pPr>
        <w:tabs>
          <w:tab w:val="left" w:pos="567"/>
          <w:tab w:val="left" w:pos="2410"/>
          <w:tab w:val="left" w:pos="8244"/>
        </w:tabs>
        <w:spacing w:line="276" w:lineRule="auto"/>
        <w:jc w:val="both"/>
        <w:rPr>
          <w:rFonts w:ascii="Calibri" w:eastAsia="Calibri" w:hAnsi="Calibri" w:cs="Calibri"/>
          <w:sz w:val="22"/>
          <w:szCs w:val="22"/>
        </w:rPr>
      </w:pPr>
      <w:r w:rsidRPr="00E5603C">
        <w:rPr>
          <w:rFonts w:ascii="Calibri" w:eastAsia="Calibri" w:hAnsi="Calibri" w:cs="Calibri"/>
          <w:sz w:val="22"/>
          <w:szCs w:val="22"/>
        </w:rPr>
        <w:t xml:space="preserve">ι) η σύνδεση των προγραμμάτων σπουδών και των επιδιωκόμενων δεξιοτήτων με </w:t>
      </w:r>
      <w:r w:rsidR="00E00105" w:rsidRPr="00E5603C">
        <w:rPr>
          <w:rFonts w:ascii="Calibri" w:eastAsia="Calibri" w:hAnsi="Calibri" w:cs="Calibri"/>
          <w:sz w:val="22"/>
          <w:szCs w:val="22"/>
        </w:rPr>
        <w:t>τις ανάγκες της αγοράς εργασίας.</w:t>
      </w:r>
    </w:p>
    <w:p w:rsidR="00BD330A" w:rsidRPr="00E5603C" w:rsidRDefault="00BD330A" w:rsidP="00403A2F">
      <w:pPr>
        <w:tabs>
          <w:tab w:val="left" w:pos="567"/>
          <w:tab w:val="left" w:pos="2410"/>
          <w:tab w:val="left" w:pos="8244"/>
        </w:tabs>
        <w:spacing w:line="276" w:lineRule="auto"/>
        <w:jc w:val="both"/>
        <w:rPr>
          <w:rFonts w:ascii="Calibri" w:eastAsia="Calibri" w:hAnsi="Calibri" w:cs="Calibri"/>
          <w:sz w:val="22"/>
          <w:szCs w:val="22"/>
        </w:rPr>
      </w:pPr>
      <w:r w:rsidRPr="00E5603C">
        <w:rPr>
          <w:rFonts w:ascii="Calibri" w:eastAsia="Calibri" w:hAnsi="Calibri" w:cs="Calibri"/>
          <w:b/>
          <w:sz w:val="22"/>
          <w:szCs w:val="22"/>
        </w:rPr>
        <w:t>2.</w:t>
      </w:r>
      <w:r w:rsidRPr="00E5603C">
        <w:rPr>
          <w:rFonts w:ascii="Calibri" w:eastAsia="Calibri" w:hAnsi="Calibri" w:cs="Calibri"/>
          <w:sz w:val="22"/>
          <w:szCs w:val="22"/>
        </w:rPr>
        <w:t xml:space="preserve"> Με απόφαση του Σ.Α.Π., που αναρτάται στην ιστοσελίδα της Αρχής, διαμορφώνονται πρόσθετα κριτήρια για τα προγράμματα σπουδών που οδηγούν στην άσκηση νομοθετικώς ρυθμιζόμενων επαγγελμάτων, σύμφωνα με την περίπτωση α΄ της παραγράφου 1 του άρθρου 3 του π.δ. 38/2010 (Α ́ 78), ώστε να διασφαλίζεται ότι τα </w:t>
      </w:r>
      <w:r w:rsidR="00DC6D1A" w:rsidRPr="00E5603C">
        <w:rPr>
          <w:rFonts w:ascii="Calibri" w:eastAsia="Calibri" w:hAnsi="Calibri" w:cs="Calibri"/>
          <w:sz w:val="22"/>
          <w:szCs w:val="22"/>
        </w:rPr>
        <w:t>ανωτέρω</w:t>
      </w:r>
      <w:r w:rsidRPr="00E5603C">
        <w:rPr>
          <w:rFonts w:ascii="Calibri" w:eastAsia="Calibri" w:hAnsi="Calibri" w:cs="Calibri"/>
          <w:sz w:val="22"/>
          <w:szCs w:val="22"/>
        </w:rPr>
        <w:t xml:space="preserve"> προγράμματα σπουδών ανταποκρίνονται αποτελεσματικά στις εκπαιδευτικές και θεσμικές απαιτήσεις των οικείων επαγγελματικών κλάδων. Για τον σκοπό αυτό, το Σ.Α.Π. συνεργάζεται με τις αντίστοιχες επαγγελματικές ενώσεις και επιμελητήρια. </w:t>
      </w:r>
    </w:p>
    <w:p w:rsidR="00BD330A" w:rsidRPr="00E5603C" w:rsidRDefault="00BD330A" w:rsidP="00403A2F">
      <w:pPr>
        <w:tabs>
          <w:tab w:val="left" w:pos="567"/>
          <w:tab w:val="left" w:pos="2410"/>
          <w:tab w:val="left" w:pos="8244"/>
        </w:tabs>
        <w:spacing w:line="276" w:lineRule="auto"/>
        <w:jc w:val="both"/>
        <w:rPr>
          <w:rFonts w:ascii="Calibri" w:eastAsia="Calibri" w:hAnsi="Calibri" w:cs="Calibri"/>
          <w:sz w:val="22"/>
          <w:szCs w:val="22"/>
        </w:rPr>
      </w:pPr>
      <w:r w:rsidRPr="00E5603C">
        <w:rPr>
          <w:rFonts w:ascii="Calibri" w:eastAsia="Calibri" w:hAnsi="Calibri" w:cs="Calibri"/>
          <w:b/>
          <w:sz w:val="22"/>
          <w:szCs w:val="22"/>
        </w:rPr>
        <w:t>3.</w:t>
      </w:r>
      <w:r w:rsidRPr="00E5603C">
        <w:rPr>
          <w:rFonts w:ascii="Calibri" w:eastAsia="Calibri" w:hAnsi="Calibri" w:cs="Calibri"/>
          <w:sz w:val="22"/>
          <w:szCs w:val="22"/>
        </w:rPr>
        <w:t xml:space="preserve"> Στα γενικά κριτήρια για την πιστοποίηση των εσωτερικών συστημάτων διασφάλισης της ποιότητας των Α.Ε.Ι. περιλαμβάνονται, ιδίως, τα εξής: </w:t>
      </w:r>
    </w:p>
    <w:p w:rsidR="00BD330A" w:rsidRPr="00E5603C" w:rsidRDefault="00BD330A" w:rsidP="00403A2F">
      <w:pPr>
        <w:tabs>
          <w:tab w:val="left" w:pos="567"/>
          <w:tab w:val="left" w:pos="2410"/>
          <w:tab w:val="left" w:pos="8244"/>
        </w:tabs>
        <w:spacing w:line="276" w:lineRule="auto"/>
        <w:jc w:val="both"/>
        <w:rPr>
          <w:rFonts w:ascii="Calibri" w:eastAsia="Calibri" w:hAnsi="Calibri" w:cs="Calibri"/>
          <w:sz w:val="22"/>
          <w:szCs w:val="22"/>
        </w:rPr>
      </w:pPr>
      <w:r w:rsidRPr="00E5603C">
        <w:rPr>
          <w:rFonts w:ascii="Calibri" w:eastAsia="Calibri" w:hAnsi="Calibri" w:cs="Calibri"/>
          <w:sz w:val="22"/>
          <w:szCs w:val="22"/>
        </w:rPr>
        <w:t xml:space="preserve">α) η θέσπιση σαφών και καθορισμένων στόχων για τη διασφάλιση και τη συνεχή βελτίωση της ποιότητας των προγραμμάτων σπουδών και των υποστηρικτικών υπηρεσιών του Α.Ε.Ι., </w:t>
      </w:r>
    </w:p>
    <w:p w:rsidR="00BD330A" w:rsidRPr="00E5603C" w:rsidRDefault="00BD330A" w:rsidP="00403A2F">
      <w:pPr>
        <w:tabs>
          <w:tab w:val="left" w:pos="567"/>
          <w:tab w:val="left" w:pos="2410"/>
          <w:tab w:val="left" w:pos="8244"/>
        </w:tabs>
        <w:spacing w:line="276" w:lineRule="auto"/>
        <w:jc w:val="both"/>
        <w:rPr>
          <w:rFonts w:ascii="Calibri" w:eastAsia="Calibri" w:hAnsi="Calibri" w:cs="Calibri"/>
          <w:sz w:val="22"/>
          <w:szCs w:val="22"/>
        </w:rPr>
      </w:pPr>
      <w:r w:rsidRPr="00E5603C">
        <w:rPr>
          <w:rFonts w:ascii="Calibri" w:eastAsia="Calibri" w:hAnsi="Calibri" w:cs="Calibri"/>
          <w:sz w:val="22"/>
          <w:szCs w:val="22"/>
        </w:rPr>
        <w:t xml:space="preserve">β) η διαδικασία σχεδιασμού πολιτικής, η αποτελεσματική οργάνωση και η διαδικασία λήψης αποφάσεων για τη συνεχή βελτίωση της ποιότητας, </w:t>
      </w:r>
    </w:p>
    <w:p w:rsidR="00BD330A" w:rsidRPr="00E5603C" w:rsidRDefault="00BD330A" w:rsidP="00403A2F">
      <w:pPr>
        <w:tabs>
          <w:tab w:val="left" w:pos="567"/>
          <w:tab w:val="left" w:pos="2410"/>
          <w:tab w:val="left" w:pos="8244"/>
        </w:tabs>
        <w:spacing w:line="276" w:lineRule="auto"/>
        <w:jc w:val="both"/>
        <w:rPr>
          <w:rFonts w:ascii="Calibri" w:eastAsia="Calibri" w:hAnsi="Calibri" w:cs="Calibri"/>
          <w:sz w:val="22"/>
          <w:szCs w:val="22"/>
        </w:rPr>
      </w:pPr>
      <w:r w:rsidRPr="00E5603C">
        <w:rPr>
          <w:rFonts w:ascii="Calibri" w:eastAsia="Calibri" w:hAnsi="Calibri" w:cs="Calibri"/>
          <w:sz w:val="22"/>
          <w:szCs w:val="22"/>
        </w:rPr>
        <w:t xml:space="preserve">γ) η διαδικασία εφαρμογής της πολιτικής για τη συνεχή βελτίωση της ποιότητας, </w:t>
      </w:r>
    </w:p>
    <w:p w:rsidR="00BD330A" w:rsidRPr="00E5603C" w:rsidRDefault="00BD330A" w:rsidP="00403A2F">
      <w:pPr>
        <w:tabs>
          <w:tab w:val="left" w:pos="567"/>
          <w:tab w:val="left" w:pos="2410"/>
          <w:tab w:val="left" w:pos="8244"/>
        </w:tabs>
        <w:spacing w:line="276" w:lineRule="auto"/>
        <w:jc w:val="both"/>
        <w:rPr>
          <w:rFonts w:ascii="Calibri" w:eastAsia="Calibri" w:hAnsi="Calibri" w:cs="Calibri"/>
          <w:sz w:val="22"/>
          <w:szCs w:val="22"/>
        </w:rPr>
      </w:pPr>
      <w:r w:rsidRPr="00E5603C">
        <w:rPr>
          <w:rFonts w:ascii="Calibri" w:eastAsia="Calibri" w:hAnsi="Calibri" w:cs="Calibri"/>
          <w:sz w:val="22"/>
          <w:szCs w:val="22"/>
        </w:rPr>
        <w:t xml:space="preserve">δ) η τεκμηριωμένη βελτίωση της ποιότητας. </w:t>
      </w:r>
    </w:p>
    <w:p w:rsidR="00BD330A" w:rsidRPr="00E5603C" w:rsidRDefault="00BD330A" w:rsidP="00403A2F">
      <w:pPr>
        <w:tabs>
          <w:tab w:val="left" w:pos="567"/>
          <w:tab w:val="left" w:pos="2410"/>
          <w:tab w:val="left" w:pos="8244"/>
        </w:tabs>
        <w:spacing w:line="276" w:lineRule="auto"/>
        <w:jc w:val="both"/>
        <w:rPr>
          <w:rFonts w:ascii="Calibri" w:eastAsia="Calibri" w:hAnsi="Calibri" w:cs="Calibri"/>
          <w:sz w:val="22"/>
          <w:szCs w:val="22"/>
        </w:rPr>
      </w:pPr>
      <w:r w:rsidRPr="00E5603C">
        <w:rPr>
          <w:rFonts w:ascii="Calibri" w:eastAsia="Calibri" w:hAnsi="Calibri" w:cs="Calibri"/>
          <w:b/>
          <w:sz w:val="22"/>
          <w:szCs w:val="22"/>
        </w:rPr>
        <w:t>4.</w:t>
      </w:r>
      <w:r w:rsidRPr="00E5603C">
        <w:rPr>
          <w:rFonts w:ascii="Calibri" w:eastAsia="Calibri" w:hAnsi="Calibri" w:cs="Calibri"/>
          <w:sz w:val="22"/>
          <w:szCs w:val="22"/>
        </w:rPr>
        <w:t xml:space="preserve"> Τα κριτήρια πιστοποίησης  των παραγράφων 1 έως 3 και της θεματικής αξιολόγησης της περίπτωσης δ της παραγράφου 1 του άρθρου 8 εξειδικεύονται, τυποποιούνται, συμπληρώνονται και αναθεωρούνται με απόφαση του Σ.Α.Π. που αναρτάται στην ιστο</w:t>
      </w:r>
      <w:r w:rsidR="009D02DA" w:rsidRPr="00E5603C">
        <w:rPr>
          <w:rFonts w:ascii="Calibri" w:eastAsia="Calibri" w:hAnsi="Calibri" w:cs="Calibri"/>
          <w:sz w:val="22"/>
          <w:szCs w:val="22"/>
        </w:rPr>
        <w:t>σ</w:t>
      </w:r>
      <w:r w:rsidRPr="00E5603C">
        <w:rPr>
          <w:rFonts w:ascii="Calibri" w:eastAsia="Calibri" w:hAnsi="Calibri" w:cs="Calibri"/>
          <w:sz w:val="22"/>
          <w:szCs w:val="22"/>
        </w:rPr>
        <w:t xml:space="preserve">ελίδα της Αρχής με βάση την τεχνογνωσία και την πείρα από την εφαρμογή των διαδικασιών διασφάλισης ποιότητας και εναρμονίζονται με τα Ευρωπαϊκά Πρότυπα και </w:t>
      </w:r>
      <w:r w:rsidRPr="00E5603C">
        <w:rPr>
          <w:rFonts w:ascii="Calibri" w:eastAsia="Calibri" w:hAnsi="Calibri" w:cs="Calibri"/>
          <w:sz w:val="22"/>
          <w:szCs w:val="22"/>
        </w:rPr>
        <w:lastRenderedPageBreak/>
        <w:t>Κατευθυντήριες Οδηγίες του Ευρωπαϊκού Δικτύου για τη Διασφάλιση της Πο</w:t>
      </w:r>
      <w:r w:rsidR="00381A0C" w:rsidRPr="00E5603C">
        <w:rPr>
          <w:rFonts w:ascii="Calibri" w:eastAsia="Calibri" w:hAnsi="Calibri" w:cs="Calibri"/>
          <w:sz w:val="22"/>
          <w:szCs w:val="22"/>
        </w:rPr>
        <w:t>ιότητας στην Ανώτατη Εκπαίδευση</w:t>
      </w:r>
      <w:r w:rsidRPr="00E5603C">
        <w:rPr>
          <w:rFonts w:ascii="Calibri" w:eastAsia="Calibri" w:hAnsi="Calibri" w:cs="Calibri"/>
          <w:sz w:val="22"/>
          <w:szCs w:val="22"/>
        </w:rPr>
        <w:t>.</w:t>
      </w:r>
    </w:p>
    <w:p w:rsidR="00BD330A" w:rsidRPr="00E5603C" w:rsidRDefault="00BD330A" w:rsidP="00403A2F">
      <w:pPr>
        <w:tabs>
          <w:tab w:val="left" w:pos="567"/>
          <w:tab w:val="left" w:pos="2410"/>
          <w:tab w:val="left" w:pos="8244"/>
        </w:tabs>
        <w:spacing w:line="276" w:lineRule="auto"/>
        <w:jc w:val="both"/>
        <w:rPr>
          <w:rFonts w:ascii="Calibri" w:eastAsia="Calibri" w:hAnsi="Calibri" w:cs="Calibri"/>
          <w:sz w:val="22"/>
          <w:szCs w:val="22"/>
        </w:rPr>
      </w:pPr>
    </w:p>
    <w:p w:rsidR="00BD330A" w:rsidRPr="00E5603C" w:rsidRDefault="00BD330A" w:rsidP="00403A2F">
      <w:pPr>
        <w:tabs>
          <w:tab w:val="left" w:pos="2410"/>
          <w:tab w:val="left" w:pos="8244"/>
        </w:tabs>
        <w:spacing w:line="276" w:lineRule="auto"/>
        <w:jc w:val="center"/>
        <w:outlineLvl w:val="0"/>
        <w:rPr>
          <w:rFonts w:ascii="Calibri" w:eastAsia="Calibri" w:hAnsi="Calibri" w:cs="Calibri"/>
          <w:b/>
          <w:sz w:val="22"/>
          <w:szCs w:val="22"/>
        </w:rPr>
      </w:pPr>
      <w:r w:rsidRPr="00E5603C">
        <w:rPr>
          <w:rFonts w:ascii="Calibri" w:eastAsia="Calibri" w:hAnsi="Calibri" w:cs="Calibri"/>
          <w:b/>
          <w:sz w:val="22"/>
          <w:szCs w:val="22"/>
        </w:rPr>
        <w:t>Άρθρο 11</w:t>
      </w:r>
    </w:p>
    <w:p w:rsidR="00BD330A" w:rsidRPr="00E5603C" w:rsidRDefault="00BD330A" w:rsidP="00403A2F">
      <w:pPr>
        <w:tabs>
          <w:tab w:val="left" w:pos="2410"/>
          <w:tab w:val="left" w:pos="8244"/>
        </w:tabs>
        <w:spacing w:line="276" w:lineRule="auto"/>
        <w:jc w:val="center"/>
        <w:outlineLvl w:val="0"/>
        <w:rPr>
          <w:rFonts w:ascii="Calibri" w:eastAsia="Calibri" w:hAnsi="Calibri" w:cs="Calibri"/>
          <w:b/>
          <w:sz w:val="22"/>
          <w:szCs w:val="22"/>
        </w:rPr>
      </w:pPr>
      <w:r w:rsidRPr="00E5603C">
        <w:rPr>
          <w:rFonts w:ascii="Calibri" w:eastAsia="Calibri" w:hAnsi="Calibri" w:cs="Calibri"/>
          <w:b/>
          <w:sz w:val="22"/>
          <w:szCs w:val="22"/>
        </w:rPr>
        <w:t>Διαδικασία αξιολόγησης και πιστοποίησης</w:t>
      </w:r>
    </w:p>
    <w:p w:rsidR="00BD330A" w:rsidRPr="00E5603C" w:rsidRDefault="00BD330A" w:rsidP="00403A2F">
      <w:pPr>
        <w:tabs>
          <w:tab w:val="left" w:pos="2410"/>
          <w:tab w:val="left" w:pos="8244"/>
        </w:tabs>
        <w:spacing w:line="276" w:lineRule="auto"/>
        <w:jc w:val="center"/>
        <w:outlineLvl w:val="0"/>
        <w:rPr>
          <w:rFonts w:ascii="Calibri" w:eastAsia="Calibri" w:hAnsi="Calibri" w:cs="Calibri"/>
          <w:b/>
          <w:sz w:val="22"/>
          <w:szCs w:val="22"/>
        </w:rPr>
      </w:pPr>
    </w:p>
    <w:p w:rsidR="00BD330A" w:rsidRPr="00E5603C" w:rsidRDefault="00BD330A" w:rsidP="00403A2F">
      <w:pPr>
        <w:tabs>
          <w:tab w:val="left" w:pos="2410"/>
          <w:tab w:val="left" w:pos="8244"/>
        </w:tabs>
        <w:spacing w:line="276" w:lineRule="auto"/>
        <w:jc w:val="both"/>
        <w:rPr>
          <w:rFonts w:ascii="Calibri" w:eastAsia="Calibri" w:hAnsi="Calibri" w:cs="Calibri"/>
          <w:sz w:val="22"/>
          <w:szCs w:val="22"/>
        </w:rPr>
      </w:pPr>
      <w:r w:rsidRPr="00E5603C">
        <w:rPr>
          <w:rFonts w:ascii="Calibri" w:eastAsia="Calibri" w:hAnsi="Calibri" w:cs="Calibri"/>
          <w:b/>
          <w:sz w:val="22"/>
          <w:szCs w:val="22"/>
        </w:rPr>
        <w:t>1.</w:t>
      </w:r>
      <w:r w:rsidRPr="00E5603C">
        <w:rPr>
          <w:rFonts w:ascii="Calibri" w:eastAsia="Calibri" w:hAnsi="Calibri" w:cs="Calibri"/>
          <w:sz w:val="22"/>
          <w:szCs w:val="22"/>
        </w:rPr>
        <w:t xml:space="preserve"> Οι διαδικασίες αξιολόγησης και πιστοποίησης, όπως προβλέπονται στον παρόντα νόμο, δύνανται να πραγματοποιούται σε δύο στάδια: </w:t>
      </w:r>
    </w:p>
    <w:p w:rsidR="00BD330A" w:rsidRPr="00E5603C" w:rsidRDefault="00BD330A" w:rsidP="00403A2F">
      <w:pPr>
        <w:tabs>
          <w:tab w:val="left" w:pos="2410"/>
          <w:tab w:val="left" w:pos="8244"/>
        </w:tabs>
        <w:spacing w:line="276" w:lineRule="auto"/>
        <w:jc w:val="both"/>
        <w:rPr>
          <w:rFonts w:ascii="Calibri" w:eastAsia="Calibri" w:hAnsi="Calibri" w:cs="Calibri"/>
          <w:sz w:val="22"/>
          <w:szCs w:val="22"/>
        </w:rPr>
      </w:pPr>
      <w:r w:rsidRPr="00E5603C">
        <w:rPr>
          <w:rFonts w:ascii="Calibri" w:eastAsia="Calibri" w:hAnsi="Calibri" w:cs="Calibri"/>
          <w:sz w:val="22"/>
          <w:szCs w:val="22"/>
        </w:rPr>
        <w:t>α) εσωτερική αξιολόγηση που αφορά στο</w:t>
      </w:r>
      <w:r w:rsidR="00757570" w:rsidRPr="00E5603C">
        <w:rPr>
          <w:rFonts w:ascii="Calibri" w:eastAsia="Calibri" w:hAnsi="Calibri" w:cs="Calibri"/>
          <w:sz w:val="22"/>
          <w:szCs w:val="22"/>
        </w:rPr>
        <w:t xml:space="preserve"> </w:t>
      </w:r>
      <w:r w:rsidRPr="00E5603C">
        <w:rPr>
          <w:rFonts w:ascii="Calibri" w:eastAsia="Calibri" w:hAnsi="Calibri" w:cs="Calibri"/>
          <w:sz w:val="22"/>
          <w:szCs w:val="22"/>
        </w:rPr>
        <w:t>Α.Ε.Ι. ή την ακαδημαϊκή μονάδα ή στο πρόγραμμα σπουδών ή στο σύστημα εσωτερικής διασφάλισης ποιότητας. Η εσωτερική αξιολόγηση ολοκληρώνεται με τη σύνταξη έκθεσης εσωτερικής αξιολόγησης</w:t>
      </w:r>
      <w:r w:rsidR="007962EC" w:rsidRPr="00E5603C">
        <w:rPr>
          <w:rFonts w:ascii="Calibri" w:eastAsia="Calibri" w:hAnsi="Calibri" w:cs="Calibri"/>
          <w:sz w:val="22"/>
          <w:szCs w:val="22"/>
        </w:rPr>
        <w:t xml:space="preserve"> </w:t>
      </w:r>
      <w:r w:rsidR="00EE724D" w:rsidRPr="00E5603C">
        <w:rPr>
          <w:rFonts w:ascii="Calibri" w:eastAsia="Calibri" w:hAnsi="Calibri" w:cs="Calibri"/>
          <w:sz w:val="22"/>
          <w:szCs w:val="22"/>
        </w:rPr>
        <w:t>από τα Α.Ε.Ι. ή τις ακαδημαϊκές τους μονάδες</w:t>
      </w:r>
      <w:r w:rsidRPr="00E5603C">
        <w:rPr>
          <w:rFonts w:ascii="Calibri" w:eastAsia="Calibri" w:hAnsi="Calibri" w:cs="Calibri"/>
          <w:sz w:val="22"/>
          <w:szCs w:val="22"/>
        </w:rPr>
        <w:t>.</w:t>
      </w:r>
    </w:p>
    <w:p w:rsidR="00BD330A" w:rsidRPr="00E5603C" w:rsidRDefault="00BD330A" w:rsidP="00403A2F">
      <w:pPr>
        <w:tabs>
          <w:tab w:val="left" w:pos="2410"/>
          <w:tab w:val="left" w:pos="8244"/>
        </w:tabs>
        <w:spacing w:line="276" w:lineRule="auto"/>
        <w:jc w:val="both"/>
        <w:rPr>
          <w:rFonts w:ascii="Calibri" w:eastAsia="Calibri" w:hAnsi="Calibri" w:cs="Calibri"/>
          <w:sz w:val="22"/>
          <w:szCs w:val="22"/>
        </w:rPr>
      </w:pPr>
      <w:r w:rsidRPr="00E5603C">
        <w:rPr>
          <w:rFonts w:ascii="Calibri" w:eastAsia="Calibri" w:hAnsi="Calibri" w:cs="Calibri"/>
          <w:sz w:val="22"/>
          <w:szCs w:val="22"/>
        </w:rPr>
        <w:t>β) εξωτερική αξιολόγηση και πιστοποίηση που πραγματοποιείται από την Ε.Ε.Α.Π., η οποία ακολουθεί μετά την ολοκλήρωση της εσωτερικής αξιολόγησης και λαμβάνει υπόψη την οικεία έκθεση εσωτερικής αξιολόγησης του Α.Ε.</w:t>
      </w:r>
      <w:r w:rsidR="00381A0C" w:rsidRPr="00E5603C">
        <w:rPr>
          <w:rFonts w:ascii="Calibri" w:eastAsia="Calibri" w:hAnsi="Calibri" w:cs="Calibri"/>
          <w:sz w:val="22"/>
          <w:szCs w:val="22"/>
        </w:rPr>
        <w:t>Ι. ή της ακαδημαϊκής μονάδας. Π</w:t>
      </w:r>
      <w:r w:rsidRPr="00E5603C">
        <w:rPr>
          <w:rFonts w:ascii="Calibri" w:eastAsia="Calibri" w:hAnsi="Calibri" w:cs="Calibri"/>
          <w:sz w:val="22"/>
          <w:szCs w:val="22"/>
        </w:rPr>
        <w:t xml:space="preserve">ροκειμένου να επαληθεύσει τα στοιχεία </w:t>
      </w:r>
      <w:r w:rsidR="00381A0C" w:rsidRPr="00E5603C">
        <w:rPr>
          <w:rFonts w:ascii="Calibri" w:eastAsia="Calibri" w:hAnsi="Calibri" w:cs="Calibri"/>
          <w:sz w:val="22"/>
          <w:szCs w:val="22"/>
        </w:rPr>
        <w:t>της εσωτερικής αξιολόγησης</w:t>
      </w:r>
      <w:r w:rsidRPr="00E5603C">
        <w:rPr>
          <w:rFonts w:ascii="Calibri" w:eastAsia="Calibri" w:hAnsi="Calibri" w:cs="Calibri"/>
          <w:sz w:val="22"/>
          <w:szCs w:val="22"/>
        </w:rPr>
        <w:t>,</w:t>
      </w:r>
      <w:r w:rsidR="00381A0C" w:rsidRPr="00E5603C">
        <w:rPr>
          <w:rFonts w:ascii="Calibri" w:eastAsia="Calibri" w:hAnsi="Calibri" w:cs="Calibri"/>
          <w:sz w:val="22"/>
          <w:szCs w:val="22"/>
        </w:rPr>
        <w:t xml:space="preserve"> η Ε.Ε.Α.Π. </w:t>
      </w:r>
      <w:r w:rsidRPr="00E5603C">
        <w:rPr>
          <w:rFonts w:ascii="Calibri" w:eastAsia="Calibri" w:hAnsi="Calibri" w:cs="Calibri"/>
          <w:sz w:val="22"/>
          <w:szCs w:val="22"/>
        </w:rPr>
        <w:t xml:space="preserve"> συνεκτιμά τα ευρήματα επιτόπιας επίσκεψης </w:t>
      </w:r>
      <w:r w:rsidR="00316CFC" w:rsidRPr="00E5603C">
        <w:rPr>
          <w:rFonts w:ascii="Calibri" w:eastAsia="Calibri" w:hAnsi="Calibri" w:cs="Calibri"/>
          <w:bCs/>
          <w:sz w:val="22"/>
          <w:szCs w:val="22"/>
        </w:rPr>
        <w:t>στο</w:t>
      </w:r>
      <w:r w:rsidR="00381A0C" w:rsidRPr="00E5603C">
        <w:rPr>
          <w:rFonts w:ascii="Calibri" w:eastAsia="Calibri" w:hAnsi="Calibri" w:cs="Calibri"/>
          <w:bCs/>
          <w:sz w:val="22"/>
          <w:szCs w:val="22"/>
        </w:rPr>
        <w:t xml:space="preserve"> υπό </w:t>
      </w:r>
      <w:r w:rsidR="00316CFC" w:rsidRPr="00E5603C">
        <w:rPr>
          <w:rFonts w:ascii="Calibri" w:eastAsia="Calibri" w:hAnsi="Calibri" w:cs="Calibri"/>
          <w:bCs/>
          <w:sz w:val="22"/>
          <w:szCs w:val="22"/>
        </w:rPr>
        <w:t xml:space="preserve">αξιολόγηση Α.Ε.Ι. ή </w:t>
      </w:r>
      <w:r w:rsidR="009D02DA" w:rsidRPr="00E5603C">
        <w:rPr>
          <w:rFonts w:ascii="Calibri" w:eastAsia="Calibri" w:hAnsi="Calibri" w:cs="Calibri"/>
          <w:bCs/>
          <w:sz w:val="22"/>
          <w:szCs w:val="22"/>
        </w:rPr>
        <w:t xml:space="preserve">την </w:t>
      </w:r>
      <w:r w:rsidR="00316CFC" w:rsidRPr="00E5603C">
        <w:rPr>
          <w:rFonts w:ascii="Calibri" w:eastAsia="Calibri" w:hAnsi="Calibri" w:cs="Calibri"/>
          <w:bCs/>
          <w:sz w:val="22"/>
          <w:szCs w:val="22"/>
        </w:rPr>
        <w:t>ακαδημαϊκή μονάδα</w:t>
      </w:r>
      <w:r w:rsidR="00381A0C" w:rsidRPr="00E5603C">
        <w:rPr>
          <w:rFonts w:ascii="Calibri" w:eastAsia="Calibri" w:hAnsi="Calibri" w:cs="Calibri"/>
          <w:bCs/>
          <w:sz w:val="22"/>
          <w:szCs w:val="22"/>
        </w:rPr>
        <w:t xml:space="preserve"> </w:t>
      </w:r>
      <w:r w:rsidRPr="00E5603C">
        <w:rPr>
          <w:rFonts w:ascii="Calibri" w:eastAsia="Calibri" w:hAnsi="Calibri" w:cs="Calibri"/>
          <w:sz w:val="22"/>
          <w:szCs w:val="22"/>
        </w:rPr>
        <w:t>και διατυπώνει την κρίση της</w:t>
      </w:r>
      <w:r w:rsidRPr="00E5603C">
        <w:rPr>
          <w:rFonts w:ascii="Calibri" w:hAnsi="Calibri" w:cs="Calibri"/>
          <w:bCs/>
          <w:sz w:val="22"/>
          <w:szCs w:val="22"/>
        </w:rPr>
        <w:t>. Η εξωτερική αξιολόγηση ολοκληρώνεται με τη σύνταξη της έκθεσης εξωτερικής αξιολόγησης και πιστοποίησης.</w:t>
      </w:r>
      <w:r w:rsidR="00381A0C" w:rsidRPr="00E5603C">
        <w:rPr>
          <w:rFonts w:ascii="Calibri" w:hAnsi="Calibri" w:cs="Calibri"/>
          <w:bCs/>
          <w:sz w:val="22"/>
          <w:szCs w:val="22"/>
        </w:rPr>
        <w:t xml:space="preserve"> </w:t>
      </w:r>
    </w:p>
    <w:p w:rsidR="00BD330A" w:rsidRPr="00E5603C" w:rsidRDefault="00BD330A" w:rsidP="00403A2F">
      <w:pPr>
        <w:tabs>
          <w:tab w:val="left" w:pos="2410"/>
          <w:tab w:val="left" w:pos="8244"/>
        </w:tabs>
        <w:spacing w:line="276" w:lineRule="auto"/>
        <w:jc w:val="both"/>
        <w:rPr>
          <w:rFonts w:ascii="Calibri" w:hAnsi="Calibri" w:cs="Calibri"/>
          <w:bCs/>
          <w:sz w:val="22"/>
          <w:szCs w:val="22"/>
        </w:rPr>
      </w:pPr>
      <w:r w:rsidRPr="00E5603C">
        <w:rPr>
          <w:rFonts w:ascii="Calibri" w:hAnsi="Calibri" w:cs="Calibri"/>
          <w:b/>
          <w:bCs/>
          <w:sz w:val="22"/>
          <w:szCs w:val="22"/>
        </w:rPr>
        <w:t>2.</w:t>
      </w:r>
      <w:r w:rsidRPr="00E5603C">
        <w:rPr>
          <w:rFonts w:ascii="Calibri" w:hAnsi="Calibri" w:cs="Calibri"/>
          <w:bCs/>
          <w:sz w:val="22"/>
          <w:szCs w:val="22"/>
        </w:rPr>
        <w:t xml:space="preserve"> Το σχέδιο της εκθεσης εξωτερικής αξιολόγησης και πιστοποίησης συντάσσεται από την</w:t>
      </w:r>
      <w:r w:rsidR="00316CFC" w:rsidRPr="00E5603C">
        <w:rPr>
          <w:rFonts w:ascii="Calibri" w:hAnsi="Calibri" w:cs="Calibri"/>
          <w:bCs/>
          <w:sz w:val="22"/>
          <w:szCs w:val="22"/>
        </w:rPr>
        <w:t xml:space="preserve"> Ε.Ε.Α.Π. και γνωστοποιείται στο</w:t>
      </w:r>
      <w:r w:rsidRPr="00E5603C">
        <w:rPr>
          <w:rFonts w:ascii="Calibri" w:hAnsi="Calibri" w:cs="Calibri"/>
          <w:bCs/>
          <w:sz w:val="22"/>
          <w:szCs w:val="22"/>
        </w:rPr>
        <w:t xml:space="preserve"> υπό α</w:t>
      </w:r>
      <w:r w:rsidR="00316CFC" w:rsidRPr="00E5603C">
        <w:rPr>
          <w:rFonts w:ascii="Calibri" w:hAnsi="Calibri" w:cs="Calibri"/>
          <w:bCs/>
          <w:sz w:val="22"/>
          <w:szCs w:val="22"/>
        </w:rPr>
        <w:t>ξιολόγηση Α.Ε.Ι. ή</w:t>
      </w:r>
      <w:r w:rsidR="009D02DA" w:rsidRPr="00E5603C">
        <w:rPr>
          <w:rFonts w:ascii="Calibri" w:hAnsi="Calibri" w:cs="Calibri"/>
          <w:bCs/>
          <w:sz w:val="22"/>
          <w:szCs w:val="22"/>
        </w:rPr>
        <w:t xml:space="preserve"> την</w:t>
      </w:r>
      <w:r w:rsidR="00316CFC" w:rsidRPr="00E5603C">
        <w:rPr>
          <w:rFonts w:ascii="Calibri" w:hAnsi="Calibri" w:cs="Calibri"/>
          <w:bCs/>
          <w:sz w:val="22"/>
          <w:szCs w:val="22"/>
        </w:rPr>
        <w:t xml:space="preserve"> ακαδημαϊκή μονάδα</w:t>
      </w:r>
      <w:r w:rsidRPr="00E5603C">
        <w:rPr>
          <w:rFonts w:ascii="Calibri" w:hAnsi="Calibri" w:cs="Calibri"/>
          <w:bCs/>
          <w:sz w:val="22"/>
          <w:szCs w:val="22"/>
        </w:rPr>
        <w:t>, που υποβάλλουν τις παρατηρήσεις τους μέσα σε προκαθορισμένη προθεσμία από τη γν</w:t>
      </w:r>
      <w:r w:rsidR="00EE724D" w:rsidRPr="00E5603C">
        <w:rPr>
          <w:rFonts w:ascii="Calibri" w:hAnsi="Calibri" w:cs="Calibri"/>
          <w:bCs/>
          <w:sz w:val="22"/>
          <w:szCs w:val="22"/>
        </w:rPr>
        <w:t>ωστοποίηση του σχεδίου σε αυτά</w:t>
      </w:r>
      <w:r w:rsidR="00B74536" w:rsidRPr="00E5603C">
        <w:rPr>
          <w:rFonts w:ascii="Calibri" w:hAnsi="Calibri" w:cs="Calibri"/>
          <w:bCs/>
          <w:sz w:val="22"/>
          <w:szCs w:val="22"/>
        </w:rPr>
        <w:t>.</w:t>
      </w:r>
      <w:r w:rsidR="00EE724D" w:rsidRPr="00E5603C">
        <w:rPr>
          <w:rFonts w:ascii="Calibri" w:hAnsi="Calibri" w:cs="Calibri"/>
          <w:bCs/>
          <w:sz w:val="22"/>
          <w:szCs w:val="22"/>
        </w:rPr>
        <w:t xml:space="preserve"> </w:t>
      </w:r>
      <w:r w:rsidRPr="00E5603C">
        <w:rPr>
          <w:rFonts w:ascii="Calibri" w:hAnsi="Calibri" w:cs="Calibri"/>
          <w:bCs/>
          <w:sz w:val="22"/>
          <w:szCs w:val="22"/>
        </w:rPr>
        <w:t>Αν δεν υποβληθούν παρατηρήσεις εντός της προθεσμίας, το σχέδιο της έκθεσης θεωρείται ότι έχει γίνει αποδεκτό από το Α.Ε.Ι ή την ακαδημαϊκή μονάδα. Η τελική έκθεση εξωτερικής αξιολόγησης και πιστοποίησης, συνοδευόμενη από την έκθεση εσωτερικής αξιολόγησης, υποβάλλεται από την Ε.Ε.Α.Π. στο Σ.Α.Π., για τη λήψη απόφασης πιστοποίησης ή άλλων σχετικών ενεργειών</w:t>
      </w:r>
      <w:r w:rsidR="009D02DA" w:rsidRPr="00E5603C">
        <w:rPr>
          <w:rFonts w:ascii="Calibri" w:hAnsi="Calibri" w:cs="Calibri"/>
          <w:bCs/>
          <w:sz w:val="22"/>
          <w:szCs w:val="22"/>
        </w:rPr>
        <w:t>,</w:t>
      </w:r>
      <w:r w:rsidRPr="00E5603C">
        <w:rPr>
          <w:rFonts w:ascii="Calibri" w:hAnsi="Calibri" w:cs="Calibri"/>
          <w:bCs/>
          <w:sz w:val="22"/>
          <w:szCs w:val="22"/>
        </w:rPr>
        <w:t xml:space="preserve"> όπως ειδικότερα ορίζεται από την Αρχή, η οποία μεριμνά για τη δημοσιοποίησή της.</w:t>
      </w:r>
      <w:r w:rsidR="00B74536" w:rsidRPr="00E5603C">
        <w:rPr>
          <w:rFonts w:ascii="Calibri" w:hAnsi="Calibri" w:cs="Calibri"/>
          <w:bCs/>
          <w:sz w:val="22"/>
          <w:szCs w:val="22"/>
        </w:rPr>
        <w:t xml:space="preserve"> </w:t>
      </w:r>
      <w:r w:rsidRPr="00E5603C">
        <w:rPr>
          <w:rFonts w:ascii="Calibri" w:hAnsi="Calibri" w:cs="Calibri"/>
          <w:bCs/>
          <w:sz w:val="22"/>
          <w:szCs w:val="22"/>
        </w:rPr>
        <w:t>Η εξωτερική αξιολόγηση ολοκληρώνεται μέσα σε τέσσερις μήνες από την υποβολή της έκθεσης εσωτερικής αξιολόγησης στο Σ.Α.Π.</w:t>
      </w:r>
      <w:r w:rsidR="009D02DA" w:rsidRPr="00E5603C">
        <w:rPr>
          <w:rFonts w:ascii="Calibri" w:hAnsi="Calibri" w:cs="Calibri"/>
          <w:bCs/>
          <w:sz w:val="22"/>
          <w:szCs w:val="22"/>
        </w:rPr>
        <w:t>.</w:t>
      </w:r>
      <w:r w:rsidRPr="00E5603C">
        <w:rPr>
          <w:rFonts w:ascii="Calibri" w:hAnsi="Calibri" w:cs="Calibri"/>
          <w:bCs/>
          <w:sz w:val="22"/>
          <w:szCs w:val="22"/>
        </w:rPr>
        <w:t xml:space="preserve"> </w:t>
      </w:r>
    </w:p>
    <w:p w:rsidR="002F7CCA" w:rsidRPr="00E5603C" w:rsidRDefault="002F7CCA" w:rsidP="00403A2F">
      <w:pPr>
        <w:tabs>
          <w:tab w:val="left" w:pos="2410"/>
          <w:tab w:val="left" w:pos="8244"/>
        </w:tabs>
        <w:spacing w:line="276" w:lineRule="auto"/>
        <w:jc w:val="center"/>
        <w:outlineLvl w:val="0"/>
        <w:rPr>
          <w:rFonts w:ascii="Calibri" w:hAnsi="Calibri" w:cs="Calibri"/>
          <w:b/>
          <w:bCs/>
          <w:sz w:val="22"/>
          <w:szCs w:val="22"/>
        </w:rPr>
      </w:pPr>
    </w:p>
    <w:p w:rsidR="00BD330A" w:rsidRPr="00E5603C" w:rsidRDefault="00BD330A" w:rsidP="00403A2F">
      <w:pPr>
        <w:tabs>
          <w:tab w:val="left" w:pos="2410"/>
          <w:tab w:val="left" w:pos="8244"/>
        </w:tabs>
        <w:spacing w:line="276" w:lineRule="auto"/>
        <w:jc w:val="center"/>
        <w:outlineLvl w:val="0"/>
        <w:rPr>
          <w:rFonts w:ascii="Calibri" w:hAnsi="Calibri" w:cs="Calibri"/>
          <w:b/>
          <w:bCs/>
          <w:sz w:val="22"/>
          <w:szCs w:val="22"/>
        </w:rPr>
      </w:pPr>
      <w:r w:rsidRPr="00E5603C">
        <w:rPr>
          <w:rFonts w:ascii="Calibri" w:hAnsi="Calibri" w:cs="Calibri"/>
          <w:b/>
          <w:bCs/>
          <w:sz w:val="22"/>
          <w:szCs w:val="22"/>
        </w:rPr>
        <w:t>Άρθρο 12</w:t>
      </w:r>
    </w:p>
    <w:p w:rsidR="00BD330A" w:rsidRPr="00E5603C" w:rsidRDefault="00BD330A" w:rsidP="00403A2F">
      <w:pPr>
        <w:tabs>
          <w:tab w:val="left" w:pos="2410"/>
          <w:tab w:val="left" w:pos="8244"/>
        </w:tabs>
        <w:spacing w:line="276" w:lineRule="auto"/>
        <w:jc w:val="center"/>
        <w:outlineLvl w:val="0"/>
        <w:rPr>
          <w:rFonts w:ascii="Calibri" w:hAnsi="Calibri" w:cs="Calibri"/>
          <w:b/>
          <w:bCs/>
          <w:sz w:val="22"/>
          <w:szCs w:val="22"/>
        </w:rPr>
      </w:pPr>
      <w:r w:rsidRPr="00E5603C">
        <w:rPr>
          <w:rFonts w:ascii="Calibri" w:hAnsi="Calibri" w:cs="Calibri"/>
          <w:b/>
          <w:bCs/>
          <w:sz w:val="22"/>
          <w:szCs w:val="22"/>
        </w:rPr>
        <w:t>Αποφάσεις πιστοποίησης</w:t>
      </w:r>
    </w:p>
    <w:p w:rsidR="00BD330A" w:rsidRPr="00E5603C" w:rsidRDefault="00BD330A" w:rsidP="00403A2F">
      <w:pPr>
        <w:tabs>
          <w:tab w:val="left" w:pos="2410"/>
          <w:tab w:val="left" w:pos="8244"/>
        </w:tabs>
        <w:spacing w:line="276" w:lineRule="auto"/>
        <w:jc w:val="center"/>
        <w:outlineLvl w:val="0"/>
        <w:rPr>
          <w:rFonts w:ascii="Calibri" w:hAnsi="Calibri" w:cs="Calibri"/>
          <w:b/>
          <w:bCs/>
          <w:sz w:val="22"/>
          <w:szCs w:val="22"/>
        </w:rPr>
      </w:pPr>
    </w:p>
    <w:p w:rsidR="00BD330A" w:rsidRPr="00E5603C" w:rsidRDefault="00BD330A" w:rsidP="00403A2F">
      <w:pPr>
        <w:tabs>
          <w:tab w:val="left" w:pos="2410"/>
          <w:tab w:val="left" w:pos="8244"/>
        </w:tabs>
        <w:spacing w:line="276" w:lineRule="auto"/>
        <w:jc w:val="both"/>
        <w:outlineLvl w:val="0"/>
        <w:rPr>
          <w:rFonts w:ascii="Calibri" w:hAnsi="Calibri" w:cs="Calibri"/>
          <w:bCs/>
          <w:sz w:val="22"/>
          <w:szCs w:val="22"/>
        </w:rPr>
      </w:pPr>
      <w:r w:rsidRPr="00E5603C">
        <w:rPr>
          <w:rFonts w:ascii="Calibri" w:hAnsi="Calibri" w:cs="Calibri"/>
          <w:b/>
          <w:bCs/>
          <w:sz w:val="22"/>
          <w:szCs w:val="22"/>
        </w:rPr>
        <w:t>1.</w:t>
      </w:r>
      <w:r w:rsidRPr="00E5603C">
        <w:rPr>
          <w:rFonts w:ascii="Calibri" w:hAnsi="Calibri" w:cs="Calibri"/>
          <w:bCs/>
          <w:sz w:val="22"/>
          <w:szCs w:val="22"/>
        </w:rPr>
        <w:t xml:space="preserve"> Με απόφαση του Σ.Α.Π., η οποία λαμβάνει υπόψη  την έκθεση της Ε.Ε.Α.Π. και την έκθεση εσωτερικής αξιολόγησης του οικείου Α.Ε.Ι., πιστοποιείται:</w:t>
      </w:r>
    </w:p>
    <w:p w:rsidR="00BD330A" w:rsidRPr="00E5603C" w:rsidRDefault="00BD330A" w:rsidP="00403A2F">
      <w:pPr>
        <w:tabs>
          <w:tab w:val="left" w:pos="2410"/>
          <w:tab w:val="left" w:pos="8244"/>
        </w:tabs>
        <w:spacing w:line="276" w:lineRule="auto"/>
        <w:jc w:val="both"/>
        <w:outlineLvl w:val="0"/>
        <w:rPr>
          <w:rFonts w:ascii="Calibri" w:hAnsi="Calibri" w:cs="Calibri"/>
          <w:bCs/>
          <w:sz w:val="22"/>
          <w:szCs w:val="22"/>
        </w:rPr>
      </w:pPr>
      <w:r w:rsidRPr="00E5603C">
        <w:rPr>
          <w:rFonts w:ascii="Calibri" w:hAnsi="Calibri" w:cs="Calibri"/>
          <w:bCs/>
          <w:sz w:val="22"/>
          <w:szCs w:val="22"/>
        </w:rPr>
        <w:t xml:space="preserve">α) ότι το Α.Ε.Ι. ή η ακαδημαϊκή μονάδα πληροί τις προϋποθέσεις οργάνωσης σπουδών πρώτου, δεύτερου και τρίτου κύκλου, </w:t>
      </w:r>
    </w:p>
    <w:p w:rsidR="00BD330A" w:rsidRPr="00E5603C" w:rsidRDefault="00BD330A" w:rsidP="00403A2F">
      <w:pPr>
        <w:tabs>
          <w:tab w:val="left" w:pos="2410"/>
          <w:tab w:val="left" w:pos="8244"/>
        </w:tabs>
        <w:spacing w:line="276" w:lineRule="auto"/>
        <w:jc w:val="both"/>
        <w:outlineLvl w:val="0"/>
        <w:rPr>
          <w:rFonts w:ascii="Calibri" w:hAnsi="Calibri" w:cs="Calibri"/>
          <w:bCs/>
          <w:sz w:val="22"/>
          <w:szCs w:val="22"/>
        </w:rPr>
      </w:pPr>
      <w:r w:rsidRPr="00E5603C">
        <w:rPr>
          <w:rFonts w:ascii="Calibri" w:hAnsi="Calibri" w:cs="Calibri"/>
          <w:bCs/>
          <w:sz w:val="22"/>
          <w:szCs w:val="22"/>
        </w:rPr>
        <w:t>β) το πρόγραμμα σπουδών και</w:t>
      </w:r>
    </w:p>
    <w:p w:rsidR="00BD330A" w:rsidRPr="00E5603C" w:rsidRDefault="00BD330A" w:rsidP="00403A2F">
      <w:pPr>
        <w:tabs>
          <w:tab w:val="left" w:pos="2410"/>
          <w:tab w:val="left" w:pos="8244"/>
        </w:tabs>
        <w:spacing w:line="276" w:lineRule="auto"/>
        <w:jc w:val="both"/>
        <w:outlineLvl w:val="0"/>
        <w:rPr>
          <w:rFonts w:ascii="Calibri" w:hAnsi="Calibri" w:cs="Calibri"/>
          <w:bCs/>
          <w:sz w:val="22"/>
          <w:szCs w:val="22"/>
        </w:rPr>
      </w:pPr>
      <w:r w:rsidRPr="00E5603C">
        <w:rPr>
          <w:rFonts w:ascii="Calibri" w:hAnsi="Calibri" w:cs="Calibri"/>
          <w:bCs/>
          <w:sz w:val="22"/>
          <w:szCs w:val="22"/>
        </w:rPr>
        <w:t>γ) το εσωτερικό σύστημα διασφάλισης της ποιότητας του Α.Ε.Ι.</w:t>
      </w:r>
      <w:r w:rsidR="009D02DA" w:rsidRPr="00E5603C">
        <w:rPr>
          <w:rFonts w:ascii="Calibri" w:hAnsi="Calibri" w:cs="Calibri"/>
          <w:bCs/>
          <w:sz w:val="22"/>
          <w:szCs w:val="22"/>
        </w:rPr>
        <w:t>.</w:t>
      </w:r>
      <w:r w:rsidRPr="00E5603C">
        <w:rPr>
          <w:rFonts w:ascii="Calibri" w:hAnsi="Calibri" w:cs="Calibri"/>
          <w:bCs/>
          <w:sz w:val="22"/>
          <w:szCs w:val="22"/>
        </w:rPr>
        <w:t xml:space="preserve"> </w:t>
      </w:r>
    </w:p>
    <w:p w:rsidR="00BD330A" w:rsidRPr="00E5603C" w:rsidRDefault="00BD330A" w:rsidP="00403A2F">
      <w:pPr>
        <w:tabs>
          <w:tab w:val="left" w:pos="2410"/>
          <w:tab w:val="left" w:pos="8244"/>
        </w:tabs>
        <w:spacing w:line="276" w:lineRule="auto"/>
        <w:jc w:val="both"/>
        <w:outlineLvl w:val="0"/>
        <w:rPr>
          <w:rFonts w:ascii="Calibri" w:hAnsi="Calibri" w:cs="Calibri"/>
          <w:bCs/>
          <w:sz w:val="22"/>
          <w:szCs w:val="22"/>
        </w:rPr>
      </w:pPr>
      <w:r w:rsidRPr="00E5603C">
        <w:rPr>
          <w:rFonts w:ascii="Calibri" w:hAnsi="Calibri" w:cs="Calibri"/>
          <w:bCs/>
          <w:sz w:val="22"/>
          <w:szCs w:val="22"/>
        </w:rPr>
        <w:t>Η απόφαση του Σ.Α.Π. μπορεί να είναι θετική, θετική υπό όρους ή αρνητική.</w:t>
      </w:r>
    </w:p>
    <w:p w:rsidR="00BD330A" w:rsidRPr="00E5603C" w:rsidRDefault="00BD330A" w:rsidP="00403A2F">
      <w:pPr>
        <w:tabs>
          <w:tab w:val="left" w:pos="2410"/>
          <w:tab w:val="left" w:pos="8244"/>
        </w:tabs>
        <w:spacing w:line="276" w:lineRule="auto"/>
        <w:jc w:val="both"/>
        <w:outlineLvl w:val="0"/>
        <w:rPr>
          <w:rFonts w:ascii="Calibri" w:hAnsi="Calibri" w:cs="Calibri"/>
          <w:bCs/>
          <w:sz w:val="22"/>
          <w:szCs w:val="22"/>
        </w:rPr>
      </w:pPr>
      <w:r w:rsidRPr="00E5603C">
        <w:rPr>
          <w:rFonts w:ascii="Calibri" w:hAnsi="Calibri" w:cs="Calibri"/>
          <w:b/>
          <w:bCs/>
          <w:sz w:val="22"/>
          <w:szCs w:val="22"/>
        </w:rPr>
        <w:t>2.</w:t>
      </w:r>
      <w:r w:rsidRPr="00E5603C">
        <w:rPr>
          <w:rFonts w:ascii="Calibri" w:hAnsi="Calibri" w:cs="Calibri"/>
          <w:bCs/>
          <w:sz w:val="22"/>
          <w:szCs w:val="22"/>
        </w:rPr>
        <w:t xml:space="preserve"> Η διάρκεια ισχύος της απόφασης πιστοποίησης ορίζεται στην απόφαση του Σ.Α.Π. και δεν μπορεί να υπερβαίνει τα έξι έτη. Κατά τη διάρκεια της ισχύος της θετικής απόφασης πιστοποίησης, το Σ.Α.Π., με δική του πρωτοβουλία ή ύστερα από σχετικό ερώτημα του Υπουργού Παιδείας και Θρησκευμάτων, μπορεί να εξετάζει αν τα κριτήρια πιστοποίησης </w:t>
      </w:r>
      <w:r w:rsidRPr="00E5603C">
        <w:rPr>
          <w:rFonts w:ascii="Calibri" w:hAnsi="Calibri" w:cs="Calibri"/>
          <w:bCs/>
          <w:sz w:val="22"/>
          <w:szCs w:val="22"/>
        </w:rPr>
        <w:lastRenderedPageBreak/>
        <w:t>εξακολουθούν να ικανοποιούνται. Αν τα κριτήρια πιστοποίησης δεν ικανοποιούνται, το Σ.Α.Π. ανακαλεί την απόφαση πιστοποίησης και ενημερώνει αμελλητί το οικείο Α.Ε.Ι. και τον Υπουργό Παιδείας και Θρησκευμάτων.</w:t>
      </w:r>
    </w:p>
    <w:p w:rsidR="00BD330A" w:rsidRPr="00E5603C" w:rsidRDefault="00BD330A" w:rsidP="00403A2F">
      <w:pPr>
        <w:tabs>
          <w:tab w:val="left" w:pos="2410"/>
          <w:tab w:val="left" w:pos="8244"/>
        </w:tabs>
        <w:spacing w:line="276" w:lineRule="auto"/>
        <w:jc w:val="both"/>
        <w:outlineLvl w:val="0"/>
        <w:rPr>
          <w:rFonts w:ascii="Calibri" w:hAnsi="Calibri" w:cs="Calibri"/>
          <w:bCs/>
          <w:sz w:val="22"/>
          <w:szCs w:val="22"/>
        </w:rPr>
      </w:pPr>
      <w:r w:rsidRPr="00E5603C">
        <w:rPr>
          <w:rFonts w:ascii="Calibri" w:hAnsi="Calibri" w:cs="Calibri"/>
          <w:b/>
          <w:bCs/>
          <w:sz w:val="22"/>
          <w:szCs w:val="22"/>
        </w:rPr>
        <w:t>3.</w:t>
      </w:r>
      <w:r w:rsidRPr="00E5603C">
        <w:rPr>
          <w:rFonts w:ascii="Calibri" w:hAnsi="Calibri" w:cs="Calibri"/>
          <w:bCs/>
          <w:sz w:val="22"/>
          <w:szCs w:val="22"/>
        </w:rPr>
        <w:t xml:space="preserve"> Ο Πρύτανης του οικείου Α.Ε.Ι. οφείλει να ενημερώνει το Σ.Α.Π. αν τα κριτήρια πιστοποίησης έχουν παύσει να ικανοποιούνται ή αν έχει αμφιβολία</w:t>
      </w:r>
      <w:r w:rsidR="00316CFC" w:rsidRPr="00E5603C">
        <w:rPr>
          <w:rFonts w:ascii="Calibri" w:hAnsi="Calibri" w:cs="Calibri"/>
          <w:bCs/>
          <w:sz w:val="22"/>
          <w:szCs w:val="22"/>
        </w:rPr>
        <w:t xml:space="preserve"> ως προς αυτό</w:t>
      </w:r>
      <w:r w:rsidRPr="00E5603C">
        <w:rPr>
          <w:rFonts w:ascii="Calibri" w:hAnsi="Calibri" w:cs="Calibri"/>
          <w:bCs/>
          <w:sz w:val="22"/>
          <w:szCs w:val="22"/>
        </w:rPr>
        <w:t>.</w:t>
      </w:r>
    </w:p>
    <w:p w:rsidR="00BD330A" w:rsidRPr="00E5603C" w:rsidRDefault="00BD330A" w:rsidP="00403A2F">
      <w:pPr>
        <w:tabs>
          <w:tab w:val="left" w:pos="2410"/>
          <w:tab w:val="left" w:pos="8244"/>
        </w:tabs>
        <w:spacing w:line="276" w:lineRule="auto"/>
        <w:jc w:val="both"/>
        <w:outlineLvl w:val="0"/>
        <w:rPr>
          <w:rFonts w:ascii="Calibri" w:hAnsi="Calibri" w:cs="Calibri"/>
          <w:bCs/>
          <w:sz w:val="22"/>
          <w:szCs w:val="22"/>
        </w:rPr>
      </w:pPr>
      <w:r w:rsidRPr="00E5603C">
        <w:rPr>
          <w:rFonts w:ascii="Calibri" w:hAnsi="Calibri" w:cs="Calibri"/>
          <w:b/>
          <w:bCs/>
          <w:sz w:val="22"/>
          <w:szCs w:val="22"/>
        </w:rPr>
        <w:t>4.</w:t>
      </w:r>
      <w:r w:rsidRPr="00E5603C">
        <w:rPr>
          <w:rFonts w:ascii="Calibri" w:hAnsi="Calibri" w:cs="Calibri"/>
          <w:bCs/>
          <w:sz w:val="22"/>
          <w:szCs w:val="22"/>
        </w:rPr>
        <w:t xml:space="preserve"> Στη θετική υπό όρους απόφαση αναφέρονται τα κριτήρια που δεν ικανοποιούνται και τίθεται συγκεκριμένο χρονοδιάγραμμα για τη συμμόρφωση στα κριτήρια αυτά και την επανεξέταση της απόφασης. Το Σ.Α.Π., ύστερα από την υποβολή συμπληρωματικής έκθεσης πιστοποίησης σχετικά με τη συμμόρφωση ή μη στα ανωτέρω κριτήρια, εκδίδει νέα απόφαση.</w:t>
      </w:r>
    </w:p>
    <w:p w:rsidR="00BD330A" w:rsidRPr="00E5603C" w:rsidRDefault="00BD330A" w:rsidP="00403A2F">
      <w:pPr>
        <w:tabs>
          <w:tab w:val="left" w:pos="2410"/>
          <w:tab w:val="left" w:pos="8244"/>
        </w:tabs>
        <w:spacing w:line="276" w:lineRule="auto"/>
        <w:jc w:val="both"/>
        <w:outlineLvl w:val="0"/>
        <w:rPr>
          <w:rFonts w:ascii="Calibri" w:hAnsi="Calibri" w:cs="Calibri"/>
          <w:bCs/>
          <w:sz w:val="22"/>
          <w:szCs w:val="22"/>
        </w:rPr>
      </w:pPr>
      <w:r w:rsidRPr="00E5603C">
        <w:rPr>
          <w:rFonts w:ascii="Calibri" w:hAnsi="Calibri" w:cs="Calibri"/>
          <w:b/>
          <w:bCs/>
          <w:sz w:val="22"/>
          <w:szCs w:val="22"/>
        </w:rPr>
        <w:t>5.</w:t>
      </w:r>
      <w:r w:rsidRPr="00E5603C">
        <w:rPr>
          <w:rFonts w:ascii="Calibri" w:hAnsi="Calibri" w:cs="Calibri"/>
          <w:bCs/>
          <w:sz w:val="22"/>
          <w:szCs w:val="22"/>
        </w:rPr>
        <w:t xml:space="preserve"> Αν εκδοθεί αρνητική απόφαση πιστοποίησης Α.Ε.Ι. ή ακαδημαϊκής μονάδας για την οργάνωση σπουδών και των τριών κύκλων σπουδών, το Σ.Α.Π τη διαβιβάζει στο Ανώτατο Συμβούλιο</w:t>
      </w:r>
      <w:r w:rsidR="009D02DA" w:rsidRPr="00E5603C">
        <w:rPr>
          <w:rFonts w:ascii="Calibri" w:hAnsi="Calibri" w:cs="Calibri"/>
          <w:bCs/>
          <w:sz w:val="22"/>
          <w:szCs w:val="22"/>
        </w:rPr>
        <w:t>,</w:t>
      </w:r>
      <w:r w:rsidRPr="00E5603C">
        <w:rPr>
          <w:rFonts w:ascii="Calibri" w:hAnsi="Calibri" w:cs="Calibri"/>
          <w:bCs/>
          <w:sz w:val="22"/>
          <w:szCs w:val="22"/>
        </w:rPr>
        <w:t xml:space="preserve"> προκειμένου να εισηγηθεί στον Υπουργό Παιδείας και Θρησκευμάτων την αναδιάρθρωση, συγχώνευση, κατάτμηση ή κατάργηση του Α.Ε.Ι. ή της ακαδημαϊκής μονάδας. </w:t>
      </w:r>
    </w:p>
    <w:p w:rsidR="00BD330A" w:rsidRPr="00E5603C" w:rsidRDefault="00BD330A" w:rsidP="00403A2F">
      <w:pPr>
        <w:tabs>
          <w:tab w:val="left" w:pos="2410"/>
          <w:tab w:val="left" w:pos="8244"/>
        </w:tabs>
        <w:spacing w:line="276" w:lineRule="auto"/>
        <w:jc w:val="both"/>
        <w:outlineLvl w:val="0"/>
        <w:rPr>
          <w:rFonts w:ascii="Calibri" w:hAnsi="Calibri" w:cs="Calibri"/>
          <w:bCs/>
          <w:sz w:val="22"/>
          <w:szCs w:val="22"/>
        </w:rPr>
      </w:pPr>
      <w:r w:rsidRPr="00E5603C">
        <w:rPr>
          <w:rFonts w:ascii="Calibri" w:hAnsi="Calibri" w:cs="Calibri"/>
          <w:b/>
          <w:bCs/>
          <w:sz w:val="22"/>
          <w:szCs w:val="22"/>
        </w:rPr>
        <w:t>6.</w:t>
      </w:r>
      <w:r w:rsidRPr="00E5603C">
        <w:rPr>
          <w:rFonts w:ascii="Calibri" w:hAnsi="Calibri" w:cs="Calibri"/>
          <w:bCs/>
          <w:sz w:val="22"/>
          <w:szCs w:val="22"/>
        </w:rPr>
        <w:t xml:space="preserve"> Αν εκδοθεί αρνητική απόφαση πιστοποίησης προγράμματος σπουδών ή εσωτερικού συστήματος διασφάλισης ποιότητας, ο Υπουργός Παιδείας και Θρησκευμάτων μπορεί</w:t>
      </w:r>
      <w:r w:rsidR="009D02DA" w:rsidRPr="00E5603C">
        <w:rPr>
          <w:rFonts w:ascii="Calibri" w:hAnsi="Calibri" w:cs="Calibri"/>
          <w:bCs/>
          <w:sz w:val="22"/>
          <w:szCs w:val="22"/>
        </w:rPr>
        <w:t>,</w:t>
      </w:r>
      <w:r w:rsidRPr="00E5603C">
        <w:rPr>
          <w:rFonts w:ascii="Calibri" w:hAnsi="Calibri" w:cs="Calibri"/>
          <w:bCs/>
          <w:sz w:val="22"/>
          <w:szCs w:val="22"/>
        </w:rPr>
        <w:t xml:space="preserve"> με απόφασή του</w:t>
      </w:r>
      <w:r w:rsidR="009D02DA" w:rsidRPr="00E5603C">
        <w:rPr>
          <w:rFonts w:ascii="Calibri" w:hAnsi="Calibri" w:cs="Calibri"/>
          <w:bCs/>
          <w:sz w:val="22"/>
          <w:szCs w:val="22"/>
        </w:rPr>
        <w:t>,</w:t>
      </w:r>
      <w:r w:rsidRPr="00E5603C">
        <w:rPr>
          <w:rFonts w:ascii="Calibri" w:hAnsi="Calibri" w:cs="Calibri"/>
          <w:bCs/>
          <w:sz w:val="22"/>
          <w:szCs w:val="22"/>
        </w:rPr>
        <w:t xml:space="preserve"> να περιορίσει τη</w:t>
      </w:r>
      <w:r w:rsidR="001E327F" w:rsidRPr="00E5603C">
        <w:rPr>
          <w:rFonts w:ascii="Calibri" w:hAnsi="Calibri" w:cs="Calibri"/>
          <w:bCs/>
          <w:sz w:val="22"/>
          <w:szCs w:val="22"/>
        </w:rPr>
        <w:t xml:space="preserve">ν επιχορήγηση </w:t>
      </w:r>
      <w:r w:rsidRPr="00E5603C">
        <w:rPr>
          <w:rFonts w:ascii="Calibri" w:hAnsi="Calibri" w:cs="Calibri"/>
          <w:bCs/>
          <w:sz w:val="22"/>
          <w:szCs w:val="22"/>
        </w:rPr>
        <w:t xml:space="preserve">του Α.Ε.Ι. </w:t>
      </w:r>
      <w:r w:rsidR="00316CFC" w:rsidRPr="00E5603C">
        <w:rPr>
          <w:rFonts w:ascii="Calibri" w:hAnsi="Calibri" w:cs="Calibri"/>
          <w:bCs/>
          <w:sz w:val="22"/>
          <w:szCs w:val="22"/>
        </w:rPr>
        <w:t>ή</w:t>
      </w:r>
      <w:r w:rsidRPr="00E5603C">
        <w:rPr>
          <w:rFonts w:ascii="Calibri" w:hAnsi="Calibri" w:cs="Calibri"/>
          <w:bCs/>
          <w:sz w:val="22"/>
          <w:szCs w:val="22"/>
        </w:rPr>
        <w:t xml:space="preserve"> </w:t>
      </w:r>
      <w:r w:rsidR="007F0B05" w:rsidRPr="00E5603C">
        <w:rPr>
          <w:rFonts w:ascii="Calibri" w:hAnsi="Calibri" w:cs="Calibri"/>
          <w:bCs/>
          <w:sz w:val="22"/>
          <w:szCs w:val="22"/>
        </w:rPr>
        <w:t xml:space="preserve">και </w:t>
      </w:r>
      <w:r w:rsidRPr="00E5603C">
        <w:rPr>
          <w:rFonts w:ascii="Calibri" w:hAnsi="Calibri" w:cs="Calibri"/>
          <w:bCs/>
          <w:sz w:val="22"/>
          <w:szCs w:val="22"/>
        </w:rPr>
        <w:t xml:space="preserve">την εισαγωγή νέων φοιτητών στο πρόγραμμα σπουδών ή το ίδρυμα. Με την ίδια απόφαση παρέχεται στους φοιτητές του προγράμματος σπουδών ή του ιδρύματος η δυνατότητα συνέχισης των σπουδών τους σε άλλο πιστοποιημένο πρόγραμμα σπουδών ή ίδρυμα, αντίστοιχα, και ρυθμίζονται τα σχετικά θέματα. </w:t>
      </w:r>
    </w:p>
    <w:p w:rsidR="00BD330A" w:rsidRPr="00E5603C" w:rsidRDefault="00BD330A" w:rsidP="00403A2F">
      <w:pPr>
        <w:tabs>
          <w:tab w:val="left" w:pos="2410"/>
          <w:tab w:val="left" w:pos="8244"/>
        </w:tabs>
        <w:spacing w:line="276" w:lineRule="auto"/>
        <w:jc w:val="both"/>
        <w:outlineLvl w:val="0"/>
        <w:rPr>
          <w:rFonts w:ascii="Calibri" w:hAnsi="Calibri" w:cs="Calibri"/>
          <w:bCs/>
          <w:sz w:val="22"/>
          <w:szCs w:val="22"/>
        </w:rPr>
      </w:pPr>
      <w:r w:rsidRPr="00E5603C">
        <w:rPr>
          <w:rFonts w:ascii="Calibri" w:hAnsi="Calibri" w:cs="Calibri"/>
          <w:b/>
          <w:bCs/>
          <w:sz w:val="22"/>
          <w:szCs w:val="22"/>
        </w:rPr>
        <w:t>7.</w:t>
      </w:r>
      <w:r w:rsidRPr="00E5603C">
        <w:rPr>
          <w:rFonts w:ascii="Calibri" w:hAnsi="Calibri" w:cs="Calibri"/>
          <w:bCs/>
          <w:sz w:val="22"/>
          <w:szCs w:val="22"/>
        </w:rPr>
        <w:t xml:space="preserve"> Οι εκθέσεις αξιολόγησης και πιστοποίησης των Ε.Ε.Α.Π. και οι αποφάσεις πιστοποίησης του Σ.Α.Π. κοινοποιούνται στο ίδρυμα και τον Υπουργό Παιδείας και Θρησκευμάτων και αναρτώνται στην ιστοσελίδα της ΕΘ.Α.Α.Ε.</w:t>
      </w:r>
      <w:r w:rsidR="009D02DA" w:rsidRPr="00E5603C">
        <w:rPr>
          <w:rFonts w:ascii="Calibri" w:hAnsi="Calibri" w:cs="Calibri"/>
          <w:bCs/>
          <w:sz w:val="22"/>
          <w:szCs w:val="22"/>
        </w:rPr>
        <w:t>.</w:t>
      </w:r>
    </w:p>
    <w:p w:rsidR="00BD330A" w:rsidRPr="00E5603C" w:rsidRDefault="00BD330A" w:rsidP="00403A2F">
      <w:pPr>
        <w:tabs>
          <w:tab w:val="left" w:pos="2410"/>
          <w:tab w:val="left" w:pos="8244"/>
        </w:tabs>
        <w:spacing w:line="276" w:lineRule="auto"/>
        <w:jc w:val="both"/>
        <w:outlineLvl w:val="0"/>
        <w:rPr>
          <w:rFonts w:ascii="Calibri" w:hAnsi="Calibri" w:cs="Calibri"/>
          <w:bCs/>
          <w:sz w:val="22"/>
          <w:szCs w:val="22"/>
        </w:rPr>
      </w:pPr>
      <w:r w:rsidRPr="00E5603C">
        <w:rPr>
          <w:rFonts w:ascii="Calibri" w:hAnsi="Calibri" w:cs="Calibri"/>
          <w:b/>
          <w:bCs/>
          <w:sz w:val="22"/>
          <w:szCs w:val="22"/>
        </w:rPr>
        <w:t>8.</w:t>
      </w:r>
      <w:r w:rsidRPr="00E5603C">
        <w:rPr>
          <w:rFonts w:ascii="Calibri" w:hAnsi="Calibri" w:cs="Calibri"/>
          <w:bCs/>
          <w:sz w:val="22"/>
          <w:szCs w:val="22"/>
        </w:rPr>
        <w:t xml:space="preserve"> Η κατά τις διατάξεις του παρόντος νόμου πιστοποίηση της ποιότητας για συγκεκριμένο πρόγραμμα σπουδών ή εσωτερικό σύστημα διασφάλισης της ποιότητας Α.Ε.Ι. μπορεί να υποκαθίσταται από πιστοποίηση διαπιστευμένου φορέα πιστοποίησης ανώτατης εκπαίδευσης του εξωτερικού, που ορίζεται με απόφαση του Σ.Α.Π. Το Σ.Α.Π. διαπιστεύει φορείς πιστοποίησης του εξωτερικού που είναι διεθνώς αναγνωρισμένοι και εφαρμόζουν κριτήρια τα οποία ανταποκρίνονται στα κριτήρια της Αρχής.</w:t>
      </w:r>
    </w:p>
    <w:p w:rsidR="002F7CCA" w:rsidRPr="00E5603C" w:rsidRDefault="002F7CCA" w:rsidP="00403A2F">
      <w:pPr>
        <w:tabs>
          <w:tab w:val="left" w:pos="2410"/>
          <w:tab w:val="left" w:pos="8244"/>
        </w:tabs>
        <w:spacing w:line="276" w:lineRule="auto"/>
        <w:jc w:val="both"/>
        <w:outlineLvl w:val="0"/>
        <w:rPr>
          <w:rFonts w:ascii="Calibri" w:hAnsi="Calibri" w:cs="Calibri"/>
          <w:b/>
          <w:bCs/>
          <w:sz w:val="22"/>
          <w:szCs w:val="22"/>
        </w:rPr>
      </w:pPr>
    </w:p>
    <w:p w:rsidR="00BD330A" w:rsidRPr="00E5603C" w:rsidRDefault="00BD330A" w:rsidP="00403A2F">
      <w:pPr>
        <w:tabs>
          <w:tab w:val="left" w:pos="2410"/>
          <w:tab w:val="left" w:pos="8244"/>
        </w:tabs>
        <w:spacing w:line="276" w:lineRule="auto"/>
        <w:jc w:val="center"/>
        <w:outlineLvl w:val="0"/>
        <w:rPr>
          <w:rFonts w:ascii="Calibri" w:eastAsia="Calibri" w:hAnsi="Calibri" w:cs="Calibri"/>
          <w:b/>
          <w:sz w:val="22"/>
          <w:szCs w:val="22"/>
        </w:rPr>
      </w:pPr>
      <w:r w:rsidRPr="00E5603C">
        <w:rPr>
          <w:rFonts w:ascii="Calibri" w:eastAsia="Calibri" w:hAnsi="Calibri" w:cs="Calibri"/>
          <w:b/>
          <w:sz w:val="22"/>
          <w:szCs w:val="22"/>
        </w:rPr>
        <w:t>Άρθρο 13</w:t>
      </w:r>
    </w:p>
    <w:p w:rsidR="00BD330A" w:rsidRPr="00E5603C" w:rsidRDefault="00BD330A" w:rsidP="00403A2F">
      <w:pPr>
        <w:tabs>
          <w:tab w:val="left" w:pos="2410"/>
          <w:tab w:val="left" w:pos="8244"/>
        </w:tabs>
        <w:spacing w:line="276" w:lineRule="auto"/>
        <w:jc w:val="center"/>
        <w:outlineLvl w:val="0"/>
        <w:rPr>
          <w:rFonts w:ascii="Calibri" w:eastAsia="Calibri" w:hAnsi="Calibri" w:cs="Calibri"/>
          <w:b/>
          <w:sz w:val="22"/>
          <w:szCs w:val="22"/>
        </w:rPr>
      </w:pPr>
      <w:r w:rsidRPr="00E5603C">
        <w:rPr>
          <w:rFonts w:ascii="Calibri" w:eastAsia="Calibri" w:hAnsi="Calibri" w:cs="Calibri"/>
          <w:b/>
          <w:sz w:val="22"/>
          <w:szCs w:val="22"/>
        </w:rPr>
        <w:t>Επιτροπή Εξωτερικής Αξιολόγησης και Πιστοποίησης (Ε.Ε.Α.Π.)</w:t>
      </w:r>
    </w:p>
    <w:p w:rsidR="00BD330A" w:rsidRPr="00E5603C" w:rsidRDefault="00BD330A" w:rsidP="00403A2F">
      <w:pPr>
        <w:tabs>
          <w:tab w:val="left" w:pos="2410"/>
          <w:tab w:val="left" w:pos="8244"/>
        </w:tabs>
        <w:spacing w:line="276" w:lineRule="auto"/>
        <w:jc w:val="center"/>
        <w:outlineLvl w:val="0"/>
        <w:rPr>
          <w:rFonts w:ascii="Calibri" w:eastAsia="Calibri" w:hAnsi="Calibri" w:cs="Calibri"/>
          <w:b/>
          <w:sz w:val="22"/>
          <w:szCs w:val="22"/>
        </w:rPr>
      </w:pPr>
    </w:p>
    <w:p w:rsidR="00BD330A" w:rsidRPr="00E5603C" w:rsidRDefault="00BD330A" w:rsidP="00403A2F">
      <w:pPr>
        <w:tabs>
          <w:tab w:val="left" w:pos="2410"/>
          <w:tab w:val="left" w:pos="8244"/>
        </w:tabs>
        <w:spacing w:line="276" w:lineRule="auto"/>
        <w:jc w:val="both"/>
        <w:rPr>
          <w:rFonts w:ascii="Calibri" w:eastAsia="Calibri" w:hAnsi="Calibri" w:cs="Calibri"/>
          <w:sz w:val="22"/>
          <w:szCs w:val="22"/>
        </w:rPr>
      </w:pPr>
      <w:r w:rsidRPr="00E5603C">
        <w:rPr>
          <w:rFonts w:ascii="Calibri" w:eastAsia="Calibri" w:hAnsi="Calibri" w:cs="Calibri"/>
          <w:b/>
          <w:sz w:val="22"/>
          <w:szCs w:val="22"/>
        </w:rPr>
        <w:t>1.</w:t>
      </w:r>
      <w:r w:rsidRPr="00E5603C">
        <w:rPr>
          <w:rFonts w:ascii="Calibri" w:eastAsia="Calibri" w:hAnsi="Calibri" w:cs="Calibri"/>
          <w:sz w:val="22"/>
          <w:szCs w:val="22"/>
        </w:rPr>
        <w:t xml:space="preserve"> Η Επιτροπή Εξωτερικής Αξιολόγησης και Πιστοποίησης (Ε.Ε.Α.Π.) είναι πενταμελής, </w:t>
      </w:r>
      <w:r w:rsidRPr="005D5F2B">
        <w:rPr>
          <w:rFonts w:ascii="Calibri" w:eastAsia="Calibri" w:hAnsi="Calibri" w:cs="Calibri"/>
          <w:sz w:val="22"/>
          <w:szCs w:val="22"/>
        </w:rPr>
        <w:t xml:space="preserve">συγκροτείται </w:t>
      </w:r>
      <w:r w:rsidR="00E5603C" w:rsidRPr="005D5F2B">
        <w:rPr>
          <w:rFonts w:ascii="Calibri" w:eastAsia="Calibri" w:hAnsi="Calibri" w:cs="Calibri"/>
          <w:sz w:val="22"/>
          <w:szCs w:val="22"/>
        </w:rPr>
        <w:t xml:space="preserve">με απόφαση  </w:t>
      </w:r>
      <w:r w:rsidRPr="005D5F2B">
        <w:rPr>
          <w:rFonts w:ascii="Calibri" w:eastAsia="Calibri" w:hAnsi="Calibri" w:cs="Calibri"/>
          <w:sz w:val="22"/>
          <w:szCs w:val="22"/>
        </w:rPr>
        <w:t>το</w:t>
      </w:r>
      <w:r w:rsidR="00E5603C" w:rsidRPr="005D5F2B">
        <w:rPr>
          <w:rFonts w:ascii="Calibri" w:eastAsia="Calibri" w:hAnsi="Calibri" w:cs="Calibri"/>
          <w:sz w:val="22"/>
          <w:szCs w:val="22"/>
        </w:rPr>
        <w:t>υ</w:t>
      </w:r>
      <w:r w:rsidRPr="005D5F2B">
        <w:rPr>
          <w:rFonts w:ascii="Calibri" w:eastAsia="Calibri" w:hAnsi="Calibri" w:cs="Calibri"/>
          <w:sz w:val="22"/>
          <w:szCs w:val="22"/>
        </w:rPr>
        <w:t xml:space="preserve"> Σ.Α.Π.</w:t>
      </w:r>
      <w:r w:rsidRPr="00E5603C">
        <w:rPr>
          <w:rFonts w:ascii="Calibri" w:eastAsia="Calibri" w:hAnsi="Calibri" w:cs="Calibri"/>
          <w:sz w:val="22"/>
          <w:szCs w:val="22"/>
        </w:rPr>
        <w:t xml:space="preserve"> και αναλαμβάνει το έργο της εξωτερικής αξιολόγησης και πιστοποίησης. Ειδικότερα: </w:t>
      </w:r>
    </w:p>
    <w:p w:rsidR="00BD330A" w:rsidRPr="00E5603C" w:rsidRDefault="00BD330A" w:rsidP="00403A2F">
      <w:pPr>
        <w:tabs>
          <w:tab w:val="left" w:pos="2410"/>
          <w:tab w:val="left" w:pos="8244"/>
        </w:tabs>
        <w:spacing w:line="276" w:lineRule="auto"/>
        <w:jc w:val="both"/>
        <w:rPr>
          <w:rFonts w:ascii="Calibri" w:eastAsia="Calibri" w:hAnsi="Calibri" w:cs="Calibri"/>
          <w:sz w:val="22"/>
          <w:szCs w:val="22"/>
        </w:rPr>
      </w:pPr>
      <w:r w:rsidRPr="00E5603C">
        <w:rPr>
          <w:rFonts w:ascii="Calibri" w:eastAsia="Calibri" w:hAnsi="Calibri" w:cs="Calibri"/>
          <w:sz w:val="22"/>
          <w:szCs w:val="22"/>
        </w:rPr>
        <w:t>α) τρία τουλάχιστον μέλη της Ε.Ε.Α.Π. είναι ανεξάρτητοι εμπειρογνώμονες Α.Ε.Ι. του εξωτερικού που προέρχονται από το Μητρώο Ανεξάρτητων Εμπειρογνωμόνων (Μητρώο).</w:t>
      </w:r>
      <w:r w:rsidR="00F0151B" w:rsidRPr="00E5603C">
        <w:rPr>
          <w:rFonts w:ascii="Calibri" w:eastAsia="Calibri" w:hAnsi="Calibri" w:cs="Calibri"/>
          <w:sz w:val="22"/>
          <w:szCs w:val="22"/>
        </w:rPr>
        <w:t xml:space="preserve"> </w:t>
      </w:r>
      <w:r w:rsidRPr="00E5603C">
        <w:rPr>
          <w:rFonts w:ascii="Calibri" w:eastAsia="Calibri" w:hAnsi="Calibri" w:cs="Calibri"/>
          <w:sz w:val="22"/>
          <w:szCs w:val="22"/>
        </w:rPr>
        <w:t xml:space="preserve">Το Μητρώο τηρείται και ενημερώνεται από το Σ.Α.Π., το οποίο λαμβάνει υπόψη εισηγήσεις των Α.Ε.Ι. και άλλων σχετικών με το αντικείμενο της ΕΘ.Α.Α.Ε. φορέων. Η διαδικασία τήρησης και ανανέωσης του Μητρώου καθορίζεται με απόφαση του Σ.Α.Π., που δημοσιεύεται στην ιστοσελίδα της Αρχής. Στο Μητρώο υποχρεωτικά περιλαμβάνονται, </w:t>
      </w:r>
      <w:r w:rsidRPr="00E5603C">
        <w:rPr>
          <w:rFonts w:ascii="Calibri" w:hAnsi="Calibri" w:cs="Calibri"/>
          <w:sz w:val="22"/>
          <w:szCs w:val="22"/>
        </w:rPr>
        <w:t xml:space="preserve">σε ποσοστό τουλάχιστον 75% του συνόλου, </w:t>
      </w:r>
      <w:r w:rsidRPr="00E5603C">
        <w:rPr>
          <w:rFonts w:ascii="Calibri" w:eastAsia="Calibri" w:hAnsi="Calibri" w:cs="Calibri"/>
          <w:sz w:val="22"/>
          <w:szCs w:val="22"/>
        </w:rPr>
        <w:t xml:space="preserve">Έλληνες ή αλλοδαποί εμπειρογνώμονες που </w:t>
      </w:r>
      <w:r w:rsidRPr="00E5603C">
        <w:rPr>
          <w:rFonts w:ascii="Calibri" w:eastAsia="Calibri" w:hAnsi="Calibri" w:cs="Calibri"/>
          <w:sz w:val="22"/>
          <w:szCs w:val="22"/>
        </w:rPr>
        <w:lastRenderedPageBreak/>
        <w:t xml:space="preserve">διδάσκουν σε πανεπιστημιακά ιδρύματα του εξωτερικού ή ερευνητές σε αντίστοιχα ανώτατα εκπαιδευτικά και ερευνητικά ιδρύματα του εξωτερικού, κατά προτεραιότητα με πείρα σε θέματα αξιολόγησης ανώτατων εκπαιδευτικών ιδρυμάτων. Μέλη του Ανώτατου Συμβουλίου και του Σ.Α.Π. της ΕΘ.Α.Α.Ε., καθώς επίσης και το ειδικό επιστημονικό προσωπικό που απασχολείται σε αυτήν με οποιαδήποτε σχέση, δεν μπορούν να περιλαμβάνονται στο Μητρώο. </w:t>
      </w:r>
    </w:p>
    <w:p w:rsidR="00BD330A" w:rsidRPr="00E5603C" w:rsidRDefault="00BD330A" w:rsidP="00403A2F">
      <w:pPr>
        <w:tabs>
          <w:tab w:val="left" w:pos="2410"/>
          <w:tab w:val="left" w:pos="8244"/>
        </w:tabs>
        <w:spacing w:line="276" w:lineRule="auto"/>
        <w:jc w:val="both"/>
        <w:rPr>
          <w:rFonts w:ascii="Calibri" w:hAnsi="Calibri" w:cs="Calibri"/>
          <w:sz w:val="22"/>
          <w:szCs w:val="22"/>
        </w:rPr>
      </w:pPr>
      <w:r w:rsidRPr="00E5603C">
        <w:rPr>
          <w:rFonts w:ascii="Calibri" w:eastAsia="Calibri" w:hAnsi="Calibri" w:cs="Calibri"/>
          <w:sz w:val="22"/>
          <w:szCs w:val="22"/>
        </w:rPr>
        <w:t xml:space="preserve">β) </w:t>
      </w:r>
      <w:r w:rsidRPr="00E5603C">
        <w:rPr>
          <w:rFonts w:ascii="Calibri" w:hAnsi="Calibri" w:cs="Calibri"/>
          <w:sz w:val="22"/>
          <w:szCs w:val="22"/>
        </w:rPr>
        <w:t xml:space="preserve">Ένα μέλος της Ε.Ε.Α.Π. είναι φοιτητής Α.Ε.Ι. που προέρχεται από το μητρώο φοιτητών που τηρεί και ενημερώνει το Σ.Α.Π.  </w:t>
      </w:r>
    </w:p>
    <w:p w:rsidR="00BD330A" w:rsidRPr="00E5603C" w:rsidRDefault="00BD330A" w:rsidP="00403A2F">
      <w:pPr>
        <w:tabs>
          <w:tab w:val="left" w:pos="2410"/>
          <w:tab w:val="left" w:pos="8244"/>
        </w:tabs>
        <w:spacing w:line="276" w:lineRule="auto"/>
        <w:jc w:val="both"/>
        <w:rPr>
          <w:rFonts w:ascii="Calibri" w:hAnsi="Calibri" w:cs="Calibri"/>
          <w:sz w:val="22"/>
          <w:szCs w:val="22"/>
        </w:rPr>
      </w:pPr>
      <w:r w:rsidRPr="00E5603C">
        <w:rPr>
          <w:rFonts w:ascii="Calibri" w:hAnsi="Calibri" w:cs="Calibri"/>
          <w:sz w:val="22"/>
          <w:szCs w:val="22"/>
        </w:rPr>
        <w:t>γ) Στην περίπτωση πιστοποίησης της ποιότητας προγράμματος σπουδών που οδηγεί στην άσκηση νομοθετικώς ρυθμιζόμενου επαγγέλματος, σύμφωνα με την περίπτωση α΄ της παραγράφου 1 του άρθρου 3 του π.δ. 38/2010, ένα μέλος της Ε.Ε.Α.Π. προέρχεται υποχρεωτικά από την αντίστοιχη επαγγελματική ένωση ή επιμελητήριο το οποίο και ορίζει το μέλος αυτό. Στην περίπτωση πιστοποίησης της ποιότητας προγράμματος σπουδών που δεν οδηγεί στην άσκηση νομοθετικώς ρυθμιζόμενου επαγγέλματος, σύμφωνα με την περίπτωση α΄ της παραγράφου 1 του άρθρου 3 του π.δ. 38/2010, το πέμπτο μέλος αντικαθίσταται από ανεξάρτητο εμπειρογνώμονα της περίπτωσης α΄ της παρούσας παραγράφου.</w:t>
      </w:r>
    </w:p>
    <w:p w:rsidR="00BD330A" w:rsidRPr="00E5603C" w:rsidRDefault="00BD330A" w:rsidP="00403A2F">
      <w:pPr>
        <w:tabs>
          <w:tab w:val="left" w:pos="2410"/>
          <w:tab w:val="left" w:pos="8244"/>
        </w:tabs>
        <w:spacing w:line="276" w:lineRule="auto"/>
        <w:jc w:val="both"/>
        <w:rPr>
          <w:rFonts w:ascii="Calibri" w:eastAsia="Calibri" w:hAnsi="Calibri" w:cs="Calibri"/>
          <w:sz w:val="22"/>
          <w:szCs w:val="22"/>
        </w:rPr>
      </w:pPr>
      <w:r w:rsidRPr="00E5603C">
        <w:rPr>
          <w:rFonts w:ascii="Calibri" w:hAnsi="Calibri" w:cs="Calibri"/>
          <w:b/>
          <w:sz w:val="22"/>
          <w:szCs w:val="22"/>
        </w:rPr>
        <w:t>2.</w:t>
      </w:r>
      <w:r w:rsidRPr="00E5603C">
        <w:rPr>
          <w:rFonts w:ascii="Calibri" w:hAnsi="Calibri" w:cs="Calibri"/>
          <w:sz w:val="22"/>
          <w:szCs w:val="22"/>
        </w:rPr>
        <w:t xml:space="preserve"> Στην περίπτωση πιστοποίησης ποιότητας κοινού προγράμματος συνεργασίας με ανώτατο εκπαιδευτικό ίδρυμα του εξωτερικού, ένα τουλάχιστον μέλος της Ε.Ε.Α.Π. πρέπει να έχει τεκμηριωμένα καλή γνώση του χώρου εκπαίδευσης του Κράτους προέλευσης του ιδρύματος αυτού. </w:t>
      </w:r>
    </w:p>
    <w:p w:rsidR="007962EC" w:rsidRPr="00E5603C" w:rsidRDefault="00BD330A" w:rsidP="00403A2F">
      <w:pPr>
        <w:tabs>
          <w:tab w:val="left" w:pos="2410"/>
          <w:tab w:val="left" w:pos="8244"/>
        </w:tabs>
        <w:spacing w:line="276" w:lineRule="auto"/>
        <w:jc w:val="both"/>
        <w:rPr>
          <w:rFonts w:ascii="Calibri" w:eastAsia="Calibri" w:hAnsi="Calibri" w:cs="Calibri"/>
          <w:color w:val="FF0000"/>
          <w:sz w:val="22"/>
          <w:szCs w:val="22"/>
        </w:rPr>
      </w:pPr>
      <w:r w:rsidRPr="00E5603C">
        <w:rPr>
          <w:rFonts w:ascii="Calibri" w:eastAsia="Calibri" w:hAnsi="Calibri" w:cs="Calibri"/>
          <w:b/>
          <w:sz w:val="22"/>
          <w:szCs w:val="22"/>
        </w:rPr>
        <w:t>3.</w:t>
      </w:r>
      <w:r w:rsidRPr="00E5603C">
        <w:rPr>
          <w:rFonts w:ascii="Calibri" w:eastAsia="Calibri" w:hAnsi="Calibri" w:cs="Calibri"/>
          <w:sz w:val="22"/>
          <w:szCs w:val="22"/>
        </w:rPr>
        <w:t xml:space="preserve"> </w:t>
      </w:r>
      <w:r w:rsidR="00396B8C" w:rsidRPr="00E5603C">
        <w:rPr>
          <w:rFonts w:ascii="Calibri" w:eastAsia="Calibri" w:hAnsi="Calibri" w:cs="Calibri"/>
          <w:color w:val="000000" w:themeColor="text1"/>
          <w:sz w:val="22"/>
          <w:szCs w:val="22"/>
        </w:rPr>
        <w:t>Στα μέλη της Ε.Ε.Α.Π. καταβάλλεται ημερήσια αποζημίωση για το έργο τους. Οι δαπάνες μετακίνησης και διαμονής για την εκτέλεση των καθηκόντων τους (αντίτιμο εισιτηρίων συγκοινωνιακών μέσων ή δαπάνη χρήσης ιδιόκτητου ή μισθωμένου μεταφορικού μέσου και έξοδα διαμονής) καλ</w:t>
      </w:r>
      <w:r w:rsidR="007F0B05" w:rsidRPr="00E5603C">
        <w:rPr>
          <w:rFonts w:ascii="Calibri" w:eastAsia="Calibri" w:hAnsi="Calibri" w:cs="Calibri"/>
          <w:color w:val="000000" w:themeColor="text1"/>
          <w:sz w:val="22"/>
          <w:szCs w:val="22"/>
        </w:rPr>
        <w:t xml:space="preserve">ύπτονται από την ΕΘ.Α.Α.Ε. Με </w:t>
      </w:r>
      <w:r w:rsidR="00396B8C" w:rsidRPr="00E5603C">
        <w:rPr>
          <w:rFonts w:ascii="Calibri" w:eastAsia="Calibri" w:hAnsi="Calibri" w:cs="Calibri"/>
          <w:color w:val="000000" w:themeColor="text1"/>
          <w:sz w:val="22"/>
          <w:szCs w:val="22"/>
        </w:rPr>
        <w:t>κοινή απόφαση των Υπουργών Οικονομικών και Παιδείας και Θρησκευμάτων καθορίζ</w:t>
      </w:r>
      <w:r w:rsidR="00D13CE9" w:rsidRPr="00E5603C">
        <w:rPr>
          <w:rFonts w:ascii="Calibri" w:eastAsia="Calibri" w:hAnsi="Calibri" w:cs="Calibri"/>
          <w:color w:val="000000" w:themeColor="text1"/>
          <w:sz w:val="22"/>
          <w:szCs w:val="22"/>
        </w:rPr>
        <w:t>ε</w:t>
      </w:r>
      <w:r w:rsidR="00396B8C" w:rsidRPr="00E5603C">
        <w:rPr>
          <w:rFonts w:ascii="Calibri" w:eastAsia="Calibri" w:hAnsi="Calibri" w:cs="Calibri"/>
          <w:color w:val="000000" w:themeColor="text1"/>
          <w:sz w:val="22"/>
          <w:szCs w:val="22"/>
        </w:rPr>
        <w:t xml:space="preserve">ται η ημερήσια </w:t>
      </w:r>
      <w:r w:rsidR="00F50299" w:rsidRPr="00E5603C">
        <w:rPr>
          <w:rFonts w:ascii="Calibri" w:eastAsia="Calibri" w:hAnsi="Calibri" w:cs="Calibri"/>
          <w:color w:val="000000" w:themeColor="text1"/>
          <w:sz w:val="22"/>
          <w:szCs w:val="22"/>
        </w:rPr>
        <w:t>αποζημίωση</w:t>
      </w:r>
      <w:r w:rsidR="006A3200" w:rsidRPr="00E5603C">
        <w:rPr>
          <w:rFonts w:ascii="Calibri" w:eastAsia="Calibri" w:hAnsi="Calibri" w:cs="Calibri"/>
          <w:color w:val="000000" w:themeColor="text1"/>
          <w:sz w:val="22"/>
          <w:szCs w:val="22"/>
        </w:rPr>
        <w:t xml:space="preserve"> των μελών της Επιτροπής</w:t>
      </w:r>
      <w:r w:rsidR="00F04716">
        <w:rPr>
          <w:rFonts w:ascii="Calibri" w:eastAsia="Calibri" w:hAnsi="Calibri" w:cs="Calibri"/>
          <w:color w:val="000000" w:themeColor="text1"/>
          <w:sz w:val="22"/>
          <w:szCs w:val="22"/>
        </w:rPr>
        <w:t>. Το ετήσιο ύψος των αποζημιώσεων αυτών</w:t>
      </w:r>
      <w:r w:rsidR="00F04716" w:rsidRPr="00F04716">
        <w:rPr>
          <w:rFonts w:ascii="Calibri" w:eastAsia="Calibri" w:hAnsi="Calibri" w:cs="Calibri"/>
          <w:color w:val="000000" w:themeColor="text1"/>
          <w:sz w:val="22"/>
          <w:szCs w:val="22"/>
        </w:rPr>
        <w:t xml:space="preserve"> δεν μπορεί να υπερβα</w:t>
      </w:r>
      <w:r w:rsidR="00F04716">
        <w:rPr>
          <w:rFonts w:ascii="Calibri" w:eastAsia="Calibri" w:hAnsi="Calibri" w:cs="Calibri"/>
          <w:color w:val="000000" w:themeColor="text1"/>
          <w:sz w:val="22"/>
          <w:szCs w:val="22"/>
        </w:rPr>
        <w:t>ίνει</w:t>
      </w:r>
      <w:r w:rsidR="00F04716" w:rsidRPr="00F04716">
        <w:rPr>
          <w:rFonts w:ascii="Calibri" w:eastAsia="Calibri" w:hAnsi="Calibri" w:cs="Calibri"/>
          <w:color w:val="000000" w:themeColor="text1"/>
          <w:sz w:val="22"/>
          <w:szCs w:val="22"/>
        </w:rPr>
        <w:t xml:space="preserve"> ποσοστό επί των </w:t>
      </w:r>
      <w:r w:rsidR="00F04716">
        <w:rPr>
          <w:rFonts w:ascii="Calibri" w:eastAsia="Calibri" w:hAnsi="Calibri" w:cs="Calibri"/>
          <w:color w:val="000000" w:themeColor="text1"/>
          <w:sz w:val="22"/>
          <w:szCs w:val="22"/>
        </w:rPr>
        <w:t xml:space="preserve">ετήσιων </w:t>
      </w:r>
      <w:r w:rsidR="00F04716" w:rsidRPr="00F04716">
        <w:rPr>
          <w:rFonts w:ascii="Calibri" w:eastAsia="Calibri" w:hAnsi="Calibri" w:cs="Calibri"/>
          <w:color w:val="000000" w:themeColor="text1"/>
          <w:sz w:val="22"/>
          <w:szCs w:val="22"/>
        </w:rPr>
        <w:t>αποδοχών του Προέδρου</w:t>
      </w:r>
      <w:r w:rsidR="00E3604C">
        <w:rPr>
          <w:rFonts w:ascii="Calibri" w:eastAsia="Calibri" w:hAnsi="Calibri" w:cs="Calibri"/>
          <w:color w:val="000000" w:themeColor="text1"/>
          <w:sz w:val="22"/>
          <w:szCs w:val="22"/>
        </w:rPr>
        <w:t>, το οποίο ορίζεται στην ίδια απόφ</w:t>
      </w:r>
      <w:r w:rsidR="0002417D">
        <w:rPr>
          <w:rFonts w:ascii="Calibri" w:eastAsia="Calibri" w:hAnsi="Calibri" w:cs="Calibri"/>
          <w:color w:val="000000" w:themeColor="text1"/>
          <w:sz w:val="22"/>
          <w:szCs w:val="22"/>
        </w:rPr>
        <w:t>αση</w:t>
      </w:r>
      <w:r w:rsidR="006A3200" w:rsidRPr="00E5603C">
        <w:rPr>
          <w:rFonts w:ascii="Calibri" w:eastAsia="Calibri" w:hAnsi="Calibri" w:cs="Calibri"/>
          <w:color w:val="000000" w:themeColor="text1"/>
          <w:sz w:val="22"/>
          <w:szCs w:val="22"/>
        </w:rPr>
        <w:t>.</w:t>
      </w:r>
    </w:p>
    <w:p w:rsidR="00BD330A" w:rsidRPr="00E5603C" w:rsidRDefault="00BD330A" w:rsidP="00403A2F">
      <w:pPr>
        <w:tabs>
          <w:tab w:val="left" w:pos="2410"/>
          <w:tab w:val="left" w:pos="8244"/>
        </w:tabs>
        <w:spacing w:line="276" w:lineRule="auto"/>
        <w:jc w:val="both"/>
        <w:rPr>
          <w:rFonts w:ascii="Calibri" w:hAnsi="Calibri" w:cs="Calibri"/>
          <w:bCs/>
          <w:sz w:val="22"/>
          <w:szCs w:val="22"/>
        </w:rPr>
      </w:pPr>
      <w:r w:rsidRPr="00E5603C">
        <w:rPr>
          <w:rFonts w:ascii="Calibri" w:hAnsi="Calibri" w:cs="Calibri"/>
          <w:b/>
          <w:bCs/>
          <w:sz w:val="22"/>
          <w:szCs w:val="22"/>
        </w:rPr>
        <w:t>4.</w:t>
      </w:r>
      <w:r w:rsidRPr="00E5603C">
        <w:rPr>
          <w:rFonts w:ascii="Calibri" w:hAnsi="Calibri" w:cs="Calibri"/>
          <w:bCs/>
          <w:sz w:val="22"/>
          <w:szCs w:val="22"/>
        </w:rPr>
        <w:t xml:space="preserve"> Τα μέλη της επιτροπής δεν μπορούν να ανήκουν ή να έχουν οποιαδήποτε εκπαιδευτική, ερευνητική ή υπηρεσιακή σχέση με το Α.Ε.Ι., στο οποίο ανήκει η ακαδημαϊκή μονάδα που αξιολογείται, ή να είχαν κατά την τελευταία πενταετία μια τέτοια σχέση.</w:t>
      </w:r>
    </w:p>
    <w:p w:rsidR="00BD330A" w:rsidRPr="00E5603C" w:rsidRDefault="00BD330A" w:rsidP="00403A2F">
      <w:pPr>
        <w:tabs>
          <w:tab w:val="left" w:pos="2410"/>
          <w:tab w:val="left" w:pos="8244"/>
        </w:tabs>
        <w:spacing w:line="276" w:lineRule="auto"/>
        <w:jc w:val="both"/>
        <w:outlineLvl w:val="0"/>
        <w:rPr>
          <w:rFonts w:ascii="Calibri" w:eastAsia="Calibri" w:hAnsi="Calibri" w:cs="Calibri"/>
          <w:b/>
          <w:sz w:val="22"/>
          <w:szCs w:val="22"/>
        </w:rPr>
      </w:pPr>
      <w:r w:rsidRPr="00E5603C">
        <w:rPr>
          <w:rFonts w:ascii="Calibri" w:hAnsi="Calibri" w:cs="Calibri"/>
          <w:b/>
          <w:bCs/>
          <w:sz w:val="22"/>
          <w:szCs w:val="22"/>
        </w:rPr>
        <w:t>5.</w:t>
      </w:r>
      <w:r w:rsidR="000D0F12" w:rsidRPr="00E5603C">
        <w:rPr>
          <w:rFonts w:ascii="Calibri" w:hAnsi="Calibri" w:cs="Calibri"/>
          <w:b/>
          <w:bCs/>
          <w:sz w:val="22"/>
          <w:szCs w:val="22"/>
        </w:rPr>
        <w:t xml:space="preserve"> </w:t>
      </w:r>
      <w:r w:rsidRPr="00E5603C">
        <w:rPr>
          <w:rFonts w:ascii="Calibri" w:hAnsi="Calibri" w:cs="Calibri"/>
          <w:sz w:val="22"/>
          <w:szCs w:val="22"/>
        </w:rPr>
        <w:t>Αν στην επιτροπή συμμετέχει ως μέλος αλλοδαπός εμπειρογνώμονας</w:t>
      </w:r>
      <w:r w:rsidRPr="00E5603C">
        <w:rPr>
          <w:rFonts w:ascii="Calibri" w:hAnsi="Calibri" w:cs="Calibri"/>
          <w:bCs/>
          <w:sz w:val="22"/>
          <w:szCs w:val="22"/>
        </w:rPr>
        <w:t>, η αξιολόγηση και πιστοποίηση μπορεί να γίνεται και στην αγγλική, γαλλική ή γερμανική γλώσσα, με τη σύμφωνη γνώμη του αξιολογούμενου Α.Ε.Ι. ή της ακαδημαϊκής μονάδας.</w:t>
      </w:r>
    </w:p>
    <w:p w:rsidR="00BD330A" w:rsidRPr="00E5603C" w:rsidRDefault="00BD330A" w:rsidP="00403A2F">
      <w:pPr>
        <w:tabs>
          <w:tab w:val="left" w:pos="2410"/>
          <w:tab w:val="left" w:pos="8244"/>
        </w:tabs>
        <w:spacing w:line="276" w:lineRule="auto"/>
        <w:jc w:val="both"/>
        <w:outlineLvl w:val="0"/>
        <w:rPr>
          <w:rFonts w:ascii="Calibri" w:hAnsi="Calibri" w:cs="Calibri"/>
          <w:b/>
          <w:bCs/>
          <w:sz w:val="22"/>
          <w:szCs w:val="22"/>
        </w:rPr>
      </w:pPr>
    </w:p>
    <w:p w:rsidR="00BD330A" w:rsidRPr="00E5603C" w:rsidRDefault="00BD330A" w:rsidP="00403A2F">
      <w:pPr>
        <w:tabs>
          <w:tab w:val="left" w:pos="2410"/>
          <w:tab w:val="left" w:pos="8244"/>
        </w:tabs>
        <w:spacing w:line="276" w:lineRule="auto"/>
        <w:jc w:val="center"/>
        <w:outlineLvl w:val="0"/>
        <w:rPr>
          <w:rFonts w:ascii="Calibri" w:hAnsi="Calibri" w:cs="Calibri"/>
          <w:b/>
          <w:bCs/>
          <w:sz w:val="22"/>
          <w:szCs w:val="22"/>
        </w:rPr>
      </w:pPr>
      <w:r w:rsidRPr="00E5603C">
        <w:rPr>
          <w:rFonts w:ascii="Calibri" w:hAnsi="Calibri" w:cs="Calibri"/>
          <w:b/>
          <w:bCs/>
          <w:sz w:val="22"/>
          <w:szCs w:val="22"/>
        </w:rPr>
        <w:t>Άρθρο 14</w:t>
      </w:r>
    </w:p>
    <w:p w:rsidR="00BD330A" w:rsidRPr="00E5603C" w:rsidRDefault="00BD330A" w:rsidP="00403A2F">
      <w:pPr>
        <w:tabs>
          <w:tab w:val="left" w:pos="2410"/>
          <w:tab w:val="left" w:pos="8244"/>
        </w:tabs>
        <w:spacing w:line="276" w:lineRule="auto"/>
        <w:jc w:val="center"/>
        <w:outlineLvl w:val="0"/>
        <w:rPr>
          <w:rFonts w:ascii="Calibri" w:hAnsi="Calibri" w:cs="Calibri"/>
          <w:b/>
          <w:bCs/>
          <w:sz w:val="22"/>
          <w:szCs w:val="22"/>
        </w:rPr>
      </w:pPr>
      <w:r w:rsidRPr="00E5603C">
        <w:rPr>
          <w:rFonts w:ascii="Calibri" w:hAnsi="Calibri" w:cs="Calibri"/>
          <w:b/>
          <w:bCs/>
          <w:sz w:val="22"/>
          <w:szCs w:val="22"/>
        </w:rPr>
        <w:t>Πρόγραμμα εθνικής στρατηγικής για την ανώτατη εκπαίδευση</w:t>
      </w:r>
    </w:p>
    <w:p w:rsidR="00BD330A" w:rsidRPr="00E5603C" w:rsidRDefault="00BD330A" w:rsidP="00403A2F">
      <w:pPr>
        <w:tabs>
          <w:tab w:val="left" w:pos="2410"/>
          <w:tab w:val="left" w:pos="8244"/>
        </w:tabs>
        <w:spacing w:line="276" w:lineRule="auto"/>
        <w:jc w:val="center"/>
        <w:outlineLvl w:val="0"/>
        <w:rPr>
          <w:rFonts w:ascii="Calibri" w:hAnsi="Calibri" w:cs="Calibri"/>
          <w:b/>
          <w:bCs/>
          <w:sz w:val="22"/>
          <w:szCs w:val="22"/>
        </w:rPr>
      </w:pPr>
    </w:p>
    <w:p w:rsidR="00BD330A" w:rsidRPr="00E5603C" w:rsidRDefault="00BD330A" w:rsidP="00403A2F">
      <w:pPr>
        <w:tabs>
          <w:tab w:val="left" w:pos="2410"/>
          <w:tab w:val="left" w:pos="8244"/>
        </w:tabs>
        <w:spacing w:line="276" w:lineRule="auto"/>
        <w:jc w:val="both"/>
        <w:rPr>
          <w:rFonts w:ascii="Calibri" w:hAnsi="Calibri" w:cs="Calibri"/>
          <w:bCs/>
          <w:sz w:val="22"/>
          <w:szCs w:val="22"/>
        </w:rPr>
      </w:pPr>
      <w:r w:rsidRPr="00E5603C">
        <w:rPr>
          <w:rFonts w:ascii="Calibri" w:hAnsi="Calibri" w:cs="Calibri"/>
          <w:b/>
          <w:bCs/>
          <w:sz w:val="22"/>
          <w:szCs w:val="22"/>
        </w:rPr>
        <w:t xml:space="preserve">1 </w:t>
      </w:r>
      <w:r w:rsidRPr="00E5603C">
        <w:rPr>
          <w:rFonts w:ascii="Calibri" w:hAnsi="Calibri" w:cs="Calibri"/>
          <w:bCs/>
          <w:sz w:val="22"/>
          <w:szCs w:val="22"/>
        </w:rPr>
        <w:t>Το Ανώτατο Συμβούλιο της ΕΘ.Α.Α.Ε. εισηγείται στον Υπουργό Παιδείας και Θρησκευμάτων το πρόγραμμα εθνικής στρατηγικής για την ανώτατη εκπαίδευση.</w:t>
      </w:r>
    </w:p>
    <w:p w:rsidR="00BD330A" w:rsidRPr="00E5603C" w:rsidRDefault="00BD330A" w:rsidP="00403A2F">
      <w:pPr>
        <w:tabs>
          <w:tab w:val="left" w:pos="2410"/>
          <w:tab w:val="left" w:pos="8244"/>
        </w:tabs>
        <w:spacing w:line="276" w:lineRule="auto"/>
        <w:jc w:val="both"/>
        <w:rPr>
          <w:rFonts w:ascii="Calibri" w:hAnsi="Calibri" w:cs="Calibri"/>
          <w:bCs/>
          <w:sz w:val="22"/>
          <w:szCs w:val="22"/>
        </w:rPr>
      </w:pPr>
      <w:r w:rsidRPr="00E5603C">
        <w:rPr>
          <w:rFonts w:ascii="Calibri" w:hAnsi="Calibri" w:cs="Calibri"/>
          <w:b/>
          <w:bCs/>
          <w:sz w:val="22"/>
          <w:szCs w:val="22"/>
        </w:rPr>
        <w:t>2.</w:t>
      </w:r>
      <w:r w:rsidRPr="00E5603C">
        <w:rPr>
          <w:rFonts w:ascii="Calibri" w:hAnsi="Calibri" w:cs="Calibri"/>
          <w:bCs/>
          <w:sz w:val="22"/>
          <w:szCs w:val="22"/>
        </w:rPr>
        <w:t xml:space="preserve"> Το πρόγραμμα εθνικής στρατηγικής για την ανώτατη εκπαίδευση:</w:t>
      </w:r>
    </w:p>
    <w:p w:rsidR="00BD330A" w:rsidRPr="00E5603C" w:rsidRDefault="00BD330A" w:rsidP="00403A2F">
      <w:pPr>
        <w:tabs>
          <w:tab w:val="left" w:pos="2410"/>
          <w:tab w:val="left" w:pos="8244"/>
        </w:tabs>
        <w:spacing w:line="276" w:lineRule="auto"/>
        <w:jc w:val="both"/>
        <w:rPr>
          <w:rFonts w:ascii="Calibri" w:hAnsi="Calibri" w:cs="Calibri"/>
          <w:bCs/>
          <w:sz w:val="22"/>
          <w:szCs w:val="22"/>
        </w:rPr>
      </w:pPr>
      <w:r w:rsidRPr="00E5603C">
        <w:rPr>
          <w:rFonts w:ascii="Calibri" w:hAnsi="Calibri" w:cs="Calibri"/>
          <w:bCs/>
          <w:sz w:val="22"/>
          <w:szCs w:val="22"/>
        </w:rPr>
        <w:t xml:space="preserve">α) εγκρίνεται ανά τετραετία από τον Υπουργό Παιδείας και Θρησκευμάτων, </w:t>
      </w:r>
    </w:p>
    <w:p w:rsidR="00BD330A" w:rsidRPr="00E5603C" w:rsidRDefault="00BD330A" w:rsidP="00403A2F">
      <w:pPr>
        <w:tabs>
          <w:tab w:val="left" w:pos="2410"/>
          <w:tab w:val="left" w:pos="8244"/>
        </w:tabs>
        <w:spacing w:line="276" w:lineRule="auto"/>
        <w:jc w:val="both"/>
        <w:rPr>
          <w:rFonts w:ascii="Calibri" w:hAnsi="Calibri" w:cs="Calibri"/>
          <w:bCs/>
          <w:sz w:val="22"/>
          <w:szCs w:val="22"/>
        </w:rPr>
      </w:pPr>
      <w:r w:rsidRPr="00E5603C">
        <w:rPr>
          <w:rFonts w:ascii="Calibri" w:hAnsi="Calibri" w:cs="Calibri"/>
          <w:bCs/>
          <w:sz w:val="22"/>
          <w:szCs w:val="22"/>
        </w:rPr>
        <w:t>β) περιλαμβάνει, ιδίως, μεσοπρόθεσμους στόχους, κατευθύνσεις, σχέδια επενδύσεων, προγράμματα ή επ</w:t>
      </w:r>
      <w:r w:rsidR="00D13CE9" w:rsidRPr="00E5603C">
        <w:rPr>
          <w:rFonts w:ascii="Calibri" w:hAnsi="Calibri" w:cs="Calibri"/>
          <w:bCs/>
          <w:sz w:val="22"/>
          <w:szCs w:val="22"/>
        </w:rPr>
        <w:t>ι</w:t>
      </w:r>
      <w:r w:rsidRPr="00E5603C">
        <w:rPr>
          <w:rFonts w:ascii="Calibri" w:hAnsi="Calibri" w:cs="Calibri"/>
          <w:bCs/>
          <w:sz w:val="22"/>
          <w:szCs w:val="22"/>
        </w:rPr>
        <w:t>μέρους δράσεις της εθνικής πολιτικής για την ανώτατη εκπαίδευση και</w:t>
      </w:r>
    </w:p>
    <w:p w:rsidR="00BD330A" w:rsidRPr="00E5603C" w:rsidRDefault="00BD330A" w:rsidP="00403A2F">
      <w:pPr>
        <w:tabs>
          <w:tab w:val="left" w:pos="2410"/>
          <w:tab w:val="left" w:pos="8244"/>
        </w:tabs>
        <w:spacing w:line="276" w:lineRule="auto"/>
        <w:jc w:val="both"/>
        <w:rPr>
          <w:rFonts w:ascii="Calibri" w:eastAsia="Calibri" w:hAnsi="Calibri" w:cs="Calibri"/>
          <w:sz w:val="22"/>
          <w:szCs w:val="22"/>
        </w:rPr>
      </w:pPr>
      <w:r w:rsidRPr="00E5603C">
        <w:rPr>
          <w:rFonts w:ascii="Calibri" w:hAnsi="Calibri" w:cs="Calibri"/>
          <w:bCs/>
          <w:sz w:val="22"/>
          <w:szCs w:val="22"/>
        </w:rPr>
        <w:lastRenderedPageBreak/>
        <w:t>γ) δύναται να εξειδικεύεται σε ετήσια βάση και αναφέρεται σε όλες τις δράσεις εφαρμογής της εθνικής πολιτικής για την ανώτατη εκπαίδευση.</w:t>
      </w:r>
    </w:p>
    <w:p w:rsidR="00BD330A" w:rsidRPr="00E5603C" w:rsidRDefault="00BD330A" w:rsidP="00403A2F">
      <w:pPr>
        <w:tabs>
          <w:tab w:val="left" w:pos="2410"/>
          <w:tab w:val="left" w:pos="8244"/>
        </w:tabs>
        <w:spacing w:line="276" w:lineRule="auto"/>
        <w:jc w:val="both"/>
        <w:rPr>
          <w:rFonts w:ascii="Calibri" w:hAnsi="Calibri" w:cs="Calibri"/>
          <w:bCs/>
          <w:sz w:val="22"/>
          <w:szCs w:val="22"/>
        </w:rPr>
      </w:pPr>
      <w:r w:rsidRPr="00E5603C">
        <w:rPr>
          <w:rFonts w:ascii="Calibri" w:hAnsi="Calibri" w:cs="Calibri"/>
          <w:b/>
          <w:bCs/>
          <w:sz w:val="22"/>
          <w:szCs w:val="22"/>
        </w:rPr>
        <w:t>3.</w:t>
      </w:r>
      <w:r w:rsidRPr="00E5603C">
        <w:rPr>
          <w:rFonts w:ascii="Calibri" w:hAnsi="Calibri" w:cs="Calibri"/>
          <w:bCs/>
          <w:sz w:val="22"/>
          <w:szCs w:val="22"/>
        </w:rPr>
        <w:t xml:space="preserve"> Το πρόγραμμα εθνικής στρατηγικής για την ανώτατη εκπαίδευση υλοποιείται μέσω των Α.Ε.Ι., τα οποία συντάσσουν τετραετές αναπτυξιακό πρόγραμμα και εφαρμόζουν τις σχετικές δράσεις, στο πλαίσιο των συμφωνιών προγραμματικού σχεδιασμού του άρθρου 15. </w:t>
      </w:r>
    </w:p>
    <w:p w:rsidR="00BD330A" w:rsidRPr="00E5603C" w:rsidRDefault="00BD330A" w:rsidP="00403A2F">
      <w:pPr>
        <w:tabs>
          <w:tab w:val="left" w:pos="2410"/>
          <w:tab w:val="left" w:pos="8244"/>
        </w:tabs>
        <w:spacing w:line="276" w:lineRule="auto"/>
        <w:jc w:val="center"/>
        <w:outlineLvl w:val="0"/>
        <w:rPr>
          <w:rFonts w:ascii="Calibri" w:hAnsi="Calibri" w:cs="Calibri"/>
          <w:b/>
          <w:bCs/>
          <w:sz w:val="22"/>
          <w:szCs w:val="22"/>
        </w:rPr>
      </w:pPr>
      <w:r w:rsidRPr="00E5603C">
        <w:rPr>
          <w:rFonts w:ascii="Calibri" w:hAnsi="Calibri" w:cs="Calibri"/>
          <w:b/>
          <w:bCs/>
          <w:sz w:val="22"/>
          <w:szCs w:val="22"/>
        </w:rPr>
        <w:t>Άρθρο 15</w:t>
      </w:r>
    </w:p>
    <w:p w:rsidR="00BD330A" w:rsidRPr="00E5603C" w:rsidRDefault="00BD330A" w:rsidP="00403A2F">
      <w:pPr>
        <w:tabs>
          <w:tab w:val="left" w:pos="2410"/>
          <w:tab w:val="left" w:pos="8244"/>
        </w:tabs>
        <w:spacing w:line="276" w:lineRule="auto"/>
        <w:jc w:val="center"/>
        <w:outlineLvl w:val="0"/>
        <w:rPr>
          <w:rFonts w:ascii="Calibri" w:hAnsi="Calibri" w:cs="Calibri"/>
          <w:b/>
          <w:bCs/>
          <w:sz w:val="22"/>
          <w:szCs w:val="22"/>
        </w:rPr>
      </w:pPr>
      <w:r w:rsidRPr="00E5603C">
        <w:rPr>
          <w:rFonts w:ascii="Calibri" w:hAnsi="Calibri" w:cs="Calibri"/>
          <w:b/>
          <w:bCs/>
          <w:sz w:val="22"/>
          <w:szCs w:val="22"/>
        </w:rPr>
        <w:t>Συμφωνίες προγραμματικού σχεδιασμού</w:t>
      </w:r>
    </w:p>
    <w:p w:rsidR="00BD330A" w:rsidRPr="00E5603C" w:rsidRDefault="00BD330A" w:rsidP="00403A2F">
      <w:pPr>
        <w:tabs>
          <w:tab w:val="left" w:pos="2410"/>
          <w:tab w:val="left" w:pos="8244"/>
        </w:tabs>
        <w:spacing w:line="276" w:lineRule="auto"/>
        <w:jc w:val="center"/>
        <w:outlineLvl w:val="0"/>
        <w:rPr>
          <w:rFonts w:ascii="Calibri" w:hAnsi="Calibri" w:cs="Calibri"/>
          <w:b/>
          <w:bCs/>
          <w:sz w:val="22"/>
          <w:szCs w:val="22"/>
        </w:rPr>
      </w:pPr>
    </w:p>
    <w:p w:rsidR="00BD330A" w:rsidRPr="00E5603C" w:rsidRDefault="00BD330A" w:rsidP="00403A2F">
      <w:pPr>
        <w:tabs>
          <w:tab w:val="left" w:pos="2410"/>
          <w:tab w:val="left" w:pos="8244"/>
        </w:tabs>
        <w:spacing w:line="276" w:lineRule="auto"/>
        <w:jc w:val="both"/>
        <w:rPr>
          <w:rFonts w:ascii="Calibri" w:hAnsi="Calibri" w:cs="Calibri"/>
          <w:bCs/>
          <w:sz w:val="22"/>
          <w:szCs w:val="22"/>
        </w:rPr>
      </w:pPr>
      <w:r w:rsidRPr="00E5603C">
        <w:rPr>
          <w:rFonts w:ascii="Calibri" w:hAnsi="Calibri" w:cs="Calibri"/>
          <w:b/>
          <w:bCs/>
          <w:sz w:val="22"/>
          <w:szCs w:val="22"/>
        </w:rPr>
        <w:t>1.</w:t>
      </w:r>
      <w:r w:rsidRPr="00E5603C">
        <w:rPr>
          <w:rFonts w:ascii="Calibri" w:hAnsi="Calibri" w:cs="Calibri"/>
          <w:bCs/>
          <w:sz w:val="22"/>
          <w:szCs w:val="22"/>
        </w:rPr>
        <w:t xml:space="preserve"> Οι συμφωνίες προγραμματικού σχεδιασμού κάθε Α.Ε.Ι. με το Υπουργείο Παιδείας και Θρησκευμάτων καταρτίζονται στο πλαίσιο του στρατηγικού του σχεδιασμού και της εθνικής στρατηγικής για την ανώτατη εκπαίδευση, εξειδικεύονται σε ετήσια βάση και αναφέρονται, ιδίως, στα ακόλουθα θέματα:</w:t>
      </w:r>
    </w:p>
    <w:p w:rsidR="00BD330A" w:rsidRPr="00E5603C" w:rsidRDefault="00BD330A" w:rsidP="00403A2F">
      <w:pPr>
        <w:tabs>
          <w:tab w:val="left" w:pos="2410"/>
          <w:tab w:val="left" w:pos="8244"/>
        </w:tabs>
        <w:spacing w:line="276" w:lineRule="auto"/>
        <w:jc w:val="both"/>
        <w:rPr>
          <w:rFonts w:ascii="Calibri" w:hAnsi="Calibri" w:cs="Calibri"/>
          <w:bCs/>
          <w:sz w:val="22"/>
          <w:szCs w:val="22"/>
        </w:rPr>
      </w:pPr>
      <w:r w:rsidRPr="00E5603C">
        <w:rPr>
          <w:rFonts w:ascii="Calibri" w:hAnsi="Calibri" w:cs="Calibri"/>
          <w:bCs/>
          <w:sz w:val="22"/>
          <w:szCs w:val="22"/>
        </w:rPr>
        <w:t>α) στην ιδιαίτερη φυσιογνωμία και αποστολή του Α.Ε.Ι., τη θέση του στον ελληνικό, ευρωπαϊκό και διεθνή χώρο και τους στόχους του Α.Ε.Ι. και των ακαδημαϊκών μονάδων του, με ιεράρχηση και καθορισμό προτεραιοτήτων,</w:t>
      </w:r>
    </w:p>
    <w:p w:rsidR="00BD330A" w:rsidRPr="00E5603C" w:rsidRDefault="00BD330A" w:rsidP="00403A2F">
      <w:pPr>
        <w:tabs>
          <w:tab w:val="left" w:pos="2410"/>
          <w:tab w:val="left" w:pos="8244"/>
        </w:tabs>
        <w:spacing w:line="276" w:lineRule="auto"/>
        <w:jc w:val="both"/>
        <w:rPr>
          <w:rFonts w:ascii="Calibri" w:hAnsi="Calibri" w:cs="Calibri"/>
          <w:bCs/>
          <w:sz w:val="22"/>
          <w:szCs w:val="22"/>
        </w:rPr>
      </w:pPr>
      <w:r w:rsidRPr="00E5603C">
        <w:rPr>
          <w:rFonts w:ascii="Calibri" w:hAnsi="Calibri" w:cs="Calibri"/>
          <w:bCs/>
          <w:sz w:val="22"/>
          <w:szCs w:val="22"/>
        </w:rPr>
        <w:t>β) στον προσδιορισμό, τον προγραμματισμό και τα μέτρα για την ανάπτυξη και υποστήριξη των εκπαιδευτικών και ερευνητικών δραστηριοτήτων και στόχων του Α.Ε.Ι.,</w:t>
      </w:r>
    </w:p>
    <w:p w:rsidR="00BD330A" w:rsidRPr="00E5603C" w:rsidRDefault="00BD330A" w:rsidP="00403A2F">
      <w:pPr>
        <w:tabs>
          <w:tab w:val="left" w:pos="2410"/>
          <w:tab w:val="left" w:pos="8244"/>
        </w:tabs>
        <w:spacing w:line="276" w:lineRule="auto"/>
        <w:jc w:val="both"/>
        <w:rPr>
          <w:rFonts w:ascii="Calibri" w:hAnsi="Calibri" w:cs="Calibri"/>
          <w:bCs/>
          <w:sz w:val="22"/>
          <w:szCs w:val="22"/>
        </w:rPr>
      </w:pPr>
      <w:r w:rsidRPr="00E5603C">
        <w:rPr>
          <w:rFonts w:ascii="Calibri" w:hAnsi="Calibri" w:cs="Calibri"/>
          <w:bCs/>
          <w:sz w:val="22"/>
          <w:szCs w:val="22"/>
        </w:rPr>
        <w:t>γ) στην ανάπτυξη της υποδομής και του εξοπλισμού,</w:t>
      </w:r>
    </w:p>
    <w:p w:rsidR="00BD330A" w:rsidRPr="00E5603C" w:rsidRDefault="00BD330A" w:rsidP="00403A2F">
      <w:pPr>
        <w:tabs>
          <w:tab w:val="left" w:pos="2410"/>
          <w:tab w:val="left" w:pos="8244"/>
        </w:tabs>
        <w:spacing w:line="276" w:lineRule="auto"/>
        <w:jc w:val="both"/>
        <w:rPr>
          <w:rFonts w:ascii="Calibri" w:hAnsi="Calibri" w:cs="Calibri"/>
          <w:bCs/>
          <w:sz w:val="22"/>
          <w:szCs w:val="22"/>
        </w:rPr>
      </w:pPr>
      <w:r w:rsidRPr="00E5603C">
        <w:rPr>
          <w:rFonts w:ascii="Calibri" w:hAnsi="Calibri" w:cs="Calibri"/>
          <w:bCs/>
          <w:sz w:val="22"/>
          <w:szCs w:val="22"/>
        </w:rPr>
        <w:t>δ) στη βελτίωση των παρεχόμενων υπηρεσιών,</w:t>
      </w:r>
    </w:p>
    <w:p w:rsidR="001B2291" w:rsidRPr="00E5603C" w:rsidRDefault="00BD330A" w:rsidP="00403A2F">
      <w:pPr>
        <w:tabs>
          <w:tab w:val="left" w:pos="2410"/>
          <w:tab w:val="left" w:pos="8244"/>
        </w:tabs>
        <w:spacing w:line="276" w:lineRule="auto"/>
        <w:jc w:val="both"/>
        <w:rPr>
          <w:rFonts w:ascii="Calibri" w:hAnsi="Calibri" w:cs="Calibri"/>
          <w:bCs/>
          <w:sz w:val="22"/>
          <w:szCs w:val="22"/>
        </w:rPr>
      </w:pPr>
      <w:r w:rsidRPr="00E5603C">
        <w:rPr>
          <w:rFonts w:ascii="Calibri" w:hAnsi="Calibri" w:cs="Calibri"/>
          <w:bCs/>
          <w:sz w:val="22"/>
          <w:szCs w:val="22"/>
        </w:rPr>
        <w:t>ε) στο</w:t>
      </w:r>
      <w:r w:rsidR="00D13CE9" w:rsidRPr="00E5603C">
        <w:rPr>
          <w:rFonts w:ascii="Calibri" w:hAnsi="Calibri" w:cs="Calibri"/>
          <w:bCs/>
          <w:sz w:val="22"/>
          <w:szCs w:val="22"/>
        </w:rPr>
        <w:t>ν</w:t>
      </w:r>
      <w:r w:rsidRPr="00E5603C">
        <w:rPr>
          <w:rFonts w:ascii="Calibri" w:hAnsi="Calibri" w:cs="Calibri"/>
          <w:bCs/>
          <w:sz w:val="22"/>
          <w:szCs w:val="22"/>
        </w:rPr>
        <w:t xml:space="preserve"> συντονισμό των ακαδημαϊκών, εκπαιδευτικών και ερευνητικών δραστηριοτήτων του Α.Ε.Ι. με τις αντίστοιχες εξελίξεις σε ιδρύματα του εξωτερικού και ιδιαίτερα με τις εξελίξεις και τις προοπτικές στον Ευρωπαϊκό Χώρο Ανώτατης Εκπαίδευσης και Έρευνας.</w:t>
      </w:r>
    </w:p>
    <w:p w:rsidR="00BD330A" w:rsidRPr="00E5603C" w:rsidRDefault="00BD330A" w:rsidP="00403A2F">
      <w:pPr>
        <w:tabs>
          <w:tab w:val="left" w:pos="2410"/>
          <w:tab w:val="left" w:pos="8244"/>
        </w:tabs>
        <w:spacing w:line="276" w:lineRule="auto"/>
        <w:jc w:val="both"/>
        <w:rPr>
          <w:rFonts w:ascii="Calibri" w:hAnsi="Calibri" w:cs="Calibri"/>
          <w:bCs/>
          <w:sz w:val="22"/>
          <w:szCs w:val="22"/>
        </w:rPr>
      </w:pPr>
      <w:r w:rsidRPr="00E5603C">
        <w:rPr>
          <w:rFonts w:ascii="Calibri" w:hAnsi="Calibri" w:cs="Calibri"/>
          <w:b/>
          <w:bCs/>
          <w:sz w:val="22"/>
          <w:szCs w:val="22"/>
        </w:rPr>
        <w:t>2.</w:t>
      </w:r>
      <w:r w:rsidRPr="00E5603C">
        <w:rPr>
          <w:rFonts w:ascii="Calibri" w:hAnsi="Calibri" w:cs="Calibri"/>
          <w:bCs/>
          <w:sz w:val="22"/>
          <w:szCs w:val="22"/>
        </w:rPr>
        <w:t xml:space="preserve"> Ως προς το οικονομικό σκέλος, οι συμφωνίες προγραμματικού σχεδιασμού εξειδικεύονται για κάθε Α.Ε.Ι.:</w:t>
      </w:r>
    </w:p>
    <w:p w:rsidR="00BD330A" w:rsidRPr="00E5603C" w:rsidRDefault="00BD330A" w:rsidP="00403A2F">
      <w:pPr>
        <w:tabs>
          <w:tab w:val="left" w:pos="2410"/>
          <w:tab w:val="left" w:pos="8244"/>
        </w:tabs>
        <w:spacing w:line="276" w:lineRule="auto"/>
        <w:jc w:val="both"/>
        <w:rPr>
          <w:rFonts w:ascii="Calibri" w:hAnsi="Calibri" w:cs="Calibri"/>
          <w:bCs/>
          <w:sz w:val="22"/>
          <w:szCs w:val="22"/>
        </w:rPr>
      </w:pPr>
      <w:r w:rsidRPr="00E5603C">
        <w:rPr>
          <w:rFonts w:ascii="Calibri" w:hAnsi="Calibri" w:cs="Calibri"/>
          <w:bCs/>
          <w:sz w:val="22"/>
          <w:szCs w:val="22"/>
        </w:rPr>
        <w:t>α) στις λειτουργικές δαπάνες,</w:t>
      </w:r>
    </w:p>
    <w:p w:rsidR="00BD330A" w:rsidRPr="00E5603C" w:rsidRDefault="00BD330A" w:rsidP="00403A2F">
      <w:pPr>
        <w:tabs>
          <w:tab w:val="left" w:pos="2410"/>
          <w:tab w:val="left" w:pos="8244"/>
        </w:tabs>
        <w:spacing w:line="276" w:lineRule="auto"/>
        <w:jc w:val="both"/>
        <w:rPr>
          <w:rFonts w:ascii="Calibri" w:hAnsi="Calibri" w:cs="Calibri"/>
          <w:bCs/>
          <w:sz w:val="22"/>
          <w:szCs w:val="22"/>
        </w:rPr>
      </w:pPr>
      <w:r w:rsidRPr="00E5603C">
        <w:rPr>
          <w:rFonts w:ascii="Calibri" w:hAnsi="Calibri" w:cs="Calibri"/>
          <w:bCs/>
          <w:sz w:val="22"/>
          <w:szCs w:val="22"/>
        </w:rPr>
        <w:t>β) τις επενδύσεις και</w:t>
      </w:r>
    </w:p>
    <w:p w:rsidR="00BD330A" w:rsidRPr="00E5603C" w:rsidRDefault="00BD330A" w:rsidP="00403A2F">
      <w:pPr>
        <w:tabs>
          <w:tab w:val="left" w:pos="2410"/>
          <w:tab w:val="left" w:pos="8244"/>
        </w:tabs>
        <w:spacing w:line="276" w:lineRule="auto"/>
        <w:jc w:val="both"/>
        <w:rPr>
          <w:rFonts w:ascii="Calibri" w:hAnsi="Calibri" w:cs="Calibri"/>
          <w:bCs/>
          <w:sz w:val="22"/>
          <w:szCs w:val="22"/>
        </w:rPr>
      </w:pPr>
      <w:r w:rsidRPr="00E5603C">
        <w:rPr>
          <w:rFonts w:ascii="Calibri" w:hAnsi="Calibri" w:cs="Calibri"/>
          <w:bCs/>
          <w:sz w:val="22"/>
          <w:szCs w:val="22"/>
        </w:rPr>
        <w:t>γ) το προσωπικό κάθε κατηγορίας.</w:t>
      </w:r>
    </w:p>
    <w:p w:rsidR="00BD330A" w:rsidRPr="00E5603C" w:rsidRDefault="00BD330A" w:rsidP="00403A2F">
      <w:pPr>
        <w:tabs>
          <w:tab w:val="left" w:pos="2410"/>
          <w:tab w:val="left" w:pos="8244"/>
        </w:tabs>
        <w:spacing w:line="276" w:lineRule="auto"/>
        <w:jc w:val="both"/>
        <w:outlineLvl w:val="0"/>
        <w:rPr>
          <w:rFonts w:ascii="Calibri" w:hAnsi="Calibri" w:cs="Calibri"/>
          <w:bCs/>
          <w:sz w:val="22"/>
          <w:szCs w:val="22"/>
        </w:rPr>
      </w:pPr>
      <w:r w:rsidRPr="00E5603C">
        <w:rPr>
          <w:rFonts w:ascii="Calibri" w:hAnsi="Calibri" w:cs="Calibri"/>
          <w:bCs/>
          <w:sz w:val="22"/>
          <w:szCs w:val="22"/>
        </w:rPr>
        <w:t>Οι παραπάνω συμφωνίες εκτελούνται σε ετήσια βάση.</w:t>
      </w:r>
    </w:p>
    <w:p w:rsidR="00BD330A" w:rsidRPr="00E5603C" w:rsidRDefault="00BD330A" w:rsidP="00403A2F">
      <w:pPr>
        <w:tabs>
          <w:tab w:val="left" w:pos="2410"/>
          <w:tab w:val="left" w:pos="8244"/>
        </w:tabs>
        <w:spacing w:line="276" w:lineRule="auto"/>
        <w:jc w:val="both"/>
        <w:rPr>
          <w:rFonts w:ascii="Calibri" w:hAnsi="Calibri" w:cs="Calibri"/>
          <w:bCs/>
          <w:sz w:val="22"/>
          <w:szCs w:val="22"/>
        </w:rPr>
      </w:pPr>
      <w:r w:rsidRPr="00E5603C">
        <w:rPr>
          <w:rFonts w:ascii="Calibri" w:eastAsia="Calibri" w:hAnsi="Calibri" w:cs="Calibri"/>
          <w:b/>
          <w:sz w:val="22"/>
          <w:szCs w:val="22"/>
        </w:rPr>
        <w:t>3</w:t>
      </w:r>
      <w:r w:rsidRPr="00E5603C">
        <w:rPr>
          <w:rFonts w:ascii="Calibri" w:eastAsia="Calibri" w:hAnsi="Calibri" w:cs="Calibri"/>
          <w:sz w:val="22"/>
          <w:szCs w:val="22"/>
        </w:rPr>
        <w:t>.</w:t>
      </w:r>
      <w:r w:rsidRPr="00E5603C">
        <w:rPr>
          <w:rFonts w:ascii="Calibri" w:hAnsi="Calibri" w:cs="Calibri"/>
          <w:bCs/>
          <w:sz w:val="22"/>
          <w:szCs w:val="22"/>
        </w:rPr>
        <w:t xml:space="preserve"> Η εισήγηση του Α.Ε.Ι. για την προγραμματική συμφωνία υποβάλλεται από τον Πρύτανη στο Ανώτατο Συμβούλιο της ΕΘ.Α.Α.Ε. μέχρι το τέλος Ιανουαρίου του έτους που προηγείται εκείνου από το οποίο αρχίζει η ισχύς της επόμενης προγραμματικής συμφωνίας. Ύστερα από διαπραγμάτευση του Ανώτατου Συμβουλίου της ΕΘ.Α.Α.Ε. με το Α.Ε.Ι., κατά την οποία λαμβάνονται υπόψη, ιδίως, το πρόγραμμα εθνικής στρατηγικής για την ανώτατη εκπαίδευση και η συμμόρφωση του ιδρύματος προς τα αποτελέσματα της διαδικασίας αξιολόγησης και πιστοποίησης, σύμφωνα με τα ειδικότερα οριζόμενα στον παρόντα νόμο, η συμφωνία εγκρίνεται από τον Υπουργό Παιδείας και Θρησκευμάτων μετά από εισήγηση του Ανώτατου Συμβουλίου της ΕΘ.Α.Α.Ε., υπογράφεται από τον Υπουργό Παιδείας και Θρησκευμάτων και τον Πρύτανη του Α.Ε.Ι. και δημοσιεύεται στην Εφημερίδα της Κυβερνήσεως. Η γνώμη της ΕΘ.Α.Α.Ε. αφορά στα θέματα της παραγράφου 1, ενώ, ως προς το οικονομικό σκέλος, η ΕΘ.Α.Α.Ε. εκφράζει γνώμη μόνο ως προς την κατανομή της συνολικής δημόσιας</w:t>
      </w:r>
      <w:r w:rsidR="00682B41" w:rsidRPr="00E5603C">
        <w:rPr>
          <w:rFonts w:ascii="Calibri" w:hAnsi="Calibri" w:cs="Calibri"/>
          <w:bCs/>
          <w:sz w:val="22"/>
          <w:szCs w:val="22"/>
        </w:rPr>
        <w:t xml:space="preserve"> επιχορήγησης </w:t>
      </w:r>
      <w:r w:rsidRPr="00E5603C">
        <w:rPr>
          <w:rFonts w:ascii="Calibri" w:hAnsi="Calibri" w:cs="Calibri"/>
          <w:bCs/>
          <w:sz w:val="22"/>
          <w:szCs w:val="22"/>
        </w:rPr>
        <w:t xml:space="preserve">στα Α.Ε.Ι., σύμφωνα με το άρθρο 16, και όχι ως προς το συνολικό ύψος αυτής. Τα συμβαλλόμενα μέρη επανεξετάζουν τις συμφωνίες προγραμματικού σχεδιασμού και τις τροποποιούν αναλόγως, για λόγους δημοσίου συμφέροντος, </w:t>
      </w:r>
      <w:r w:rsidR="00F171BB" w:rsidRPr="00E5603C">
        <w:rPr>
          <w:rFonts w:ascii="Calibri" w:hAnsi="Calibri" w:cs="Calibri"/>
          <w:bCs/>
          <w:sz w:val="22"/>
          <w:szCs w:val="22"/>
        </w:rPr>
        <w:t>όταν</w:t>
      </w:r>
      <w:r w:rsidRPr="00E5603C">
        <w:rPr>
          <w:rFonts w:ascii="Calibri" w:hAnsi="Calibri" w:cs="Calibri"/>
          <w:bCs/>
          <w:sz w:val="22"/>
          <w:szCs w:val="22"/>
        </w:rPr>
        <w:t xml:space="preserve"> αυτό κρίνεται αναγκαίο.</w:t>
      </w:r>
    </w:p>
    <w:p w:rsidR="00BD330A" w:rsidRPr="00E5603C" w:rsidRDefault="00BD330A" w:rsidP="00403A2F">
      <w:pPr>
        <w:tabs>
          <w:tab w:val="left" w:pos="2410"/>
          <w:tab w:val="left" w:pos="8244"/>
        </w:tabs>
        <w:spacing w:line="276" w:lineRule="auto"/>
        <w:jc w:val="both"/>
        <w:rPr>
          <w:rFonts w:ascii="Calibri" w:eastAsia="Calibri" w:hAnsi="Calibri" w:cs="Calibri"/>
          <w:sz w:val="22"/>
          <w:szCs w:val="22"/>
        </w:rPr>
      </w:pPr>
      <w:r w:rsidRPr="00E5603C">
        <w:rPr>
          <w:rFonts w:ascii="Calibri" w:eastAsia="Calibri" w:hAnsi="Calibri" w:cs="Calibri"/>
          <w:b/>
          <w:sz w:val="22"/>
          <w:szCs w:val="22"/>
        </w:rPr>
        <w:lastRenderedPageBreak/>
        <w:t>4.</w:t>
      </w:r>
      <w:r w:rsidRPr="00E5603C">
        <w:rPr>
          <w:rFonts w:ascii="Calibri" w:eastAsia="Calibri" w:hAnsi="Calibri" w:cs="Calibri"/>
          <w:sz w:val="22"/>
          <w:szCs w:val="22"/>
        </w:rPr>
        <w:t xml:space="preserve"> Η ΕΘ.Α.Α.Ε. παρακολουθεί σε ετήσια βάση και αξιολογεί την πορεία εκτέλεσης των συμφωνιών προγραμματικού σχεδιασμού κάθε Α.Ε.Ι. με το Υπουργείο Παιδείας και Θρησκευμάτων και εισηγείται την τροποποίησή τους στον Υπουργό Παιδείας και Θρησκευμάτων. </w:t>
      </w:r>
    </w:p>
    <w:p w:rsidR="00BD330A" w:rsidRPr="00E5603C" w:rsidRDefault="00BD330A" w:rsidP="00403A2F">
      <w:pPr>
        <w:tabs>
          <w:tab w:val="left" w:pos="2410"/>
          <w:tab w:val="left" w:pos="8244"/>
        </w:tabs>
        <w:spacing w:line="276" w:lineRule="auto"/>
        <w:jc w:val="both"/>
        <w:rPr>
          <w:rFonts w:ascii="Calibri" w:hAnsi="Calibri" w:cs="Calibri"/>
          <w:bCs/>
          <w:sz w:val="22"/>
          <w:szCs w:val="22"/>
        </w:rPr>
      </w:pPr>
      <w:r w:rsidRPr="00E5603C">
        <w:rPr>
          <w:rFonts w:ascii="Calibri" w:hAnsi="Calibri" w:cs="Calibri"/>
          <w:b/>
          <w:bCs/>
          <w:sz w:val="22"/>
          <w:szCs w:val="22"/>
        </w:rPr>
        <w:t>5.</w:t>
      </w:r>
      <w:r w:rsidRPr="00E5603C">
        <w:rPr>
          <w:rFonts w:ascii="Calibri" w:hAnsi="Calibri" w:cs="Calibri"/>
          <w:bCs/>
          <w:sz w:val="22"/>
          <w:szCs w:val="22"/>
        </w:rPr>
        <w:t xml:space="preserve"> Ο ετήσιος απολογισμός της εκτέλεσης των συμφωνιών προγραμματικού σχεδιασμού καταρτίζεται και εγκρίνεται από το Α.Ε.Ι, δημοσιεύεται στο</w:t>
      </w:r>
      <w:r w:rsidR="00D13CE9" w:rsidRPr="00E5603C">
        <w:rPr>
          <w:rFonts w:ascii="Calibri" w:hAnsi="Calibri" w:cs="Calibri"/>
          <w:bCs/>
          <w:sz w:val="22"/>
          <w:szCs w:val="22"/>
        </w:rPr>
        <w:t>ν</w:t>
      </w:r>
      <w:r w:rsidRPr="00E5603C">
        <w:rPr>
          <w:rFonts w:ascii="Calibri" w:hAnsi="Calibri" w:cs="Calibri"/>
          <w:bCs/>
          <w:sz w:val="22"/>
          <w:szCs w:val="22"/>
        </w:rPr>
        <w:t xml:space="preserve"> διαδικτυακό τόπο</w:t>
      </w:r>
      <w:r w:rsidR="00757570" w:rsidRPr="00E5603C">
        <w:rPr>
          <w:rFonts w:ascii="Calibri" w:hAnsi="Calibri" w:cs="Calibri"/>
          <w:bCs/>
          <w:sz w:val="22"/>
          <w:szCs w:val="22"/>
        </w:rPr>
        <w:t xml:space="preserve"> του</w:t>
      </w:r>
      <w:r w:rsidRPr="00E5603C">
        <w:rPr>
          <w:rFonts w:ascii="Calibri" w:hAnsi="Calibri" w:cs="Calibri"/>
          <w:bCs/>
          <w:sz w:val="22"/>
          <w:szCs w:val="22"/>
        </w:rPr>
        <w:t xml:space="preserve"> και υποβάλλεται στην ΕΘ.Α.Α.Ε. και στον Υπουργό Παιδείας και Θρησκευμάτων, το αργότερο μέχρι το τέλος Απριλίου του επόμενου έτους. Η διαδικασία της έγκρισης του απολογισμού από τον Υπουργό Παιδείας και Θρησκευμάτων ολοκληρώνεται εντός τριών μηνών από την υποβολή του. Αν η προθεσμία αυτή παρέλθει άπρακτη, ο απολογισμός θεωρείται ότι έχει εγκριθεί.</w:t>
      </w:r>
      <w:r w:rsidR="00757570" w:rsidRPr="00E5603C">
        <w:rPr>
          <w:rFonts w:ascii="Calibri" w:hAnsi="Calibri" w:cs="Calibri"/>
          <w:bCs/>
          <w:sz w:val="22"/>
          <w:szCs w:val="22"/>
        </w:rPr>
        <w:t xml:space="preserve"> </w:t>
      </w:r>
    </w:p>
    <w:p w:rsidR="00BD330A" w:rsidRPr="00E5603C" w:rsidRDefault="00BD330A" w:rsidP="00403A2F">
      <w:pPr>
        <w:tabs>
          <w:tab w:val="left" w:pos="2410"/>
          <w:tab w:val="left" w:pos="8244"/>
        </w:tabs>
        <w:spacing w:line="276" w:lineRule="auto"/>
        <w:jc w:val="both"/>
        <w:rPr>
          <w:rFonts w:ascii="Calibri" w:hAnsi="Calibri" w:cs="Calibri"/>
          <w:bCs/>
          <w:sz w:val="22"/>
          <w:szCs w:val="22"/>
        </w:rPr>
      </w:pPr>
    </w:p>
    <w:p w:rsidR="00BD330A" w:rsidRPr="00E5603C" w:rsidRDefault="00BD330A" w:rsidP="00403A2F">
      <w:pPr>
        <w:tabs>
          <w:tab w:val="left" w:pos="2410"/>
          <w:tab w:val="left" w:pos="8244"/>
        </w:tabs>
        <w:spacing w:line="276" w:lineRule="auto"/>
        <w:jc w:val="center"/>
        <w:rPr>
          <w:rFonts w:ascii="Calibri" w:eastAsia="Times New Roman" w:hAnsi="Calibri" w:cs="Calibri"/>
          <w:b/>
          <w:bCs/>
          <w:sz w:val="22"/>
          <w:szCs w:val="22"/>
          <w:lang w:eastAsia="en-GB"/>
        </w:rPr>
      </w:pPr>
      <w:r w:rsidRPr="00E5603C">
        <w:rPr>
          <w:rFonts w:ascii="Calibri" w:eastAsia="Times New Roman" w:hAnsi="Calibri" w:cs="Calibri"/>
          <w:b/>
          <w:bCs/>
          <w:sz w:val="22"/>
          <w:szCs w:val="22"/>
          <w:lang w:eastAsia="en-GB"/>
        </w:rPr>
        <w:t>Άρθρο 16</w:t>
      </w:r>
    </w:p>
    <w:p w:rsidR="00BD330A" w:rsidRPr="00E5603C" w:rsidRDefault="00BD330A" w:rsidP="00403A2F">
      <w:pPr>
        <w:tabs>
          <w:tab w:val="left" w:pos="2410"/>
          <w:tab w:val="left" w:pos="8244"/>
        </w:tabs>
        <w:spacing w:line="276" w:lineRule="auto"/>
        <w:jc w:val="center"/>
        <w:rPr>
          <w:rFonts w:ascii="Calibri" w:eastAsia="Times New Roman" w:hAnsi="Calibri" w:cs="Calibri"/>
          <w:b/>
          <w:bCs/>
          <w:sz w:val="22"/>
          <w:szCs w:val="22"/>
          <w:lang w:eastAsia="en-GB"/>
        </w:rPr>
      </w:pPr>
      <w:r w:rsidRPr="00E5603C">
        <w:rPr>
          <w:rFonts w:ascii="Calibri" w:eastAsia="Times New Roman" w:hAnsi="Calibri" w:cs="Calibri"/>
          <w:b/>
          <w:bCs/>
          <w:sz w:val="22"/>
          <w:szCs w:val="22"/>
          <w:lang w:eastAsia="en-GB"/>
        </w:rPr>
        <w:t xml:space="preserve">Κατανομή της δημόσιας </w:t>
      </w:r>
      <w:r w:rsidR="003E126C" w:rsidRPr="00E5603C">
        <w:rPr>
          <w:rFonts w:ascii="Calibri" w:eastAsia="Times New Roman" w:hAnsi="Calibri" w:cs="Calibri"/>
          <w:b/>
          <w:bCs/>
          <w:sz w:val="22"/>
          <w:szCs w:val="22"/>
          <w:lang w:eastAsia="en-GB"/>
        </w:rPr>
        <w:t>επιχορήγησης</w:t>
      </w:r>
      <w:r w:rsidRPr="00E5603C">
        <w:rPr>
          <w:rFonts w:ascii="Calibri" w:eastAsia="Times New Roman" w:hAnsi="Calibri" w:cs="Calibri"/>
          <w:b/>
          <w:bCs/>
          <w:sz w:val="22"/>
          <w:szCs w:val="22"/>
          <w:lang w:eastAsia="en-GB"/>
        </w:rPr>
        <w:t xml:space="preserve"> στα Α.Ε.Ι.</w:t>
      </w:r>
    </w:p>
    <w:p w:rsidR="00BD330A" w:rsidRPr="00E5603C" w:rsidRDefault="00BD330A" w:rsidP="00403A2F">
      <w:pPr>
        <w:tabs>
          <w:tab w:val="left" w:pos="2410"/>
          <w:tab w:val="left" w:pos="8244"/>
        </w:tabs>
        <w:spacing w:line="276" w:lineRule="auto"/>
        <w:jc w:val="center"/>
        <w:rPr>
          <w:rFonts w:ascii="Calibri" w:eastAsia="Times New Roman" w:hAnsi="Calibri" w:cs="Calibri"/>
          <w:sz w:val="22"/>
          <w:szCs w:val="22"/>
          <w:lang w:eastAsia="en-GB"/>
        </w:rPr>
      </w:pPr>
    </w:p>
    <w:p w:rsidR="00BD330A" w:rsidRPr="00E5603C" w:rsidRDefault="00BD330A" w:rsidP="00403A2F">
      <w:pPr>
        <w:tabs>
          <w:tab w:val="left" w:pos="2410"/>
          <w:tab w:val="left" w:pos="8244"/>
        </w:tabs>
        <w:spacing w:line="276" w:lineRule="auto"/>
        <w:jc w:val="both"/>
        <w:rPr>
          <w:rFonts w:ascii="Calibri" w:eastAsia="Times New Roman" w:hAnsi="Calibri" w:cs="Calibri"/>
          <w:sz w:val="22"/>
          <w:szCs w:val="22"/>
          <w:lang w:eastAsia="en-GB"/>
        </w:rPr>
      </w:pPr>
      <w:r w:rsidRPr="00E5603C">
        <w:rPr>
          <w:rFonts w:ascii="Calibri" w:eastAsia="Times New Roman" w:hAnsi="Calibri" w:cs="Calibri"/>
          <w:b/>
          <w:bCs/>
          <w:sz w:val="22"/>
          <w:szCs w:val="22"/>
          <w:lang w:eastAsia="en-GB"/>
        </w:rPr>
        <w:t>1.</w:t>
      </w:r>
      <w:r w:rsidRPr="00E5603C">
        <w:rPr>
          <w:rFonts w:ascii="Calibri" w:eastAsia="Times New Roman" w:hAnsi="Calibri" w:cs="Calibri"/>
          <w:b/>
          <w:bCs/>
          <w:sz w:val="22"/>
          <w:szCs w:val="22"/>
          <w:lang w:val="en-US" w:eastAsia="en-GB"/>
        </w:rPr>
        <w:t> </w:t>
      </w:r>
      <w:r w:rsidRPr="00E5603C">
        <w:rPr>
          <w:rFonts w:ascii="Calibri" w:eastAsia="Times New Roman" w:hAnsi="Calibri" w:cs="Calibri"/>
          <w:sz w:val="22"/>
          <w:szCs w:val="22"/>
          <w:lang w:eastAsia="en-GB"/>
        </w:rPr>
        <w:t xml:space="preserve">Η </w:t>
      </w:r>
      <w:r w:rsidR="00682B41" w:rsidRPr="00E5603C">
        <w:rPr>
          <w:rFonts w:ascii="Calibri" w:eastAsia="Times New Roman" w:hAnsi="Calibri" w:cs="Calibri"/>
          <w:sz w:val="22"/>
          <w:szCs w:val="22"/>
          <w:lang w:eastAsia="en-GB"/>
        </w:rPr>
        <w:t xml:space="preserve">επιχορήγηση </w:t>
      </w:r>
      <w:r w:rsidRPr="00E5603C">
        <w:rPr>
          <w:rFonts w:ascii="Calibri" w:eastAsia="Times New Roman" w:hAnsi="Calibri" w:cs="Calibri"/>
          <w:sz w:val="22"/>
          <w:szCs w:val="22"/>
          <w:lang w:eastAsia="en-GB"/>
        </w:rPr>
        <w:t xml:space="preserve">των Α.Ε.Ι. </w:t>
      </w:r>
      <w:r w:rsidR="00882FB5" w:rsidRPr="00E5603C">
        <w:rPr>
          <w:rFonts w:ascii="Calibri" w:eastAsia="Times New Roman" w:hAnsi="Calibri" w:cs="Calibri"/>
          <w:sz w:val="22"/>
          <w:szCs w:val="22"/>
          <w:lang w:eastAsia="en-GB"/>
        </w:rPr>
        <w:t>εντός των ορίων του προϋπολογισμού του Υπουργείου Παιδείας και Θρησκευμάτων</w:t>
      </w:r>
      <w:r w:rsidRPr="00E5603C">
        <w:rPr>
          <w:rFonts w:ascii="Calibri" w:eastAsia="Times New Roman" w:hAnsi="Calibri" w:cs="Calibri"/>
          <w:sz w:val="22"/>
          <w:szCs w:val="22"/>
          <w:lang w:eastAsia="en-GB"/>
        </w:rPr>
        <w:t xml:space="preserve"> κατανέμεται βάσει αντικειμενικών κριτηρίων και δεικτών, σύμφωνα με τις ειδικότερες διατάξεις του παρόντος άρθρου.</w:t>
      </w:r>
    </w:p>
    <w:p w:rsidR="00BD330A" w:rsidRPr="00E5603C" w:rsidRDefault="00BD330A" w:rsidP="00403A2F">
      <w:pPr>
        <w:tabs>
          <w:tab w:val="left" w:pos="2410"/>
          <w:tab w:val="left" w:pos="8244"/>
        </w:tabs>
        <w:spacing w:line="276" w:lineRule="auto"/>
        <w:jc w:val="both"/>
        <w:rPr>
          <w:rFonts w:ascii="Calibri" w:eastAsia="Times New Roman" w:hAnsi="Calibri" w:cs="Calibri"/>
          <w:sz w:val="22"/>
          <w:szCs w:val="22"/>
          <w:lang w:eastAsia="en-GB"/>
        </w:rPr>
      </w:pPr>
      <w:r w:rsidRPr="00E5603C">
        <w:rPr>
          <w:rFonts w:ascii="Calibri" w:eastAsia="Times New Roman" w:hAnsi="Calibri" w:cs="Calibri"/>
          <w:b/>
          <w:sz w:val="22"/>
          <w:szCs w:val="22"/>
          <w:lang w:eastAsia="en-GB"/>
        </w:rPr>
        <w:t>2.</w:t>
      </w:r>
      <w:r w:rsidRPr="00E5603C">
        <w:rPr>
          <w:rFonts w:ascii="Calibri" w:eastAsia="Times New Roman" w:hAnsi="Calibri" w:cs="Calibri"/>
          <w:sz w:val="22"/>
          <w:szCs w:val="22"/>
          <w:lang w:eastAsia="en-GB"/>
        </w:rPr>
        <w:t xml:space="preserve"> α) Το 80% της τακτικής</w:t>
      </w:r>
      <w:r w:rsidR="00682B41" w:rsidRPr="00E5603C">
        <w:rPr>
          <w:rFonts w:ascii="Calibri" w:eastAsia="Times New Roman" w:hAnsi="Calibri" w:cs="Calibri"/>
          <w:sz w:val="22"/>
          <w:szCs w:val="22"/>
          <w:lang w:eastAsia="en-GB"/>
        </w:rPr>
        <w:t xml:space="preserve"> επιχορήγησης </w:t>
      </w:r>
      <w:r w:rsidRPr="00E5603C">
        <w:rPr>
          <w:rFonts w:ascii="Calibri" w:eastAsia="Times New Roman" w:hAnsi="Calibri" w:cs="Calibri"/>
          <w:sz w:val="22"/>
          <w:szCs w:val="22"/>
          <w:lang w:eastAsia="en-GB"/>
        </w:rPr>
        <w:t>στα Α.Ε.Ι</w:t>
      </w:r>
      <w:r w:rsidR="00882FB5" w:rsidRPr="00E5603C">
        <w:rPr>
          <w:rFonts w:ascii="Calibri" w:eastAsia="Times New Roman" w:hAnsi="Calibri" w:cs="Calibri"/>
          <w:sz w:val="22"/>
          <w:szCs w:val="22"/>
          <w:lang w:eastAsia="en-GB"/>
        </w:rPr>
        <w:t xml:space="preserve">. </w:t>
      </w:r>
      <w:r w:rsidRPr="00E5603C">
        <w:rPr>
          <w:rFonts w:ascii="Calibri" w:eastAsia="Times New Roman" w:hAnsi="Calibri" w:cs="Calibri"/>
          <w:sz w:val="22"/>
          <w:szCs w:val="22"/>
          <w:lang w:eastAsia="en-GB"/>
        </w:rPr>
        <w:t xml:space="preserve">κατανέμεται σύμφωνα με τα κατωτέρω, ιδίως, κριτήρια: </w:t>
      </w:r>
    </w:p>
    <w:p w:rsidR="00BD330A" w:rsidRPr="00E5603C" w:rsidRDefault="00BD330A" w:rsidP="00403A2F">
      <w:pPr>
        <w:tabs>
          <w:tab w:val="left" w:pos="2410"/>
          <w:tab w:val="left" w:pos="8244"/>
        </w:tabs>
        <w:spacing w:line="276" w:lineRule="auto"/>
        <w:jc w:val="both"/>
        <w:rPr>
          <w:rFonts w:ascii="Calibri" w:eastAsia="Times New Roman" w:hAnsi="Calibri" w:cs="Calibri"/>
          <w:sz w:val="22"/>
          <w:szCs w:val="22"/>
          <w:lang w:eastAsia="en-GB"/>
        </w:rPr>
      </w:pPr>
      <w:r w:rsidRPr="00E5603C">
        <w:rPr>
          <w:rFonts w:ascii="Calibri" w:eastAsia="Times New Roman" w:hAnsi="Calibri" w:cs="Calibri"/>
          <w:sz w:val="22"/>
          <w:szCs w:val="22"/>
          <w:lang w:eastAsia="en-GB"/>
        </w:rPr>
        <w:t>αα) το συνολικό αριθμό των εγγεγραμμένων φοιτητών ανά πρόγραμμα σπουδών,</w:t>
      </w:r>
    </w:p>
    <w:p w:rsidR="00BD330A" w:rsidRPr="00E5603C" w:rsidRDefault="00BD330A" w:rsidP="00403A2F">
      <w:pPr>
        <w:tabs>
          <w:tab w:val="left" w:pos="2410"/>
          <w:tab w:val="left" w:pos="8244"/>
        </w:tabs>
        <w:spacing w:line="276" w:lineRule="auto"/>
        <w:jc w:val="both"/>
        <w:rPr>
          <w:rFonts w:ascii="Calibri" w:eastAsia="Times New Roman" w:hAnsi="Calibri" w:cs="Calibri"/>
          <w:sz w:val="22"/>
          <w:szCs w:val="22"/>
          <w:lang w:eastAsia="en-GB"/>
        </w:rPr>
      </w:pPr>
      <w:r w:rsidRPr="00E5603C">
        <w:rPr>
          <w:rFonts w:ascii="Calibri" w:eastAsia="Times New Roman" w:hAnsi="Calibri" w:cs="Calibri"/>
          <w:sz w:val="22"/>
          <w:szCs w:val="22"/>
          <w:lang w:eastAsia="en-GB"/>
        </w:rPr>
        <w:t xml:space="preserve">ββ) </w:t>
      </w:r>
      <w:r w:rsidRPr="00E5603C">
        <w:rPr>
          <w:rFonts w:ascii="Calibri" w:eastAsia="Times New Roman" w:hAnsi="Calibri" w:cs="Calibri"/>
          <w:sz w:val="22"/>
          <w:szCs w:val="22"/>
          <w:lang w:val="en-US" w:eastAsia="en-GB"/>
        </w:rPr>
        <w:t> </w:t>
      </w:r>
      <w:r w:rsidRPr="00E5603C">
        <w:rPr>
          <w:rFonts w:ascii="Calibri" w:eastAsia="Times New Roman" w:hAnsi="Calibri" w:cs="Calibri"/>
          <w:sz w:val="22"/>
          <w:szCs w:val="22"/>
          <w:lang w:eastAsia="en-GB"/>
        </w:rPr>
        <w:t>το εκτιμώμενο ετήσιο κόστος σπουδών ανά φοιτητή για κάθε πρόγραμμα σπουδών,</w:t>
      </w:r>
    </w:p>
    <w:p w:rsidR="00BD330A" w:rsidRPr="00E5603C" w:rsidRDefault="00BD330A" w:rsidP="00403A2F">
      <w:pPr>
        <w:tabs>
          <w:tab w:val="left" w:pos="2410"/>
          <w:tab w:val="left" w:pos="8244"/>
        </w:tabs>
        <w:spacing w:line="276" w:lineRule="auto"/>
        <w:jc w:val="both"/>
        <w:rPr>
          <w:rFonts w:ascii="Calibri" w:eastAsia="Times New Roman" w:hAnsi="Calibri" w:cs="Calibri"/>
          <w:sz w:val="22"/>
          <w:szCs w:val="22"/>
          <w:lang w:eastAsia="en-GB"/>
        </w:rPr>
      </w:pPr>
      <w:r w:rsidRPr="00E5603C">
        <w:rPr>
          <w:rFonts w:ascii="Calibri" w:eastAsia="Times New Roman" w:hAnsi="Calibri" w:cs="Calibri"/>
          <w:sz w:val="22"/>
          <w:szCs w:val="22"/>
          <w:lang w:eastAsia="en-GB"/>
        </w:rPr>
        <w:t xml:space="preserve">γγ) τη διάρκεια των προγραμμάτων σπουδών, </w:t>
      </w:r>
    </w:p>
    <w:p w:rsidR="00BD330A" w:rsidRPr="00E5603C" w:rsidRDefault="00BD330A" w:rsidP="00403A2F">
      <w:pPr>
        <w:tabs>
          <w:tab w:val="left" w:pos="2410"/>
          <w:tab w:val="left" w:pos="8244"/>
        </w:tabs>
        <w:spacing w:line="276" w:lineRule="auto"/>
        <w:jc w:val="both"/>
        <w:rPr>
          <w:rFonts w:ascii="Calibri" w:eastAsia="Times New Roman" w:hAnsi="Calibri" w:cs="Calibri"/>
          <w:sz w:val="22"/>
          <w:szCs w:val="22"/>
          <w:lang w:eastAsia="en-GB"/>
        </w:rPr>
      </w:pPr>
      <w:r w:rsidRPr="00E5603C">
        <w:rPr>
          <w:rFonts w:ascii="Calibri" w:eastAsia="Times New Roman" w:hAnsi="Calibri" w:cs="Calibri"/>
          <w:sz w:val="22"/>
          <w:szCs w:val="22"/>
          <w:lang w:eastAsia="en-GB"/>
        </w:rPr>
        <w:t>δδ) το μέγεθος και τη γεωγραφική διασπορά του ιδρύματος.</w:t>
      </w:r>
      <w:r w:rsidRPr="00E5603C">
        <w:rPr>
          <w:rFonts w:ascii="Calibri" w:eastAsia="Times New Roman" w:hAnsi="Calibri" w:cs="Calibri"/>
          <w:sz w:val="22"/>
          <w:szCs w:val="22"/>
          <w:lang w:val="en-US" w:eastAsia="en-GB"/>
        </w:rPr>
        <w:t> </w:t>
      </w:r>
    </w:p>
    <w:p w:rsidR="00BD330A" w:rsidRPr="00E5603C" w:rsidRDefault="00BD330A" w:rsidP="00403A2F">
      <w:pPr>
        <w:tabs>
          <w:tab w:val="left" w:pos="2410"/>
          <w:tab w:val="left" w:pos="8244"/>
        </w:tabs>
        <w:spacing w:line="276" w:lineRule="auto"/>
        <w:jc w:val="both"/>
        <w:rPr>
          <w:rFonts w:ascii="Calibri" w:eastAsia="Times New Roman" w:hAnsi="Calibri" w:cs="Calibri"/>
          <w:sz w:val="22"/>
          <w:szCs w:val="22"/>
          <w:lang w:eastAsia="en-GB"/>
        </w:rPr>
      </w:pPr>
      <w:r w:rsidRPr="00E5603C">
        <w:rPr>
          <w:rFonts w:ascii="Calibri" w:eastAsia="Times New Roman" w:hAnsi="Calibri" w:cs="Calibri"/>
          <w:sz w:val="22"/>
          <w:szCs w:val="22"/>
          <w:lang w:eastAsia="en-GB"/>
        </w:rPr>
        <w:t xml:space="preserve">β) Το 20% της </w:t>
      </w:r>
      <w:r w:rsidRPr="00E5603C">
        <w:rPr>
          <w:rFonts w:ascii="Calibri" w:eastAsia="Times New Roman" w:hAnsi="Calibri" w:cs="Calibri"/>
          <w:sz w:val="22"/>
          <w:szCs w:val="22"/>
          <w:lang w:val="en-US" w:eastAsia="en-GB"/>
        </w:rPr>
        <w:t> </w:t>
      </w:r>
      <w:r w:rsidRPr="00E5603C">
        <w:rPr>
          <w:rFonts w:ascii="Calibri" w:eastAsia="Times New Roman" w:hAnsi="Calibri" w:cs="Calibri"/>
          <w:sz w:val="22"/>
          <w:szCs w:val="22"/>
          <w:lang w:eastAsia="en-GB"/>
        </w:rPr>
        <w:t>τακτικής</w:t>
      </w:r>
      <w:r w:rsidR="00682B41" w:rsidRPr="00E5603C">
        <w:rPr>
          <w:rFonts w:ascii="Calibri" w:eastAsia="Times New Roman" w:hAnsi="Calibri" w:cs="Calibri"/>
          <w:sz w:val="22"/>
          <w:szCs w:val="22"/>
          <w:lang w:eastAsia="en-GB"/>
        </w:rPr>
        <w:t xml:space="preserve"> επιχορήγησης </w:t>
      </w:r>
      <w:r w:rsidR="00882FB5" w:rsidRPr="00E5603C">
        <w:rPr>
          <w:rFonts w:ascii="Calibri" w:eastAsia="Times New Roman" w:hAnsi="Calibri" w:cs="Calibri"/>
          <w:sz w:val="22"/>
          <w:szCs w:val="22"/>
          <w:lang w:eastAsia="en-GB"/>
        </w:rPr>
        <w:t xml:space="preserve">στα Α.Ε.Ι. </w:t>
      </w:r>
      <w:r w:rsidRPr="00E5603C">
        <w:rPr>
          <w:rFonts w:ascii="Calibri" w:eastAsia="Times New Roman" w:hAnsi="Calibri" w:cs="Calibri"/>
          <w:sz w:val="22"/>
          <w:szCs w:val="22"/>
          <w:lang w:eastAsia="en-GB"/>
        </w:rPr>
        <w:t>κατανέμεται</w:t>
      </w:r>
      <w:r w:rsidRPr="00E5603C">
        <w:rPr>
          <w:rFonts w:ascii="Calibri" w:eastAsia="Times New Roman" w:hAnsi="Calibri" w:cs="Calibri"/>
          <w:sz w:val="22"/>
          <w:szCs w:val="22"/>
          <w:lang w:val="en-US" w:eastAsia="en-GB"/>
        </w:rPr>
        <w:t> </w:t>
      </w:r>
      <w:r w:rsidRPr="00E5603C">
        <w:rPr>
          <w:rFonts w:ascii="Calibri" w:eastAsia="Times New Roman" w:hAnsi="Calibri" w:cs="Calibri"/>
          <w:sz w:val="22"/>
          <w:szCs w:val="22"/>
          <w:lang w:eastAsia="en-GB"/>
        </w:rPr>
        <w:t>με βάση ενδεικτικούς δείκτες ποιότητας και επιτευγμάτων, στους οποίους επιλέγει να αξιολογηθεί κάθε Α.Ε.Ι. Οι δείκτες αυτοί είναι, ιδίως, οι εξής:</w:t>
      </w:r>
      <w:r w:rsidR="00682B41" w:rsidRPr="00E5603C">
        <w:rPr>
          <w:rFonts w:ascii="Calibri" w:eastAsia="Times New Roman" w:hAnsi="Calibri" w:cs="Calibri"/>
          <w:sz w:val="22"/>
          <w:szCs w:val="22"/>
          <w:lang w:eastAsia="en-GB"/>
        </w:rPr>
        <w:t xml:space="preserve"> </w:t>
      </w:r>
    </w:p>
    <w:p w:rsidR="00BD330A" w:rsidRPr="00E5603C" w:rsidRDefault="00BD330A" w:rsidP="00403A2F">
      <w:pPr>
        <w:tabs>
          <w:tab w:val="left" w:pos="2410"/>
          <w:tab w:val="left" w:pos="8244"/>
        </w:tabs>
        <w:spacing w:line="276" w:lineRule="auto"/>
        <w:jc w:val="both"/>
        <w:rPr>
          <w:rFonts w:ascii="Calibri" w:eastAsia="Times New Roman" w:hAnsi="Calibri" w:cs="Calibri"/>
          <w:sz w:val="22"/>
          <w:szCs w:val="22"/>
          <w:lang w:eastAsia="en-GB"/>
        </w:rPr>
      </w:pPr>
      <w:r w:rsidRPr="00E5603C">
        <w:rPr>
          <w:rFonts w:ascii="Calibri" w:eastAsia="Times New Roman" w:hAnsi="Calibri" w:cs="Calibri"/>
          <w:sz w:val="22"/>
          <w:szCs w:val="22"/>
          <w:lang w:eastAsia="en-GB"/>
        </w:rPr>
        <w:t xml:space="preserve">αα) η ποιότητα και αποτελεσματικότητα της εκπαιδευτικής διαδικασίας, η οποία αξιολογείται με βάση ιδίως την αριθμητική σχέση των αποφοίτων προς τους εισερχόμενους φοιτητές, την αξιολόγηση των παρεχόμενων εκπαιδευτικών υπηρεσιών από τους φοιτητές και την πορεία επαγγελματικής απορρόφησης των αποφοίτων, </w:t>
      </w:r>
    </w:p>
    <w:p w:rsidR="00BD330A" w:rsidRPr="00E5603C" w:rsidRDefault="00BD330A" w:rsidP="00403A2F">
      <w:pPr>
        <w:tabs>
          <w:tab w:val="left" w:pos="2410"/>
          <w:tab w:val="left" w:pos="8244"/>
        </w:tabs>
        <w:spacing w:line="276" w:lineRule="auto"/>
        <w:jc w:val="both"/>
        <w:rPr>
          <w:rFonts w:ascii="Calibri" w:eastAsia="Times New Roman" w:hAnsi="Calibri" w:cs="Calibri"/>
          <w:sz w:val="22"/>
          <w:szCs w:val="22"/>
          <w:lang w:eastAsia="en-GB"/>
        </w:rPr>
      </w:pPr>
      <w:r w:rsidRPr="00E5603C">
        <w:rPr>
          <w:rFonts w:ascii="Calibri" w:eastAsia="Times New Roman" w:hAnsi="Calibri" w:cs="Calibri"/>
          <w:sz w:val="22"/>
          <w:szCs w:val="22"/>
          <w:lang w:eastAsia="en-GB"/>
        </w:rPr>
        <w:t>ββ) η ερευνητική δραστηριότητα, η οποία αξιολογείται με βάση ιδίως τον αριθμό των μελών του επιστημονικού προσωπικού που επιτυγχάνουν χρηματοδότηση από το Ευρωπαϊκό Συμβούλιο Έρευνας, τον αριθμό των Κέντρων Αριστείας στην έρευνα, τον αριθμό των μελών Δ.Ε.Π. που κατέχουν θέσεις στα κεντρικά όργανα διοίκησης διεθνών ακαδημαϊκών ή ερευνητικών οργανισμών ή διεθνών επιστημονικών εταιρειών, τον αριθμό δημοσιεύσεων ανά καθηγητή, τον αριθμό ετεροαναφορών ανά καθηγητή, τον αριθμό ανά καθηγητή απλών συμμετοχών σε διεθνή ανταγωνιστικά προγράμματα έρευνας της Ευρωπαϊκής Ένωσης και άλλων διεθνών οργανισμών και τον αριθμό ανά καθηγητή συμμετοχών με συντονιστικό ρόλο σε ανταγωνιστικά προγράμματα έρευνας της Ευρωπαϊκής Ένωσης και άλλων διεθνών οργανισμών,</w:t>
      </w:r>
    </w:p>
    <w:p w:rsidR="00BD330A" w:rsidRPr="00DD6FFE" w:rsidRDefault="00BD330A" w:rsidP="00403A2F">
      <w:pPr>
        <w:tabs>
          <w:tab w:val="left" w:pos="2410"/>
          <w:tab w:val="left" w:pos="8244"/>
        </w:tabs>
        <w:spacing w:line="276" w:lineRule="auto"/>
        <w:jc w:val="both"/>
        <w:rPr>
          <w:rFonts w:ascii="Calibri" w:eastAsia="Times New Roman" w:hAnsi="Calibri" w:cs="Calibri"/>
          <w:sz w:val="22"/>
          <w:szCs w:val="22"/>
          <w:lang w:eastAsia="en-GB"/>
        </w:rPr>
      </w:pPr>
      <w:r w:rsidRPr="00E5603C">
        <w:rPr>
          <w:rFonts w:ascii="Calibri" w:eastAsia="Times New Roman" w:hAnsi="Calibri" w:cs="Calibri"/>
          <w:sz w:val="22"/>
          <w:szCs w:val="22"/>
          <w:lang w:eastAsia="en-GB"/>
        </w:rPr>
        <w:t>γγ) η διεθνοποίηση, η οποία αξιολογείται με βάση ιδίως τον αριθμό των αλλοδαπών φοιτητών σε αναλογία με το</w:t>
      </w:r>
      <w:r w:rsidR="00D13CE9" w:rsidRPr="00E5603C">
        <w:rPr>
          <w:rFonts w:ascii="Calibri" w:eastAsia="Times New Roman" w:hAnsi="Calibri" w:cs="Calibri"/>
          <w:sz w:val="22"/>
          <w:szCs w:val="22"/>
          <w:lang w:eastAsia="en-GB"/>
        </w:rPr>
        <w:t>ν</w:t>
      </w:r>
      <w:r w:rsidRPr="00E5603C">
        <w:rPr>
          <w:rFonts w:ascii="Calibri" w:eastAsia="Times New Roman" w:hAnsi="Calibri" w:cs="Calibri"/>
          <w:sz w:val="22"/>
          <w:szCs w:val="22"/>
          <w:lang w:eastAsia="en-GB"/>
        </w:rPr>
        <w:t xml:space="preserve"> συνολικό αριθμό εγγεγραμμένων φοιτητών, των φοιτητών που φοιτούν στο ίδρυμα μέσω των ευρωπαϊκών και διεθνών εκπαιδευτικών προγραμμάτων, των φοιτητών που φοιτούν στο εξωτερικό μέσω ευρωπαϊκών και διεθνών </w:t>
      </w:r>
      <w:r w:rsidRPr="00E5603C">
        <w:rPr>
          <w:rFonts w:ascii="Calibri" w:eastAsia="Times New Roman" w:hAnsi="Calibri" w:cs="Calibri"/>
          <w:sz w:val="22"/>
          <w:szCs w:val="22"/>
          <w:lang w:eastAsia="en-GB"/>
        </w:rPr>
        <w:lastRenderedPageBreak/>
        <w:t xml:space="preserve">εκπαιδευτικών προγραμμάτων, καθώς και </w:t>
      </w:r>
      <w:r w:rsidR="00DD6FFE">
        <w:rPr>
          <w:rFonts w:ascii="Calibri" w:eastAsia="Times New Roman" w:hAnsi="Calibri" w:cs="Calibri"/>
          <w:sz w:val="22"/>
          <w:szCs w:val="22"/>
          <w:lang w:eastAsia="en-GB"/>
        </w:rPr>
        <w:t>ο</w:t>
      </w:r>
      <w:r w:rsidR="00DD6FFE" w:rsidRPr="00E5603C">
        <w:rPr>
          <w:rFonts w:ascii="Calibri" w:eastAsia="Times New Roman" w:hAnsi="Calibri" w:cs="Calibri"/>
          <w:sz w:val="22"/>
          <w:szCs w:val="22"/>
          <w:lang w:eastAsia="en-GB"/>
        </w:rPr>
        <w:t xml:space="preserve"> </w:t>
      </w:r>
      <w:r w:rsidRPr="00E5603C">
        <w:rPr>
          <w:rFonts w:ascii="Calibri" w:eastAsia="Times New Roman" w:hAnsi="Calibri" w:cs="Calibri"/>
          <w:sz w:val="22"/>
          <w:szCs w:val="22"/>
          <w:lang w:eastAsia="en-GB"/>
        </w:rPr>
        <w:t>αριθμό</w:t>
      </w:r>
      <w:r w:rsidR="00DD6FFE">
        <w:rPr>
          <w:rFonts w:ascii="Calibri" w:eastAsia="Times New Roman" w:hAnsi="Calibri" w:cs="Calibri"/>
          <w:sz w:val="22"/>
          <w:szCs w:val="22"/>
          <w:lang w:eastAsia="en-GB"/>
        </w:rPr>
        <w:t>ς</w:t>
      </w:r>
      <w:r w:rsidRPr="00E5603C">
        <w:rPr>
          <w:rFonts w:ascii="Calibri" w:eastAsia="Times New Roman" w:hAnsi="Calibri" w:cs="Calibri"/>
          <w:sz w:val="22"/>
          <w:szCs w:val="22"/>
          <w:lang w:eastAsia="en-GB"/>
        </w:rPr>
        <w:t xml:space="preserve"> συμφωνιών συνεργασίας με άλλα ανώτατα εκπαιδευτικά </w:t>
      </w:r>
      <w:r w:rsidRPr="00DD6FFE">
        <w:rPr>
          <w:rFonts w:ascii="Calibri" w:eastAsia="Times New Roman" w:hAnsi="Calibri" w:cs="Calibri"/>
          <w:sz w:val="22"/>
          <w:szCs w:val="22"/>
          <w:lang w:eastAsia="en-GB"/>
        </w:rPr>
        <w:t xml:space="preserve">ιδρύματα </w:t>
      </w:r>
      <w:r w:rsidRPr="005D5F2B">
        <w:rPr>
          <w:rFonts w:ascii="Calibri" w:eastAsia="Times New Roman" w:hAnsi="Calibri" w:cs="Calibri"/>
          <w:sz w:val="22"/>
          <w:szCs w:val="22"/>
          <w:lang w:eastAsia="en-GB"/>
        </w:rPr>
        <w:t>της Ελλάδας ή</w:t>
      </w:r>
      <w:r w:rsidRPr="00DD6FFE">
        <w:rPr>
          <w:rFonts w:ascii="Calibri" w:eastAsia="Times New Roman" w:hAnsi="Calibri" w:cs="Calibri"/>
          <w:sz w:val="22"/>
          <w:szCs w:val="22"/>
          <w:lang w:eastAsia="en-GB"/>
        </w:rPr>
        <w:t xml:space="preserve"> του εξωτερικού.</w:t>
      </w:r>
      <w:r w:rsidRPr="00DD6FFE">
        <w:rPr>
          <w:rFonts w:ascii="Calibri" w:eastAsia="Times New Roman" w:hAnsi="Calibri" w:cs="Calibri"/>
          <w:sz w:val="22"/>
          <w:szCs w:val="22"/>
          <w:lang w:val="en-US" w:eastAsia="en-GB"/>
        </w:rPr>
        <w:t> </w:t>
      </w:r>
    </w:p>
    <w:p w:rsidR="00BD330A" w:rsidRPr="00DD6FFE" w:rsidRDefault="00BD330A" w:rsidP="00403A2F">
      <w:pPr>
        <w:tabs>
          <w:tab w:val="left" w:pos="2410"/>
          <w:tab w:val="left" w:pos="8244"/>
        </w:tabs>
        <w:spacing w:line="276" w:lineRule="auto"/>
        <w:jc w:val="both"/>
        <w:rPr>
          <w:rFonts w:ascii="Calibri" w:eastAsia="Times New Roman" w:hAnsi="Calibri" w:cs="Calibri"/>
          <w:sz w:val="22"/>
          <w:szCs w:val="22"/>
          <w:lang w:eastAsia="en-GB"/>
        </w:rPr>
      </w:pPr>
      <w:r w:rsidRPr="00DD6FFE">
        <w:rPr>
          <w:rFonts w:ascii="Calibri" w:eastAsia="Times New Roman" w:hAnsi="Calibri" w:cs="Calibri"/>
          <w:sz w:val="22"/>
          <w:szCs w:val="22"/>
          <w:lang w:eastAsia="en-GB"/>
        </w:rPr>
        <w:t>γ) Με απόφαση του Υπουργού Παιδείας και Θρησκευμάτων, που εκδίδεται ύστερα από εισήγηση του Ανώτατου Συμβουλίου της ΕΘ.Α.Α.Ε., ορίζονται τα κριτήρια κατανομής και οι δείκτες ποιότητας και επιτευγμάτων των υποπαραγράφων α΄ και β΄, ο τρόπος με τον οποίο αυτοί σταθμίζονται και συνδυάζονται, καθώς και κάθε σχετική διαδικασία.</w:t>
      </w:r>
    </w:p>
    <w:p w:rsidR="00BD330A" w:rsidRPr="00DD6FFE" w:rsidRDefault="00BD330A" w:rsidP="00403A2F">
      <w:pPr>
        <w:tabs>
          <w:tab w:val="left" w:pos="2410"/>
          <w:tab w:val="left" w:pos="8244"/>
        </w:tabs>
        <w:spacing w:line="276" w:lineRule="auto"/>
        <w:jc w:val="both"/>
        <w:rPr>
          <w:rFonts w:ascii="Calibri" w:eastAsia="Times New Roman" w:hAnsi="Calibri" w:cs="Calibri"/>
          <w:sz w:val="22"/>
          <w:szCs w:val="22"/>
          <w:lang w:eastAsia="en-GB"/>
        </w:rPr>
      </w:pPr>
      <w:r w:rsidRPr="00DD6FFE">
        <w:rPr>
          <w:rFonts w:ascii="Calibri" w:eastAsia="Times New Roman" w:hAnsi="Calibri" w:cs="Calibri"/>
          <w:sz w:val="22"/>
          <w:szCs w:val="22"/>
          <w:lang w:eastAsia="en-GB"/>
        </w:rPr>
        <w:t xml:space="preserve">δ) Αν ένα Α.Ε.Ι. δεν επιτύχει τους δείκτες ποιότητας και επιτευγμάτων στους οποίους έχει επιλέξει να αξιολογηθεί, σύμφωνα με την </w:t>
      </w:r>
      <w:r w:rsidR="009A23F6" w:rsidRPr="00DD6FFE">
        <w:rPr>
          <w:rFonts w:ascii="Calibri" w:eastAsia="Times New Roman" w:hAnsi="Calibri" w:cs="Calibri"/>
          <w:sz w:val="22"/>
          <w:szCs w:val="22"/>
          <w:lang w:eastAsia="en-GB"/>
        </w:rPr>
        <w:t>υποπαράγραφο β</w:t>
      </w:r>
      <w:r w:rsidRPr="00DD6FFE">
        <w:rPr>
          <w:rFonts w:ascii="Calibri" w:eastAsia="Times New Roman" w:hAnsi="Calibri" w:cs="Calibri"/>
          <w:sz w:val="22"/>
          <w:szCs w:val="22"/>
          <w:lang w:eastAsia="en-GB"/>
        </w:rPr>
        <w:t xml:space="preserve">΄, τότε η </w:t>
      </w:r>
      <w:r w:rsidR="00682B41" w:rsidRPr="00DD6FFE">
        <w:rPr>
          <w:rFonts w:ascii="Calibri" w:eastAsia="Times New Roman" w:hAnsi="Calibri" w:cs="Calibri"/>
          <w:sz w:val="22"/>
          <w:szCs w:val="22"/>
          <w:lang w:eastAsia="en-GB"/>
        </w:rPr>
        <w:t xml:space="preserve">επιχορήγηση </w:t>
      </w:r>
      <w:r w:rsidRPr="00DD6FFE">
        <w:rPr>
          <w:rFonts w:ascii="Calibri" w:eastAsia="Times New Roman" w:hAnsi="Calibri" w:cs="Calibri"/>
          <w:sz w:val="22"/>
          <w:szCs w:val="22"/>
          <w:lang w:eastAsia="en-GB"/>
        </w:rPr>
        <w:t>που δεν θα λάβει ως συνέπεια της αξιολόγησής του θα κατανεμηθεί στην</w:t>
      </w:r>
      <w:r w:rsidR="00682B41" w:rsidRPr="00DD6FFE">
        <w:rPr>
          <w:rFonts w:ascii="Calibri" w:eastAsia="Times New Roman" w:hAnsi="Calibri" w:cs="Calibri"/>
          <w:sz w:val="22"/>
          <w:szCs w:val="22"/>
          <w:lang w:eastAsia="en-GB"/>
        </w:rPr>
        <w:t xml:space="preserve"> επιχορήγηση </w:t>
      </w:r>
      <w:r w:rsidRPr="00DD6FFE">
        <w:rPr>
          <w:rFonts w:ascii="Calibri" w:eastAsia="Times New Roman" w:hAnsi="Calibri" w:cs="Calibri"/>
          <w:sz w:val="22"/>
          <w:szCs w:val="22"/>
          <w:lang w:eastAsia="en-GB"/>
        </w:rPr>
        <w:t>των λοιπών Α.Ε.Ι., σύμφωνα με τα ειδικότερα προβλεπόμενα στην απόφαση της υποπαραγράφου γ΄.</w:t>
      </w:r>
    </w:p>
    <w:p w:rsidR="00BD330A" w:rsidRPr="00DD6FFE" w:rsidRDefault="00BD330A" w:rsidP="00403A2F">
      <w:pPr>
        <w:tabs>
          <w:tab w:val="left" w:pos="2410"/>
          <w:tab w:val="left" w:pos="8244"/>
        </w:tabs>
        <w:spacing w:line="276" w:lineRule="auto"/>
        <w:jc w:val="both"/>
        <w:rPr>
          <w:rFonts w:ascii="Calibri" w:eastAsia="Times New Roman" w:hAnsi="Calibri" w:cs="Calibri"/>
          <w:sz w:val="22"/>
          <w:szCs w:val="22"/>
          <w:lang w:eastAsia="en-GB"/>
        </w:rPr>
      </w:pPr>
      <w:r w:rsidRPr="00DD6FFE">
        <w:rPr>
          <w:rFonts w:ascii="Calibri" w:eastAsia="Times New Roman" w:hAnsi="Calibri" w:cs="Calibri"/>
          <w:sz w:val="22"/>
          <w:szCs w:val="22"/>
          <w:lang w:eastAsia="en-GB"/>
        </w:rPr>
        <w:t>ε) Η τακτική</w:t>
      </w:r>
      <w:r w:rsidR="009A23F6" w:rsidRPr="00DD6FFE">
        <w:rPr>
          <w:rFonts w:ascii="Calibri" w:eastAsia="Times New Roman" w:hAnsi="Calibri" w:cs="Calibri"/>
          <w:sz w:val="22"/>
          <w:szCs w:val="22"/>
          <w:lang w:eastAsia="en-GB"/>
        </w:rPr>
        <w:t xml:space="preserve"> επιχορήγηση </w:t>
      </w:r>
      <w:r w:rsidRPr="00DD6FFE">
        <w:rPr>
          <w:rFonts w:ascii="Calibri" w:eastAsia="Times New Roman" w:hAnsi="Calibri" w:cs="Calibri"/>
          <w:sz w:val="22"/>
          <w:szCs w:val="22"/>
          <w:lang w:eastAsia="en-GB"/>
        </w:rPr>
        <w:t>κατανέμεται στα Α.Ε.Ι. με απόφαση του Υπουργού Παιδείας και Θρησκευμάτων, που εκδίδεται μέχρι τον Ιανουάριο εκάστου έτους, ύστερα από πρόταση του Ανώτατου Συμβουλίου της ΕΘ.Α.Α.Ε.</w:t>
      </w:r>
      <w:r w:rsidR="00D13CE9" w:rsidRPr="00DD6FFE">
        <w:rPr>
          <w:rFonts w:ascii="Calibri" w:eastAsia="Times New Roman" w:hAnsi="Calibri" w:cs="Calibri"/>
          <w:sz w:val="22"/>
          <w:szCs w:val="22"/>
          <w:lang w:eastAsia="en-GB"/>
        </w:rPr>
        <w:t>.</w:t>
      </w:r>
    </w:p>
    <w:p w:rsidR="00BD330A" w:rsidRPr="00DD6FFE" w:rsidRDefault="00BD330A" w:rsidP="00403A2F">
      <w:pPr>
        <w:tabs>
          <w:tab w:val="left" w:pos="2410"/>
          <w:tab w:val="left" w:pos="8244"/>
        </w:tabs>
        <w:spacing w:line="276" w:lineRule="auto"/>
        <w:jc w:val="both"/>
        <w:rPr>
          <w:rFonts w:ascii="Calibri" w:eastAsia="Times New Roman" w:hAnsi="Calibri" w:cs="Calibri"/>
          <w:sz w:val="22"/>
          <w:szCs w:val="22"/>
          <w:lang w:eastAsia="en-GB"/>
        </w:rPr>
      </w:pPr>
      <w:r w:rsidRPr="00DD6FFE">
        <w:rPr>
          <w:rFonts w:ascii="Calibri" w:eastAsia="Times New Roman" w:hAnsi="Calibri" w:cs="Calibri"/>
          <w:sz w:val="22"/>
          <w:szCs w:val="22"/>
          <w:lang w:eastAsia="en-GB"/>
        </w:rPr>
        <w:t>Στη</w:t>
      </w:r>
      <w:r w:rsidR="00682B41" w:rsidRPr="00DD6FFE">
        <w:rPr>
          <w:rFonts w:ascii="Calibri" w:eastAsia="Times New Roman" w:hAnsi="Calibri" w:cs="Calibri"/>
          <w:sz w:val="22"/>
          <w:szCs w:val="22"/>
          <w:lang w:eastAsia="en-GB"/>
        </w:rPr>
        <w:t xml:space="preserve">ν επιχορήγηση </w:t>
      </w:r>
      <w:r w:rsidRPr="00DD6FFE">
        <w:rPr>
          <w:rFonts w:ascii="Calibri" w:eastAsia="Times New Roman" w:hAnsi="Calibri" w:cs="Calibri"/>
          <w:sz w:val="22"/>
          <w:szCs w:val="22"/>
          <w:lang w:eastAsia="en-GB"/>
        </w:rPr>
        <w:t xml:space="preserve">από τον Κρατικό Προϋπολογισμό που κατανέμεται στα ιδρύματα με την ως άνω διαδικασία, συμπεριλαμβάνονται, ειδικότερα, οι λειτουργικές δαπάνες, οι δαπάνες προσωπικού και  οι δαπάνες του Προγράμματος Δημοσίων Επενδύσεων.   </w:t>
      </w:r>
    </w:p>
    <w:p w:rsidR="00BD330A" w:rsidRPr="00DD6FFE" w:rsidRDefault="00BD330A" w:rsidP="00403A2F">
      <w:pPr>
        <w:tabs>
          <w:tab w:val="left" w:pos="2410"/>
          <w:tab w:val="left" w:pos="8244"/>
        </w:tabs>
        <w:spacing w:line="276" w:lineRule="auto"/>
        <w:jc w:val="center"/>
        <w:outlineLvl w:val="0"/>
        <w:rPr>
          <w:rFonts w:ascii="Calibri" w:hAnsi="Calibri" w:cs="Calibri"/>
          <w:b/>
          <w:bCs/>
          <w:sz w:val="22"/>
          <w:szCs w:val="22"/>
        </w:rPr>
      </w:pPr>
    </w:p>
    <w:p w:rsidR="00BD330A" w:rsidRPr="00DD6FFE" w:rsidRDefault="00BD330A" w:rsidP="00403A2F">
      <w:pPr>
        <w:tabs>
          <w:tab w:val="left" w:pos="2410"/>
          <w:tab w:val="left" w:pos="8244"/>
        </w:tabs>
        <w:spacing w:line="276" w:lineRule="auto"/>
        <w:jc w:val="center"/>
        <w:outlineLvl w:val="0"/>
        <w:rPr>
          <w:rFonts w:ascii="Calibri" w:hAnsi="Calibri" w:cs="Calibri"/>
          <w:b/>
          <w:bCs/>
          <w:sz w:val="22"/>
          <w:szCs w:val="22"/>
        </w:rPr>
      </w:pPr>
      <w:r w:rsidRPr="00DD6FFE">
        <w:rPr>
          <w:rFonts w:ascii="Calibri" w:hAnsi="Calibri" w:cs="Calibri"/>
          <w:b/>
          <w:bCs/>
          <w:sz w:val="22"/>
          <w:szCs w:val="22"/>
        </w:rPr>
        <w:t>Άρθρο 17</w:t>
      </w:r>
    </w:p>
    <w:p w:rsidR="00BD330A" w:rsidRPr="00DD6FFE" w:rsidRDefault="00BD330A" w:rsidP="00403A2F">
      <w:pPr>
        <w:tabs>
          <w:tab w:val="left" w:pos="2410"/>
          <w:tab w:val="left" w:pos="8244"/>
        </w:tabs>
        <w:spacing w:line="276" w:lineRule="auto"/>
        <w:jc w:val="center"/>
        <w:outlineLvl w:val="0"/>
        <w:rPr>
          <w:rFonts w:ascii="Calibri" w:hAnsi="Calibri" w:cs="Calibri"/>
          <w:b/>
          <w:bCs/>
          <w:sz w:val="22"/>
          <w:szCs w:val="22"/>
        </w:rPr>
      </w:pPr>
      <w:r w:rsidRPr="00DD6FFE">
        <w:rPr>
          <w:rFonts w:ascii="Calibri" w:hAnsi="Calibri" w:cs="Calibri"/>
          <w:b/>
          <w:bCs/>
          <w:sz w:val="22"/>
          <w:szCs w:val="22"/>
        </w:rPr>
        <w:t>Αξιολόγηση και χρηματοδότηση της ΕΘ.Α.Α.Ε.</w:t>
      </w:r>
    </w:p>
    <w:p w:rsidR="00BD330A" w:rsidRPr="00DD6FFE" w:rsidRDefault="00BD330A" w:rsidP="00403A2F">
      <w:pPr>
        <w:tabs>
          <w:tab w:val="left" w:pos="2410"/>
          <w:tab w:val="left" w:pos="8244"/>
        </w:tabs>
        <w:spacing w:line="276" w:lineRule="auto"/>
        <w:jc w:val="center"/>
        <w:outlineLvl w:val="0"/>
        <w:rPr>
          <w:rFonts w:ascii="Calibri" w:hAnsi="Calibri" w:cs="Calibri"/>
          <w:b/>
          <w:bCs/>
          <w:sz w:val="22"/>
          <w:szCs w:val="22"/>
        </w:rPr>
      </w:pPr>
    </w:p>
    <w:p w:rsidR="00BD330A" w:rsidRPr="00DD6FFE" w:rsidRDefault="00BD330A" w:rsidP="00403A2F">
      <w:pPr>
        <w:tabs>
          <w:tab w:val="left" w:pos="2410"/>
          <w:tab w:val="left" w:pos="8244"/>
        </w:tabs>
        <w:spacing w:line="276" w:lineRule="auto"/>
        <w:jc w:val="both"/>
        <w:rPr>
          <w:rFonts w:ascii="Calibri" w:eastAsia="Calibri" w:hAnsi="Calibri" w:cs="Calibri"/>
          <w:sz w:val="22"/>
          <w:szCs w:val="22"/>
        </w:rPr>
      </w:pPr>
      <w:r w:rsidRPr="00DD6FFE">
        <w:rPr>
          <w:rFonts w:ascii="Calibri" w:eastAsia="Calibri" w:hAnsi="Calibri" w:cs="Calibri"/>
          <w:b/>
          <w:sz w:val="22"/>
          <w:szCs w:val="22"/>
        </w:rPr>
        <w:t>1.</w:t>
      </w:r>
      <w:r w:rsidRPr="00DD6FFE">
        <w:rPr>
          <w:rFonts w:ascii="Calibri" w:eastAsia="Calibri" w:hAnsi="Calibri" w:cs="Calibri"/>
          <w:sz w:val="22"/>
          <w:szCs w:val="22"/>
        </w:rPr>
        <w:t xml:space="preserve"> Η ΕΘ.Α.Α.Ε. προβαίνει σε εσωτερική αξιολόγηση της λειτουργίας και του έργου της, σύμφωνα με τις διατάξεις του Οργανισμού</w:t>
      </w:r>
      <w:r w:rsidR="009A23F6" w:rsidRPr="00DD6FFE">
        <w:rPr>
          <w:rFonts w:ascii="Calibri" w:eastAsia="Calibri" w:hAnsi="Calibri" w:cs="Calibri"/>
          <w:sz w:val="22"/>
          <w:szCs w:val="22"/>
        </w:rPr>
        <w:t xml:space="preserve"> – </w:t>
      </w:r>
      <w:r w:rsidR="009A23F6" w:rsidRPr="00DD6FFE">
        <w:rPr>
          <w:rFonts w:ascii="Calibri" w:eastAsia="Calibri" w:hAnsi="Calibri" w:cs="Calibri"/>
          <w:color w:val="000000" w:themeColor="text1"/>
          <w:sz w:val="22"/>
          <w:szCs w:val="22"/>
        </w:rPr>
        <w:t>Κανονισμού Λειτουργίας</w:t>
      </w:r>
      <w:r w:rsidR="009A23F6" w:rsidRPr="00DD6FFE">
        <w:rPr>
          <w:rFonts w:ascii="Calibri" w:eastAsia="Calibri" w:hAnsi="Calibri" w:cs="Calibri"/>
          <w:sz w:val="22"/>
          <w:szCs w:val="22"/>
        </w:rPr>
        <w:t xml:space="preserve"> </w:t>
      </w:r>
      <w:r w:rsidRPr="00DD6FFE">
        <w:rPr>
          <w:rFonts w:ascii="Calibri" w:eastAsia="Calibri" w:hAnsi="Calibri" w:cs="Calibri"/>
          <w:sz w:val="22"/>
          <w:szCs w:val="22"/>
        </w:rPr>
        <w:t>της, και αναθέτει την εξωτερική αξιολόγησή της σε έγκυρους και διεθνώς αναγνωρισμένους αξιολογητές, οργανισμούς ή φορείς αξιολόγησης</w:t>
      </w:r>
      <w:r w:rsidR="00D13CE9" w:rsidRPr="00DD6FFE">
        <w:rPr>
          <w:rFonts w:ascii="Calibri" w:eastAsia="Calibri" w:hAnsi="Calibri" w:cs="Calibri"/>
          <w:sz w:val="22"/>
          <w:szCs w:val="22"/>
        </w:rPr>
        <w:t>,</w:t>
      </w:r>
      <w:r w:rsidRPr="00DD6FFE">
        <w:rPr>
          <w:rFonts w:ascii="Calibri" w:eastAsia="Calibri" w:hAnsi="Calibri" w:cs="Calibri"/>
          <w:sz w:val="22"/>
          <w:szCs w:val="22"/>
        </w:rPr>
        <w:t xml:space="preserve"> οι οποίοι είναι ενταγμένοι στο Ευρωπαϊκό Μητρώο Σωμάτων Διασφάλισης Ποιότητας και πληρούν τα Ευρωπαϊκά Πρότυπα και Κατευθυντήριες Γραμμές για τη Διασφάλιση της Ποιότητας. Οι εκθέσεις της εσωτερικής και εξωτερικής αξιολόγησης της Αρχής υποβάλλονται στο Ανώτατο Συμβούλιο, το οποίο τις κοινοποιεί στον Υπουργό Παιδείας και Θρησκευμάτων και στη Διαρκή Επιτροπή Μορφωτικών Υποθέσεων της Βουλής των Ελλήνων. Οι εκθέσεις εσωτερικής και εξωτερικής αξιολόγησης, καθώς και οι εκθέσεις πιστοποίησης λαμβάνονται υπόψη στην κατάρτιση του τετραετούς προγραμματισμού και της αντίστοιχης προγραμματικής συμφωνίας. Σε περίπτωση θετικής υπό όρους απόφασης πιστοποίησης της ΕΘ.Α.Α.Ε. ή απόφασης μη πιστοποίησης, με πρωτοβουλία του Προέδρου της ΕΘ.Α.Α.Ε. σχεδιάζονται και υλοποιούνται βελτιωτικές ενέργειες</w:t>
      </w:r>
      <w:r w:rsidR="00D13CE9" w:rsidRPr="00DD6FFE">
        <w:rPr>
          <w:rFonts w:ascii="Calibri" w:eastAsia="Calibri" w:hAnsi="Calibri" w:cs="Calibri"/>
          <w:sz w:val="22"/>
          <w:szCs w:val="22"/>
        </w:rPr>
        <w:t>,</w:t>
      </w:r>
      <w:r w:rsidRPr="00DD6FFE">
        <w:rPr>
          <w:rFonts w:ascii="Calibri" w:eastAsia="Calibri" w:hAnsi="Calibri" w:cs="Calibri"/>
          <w:sz w:val="22"/>
          <w:szCs w:val="22"/>
        </w:rPr>
        <w:t xml:space="preserve"> προκειμένου να επιτευχθεί συμμόρφωση στα κριτήρια που δεν ικανοποιούνται. </w:t>
      </w:r>
    </w:p>
    <w:p w:rsidR="00BD330A" w:rsidRPr="00DD6FFE" w:rsidRDefault="00BD330A" w:rsidP="00403A2F">
      <w:pPr>
        <w:tabs>
          <w:tab w:val="left" w:pos="2410"/>
          <w:tab w:val="left" w:pos="8244"/>
        </w:tabs>
        <w:spacing w:line="276" w:lineRule="auto"/>
        <w:jc w:val="both"/>
        <w:rPr>
          <w:rFonts w:ascii="Calibri" w:eastAsia="Calibri" w:hAnsi="Calibri" w:cs="Calibri"/>
          <w:sz w:val="22"/>
          <w:szCs w:val="22"/>
        </w:rPr>
      </w:pPr>
      <w:r w:rsidRPr="00DD6FFE">
        <w:rPr>
          <w:rFonts w:ascii="Calibri" w:eastAsia="Calibri" w:hAnsi="Calibri" w:cs="Calibri"/>
          <w:b/>
          <w:sz w:val="22"/>
          <w:szCs w:val="22"/>
        </w:rPr>
        <w:t>2.</w:t>
      </w:r>
      <w:r w:rsidRPr="00DD6FFE">
        <w:rPr>
          <w:rFonts w:ascii="Calibri" w:eastAsia="Calibri" w:hAnsi="Calibri" w:cs="Calibri"/>
          <w:sz w:val="22"/>
          <w:szCs w:val="22"/>
        </w:rPr>
        <w:t xml:space="preserve"> Οι πιστώσεις για τη λειτουργία της ΕΘ.Α.Α.Ε. εγγράφονται υπό ίδιο φορέα στον προϋπολογισμό του Υπουργείου Παιδείας και Θρησκευμάτων. Τον προϋπολογισμό εισηγείται στον Υπουργό Οικονομικών ο Πρόεδρος της ΕΘ.Α.Α.Ε. </w:t>
      </w:r>
    </w:p>
    <w:p w:rsidR="00BD330A" w:rsidRPr="00DD6FFE" w:rsidRDefault="00BD330A" w:rsidP="00403A2F">
      <w:pPr>
        <w:tabs>
          <w:tab w:val="left" w:pos="2410"/>
          <w:tab w:val="left" w:pos="8244"/>
        </w:tabs>
        <w:spacing w:line="276" w:lineRule="auto"/>
        <w:jc w:val="both"/>
        <w:rPr>
          <w:rFonts w:ascii="Calibri" w:eastAsia="Calibri" w:hAnsi="Calibri" w:cs="Calibri"/>
          <w:sz w:val="22"/>
          <w:szCs w:val="22"/>
        </w:rPr>
      </w:pPr>
      <w:r w:rsidRPr="00DD6FFE">
        <w:rPr>
          <w:rFonts w:ascii="Calibri" w:eastAsia="Calibri" w:hAnsi="Calibri" w:cs="Calibri"/>
          <w:b/>
          <w:sz w:val="22"/>
          <w:szCs w:val="22"/>
        </w:rPr>
        <w:t>3.</w:t>
      </w:r>
      <w:r w:rsidRPr="00DD6FFE">
        <w:rPr>
          <w:rFonts w:ascii="Calibri" w:eastAsia="Calibri" w:hAnsi="Calibri" w:cs="Calibri"/>
          <w:sz w:val="22"/>
          <w:szCs w:val="22"/>
        </w:rPr>
        <w:t xml:space="preserve"> Η ΕΘ.Α.Α.Ε. συνάπτει συμφωνίες προγραμματικού σχεδιασμού με τον Υπουργό Παιδείας και Θρησκευμάτων για τις δραστηριότητες και τους στόχους της. Επίσης, η ΕΘ.Α.Α.Ε. συντάσσει και υποβάλλει στον Υπουργό Παιδείας και Θρησκευμάτων ετήσιες εκθέσεις πεπραγμένων και απολογισμού. </w:t>
      </w:r>
    </w:p>
    <w:p w:rsidR="00BD330A" w:rsidRPr="00DD6FFE" w:rsidRDefault="00BD330A" w:rsidP="00403A2F">
      <w:pPr>
        <w:tabs>
          <w:tab w:val="left" w:pos="2410"/>
          <w:tab w:val="left" w:pos="8244"/>
        </w:tabs>
        <w:spacing w:line="276" w:lineRule="auto"/>
        <w:jc w:val="both"/>
        <w:outlineLvl w:val="0"/>
        <w:rPr>
          <w:rFonts w:ascii="Calibri" w:eastAsia="Calibri" w:hAnsi="Calibri" w:cs="Calibri"/>
          <w:b/>
          <w:sz w:val="22"/>
          <w:szCs w:val="22"/>
        </w:rPr>
      </w:pPr>
    </w:p>
    <w:p w:rsidR="00BD330A" w:rsidRPr="00DD6FFE" w:rsidRDefault="00BD330A" w:rsidP="00403A2F">
      <w:pPr>
        <w:tabs>
          <w:tab w:val="left" w:pos="2410"/>
          <w:tab w:val="left" w:pos="8244"/>
        </w:tabs>
        <w:spacing w:line="276" w:lineRule="auto"/>
        <w:jc w:val="center"/>
        <w:outlineLvl w:val="0"/>
        <w:rPr>
          <w:rFonts w:ascii="Calibri" w:eastAsia="Calibri" w:hAnsi="Calibri" w:cs="Calibri"/>
          <w:b/>
          <w:sz w:val="22"/>
          <w:szCs w:val="22"/>
        </w:rPr>
      </w:pPr>
      <w:r w:rsidRPr="00DD6FFE">
        <w:rPr>
          <w:rFonts w:ascii="Calibri" w:eastAsia="Calibri" w:hAnsi="Calibri" w:cs="Calibri"/>
          <w:b/>
          <w:sz w:val="22"/>
          <w:szCs w:val="22"/>
        </w:rPr>
        <w:t>Άρθρο 18</w:t>
      </w:r>
    </w:p>
    <w:p w:rsidR="00BD330A" w:rsidRPr="00DD6FFE" w:rsidRDefault="00BD330A" w:rsidP="00403A2F">
      <w:pPr>
        <w:tabs>
          <w:tab w:val="left" w:pos="2410"/>
          <w:tab w:val="left" w:pos="8244"/>
        </w:tabs>
        <w:spacing w:line="276" w:lineRule="auto"/>
        <w:jc w:val="center"/>
        <w:outlineLvl w:val="0"/>
        <w:rPr>
          <w:rFonts w:ascii="Calibri" w:eastAsia="Calibri" w:hAnsi="Calibri" w:cs="Calibri"/>
          <w:b/>
          <w:sz w:val="22"/>
          <w:szCs w:val="22"/>
        </w:rPr>
      </w:pPr>
      <w:r w:rsidRPr="00DD6FFE">
        <w:rPr>
          <w:rFonts w:ascii="Calibri" w:eastAsia="Calibri" w:hAnsi="Calibri" w:cs="Calibri"/>
          <w:b/>
          <w:sz w:val="22"/>
          <w:szCs w:val="22"/>
        </w:rPr>
        <w:t>Επιστημονική και διοικητική υπηρεσία</w:t>
      </w:r>
    </w:p>
    <w:p w:rsidR="00BD330A" w:rsidRPr="00DD6FFE" w:rsidRDefault="00BD330A" w:rsidP="00403A2F">
      <w:pPr>
        <w:tabs>
          <w:tab w:val="left" w:pos="2410"/>
          <w:tab w:val="left" w:pos="8244"/>
        </w:tabs>
        <w:spacing w:line="276" w:lineRule="auto"/>
        <w:jc w:val="center"/>
        <w:outlineLvl w:val="0"/>
        <w:rPr>
          <w:rFonts w:ascii="Calibri" w:eastAsia="Calibri" w:hAnsi="Calibri" w:cs="Calibri"/>
          <w:b/>
          <w:sz w:val="22"/>
          <w:szCs w:val="22"/>
        </w:rPr>
      </w:pPr>
    </w:p>
    <w:p w:rsidR="00BD330A" w:rsidRPr="00DD6FFE" w:rsidRDefault="00BD330A" w:rsidP="00403A2F">
      <w:pPr>
        <w:tabs>
          <w:tab w:val="left" w:pos="2410"/>
          <w:tab w:val="left" w:pos="8244"/>
        </w:tabs>
        <w:spacing w:line="276" w:lineRule="auto"/>
        <w:jc w:val="both"/>
        <w:rPr>
          <w:rFonts w:ascii="Calibri" w:eastAsia="Calibri" w:hAnsi="Calibri" w:cs="Calibri"/>
          <w:sz w:val="22"/>
          <w:szCs w:val="22"/>
        </w:rPr>
      </w:pPr>
      <w:r w:rsidRPr="00DD6FFE">
        <w:rPr>
          <w:rFonts w:ascii="Calibri" w:eastAsia="Calibri" w:hAnsi="Calibri" w:cs="Calibri"/>
          <w:b/>
          <w:sz w:val="22"/>
          <w:szCs w:val="22"/>
        </w:rPr>
        <w:lastRenderedPageBreak/>
        <w:t>1.</w:t>
      </w:r>
      <w:r w:rsidRPr="00DD6FFE">
        <w:rPr>
          <w:rFonts w:ascii="Calibri" w:eastAsia="Calibri" w:hAnsi="Calibri" w:cs="Calibri"/>
          <w:sz w:val="22"/>
          <w:szCs w:val="22"/>
        </w:rPr>
        <w:t xml:space="preserve"> Για τη λειτουργία της, η ΕΘ.Α.Α.Ε. υποστηρίζεται από διοικητική και επιστημονική υπηρεσία, στ</w:t>
      </w:r>
      <w:r w:rsidR="000878B8" w:rsidRPr="00DD6FFE">
        <w:rPr>
          <w:rFonts w:ascii="Calibri" w:eastAsia="Calibri" w:hAnsi="Calibri" w:cs="Calibri"/>
          <w:sz w:val="22"/>
          <w:szCs w:val="22"/>
        </w:rPr>
        <w:t>ην</w:t>
      </w:r>
      <w:r w:rsidR="0095731A">
        <w:rPr>
          <w:rFonts w:ascii="Calibri" w:eastAsia="Calibri" w:hAnsi="Calibri" w:cs="Calibri"/>
          <w:sz w:val="22"/>
          <w:szCs w:val="22"/>
        </w:rPr>
        <w:t xml:space="preserve"> οποία</w:t>
      </w:r>
      <w:r w:rsidRPr="00DD6FFE">
        <w:rPr>
          <w:rFonts w:ascii="Calibri" w:eastAsia="Calibri" w:hAnsi="Calibri" w:cs="Calibri"/>
          <w:sz w:val="22"/>
          <w:szCs w:val="22"/>
        </w:rPr>
        <w:t xml:space="preserve"> προΐσταται ο Γενικός Διευθυντής.</w:t>
      </w:r>
    </w:p>
    <w:p w:rsidR="00BD330A" w:rsidRPr="00DD6FFE" w:rsidRDefault="00BD330A" w:rsidP="00403A2F">
      <w:pPr>
        <w:tabs>
          <w:tab w:val="left" w:pos="2410"/>
          <w:tab w:val="left" w:pos="8244"/>
        </w:tabs>
        <w:spacing w:line="276" w:lineRule="auto"/>
        <w:jc w:val="both"/>
        <w:rPr>
          <w:rFonts w:ascii="Calibri" w:eastAsia="Calibri" w:hAnsi="Calibri" w:cs="Calibri"/>
          <w:sz w:val="22"/>
          <w:szCs w:val="22"/>
        </w:rPr>
      </w:pPr>
      <w:r w:rsidRPr="00DD6FFE">
        <w:rPr>
          <w:rFonts w:ascii="Calibri" w:eastAsia="Calibri" w:hAnsi="Calibri" w:cs="Calibri"/>
          <w:b/>
          <w:sz w:val="22"/>
          <w:szCs w:val="22"/>
        </w:rPr>
        <w:t>2.</w:t>
      </w:r>
      <w:r w:rsidRPr="00DD6FFE">
        <w:rPr>
          <w:rFonts w:ascii="Calibri" w:eastAsia="Calibri" w:hAnsi="Calibri" w:cs="Calibri"/>
          <w:sz w:val="22"/>
          <w:szCs w:val="22"/>
        </w:rPr>
        <w:t xml:space="preserve"> Ο Γενικός Διευθυντής της ΕΘ.Α.Α.Ε. διορίζεται με απόφ</w:t>
      </w:r>
      <w:r w:rsidR="00900413" w:rsidRPr="00DD6FFE">
        <w:rPr>
          <w:rFonts w:ascii="Calibri" w:eastAsia="Calibri" w:hAnsi="Calibri" w:cs="Calibri"/>
          <w:sz w:val="22"/>
          <w:szCs w:val="22"/>
        </w:rPr>
        <w:t>αση του Προέδρου της ΕΘ.Α.Α.Ε.</w:t>
      </w:r>
      <w:r w:rsidR="002E2EB4" w:rsidRPr="00DD6FFE">
        <w:rPr>
          <w:rFonts w:ascii="Calibri" w:hAnsi="Calibri" w:cs="Tahoma"/>
          <w:sz w:val="22"/>
          <w:szCs w:val="22"/>
        </w:rPr>
        <w:t xml:space="preserve"> ύστερα από έγκριση της Επιτροπής της ΠΥΣ 33/2006, όπως ισχύει</w:t>
      </w:r>
      <w:r w:rsidR="00900413" w:rsidRPr="00DD6FFE">
        <w:rPr>
          <w:rFonts w:ascii="Calibri" w:eastAsia="Calibri" w:hAnsi="Calibri" w:cs="Calibri"/>
          <w:sz w:val="22"/>
          <w:szCs w:val="22"/>
        </w:rPr>
        <w:t xml:space="preserve">, </w:t>
      </w:r>
      <w:r w:rsidRPr="00DD6FFE">
        <w:rPr>
          <w:rFonts w:ascii="Calibri" w:eastAsia="Calibri" w:hAnsi="Calibri" w:cs="Calibri"/>
          <w:sz w:val="22"/>
          <w:szCs w:val="22"/>
        </w:rPr>
        <w:t xml:space="preserve">είναι πλήρους και αποκλειστικής απασχόλησης και λαμβάνει αποδοχές που καθορίζονται </w:t>
      </w:r>
      <w:r w:rsidR="00463FC3" w:rsidRPr="00DD6FFE">
        <w:rPr>
          <w:rFonts w:ascii="Calibri" w:eastAsia="Calibri" w:hAnsi="Calibri" w:cs="Calibri"/>
          <w:color w:val="000000" w:themeColor="text1"/>
          <w:sz w:val="22"/>
          <w:szCs w:val="22"/>
        </w:rPr>
        <w:t>σύμφωνα με τις διατάξεις του ν. 4354/2015 (Α΄ 176)</w:t>
      </w:r>
      <w:r w:rsidR="00CC3ED3" w:rsidRPr="00DD6FFE">
        <w:rPr>
          <w:rFonts w:ascii="Calibri" w:eastAsia="Calibri" w:hAnsi="Calibri" w:cs="Calibri"/>
          <w:color w:val="000000" w:themeColor="text1"/>
          <w:sz w:val="22"/>
          <w:szCs w:val="22"/>
        </w:rPr>
        <w:t>.</w:t>
      </w:r>
    </w:p>
    <w:p w:rsidR="00BD330A" w:rsidRPr="00DD6FFE" w:rsidRDefault="00BD330A" w:rsidP="00403A2F">
      <w:pPr>
        <w:tabs>
          <w:tab w:val="left" w:pos="2410"/>
          <w:tab w:val="left" w:pos="8244"/>
        </w:tabs>
        <w:spacing w:line="276" w:lineRule="auto"/>
        <w:jc w:val="both"/>
        <w:rPr>
          <w:rFonts w:ascii="Calibri" w:eastAsia="Calibri" w:hAnsi="Calibri" w:cs="Calibri"/>
          <w:sz w:val="22"/>
          <w:szCs w:val="22"/>
        </w:rPr>
      </w:pPr>
      <w:r w:rsidRPr="00DD6FFE">
        <w:rPr>
          <w:rFonts w:ascii="Calibri" w:eastAsia="Calibri" w:hAnsi="Calibri" w:cs="Calibri"/>
          <w:b/>
          <w:sz w:val="22"/>
          <w:szCs w:val="22"/>
        </w:rPr>
        <w:t>3.</w:t>
      </w:r>
      <w:r w:rsidRPr="00DD6FFE">
        <w:rPr>
          <w:rFonts w:ascii="Calibri" w:eastAsia="Calibri" w:hAnsi="Calibri" w:cs="Calibri"/>
          <w:sz w:val="22"/>
          <w:szCs w:val="22"/>
        </w:rPr>
        <w:t xml:space="preserve"> Υποψήφιος για τη θέση του Γενικού Διευθυντή μπορεί να είναι κάτοχος μεταπτυχιακού τίτλου σπουδών, με αποδεδειγμένη γνώση και εμπειρία σε θέματα ανώτατης εκπαίδευσης. Η ιδιότητα του Γενικού Διευθυντή είναι ασυμβίβαστη με την ιδιότητα μέλους Δ.Ε.Π. Α.Ε.Ι. Πρόσθετα και ειδικότερα προσόντα, καθώς και η διαδικασία και τα κριτήρια επιλογής ορίζονται στον Οργανισμό</w:t>
      </w:r>
      <w:r w:rsidR="006E4D2D" w:rsidRPr="00DD6FFE">
        <w:rPr>
          <w:rFonts w:ascii="Calibri" w:eastAsia="Calibri" w:hAnsi="Calibri" w:cs="Calibri"/>
          <w:sz w:val="22"/>
          <w:szCs w:val="22"/>
        </w:rPr>
        <w:t xml:space="preserve"> – Κανονισμό Λειτουργίας</w:t>
      </w:r>
      <w:r w:rsidRPr="00DD6FFE">
        <w:rPr>
          <w:rFonts w:ascii="Calibri" w:eastAsia="Calibri" w:hAnsi="Calibri" w:cs="Calibri"/>
          <w:sz w:val="22"/>
          <w:szCs w:val="22"/>
        </w:rPr>
        <w:t xml:space="preserve"> της ΕΘ.Α.Α.Ε. Για την πλήρωση της θέσης, το Ανώτατο Συμβούλιο της ΕΘ.Α.Α.Ε. εκδίδει δημόσια προκήρυξη</w:t>
      </w:r>
      <w:r w:rsidR="00D13CE9" w:rsidRPr="00DD6FFE">
        <w:rPr>
          <w:rFonts w:ascii="Calibri" w:eastAsia="Calibri" w:hAnsi="Calibri" w:cs="Calibri"/>
          <w:sz w:val="22"/>
          <w:szCs w:val="22"/>
        </w:rPr>
        <w:t>,</w:t>
      </w:r>
      <w:r w:rsidRPr="00DD6FFE">
        <w:rPr>
          <w:rFonts w:ascii="Calibri" w:eastAsia="Calibri" w:hAnsi="Calibri" w:cs="Calibri"/>
          <w:sz w:val="22"/>
          <w:szCs w:val="22"/>
        </w:rPr>
        <w:t xml:space="preserve"> με την οποία ορίζει τα ειδικότερα κριτήρια και τη διαδικασία επιλογής, η οποία περιλαμβάνει και στάδιο συνέντευξης των υποψηφίων, </w:t>
      </w:r>
      <w:r w:rsidR="00D13CE9" w:rsidRPr="00DD6FFE">
        <w:rPr>
          <w:rFonts w:ascii="Calibri" w:eastAsia="Calibri" w:hAnsi="Calibri" w:cs="Calibri"/>
          <w:sz w:val="22"/>
          <w:szCs w:val="22"/>
        </w:rPr>
        <w:t>η</w:t>
      </w:r>
      <w:r w:rsidRPr="00DD6FFE">
        <w:rPr>
          <w:rFonts w:ascii="Calibri" w:eastAsia="Calibri" w:hAnsi="Calibri" w:cs="Calibri"/>
          <w:sz w:val="22"/>
          <w:szCs w:val="22"/>
        </w:rPr>
        <w:t xml:space="preserve"> οποί</w:t>
      </w:r>
      <w:r w:rsidR="00D13CE9" w:rsidRPr="00DD6FFE">
        <w:rPr>
          <w:rFonts w:ascii="Calibri" w:eastAsia="Calibri" w:hAnsi="Calibri" w:cs="Calibri"/>
          <w:sz w:val="22"/>
          <w:szCs w:val="22"/>
        </w:rPr>
        <w:t>α</w:t>
      </w:r>
      <w:r w:rsidRPr="00DD6FFE">
        <w:rPr>
          <w:rFonts w:ascii="Calibri" w:eastAsia="Calibri" w:hAnsi="Calibri" w:cs="Calibri"/>
          <w:sz w:val="22"/>
          <w:szCs w:val="22"/>
        </w:rPr>
        <w:t xml:space="preserve"> δεν μπορεί να προσμετράται με συντελεστή βαρύτητας μεγαλύτερο του 20% του συνόλου των σχετικών μορίων, βάσει των οποίων γίνεται η επιλογή.</w:t>
      </w:r>
      <w:r w:rsidR="00900413" w:rsidRPr="00DD6FFE">
        <w:rPr>
          <w:rFonts w:ascii="Calibri" w:eastAsia="Calibri" w:hAnsi="Calibri" w:cs="Calibri"/>
          <w:sz w:val="22"/>
          <w:szCs w:val="22"/>
        </w:rPr>
        <w:t xml:space="preserve"> Η αξιολόγηση των υποψηφίων γίνεται από τριμελή επιτροπή που ορίζει το Ανώτατο Συμβούλιο μεταξύ των μελών του, μετά από εισήγηση του Προέδρου.</w:t>
      </w:r>
      <w:r w:rsidRPr="00DD6FFE">
        <w:rPr>
          <w:rFonts w:ascii="Calibri" w:eastAsia="Calibri" w:hAnsi="Calibri" w:cs="Calibri"/>
          <w:sz w:val="22"/>
          <w:szCs w:val="22"/>
        </w:rPr>
        <w:t xml:space="preserve"> Η επιλογή γίνεται σύμφωνα με τα κριτήρια που καθορίζονται στην προκήρυξη, τηρούνται δε οι αρχές της δημοσιότητας, της διαφάνειας, της αντικειμενικότητας και της αξιοκρατίας. </w:t>
      </w:r>
    </w:p>
    <w:p w:rsidR="00BD330A" w:rsidRPr="00DD6FFE" w:rsidRDefault="00BD330A" w:rsidP="00403A2F">
      <w:pPr>
        <w:tabs>
          <w:tab w:val="left" w:pos="2410"/>
          <w:tab w:val="left" w:pos="8244"/>
        </w:tabs>
        <w:spacing w:line="276" w:lineRule="auto"/>
        <w:jc w:val="both"/>
        <w:rPr>
          <w:rFonts w:ascii="Calibri" w:eastAsia="Calibri" w:hAnsi="Calibri" w:cs="Calibri"/>
          <w:sz w:val="22"/>
          <w:szCs w:val="22"/>
        </w:rPr>
      </w:pPr>
      <w:r w:rsidRPr="00DD6FFE">
        <w:rPr>
          <w:rFonts w:ascii="Calibri" w:eastAsia="Calibri" w:hAnsi="Calibri" w:cs="Calibri"/>
          <w:b/>
          <w:sz w:val="22"/>
          <w:szCs w:val="22"/>
        </w:rPr>
        <w:t>4.</w:t>
      </w:r>
      <w:r w:rsidRPr="00DD6FFE">
        <w:rPr>
          <w:rFonts w:ascii="Calibri" w:eastAsia="Calibri" w:hAnsi="Calibri" w:cs="Calibri"/>
          <w:sz w:val="22"/>
          <w:szCs w:val="22"/>
        </w:rPr>
        <w:t xml:space="preserve"> Ο Γενικός Διευθυντής: </w:t>
      </w:r>
    </w:p>
    <w:p w:rsidR="00BD330A" w:rsidRPr="00DD6FFE" w:rsidRDefault="00BD330A" w:rsidP="00403A2F">
      <w:pPr>
        <w:tabs>
          <w:tab w:val="left" w:pos="2410"/>
          <w:tab w:val="left" w:pos="8244"/>
        </w:tabs>
        <w:spacing w:line="276" w:lineRule="auto"/>
        <w:jc w:val="both"/>
        <w:rPr>
          <w:rFonts w:ascii="Calibri" w:eastAsia="Calibri" w:hAnsi="Calibri" w:cs="Calibri"/>
          <w:sz w:val="22"/>
          <w:szCs w:val="22"/>
        </w:rPr>
      </w:pPr>
      <w:r w:rsidRPr="00DD6FFE">
        <w:rPr>
          <w:rFonts w:ascii="Calibri" w:eastAsia="Calibri" w:hAnsi="Calibri" w:cs="Calibri"/>
          <w:sz w:val="22"/>
          <w:szCs w:val="22"/>
        </w:rPr>
        <w:t>α) συμμετέχει, χωρίς δικαίωμα ψήφου, στις συνεδριάσεις του Ανώτατου Συμβουλίου και του Σ.Α.Π.</w:t>
      </w:r>
      <w:r w:rsidR="00D13CE9" w:rsidRPr="00DD6FFE">
        <w:rPr>
          <w:rFonts w:ascii="Calibri" w:eastAsia="Calibri" w:hAnsi="Calibri" w:cs="Calibri"/>
          <w:sz w:val="22"/>
          <w:szCs w:val="22"/>
        </w:rPr>
        <w:t>,</w:t>
      </w:r>
      <w:r w:rsidRPr="00DD6FFE">
        <w:rPr>
          <w:rFonts w:ascii="Calibri" w:eastAsia="Calibri" w:hAnsi="Calibri" w:cs="Calibri"/>
          <w:sz w:val="22"/>
          <w:szCs w:val="22"/>
        </w:rPr>
        <w:t xml:space="preserve"> </w:t>
      </w:r>
    </w:p>
    <w:p w:rsidR="00BD330A" w:rsidRPr="00DD6FFE" w:rsidRDefault="00BD330A" w:rsidP="00403A2F">
      <w:pPr>
        <w:tabs>
          <w:tab w:val="left" w:pos="2410"/>
          <w:tab w:val="left" w:pos="8244"/>
        </w:tabs>
        <w:spacing w:line="276" w:lineRule="auto"/>
        <w:jc w:val="both"/>
        <w:rPr>
          <w:rFonts w:ascii="Calibri" w:eastAsia="Calibri" w:hAnsi="Calibri" w:cs="Calibri"/>
          <w:sz w:val="22"/>
          <w:szCs w:val="22"/>
        </w:rPr>
      </w:pPr>
      <w:r w:rsidRPr="00DD6FFE">
        <w:rPr>
          <w:rFonts w:ascii="Calibri" w:eastAsia="Calibri" w:hAnsi="Calibri" w:cs="Calibri"/>
          <w:sz w:val="22"/>
          <w:szCs w:val="22"/>
        </w:rPr>
        <w:t>β) συντονίζει και κατευθύνει την επιστημονική και τη διοικητική υπηρεσία και τις μονάδες τους,</w:t>
      </w:r>
    </w:p>
    <w:p w:rsidR="00BD330A" w:rsidRPr="00DD6FFE" w:rsidRDefault="00BD330A" w:rsidP="00403A2F">
      <w:pPr>
        <w:tabs>
          <w:tab w:val="left" w:pos="2410"/>
          <w:tab w:val="left" w:pos="8244"/>
        </w:tabs>
        <w:spacing w:line="276" w:lineRule="auto"/>
        <w:jc w:val="both"/>
        <w:rPr>
          <w:rFonts w:ascii="Calibri" w:eastAsia="Calibri" w:hAnsi="Calibri" w:cs="Calibri"/>
          <w:sz w:val="22"/>
          <w:szCs w:val="22"/>
        </w:rPr>
      </w:pPr>
      <w:r w:rsidRPr="00DD6FFE">
        <w:rPr>
          <w:rFonts w:ascii="Calibri" w:eastAsia="Calibri" w:hAnsi="Calibri" w:cs="Calibri"/>
          <w:sz w:val="22"/>
          <w:szCs w:val="22"/>
        </w:rPr>
        <w:t>γ) είναι υπεύθυνος για την υλοποίηση των αποφάσεων, κατευθύνσεων και οποιωνδήποτε άλλων πράξεων της ΕΘ.Α.Α.Ε.,</w:t>
      </w:r>
    </w:p>
    <w:p w:rsidR="00BD330A" w:rsidRPr="00DD6FFE" w:rsidRDefault="00BD330A" w:rsidP="00403A2F">
      <w:pPr>
        <w:tabs>
          <w:tab w:val="left" w:pos="2410"/>
          <w:tab w:val="left" w:pos="8244"/>
        </w:tabs>
        <w:spacing w:line="276" w:lineRule="auto"/>
        <w:jc w:val="both"/>
        <w:rPr>
          <w:rFonts w:ascii="Calibri" w:eastAsia="Calibri" w:hAnsi="Calibri" w:cs="Calibri"/>
          <w:sz w:val="22"/>
          <w:szCs w:val="22"/>
        </w:rPr>
      </w:pPr>
      <w:r w:rsidRPr="00DD6FFE">
        <w:rPr>
          <w:rFonts w:ascii="Calibri" w:eastAsia="Calibri" w:hAnsi="Calibri" w:cs="Calibri"/>
          <w:sz w:val="22"/>
          <w:szCs w:val="22"/>
        </w:rPr>
        <w:t xml:space="preserve">δ) μπορεί να μεταβιβάζει </w:t>
      </w:r>
      <w:r w:rsidR="00D13CE9" w:rsidRPr="00DD6FFE">
        <w:rPr>
          <w:rFonts w:ascii="Calibri" w:eastAsia="Calibri" w:hAnsi="Calibri" w:cs="Calibri"/>
          <w:sz w:val="22"/>
          <w:szCs w:val="22"/>
        </w:rPr>
        <w:t>την αρμοδιότητα</w:t>
      </w:r>
      <w:r w:rsidRPr="00DD6FFE">
        <w:rPr>
          <w:rFonts w:ascii="Calibri" w:eastAsia="Calibri" w:hAnsi="Calibri" w:cs="Calibri"/>
          <w:sz w:val="22"/>
          <w:szCs w:val="22"/>
        </w:rPr>
        <w:t xml:space="preserve"> υπογραφής και να εξουσιοδοτεί μέλη του προσωπικού της ΕΘ.Α.Α.Ε. να υπογράφουν έγγραφα ή άλλες πράξεις «με εντολή Γενικού Διευθυντή»,</w:t>
      </w:r>
    </w:p>
    <w:p w:rsidR="00BD330A" w:rsidRPr="00DD6FFE" w:rsidRDefault="00BD330A" w:rsidP="00403A2F">
      <w:pPr>
        <w:tabs>
          <w:tab w:val="left" w:pos="2410"/>
          <w:tab w:val="left" w:pos="8244"/>
        </w:tabs>
        <w:spacing w:line="276" w:lineRule="auto"/>
        <w:jc w:val="both"/>
        <w:rPr>
          <w:rFonts w:ascii="Calibri" w:eastAsia="Calibri" w:hAnsi="Calibri" w:cs="Calibri"/>
          <w:sz w:val="22"/>
          <w:szCs w:val="22"/>
        </w:rPr>
      </w:pPr>
      <w:r w:rsidRPr="00DD6FFE">
        <w:rPr>
          <w:rFonts w:ascii="Calibri" w:eastAsia="Calibri" w:hAnsi="Calibri" w:cs="Calibri"/>
          <w:sz w:val="22"/>
          <w:szCs w:val="22"/>
        </w:rPr>
        <w:t>ε) είναι διατάκτης των δαπανών της ΕΘ.Α.Α.Ε. και</w:t>
      </w:r>
    </w:p>
    <w:p w:rsidR="00BD330A" w:rsidRPr="00DD6FFE" w:rsidRDefault="00BD330A" w:rsidP="00403A2F">
      <w:pPr>
        <w:tabs>
          <w:tab w:val="left" w:pos="2410"/>
          <w:tab w:val="left" w:pos="8244"/>
        </w:tabs>
        <w:spacing w:line="276" w:lineRule="auto"/>
        <w:jc w:val="both"/>
        <w:rPr>
          <w:rFonts w:ascii="Calibri" w:eastAsia="Calibri" w:hAnsi="Calibri" w:cs="Calibri"/>
          <w:sz w:val="22"/>
          <w:szCs w:val="22"/>
        </w:rPr>
      </w:pPr>
      <w:r w:rsidRPr="00DD6FFE">
        <w:rPr>
          <w:rFonts w:ascii="Calibri" w:eastAsia="Calibri" w:hAnsi="Calibri" w:cs="Calibri"/>
          <w:sz w:val="22"/>
          <w:szCs w:val="22"/>
        </w:rPr>
        <w:t>στ) ασκεί πρόσθετες και ειδικότερες αρμοδιότητες, οι οποίες μπορεί να ορίζονται στον Οργανισμό</w:t>
      </w:r>
      <w:r w:rsidR="006E4D2D" w:rsidRPr="00DD6FFE">
        <w:rPr>
          <w:rFonts w:ascii="Calibri" w:eastAsia="Calibri" w:hAnsi="Calibri" w:cs="Calibri"/>
          <w:sz w:val="22"/>
          <w:szCs w:val="22"/>
        </w:rPr>
        <w:t xml:space="preserve"> – Κανονισμό Λειτουργίας</w:t>
      </w:r>
      <w:r w:rsidRPr="00DD6FFE">
        <w:rPr>
          <w:rFonts w:ascii="Calibri" w:eastAsia="Calibri" w:hAnsi="Calibri" w:cs="Calibri"/>
          <w:sz w:val="22"/>
          <w:szCs w:val="22"/>
        </w:rPr>
        <w:t xml:space="preserve"> της ΕΘ.Α.Α.Ε.</w:t>
      </w:r>
      <w:r w:rsidR="00D13CE9" w:rsidRPr="00DD6FFE">
        <w:rPr>
          <w:rFonts w:ascii="Calibri" w:eastAsia="Calibri" w:hAnsi="Calibri" w:cs="Calibri"/>
          <w:sz w:val="22"/>
          <w:szCs w:val="22"/>
        </w:rPr>
        <w:t>.</w:t>
      </w:r>
      <w:r w:rsidRPr="00DD6FFE">
        <w:rPr>
          <w:rFonts w:ascii="Calibri" w:eastAsia="Calibri" w:hAnsi="Calibri" w:cs="Calibri"/>
          <w:sz w:val="22"/>
          <w:szCs w:val="22"/>
        </w:rPr>
        <w:t xml:space="preserve"> </w:t>
      </w:r>
    </w:p>
    <w:p w:rsidR="00BD330A" w:rsidRPr="00DD6FFE" w:rsidRDefault="00BD330A" w:rsidP="00403A2F">
      <w:pPr>
        <w:tabs>
          <w:tab w:val="left" w:pos="2410"/>
          <w:tab w:val="left" w:pos="8244"/>
        </w:tabs>
        <w:spacing w:line="276" w:lineRule="auto"/>
        <w:jc w:val="both"/>
        <w:rPr>
          <w:rFonts w:ascii="Calibri" w:eastAsia="Calibri" w:hAnsi="Calibri" w:cs="Calibri"/>
          <w:sz w:val="22"/>
          <w:szCs w:val="22"/>
        </w:rPr>
      </w:pPr>
      <w:r w:rsidRPr="00DD6FFE">
        <w:rPr>
          <w:rFonts w:ascii="Calibri" w:eastAsia="Calibri" w:hAnsi="Calibri" w:cs="Calibri"/>
          <w:b/>
          <w:sz w:val="22"/>
          <w:szCs w:val="22"/>
        </w:rPr>
        <w:t>5.</w:t>
      </w:r>
      <w:r w:rsidRPr="00DD6FFE">
        <w:rPr>
          <w:rFonts w:ascii="Calibri" w:eastAsia="Calibri" w:hAnsi="Calibri" w:cs="Calibri"/>
          <w:sz w:val="22"/>
          <w:szCs w:val="22"/>
        </w:rPr>
        <w:t xml:space="preserve"> Η διοικητική υπηρεσία της ΕΘ.Α.Α.Ε. διαρθρώνεται στις ακόλουθες υπηρεσιακές μονάδες: </w:t>
      </w:r>
    </w:p>
    <w:p w:rsidR="00BD330A" w:rsidRPr="00DD6FFE" w:rsidRDefault="00BD330A" w:rsidP="00403A2F">
      <w:pPr>
        <w:tabs>
          <w:tab w:val="left" w:pos="2410"/>
          <w:tab w:val="left" w:pos="8244"/>
        </w:tabs>
        <w:spacing w:line="276" w:lineRule="auto"/>
        <w:jc w:val="both"/>
        <w:rPr>
          <w:rFonts w:ascii="Calibri" w:eastAsia="Calibri" w:hAnsi="Calibri" w:cs="Calibri"/>
          <w:sz w:val="22"/>
          <w:szCs w:val="22"/>
        </w:rPr>
      </w:pPr>
      <w:r w:rsidRPr="00DD6FFE">
        <w:rPr>
          <w:rFonts w:ascii="Calibri" w:eastAsia="Calibri" w:hAnsi="Calibri" w:cs="Calibri"/>
          <w:sz w:val="22"/>
          <w:szCs w:val="22"/>
        </w:rPr>
        <w:t xml:space="preserve">α) Διεύθυνση Διασφάλισης και Πιστοποίησης της Ποιότητας, </w:t>
      </w:r>
    </w:p>
    <w:p w:rsidR="00BD330A" w:rsidRPr="00DD6FFE" w:rsidRDefault="00BD330A" w:rsidP="00403A2F">
      <w:pPr>
        <w:tabs>
          <w:tab w:val="left" w:pos="2410"/>
          <w:tab w:val="left" w:pos="8244"/>
        </w:tabs>
        <w:spacing w:line="276" w:lineRule="auto"/>
        <w:jc w:val="both"/>
        <w:rPr>
          <w:rFonts w:ascii="Calibri" w:eastAsia="Calibri" w:hAnsi="Calibri" w:cs="Calibri"/>
          <w:sz w:val="22"/>
          <w:szCs w:val="22"/>
        </w:rPr>
      </w:pPr>
      <w:r w:rsidRPr="00DD6FFE">
        <w:rPr>
          <w:rFonts w:ascii="Calibri" w:eastAsia="Calibri" w:hAnsi="Calibri" w:cs="Calibri"/>
          <w:sz w:val="22"/>
          <w:szCs w:val="22"/>
        </w:rPr>
        <w:t xml:space="preserve">β) Διεύθυνση Στρατηγικού Σχεδιασμού και Χρηματοδότησης, </w:t>
      </w:r>
    </w:p>
    <w:p w:rsidR="00BD330A" w:rsidRPr="00DD6FFE" w:rsidRDefault="00BD330A" w:rsidP="00403A2F">
      <w:pPr>
        <w:tabs>
          <w:tab w:val="left" w:pos="2410"/>
          <w:tab w:val="left" w:pos="8244"/>
        </w:tabs>
        <w:spacing w:line="276" w:lineRule="auto"/>
        <w:jc w:val="both"/>
        <w:rPr>
          <w:rFonts w:ascii="Calibri" w:eastAsia="Calibri" w:hAnsi="Calibri" w:cs="Calibri"/>
          <w:sz w:val="22"/>
          <w:szCs w:val="22"/>
        </w:rPr>
      </w:pPr>
      <w:r w:rsidRPr="00DD6FFE">
        <w:rPr>
          <w:rFonts w:ascii="Calibri" w:eastAsia="Calibri" w:hAnsi="Calibri" w:cs="Calibri"/>
          <w:sz w:val="22"/>
          <w:szCs w:val="22"/>
        </w:rPr>
        <w:t xml:space="preserve">γ) Διεύθυνση Πληροφοριακών Συστημάτων και Τεκμηρίωσης και </w:t>
      </w:r>
    </w:p>
    <w:p w:rsidR="00BD330A" w:rsidRPr="00DD6FFE" w:rsidRDefault="00BD330A" w:rsidP="00403A2F">
      <w:pPr>
        <w:tabs>
          <w:tab w:val="left" w:pos="2410"/>
          <w:tab w:val="left" w:pos="8244"/>
        </w:tabs>
        <w:spacing w:line="276" w:lineRule="auto"/>
        <w:jc w:val="both"/>
        <w:rPr>
          <w:rFonts w:ascii="Calibri" w:eastAsia="Calibri" w:hAnsi="Calibri" w:cs="Calibri"/>
          <w:sz w:val="22"/>
          <w:szCs w:val="22"/>
        </w:rPr>
      </w:pPr>
      <w:r w:rsidRPr="00DD6FFE">
        <w:rPr>
          <w:rFonts w:ascii="Calibri" w:eastAsia="Calibri" w:hAnsi="Calibri" w:cs="Calibri"/>
          <w:sz w:val="22"/>
          <w:szCs w:val="22"/>
        </w:rPr>
        <w:t xml:space="preserve">δ) Διεύθυνση Διοικητικής και Οικονομικής Υποστήριξης. </w:t>
      </w:r>
    </w:p>
    <w:p w:rsidR="00BD330A" w:rsidRPr="00DD6FFE" w:rsidRDefault="00BD330A" w:rsidP="00403A2F">
      <w:pPr>
        <w:tabs>
          <w:tab w:val="left" w:pos="2410"/>
          <w:tab w:val="left" w:pos="8244"/>
        </w:tabs>
        <w:spacing w:line="276" w:lineRule="auto"/>
        <w:jc w:val="both"/>
        <w:rPr>
          <w:rFonts w:ascii="Calibri" w:eastAsia="Calibri" w:hAnsi="Calibri" w:cs="Calibri"/>
          <w:sz w:val="22"/>
          <w:szCs w:val="22"/>
        </w:rPr>
      </w:pPr>
      <w:r w:rsidRPr="00DD6FFE">
        <w:rPr>
          <w:rFonts w:ascii="Calibri" w:eastAsia="Calibri" w:hAnsi="Calibri" w:cs="Calibri"/>
          <w:sz w:val="22"/>
          <w:szCs w:val="22"/>
        </w:rPr>
        <w:t>Οι αρμοδιότητες των διευθύνσεων, η περαιτέρω διάρθρωσή τους σε τμήματα, αυτοτελή γραφεία ή γραφεία, καθώς και οι κατηγορίες, οι κλάδοι και οι ειδικότητες των προϊσταμένων τους καθορίζονται στον Οργανισμό</w:t>
      </w:r>
      <w:r w:rsidR="002F71B8" w:rsidRPr="00DD6FFE">
        <w:rPr>
          <w:rFonts w:ascii="Calibri" w:eastAsia="Calibri" w:hAnsi="Calibri" w:cs="Calibri"/>
          <w:sz w:val="22"/>
          <w:szCs w:val="22"/>
        </w:rPr>
        <w:t xml:space="preserve"> – Κανονισμό Λειτουργίας</w:t>
      </w:r>
      <w:r w:rsidRPr="00DD6FFE">
        <w:rPr>
          <w:rFonts w:ascii="Calibri" w:eastAsia="Calibri" w:hAnsi="Calibri" w:cs="Calibri"/>
          <w:sz w:val="22"/>
          <w:szCs w:val="22"/>
        </w:rPr>
        <w:t xml:space="preserve"> της Αρχής. Μέχρι την έκδοση του Οργανισμού</w:t>
      </w:r>
      <w:r w:rsidR="002F71B8" w:rsidRPr="00DD6FFE">
        <w:rPr>
          <w:rFonts w:ascii="Calibri" w:eastAsia="Calibri" w:hAnsi="Calibri" w:cs="Calibri"/>
          <w:sz w:val="22"/>
          <w:szCs w:val="22"/>
        </w:rPr>
        <w:t xml:space="preserve"> -</w:t>
      </w:r>
      <w:r w:rsidRPr="00DD6FFE">
        <w:rPr>
          <w:rFonts w:ascii="Calibri" w:eastAsia="Calibri" w:hAnsi="Calibri" w:cs="Calibri"/>
          <w:sz w:val="22"/>
          <w:szCs w:val="22"/>
        </w:rPr>
        <w:t xml:space="preserve"> </w:t>
      </w:r>
      <w:r w:rsidR="002F71B8" w:rsidRPr="00DD6FFE">
        <w:rPr>
          <w:rFonts w:ascii="Calibri" w:eastAsia="Calibri" w:hAnsi="Calibri" w:cs="Calibri"/>
          <w:sz w:val="22"/>
          <w:szCs w:val="22"/>
        </w:rPr>
        <w:t>Κανονισμού Λειτουργίας της Αρχής</w:t>
      </w:r>
      <w:r w:rsidRPr="00DD6FFE">
        <w:rPr>
          <w:rFonts w:ascii="Calibri" w:eastAsia="Calibri" w:hAnsi="Calibri" w:cs="Calibri"/>
          <w:sz w:val="22"/>
          <w:szCs w:val="22"/>
        </w:rPr>
        <w:t>, για την πλήρωση των ως άνω θέσεων, οι κατηγορίες, οι κλάδοι και</w:t>
      </w:r>
      <w:r w:rsidR="00D44D57" w:rsidRPr="00DD6FFE">
        <w:rPr>
          <w:rFonts w:ascii="Calibri" w:eastAsia="Calibri" w:hAnsi="Calibri" w:cs="Calibri"/>
          <w:sz w:val="22"/>
          <w:szCs w:val="22"/>
        </w:rPr>
        <w:t xml:space="preserve"> οι</w:t>
      </w:r>
      <w:r w:rsidRPr="00DD6FFE">
        <w:rPr>
          <w:rFonts w:ascii="Calibri" w:eastAsia="Calibri" w:hAnsi="Calibri" w:cs="Calibri"/>
          <w:sz w:val="22"/>
          <w:szCs w:val="22"/>
        </w:rPr>
        <w:t xml:space="preserve"> ειδικότητες ορίζονται με απόφαση του Ανώτατου Συμβουλίου της Αρχής.</w:t>
      </w:r>
    </w:p>
    <w:p w:rsidR="00BD330A" w:rsidRPr="00DD6FFE" w:rsidRDefault="00BD330A" w:rsidP="00403A2F">
      <w:pPr>
        <w:tabs>
          <w:tab w:val="left" w:pos="2410"/>
          <w:tab w:val="left" w:pos="8244"/>
        </w:tabs>
        <w:spacing w:line="276" w:lineRule="auto"/>
        <w:jc w:val="both"/>
        <w:rPr>
          <w:rFonts w:ascii="Calibri" w:eastAsia="Calibri" w:hAnsi="Calibri" w:cs="Calibri"/>
          <w:sz w:val="22"/>
          <w:szCs w:val="22"/>
        </w:rPr>
      </w:pPr>
      <w:r w:rsidRPr="00DD6FFE">
        <w:rPr>
          <w:rFonts w:ascii="Calibri" w:eastAsia="Calibri" w:hAnsi="Calibri" w:cs="Calibri"/>
          <w:b/>
          <w:sz w:val="22"/>
          <w:szCs w:val="22"/>
        </w:rPr>
        <w:lastRenderedPageBreak/>
        <w:t>6.</w:t>
      </w:r>
      <w:r w:rsidRPr="00DD6FFE">
        <w:rPr>
          <w:rFonts w:ascii="Calibri" w:eastAsia="Calibri" w:hAnsi="Calibri" w:cs="Calibri"/>
          <w:sz w:val="22"/>
          <w:szCs w:val="22"/>
        </w:rPr>
        <w:t xml:space="preserve"> Την επιστημονική υπηρεσία της ΕΘ.Α.Α.Ε. αποτελεί το Κέντρο Μελετών και Ερευνών, το οποίο λειτουργεί σε επίπεδο διεύθυνσης. </w:t>
      </w:r>
    </w:p>
    <w:p w:rsidR="00BD330A" w:rsidRPr="00DD6FFE" w:rsidRDefault="00BD330A" w:rsidP="00403A2F">
      <w:pPr>
        <w:tabs>
          <w:tab w:val="left" w:pos="2410"/>
          <w:tab w:val="left" w:pos="8244"/>
        </w:tabs>
        <w:spacing w:line="276" w:lineRule="auto"/>
        <w:jc w:val="both"/>
        <w:rPr>
          <w:rFonts w:ascii="Calibri" w:eastAsia="Calibri" w:hAnsi="Calibri" w:cs="Calibri"/>
          <w:sz w:val="22"/>
          <w:szCs w:val="22"/>
        </w:rPr>
      </w:pPr>
      <w:r w:rsidRPr="00DD6FFE">
        <w:rPr>
          <w:rFonts w:ascii="Calibri" w:eastAsia="Calibri" w:hAnsi="Calibri" w:cs="Calibri"/>
          <w:sz w:val="22"/>
          <w:szCs w:val="22"/>
        </w:rPr>
        <w:t>Το Κέντρο Μελετών και Ερευνών συγκεντρώνει στοιχεία, τηρεί βάσεις δεδομένων, διεξάγει έρευνες, εκπονεί μελέτες, δημοσιεύει εκθέσεις και οργανώνει επιστημονικές ημερίδες και διεθνή συνέδρια για θέματα σχετικά με την αποστολή της ΕΘ.Α.Α.Ε.</w:t>
      </w:r>
      <w:r w:rsidR="00E92A92" w:rsidRPr="00DD6FFE">
        <w:rPr>
          <w:rFonts w:ascii="Calibri" w:eastAsia="Calibri" w:hAnsi="Calibri" w:cs="Calibri"/>
          <w:sz w:val="22"/>
          <w:szCs w:val="22"/>
        </w:rPr>
        <w:t>.</w:t>
      </w:r>
      <w:r w:rsidRPr="00DD6FFE">
        <w:rPr>
          <w:rFonts w:ascii="Calibri" w:eastAsia="Calibri" w:hAnsi="Calibri" w:cs="Calibri"/>
          <w:sz w:val="22"/>
          <w:szCs w:val="22"/>
        </w:rPr>
        <w:t xml:space="preserve"> </w:t>
      </w:r>
    </w:p>
    <w:p w:rsidR="00BD330A" w:rsidRPr="00DD6FFE" w:rsidRDefault="00BD330A" w:rsidP="00403A2F">
      <w:pPr>
        <w:tabs>
          <w:tab w:val="left" w:pos="2410"/>
          <w:tab w:val="left" w:pos="8244"/>
        </w:tabs>
        <w:spacing w:line="276" w:lineRule="auto"/>
        <w:jc w:val="both"/>
        <w:rPr>
          <w:rFonts w:ascii="Calibri" w:eastAsia="Calibri" w:hAnsi="Calibri" w:cs="Calibri"/>
          <w:sz w:val="22"/>
          <w:szCs w:val="22"/>
        </w:rPr>
      </w:pPr>
      <w:r w:rsidRPr="00DD6FFE">
        <w:rPr>
          <w:rFonts w:ascii="Calibri" w:eastAsia="Calibri" w:hAnsi="Calibri" w:cs="Calibri"/>
          <w:sz w:val="22"/>
          <w:szCs w:val="22"/>
        </w:rPr>
        <w:t>Οι δραστηριότητες του Κέντρου ορίζονται με απόφαση του Ανώτατου Συμβουλίου της ΕΘ.Α.Α.Ε., ύστερα από εισήγηση του διευθυντή του Κέντρου, η οποία δια</w:t>
      </w:r>
      <w:r w:rsidR="00E23138" w:rsidRPr="00DD6FFE">
        <w:rPr>
          <w:rFonts w:ascii="Calibri" w:eastAsia="Calibri" w:hAnsi="Calibri" w:cs="Calibri"/>
          <w:sz w:val="22"/>
          <w:szCs w:val="22"/>
        </w:rPr>
        <w:t>τυπώνεται σε συνεργασία με το</w:t>
      </w:r>
      <w:r w:rsidRPr="00DD6FFE">
        <w:rPr>
          <w:rFonts w:ascii="Calibri" w:eastAsia="Calibri" w:hAnsi="Calibri" w:cs="Calibri"/>
          <w:sz w:val="22"/>
          <w:szCs w:val="22"/>
        </w:rPr>
        <w:t xml:space="preserve"> Γενικό Διευθυντή της ΕΘ.Α.Α.Ε.</w:t>
      </w:r>
      <w:r w:rsidR="00E92A92" w:rsidRPr="00DD6FFE">
        <w:rPr>
          <w:rFonts w:ascii="Calibri" w:eastAsia="Calibri" w:hAnsi="Calibri" w:cs="Calibri"/>
          <w:sz w:val="22"/>
          <w:szCs w:val="22"/>
        </w:rPr>
        <w:t>.</w:t>
      </w:r>
      <w:r w:rsidRPr="00DD6FFE">
        <w:rPr>
          <w:rFonts w:ascii="Calibri" w:eastAsia="Calibri" w:hAnsi="Calibri" w:cs="Calibri"/>
          <w:sz w:val="22"/>
          <w:szCs w:val="22"/>
        </w:rPr>
        <w:t xml:space="preserve"> </w:t>
      </w:r>
    </w:p>
    <w:p w:rsidR="00BD330A" w:rsidRPr="00DD6FFE" w:rsidRDefault="00BD330A" w:rsidP="00403A2F">
      <w:pPr>
        <w:tabs>
          <w:tab w:val="left" w:pos="2410"/>
          <w:tab w:val="left" w:pos="8244"/>
        </w:tabs>
        <w:spacing w:line="276" w:lineRule="auto"/>
        <w:jc w:val="both"/>
        <w:rPr>
          <w:rFonts w:ascii="Calibri" w:eastAsia="Calibri" w:hAnsi="Calibri" w:cs="Calibri"/>
          <w:sz w:val="22"/>
          <w:szCs w:val="22"/>
        </w:rPr>
      </w:pPr>
      <w:r w:rsidRPr="00DD6FFE">
        <w:rPr>
          <w:rFonts w:ascii="Calibri" w:eastAsia="Calibri" w:hAnsi="Calibri" w:cs="Calibri"/>
          <w:sz w:val="22"/>
          <w:szCs w:val="22"/>
        </w:rPr>
        <w:t>Το Κέντρο Μελετών και Ερευνών συντάσσει και υποβάλλει προς έγκριση στο Ανώτατο Συμβούλιο της ΕΘ.Α.Α.Ε. την ετήσια έκθεση για την ανώτατη εκπαίδευση που υποβάλλεται στον Πρόεδρο της Βουλής και τον Υπουργό Παιδείας και Θρησκευμάτων.</w:t>
      </w:r>
    </w:p>
    <w:p w:rsidR="00BD330A" w:rsidRPr="00DD6FFE" w:rsidRDefault="00BD330A" w:rsidP="00403A2F">
      <w:pPr>
        <w:tabs>
          <w:tab w:val="left" w:pos="2410"/>
          <w:tab w:val="left" w:pos="8244"/>
        </w:tabs>
        <w:spacing w:line="276" w:lineRule="auto"/>
        <w:jc w:val="both"/>
        <w:rPr>
          <w:rFonts w:ascii="Calibri" w:eastAsia="Calibri" w:hAnsi="Calibri" w:cs="Calibri"/>
          <w:sz w:val="22"/>
          <w:szCs w:val="22"/>
        </w:rPr>
      </w:pPr>
      <w:r w:rsidRPr="00DD6FFE">
        <w:rPr>
          <w:rFonts w:ascii="Calibri" w:eastAsia="Calibri" w:hAnsi="Calibri" w:cs="Calibri"/>
          <w:b/>
          <w:sz w:val="22"/>
          <w:szCs w:val="22"/>
        </w:rPr>
        <w:t>7.</w:t>
      </w:r>
      <w:r w:rsidRPr="00DD6FFE">
        <w:rPr>
          <w:rFonts w:ascii="Calibri" w:eastAsia="Calibri" w:hAnsi="Calibri" w:cs="Calibri"/>
          <w:sz w:val="22"/>
          <w:szCs w:val="22"/>
        </w:rPr>
        <w:t xml:space="preserve"> Το Κέντρο διευθύνεται από Διευθυντή Μελετών και Ερευνών, ο οποίος είναι κάτοχος διδακτορικού διπλώματος. Για την επιστημονική υπο</w:t>
      </w:r>
      <w:r w:rsidR="004F610A" w:rsidRPr="00DD6FFE">
        <w:rPr>
          <w:rFonts w:ascii="Calibri" w:eastAsia="Calibri" w:hAnsi="Calibri" w:cs="Calibri"/>
          <w:sz w:val="22"/>
          <w:szCs w:val="22"/>
        </w:rPr>
        <w:t>στήριξη των δραστηριοτήτων του</w:t>
      </w:r>
      <w:r w:rsidRPr="00DD6FFE">
        <w:rPr>
          <w:rFonts w:ascii="Calibri" w:eastAsia="Calibri" w:hAnsi="Calibri" w:cs="Calibri"/>
          <w:sz w:val="22"/>
          <w:szCs w:val="22"/>
        </w:rPr>
        <w:t xml:space="preserve"> Κέντρου, το Ανώτατο Συ</w:t>
      </w:r>
      <w:r w:rsidR="00961007" w:rsidRPr="00DD6FFE">
        <w:rPr>
          <w:rFonts w:ascii="Calibri" w:eastAsia="Calibri" w:hAnsi="Calibri" w:cs="Calibri"/>
          <w:sz w:val="22"/>
          <w:szCs w:val="22"/>
        </w:rPr>
        <w:t xml:space="preserve">μβούλιο της Αρχής, με απόφαση, που δημοσιεύεται στην Εφημερίδα της Κυβέρνησης </w:t>
      </w:r>
      <w:r w:rsidRPr="00DD6FFE">
        <w:rPr>
          <w:rFonts w:ascii="Calibri" w:eastAsia="Calibri" w:hAnsi="Calibri" w:cs="Calibri"/>
          <w:sz w:val="22"/>
          <w:szCs w:val="22"/>
        </w:rPr>
        <w:t>μπορεί να συστήσει Επιστημονικό Συμβούλιο το οποίο συγκρο</w:t>
      </w:r>
      <w:r w:rsidR="004F610A" w:rsidRPr="00DD6FFE">
        <w:rPr>
          <w:rFonts w:ascii="Calibri" w:eastAsia="Calibri" w:hAnsi="Calibri" w:cs="Calibri"/>
          <w:sz w:val="22"/>
          <w:szCs w:val="22"/>
        </w:rPr>
        <w:t>τείται από καθηγητές Α.Ε.Ι. Οι π</w:t>
      </w:r>
      <w:r w:rsidRPr="00DD6FFE">
        <w:rPr>
          <w:rFonts w:ascii="Calibri" w:eastAsia="Calibri" w:hAnsi="Calibri" w:cs="Calibri"/>
          <w:sz w:val="22"/>
          <w:szCs w:val="22"/>
        </w:rPr>
        <w:t xml:space="preserve">ρόσθετες και ειδικότερες αρμοδιότητες του Κέντρου, τα θέματα λειτουργίας του, καθώς και τα όργανα, η διαδικασία και τα κριτήρια επιλογής και πλήρωσης της θέσης του Διευθυντή Ερευνών και Μελετών καθορίζονται στον Οργανισμό </w:t>
      </w:r>
      <w:r w:rsidR="00961007" w:rsidRPr="00DD6FFE">
        <w:rPr>
          <w:rFonts w:ascii="Calibri" w:eastAsia="Calibri" w:hAnsi="Calibri" w:cs="Calibri"/>
          <w:sz w:val="22"/>
          <w:szCs w:val="22"/>
        </w:rPr>
        <w:t xml:space="preserve">– Κανονισμό Λειτουργίας </w:t>
      </w:r>
      <w:r w:rsidRPr="00DD6FFE">
        <w:rPr>
          <w:rFonts w:ascii="Calibri" w:eastAsia="Calibri" w:hAnsi="Calibri" w:cs="Calibri"/>
          <w:sz w:val="22"/>
          <w:szCs w:val="22"/>
        </w:rPr>
        <w:t xml:space="preserve">της Αρχής. </w:t>
      </w:r>
    </w:p>
    <w:p w:rsidR="00BD330A" w:rsidRPr="00DD6FFE" w:rsidRDefault="00BD330A" w:rsidP="00403A2F">
      <w:pPr>
        <w:tabs>
          <w:tab w:val="left" w:pos="2410"/>
          <w:tab w:val="left" w:pos="8244"/>
        </w:tabs>
        <w:spacing w:line="276" w:lineRule="auto"/>
        <w:jc w:val="both"/>
        <w:rPr>
          <w:rFonts w:ascii="Calibri" w:eastAsia="Calibri" w:hAnsi="Calibri" w:cs="Calibri"/>
          <w:sz w:val="22"/>
          <w:szCs w:val="22"/>
        </w:rPr>
      </w:pPr>
      <w:r w:rsidRPr="00DD6FFE">
        <w:rPr>
          <w:rFonts w:ascii="Calibri" w:eastAsia="Calibri" w:hAnsi="Calibri" w:cs="Calibri"/>
          <w:b/>
          <w:sz w:val="22"/>
          <w:szCs w:val="22"/>
        </w:rPr>
        <w:t>8.</w:t>
      </w:r>
      <w:r w:rsidRPr="00DD6FFE">
        <w:rPr>
          <w:rFonts w:ascii="Calibri" w:eastAsia="Calibri" w:hAnsi="Calibri" w:cs="Calibri"/>
          <w:sz w:val="22"/>
          <w:szCs w:val="22"/>
        </w:rPr>
        <w:t xml:space="preserve"> Οι θέσεις του ειδικού επιστημονικού προσωπικού της ΕΘ.Α.Α.Ε. είναι εικοσιπέντε</w:t>
      </w:r>
      <w:r w:rsidR="0062332E" w:rsidRPr="00DD6FFE">
        <w:rPr>
          <w:rFonts w:ascii="Calibri" w:eastAsia="Calibri" w:hAnsi="Calibri" w:cs="Calibri"/>
          <w:sz w:val="22"/>
          <w:szCs w:val="22"/>
        </w:rPr>
        <w:t xml:space="preserve"> (25)</w:t>
      </w:r>
      <w:r w:rsidRPr="00DD6FFE">
        <w:rPr>
          <w:rFonts w:ascii="Calibri" w:eastAsia="Calibri" w:hAnsi="Calibri" w:cs="Calibri"/>
          <w:sz w:val="22"/>
          <w:szCs w:val="22"/>
        </w:rPr>
        <w:t xml:space="preserve"> και του διοικητικού προσωπικού είκοσι</w:t>
      </w:r>
      <w:r w:rsidR="0062332E" w:rsidRPr="00DD6FFE">
        <w:rPr>
          <w:rFonts w:ascii="Calibri" w:eastAsia="Calibri" w:hAnsi="Calibri" w:cs="Calibri"/>
          <w:sz w:val="22"/>
          <w:szCs w:val="22"/>
        </w:rPr>
        <w:t xml:space="preserve"> (20)</w:t>
      </w:r>
      <w:r w:rsidRPr="00DD6FFE">
        <w:rPr>
          <w:rFonts w:ascii="Calibri" w:eastAsia="Calibri" w:hAnsi="Calibri" w:cs="Calibri"/>
          <w:sz w:val="22"/>
          <w:szCs w:val="22"/>
        </w:rPr>
        <w:t>. Οι ως άνω θέσεις είναι θέσεις μόνιμου προσωπικού ή</w:t>
      </w:r>
      <w:r w:rsidR="00F50F92" w:rsidRPr="00DD6FFE">
        <w:rPr>
          <w:rFonts w:ascii="Calibri" w:eastAsia="Calibri" w:hAnsi="Calibri" w:cs="Calibri"/>
          <w:sz w:val="22"/>
          <w:szCs w:val="22"/>
        </w:rPr>
        <w:t xml:space="preserve"> καλύπτονται</w:t>
      </w:r>
      <w:r w:rsidRPr="00DD6FFE">
        <w:rPr>
          <w:rFonts w:ascii="Calibri" w:eastAsia="Calibri" w:hAnsi="Calibri" w:cs="Calibri"/>
          <w:sz w:val="22"/>
          <w:szCs w:val="22"/>
        </w:rPr>
        <w:t xml:space="preserve"> με </w:t>
      </w:r>
      <w:r w:rsidR="00F50F92" w:rsidRPr="00DD6FFE">
        <w:rPr>
          <w:rFonts w:ascii="Calibri" w:eastAsia="Calibri" w:hAnsi="Calibri" w:cs="Calibri"/>
          <w:sz w:val="22"/>
          <w:szCs w:val="22"/>
        </w:rPr>
        <w:t>συμβάσεις</w:t>
      </w:r>
      <w:r w:rsidRPr="00DD6FFE">
        <w:rPr>
          <w:rFonts w:ascii="Calibri" w:eastAsia="Calibri" w:hAnsi="Calibri" w:cs="Calibri"/>
          <w:sz w:val="22"/>
          <w:szCs w:val="22"/>
        </w:rPr>
        <w:t xml:space="preserve"> εργασίας ιδιωτικού δικαίου αορίστου χρόνου </w:t>
      </w:r>
      <w:r w:rsidR="002E2EB4" w:rsidRPr="00DD6FFE">
        <w:rPr>
          <w:rFonts w:ascii="Calibri" w:hAnsi="Calibri" w:cs="Tahoma"/>
          <w:sz w:val="22"/>
          <w:szCs w:val="22"/>
        </w:rPr>
        <w:t>ύστερα από έγκριση της Επιτροπής της ΠΥΣ 33/2006, όπως ισχύει</w:t>
      </w:r>
      <w:r w:rsidR="00E92A92" w:rsidRPr="00DD6FFE">
        <w:rPr>
          <w:rFonts w:ascii="Calibri" w:hAnsi="Calibri" w:cs="Tahoma"/>
          <w:sz w:val="22"/>
          <w:szCs w:val="22"/>
        </w:rPr>
        <w:t xml:space="preserve"> </w:t>
      </w:r>
      <w:r w:rsidRPr="00DD6FFE">
        <w:rPr>
          <w:rFonts w:ascii="Calibri" w:eastAsia="Calibri" w:hAnsi="Calibri" w:cs="Calibri"/>
          <w:sz w:val="22"/>
          <w:szCs w:val="22"/>
        </w:rPr>
        <w:t>και κατανέμονται ως ακολούθως:</w:t>
      </w:r>
      <w:r w:rsidR="002E2EB4" w:rsidRPr="00DD6FFE">
        <w:rPr>
          <w:rFonts w:ascii="Calibri" w:eastAsia="Calibri" w:hAnsi="Calibri" w:cs="Calibri"/>
          <w:sz w:val="22"/>
          <w:szCs w:val="22"/>
        </w:rPr>
        <w:t xml:space="preserve"> </w:t>
      </w:r>
    </w:p>
    <w:p w:rsidR="00BD330A" w:rsidRPr="00DD6FFE" w:rsidRDefault="00BD330A" w:rsidP="00403A2F">
      <w:pPr>
        <w:tabs>
          <w:tab w:val="left" w:pos="2410"/>
          <w:tab w:val="left" w:pos="8244"/>
        </w:tabs>
        <w:spacing w:line="276" w:lineRule="auto"/>
        <w:jc w:val="both"/>
        <w:rPr>
          <w:rFonts w:ascii="Calibri" w:eastAsia="Calibri" w:hAnsi="Calibri" w:cs="Calibri"/>
          <w:sz w:val="22"/>
          <w:szCs w:val="22"/>
        </w:rPr>
      </w:pPr>
      <w:r w:rsidRPr="00DD6FFE">
        <w:rPr>
          <w:rFonts w:ascii="Calibri" w:eastAsia="Calibri" w:hAnsi="Calibri" w:cs="Calibri"/>
          <w:sz w:val="22"/>
          <w:szCs w:val="22"/>
        </w:rPr>
        <w:t>α) εικοσιπέντε θέσεις</w:t>
      </w:r>
      <w:r w:rsidR="0062332E" w:rsidRPr="00DD6FFE">
        <w:rPr>
          <w:rFonts w:ascii="Calibri" w:eastAsia="Calibri" w:hAnsi="Calibri" w:cs="Calibri"/>
          <w:sz w:val="22"/>
          <w:szCs w:val="22"/>
        </w:rPr>
        <w:t xml:space="preserve"> (25)</w:t>
      </w:r>
      <w:r w:rsidRPr="00DD6FFE">
        <w:rPr>
          <w:rFonts w:ascii="Calibri" w:eastAsia="Calibri" w:hAnsi="Calibri" w:cs="Calibri"/>
          <w:sz w:val="22"/>
          <w:szCs w:val="22"/>
        </w:rPr>
        <w:t xml:space="preserve"> Ειδικού Επιστημονικού Προσωπικού</w:t>
      </w:r>
      <w:r w:rsidR="00312B89">
        <w:rPr>
          <w:rFonts w:ascii="Calibri" w:eastAsia="Calibri" w:hAnsi="Calibri" w:cs="Calibri"/>
          <w:sz w:val="22"/>
          <w:szCs w:val="22"/>
        </w:rPr>
        <w:t xml:space="preserve"> </w:t>
      </w:r>
      <w:r w:rsidRPr="00DD6FFE">
        <w:rPr>
          <w:rFonts w:ascii="Calibri" w:eastAsia="Calibri" w:hAnsi="Calibri" w:cs="Calibri"/>
          <w:sz w:val="22"/>
          <w:szCs w:val="22"/>
        </w:rPr>
        <w:t>́ με σύμβαση ιδιωτικού δικαίου αορίστου χρόνου,</w:t>
      </w:r>
    </w:p>
    <w:p w:rsidR="00BD330A" w:rsidRPr="00DD6FFE" w:rsidRDefault="00BD330A" w:rsidP="00403A2F">
      <w:pPr>
        <w:tabs>
          <w:tab w:val="left" w:pos="2410"/>
          <w:tab w:val="left" w:pos="8244"/>
        </w:tabs>
        <w:spacing w:line="276" w:lineRule="auto"/>
        <w:jc w:val="both"/>
        <w:rPr>
          <w:rFonts w:ascii="Calibri" w:eastAsia="Calibri" w:hAnsi="Calibri" w:cs="Calibri"/>
          <w:sz w:val="22"/>
          <w:szCs w:val="22"/>
        </w:rPr>
      </w:pPr>
      <w:r w:rsidRPr="00DD6FFE">
        <w:rPr>
          <w:rFonts w:ascii="Calibri" w:eastAsia="Calibri" w:hAnsi="Calibri" w:cs="Calibri"/>
          <w:sz w:val="22"/>
          <w:szCs w:val="22"/>
        </w:rPr>
        <w:t>β) πέντε</w:t>
      </w:r>
      <w:r w:rsidR="0062332E" w:rsidRPr="00DD6FFE">
        <w:rPr>
          <w:rFonts w:ascii="Calibri" w:eastAsia="Calibri" w:hAnsi="Calibri" w:cs="Calibri"/>
          <w:sz w:val="22"/>
          <w:szCs w:val="22"/>
        </w:rPr>
        <w:t xml:space="preserve"> (5)</w:t>
      </w:r>
      <w:r w:rsidRPr="00DD6FFE">
        <w:rPr>
          <w:rFonts w:ascii="Calibri" w:eastAsia="Calibri" w:hAnsi="Calibri" w:cs="Calibri"/>
          <w:sz w:val="22"/>
          <w:szCs w:val="22"/>
        </w:rPr>
        <w:t xml:space="preserve"> θέσεις ΠΕ Διοικητικού, εκ των οποίων οι τρεις</w:t>
      </w:r>
      <w:r w:rsidR="0062332E" w:rsidRPr="00DD6FFE">
        <w:rPr>
          <w:rFonts w:ascii="Calibri" w:eastAsia="Calibri" w:hAnsi="Calibri" w:cs="Calibri"/>
          <w:sz w:val="22"/>
          <w:szCs w:val="22"/>
        </w:rPr>
        <w:t xml:space="preserve"> (3)</w:t>
      </w:r>
      <w:r w:rsidRPr="00DD6FFE">
        <w:rPr>
          <w:rFonts w:ascii="Calibri" w:eastAsia="Calibri" w:hAnsi="Calibri" w:cs="Calibri"/>
          <w:sz w:val="22"/>
          <w:szCs w:val="22"/>
        </w:rPr>
        <w:t xml:space="preserve"> είναι μόνιμου προσωπικού και οι δύο</w:t>
      </w:r>
      <w:r w:rsidR="0062332E" w:rsidRPr="00DD6FFE">
        <w:rPr>
          <w:rFonts w:ascii="Calibri" w:eastAsia="Calibri" w:hAnsi="Calibri" w:cs="Calibri"/>
          <w:sz w:val="22"/>
          <w:szCs w:val="22"/>
        </w:rPr>
        <w:t xml:space="preserve"> (2)</w:t>
      </w:r>
      <w:r w:rsidRPr="00DD6FFE">
        <w:rPr>
          <w:rFonts w:ascii="Calibri" w:eastAsia="Calibri" w:hAnsi="Calibri" w:cs="Calibri"/>
          <w:sz w:val="22"/>
          <w:szCs w:val="22"/>
        </w:rPr>
        <w:t xml:space="preserve"> προσωπικού με σύμβαση ιδιωτικού δικαίου αορίστου χρόνου,</w:t>
      </w:r>
    </w:p>
    <w:p w:rsidR="00BD330A" w:rsidRPr="00DD6FFE" w:rsidRDefault="00BD330A" w:rsidP="00403A2F">
      <w:pPr>
        <w:tabs>
          <w:tab w:val="left" w:pos="2410"/>
          <w:tab w:val="left" w:pos="8244"/>
        </w:tabs>
        <w:spacing w:line="276" w:lineRule="auto"/>
        <w:jc w:val="both"/>
        <w:rPr>
          <w:rFonts w:ascii="Calibri" w:eastAsia="Calibri" w:hAnsi="Calibri" w:cs="Calibri"/>
          <w:sz w:val="22"/>
          <w:szCs w:val="22"/>
        </w:rPr>
      </w:pPr>
      <w:r w:rsidRPr="00DD6FFE">
        <w:rPr>
          <w:rFonts w:ascii="Calibri" w:eastAsia="Calibri" w:hAnsi="Calibri" w:cs="Calibri"/>
          <w:sz w:val="22"/>
          <w:szCs w:val="22"/>
        </w:rPr>
        <w:t>γ) τρεις θέσεις</w:t>
      </w:r>
      <w:r w:rsidR="0062332E" w:rsidRPr="00DD6FFE">
        <w:rPr>
          <w:rFonts w:ascii="Calibri" w:eastAsia="Calibri" w:hAnsi="Calibri" w:cs="Calibri"/>
          <w:sz w:val="22"/>
          <w:szCs w:val="22"/>
        </w:rPr>
        <w:t xml:space="preserve"> (3)</w:t>
      </w:r>
      <w:r w:rsidRPr="00DD6FFE">
        <w:rPr>
          <w:rFonts w:ascii="Calibri" w:eastAsia="Calibri" w:hAnsi="Calibri" w:cs="Calibri"/>
          <w:sz w:val="22"/>
          <w:szCs w:val="22"/>
        </w:rPr>
        <w:t xml:space="preserve"> ΠΕ Διοικητικού-Οικονομικού, εκ των οποίων </w:t>
      </w:r>
      <w:r w:rsidR="0062332E" w:rsidRPr="00DD6FFE">
        <w:rPr>
          <w:rFonts w:ascii="Calibri" w:eastAsia="Calibri" w:hAnsi="Calibri" w:cs="Calibri"/>
          <w:sz w:val="22"/>
          <w:szCs w:val="22"/>
        </w:rPr>
        <w:t>οι δύο (2)</w:t>
      </w:r>
      <w:r w:rsidRPr="00DD6FFE">
        <w:rPr>
          <w:rFonts w:ascii="Calibri" w:eastAsia="Calibri" w:hAnsi="Calibri" w:cs="Calibri"/>
          <w:sz w:val="22"/>
          <w:szCs w:val="22"/>
        </w:rPr>
        <w:t xml:space="preserve"> είναι μόνιμου προσωπικού και η μία</w:t>
      </w:r>
      <w:r w:rsidR="0062332E" w:rsidRPr="00DD6FFE">
        <w:rPr>
          <w:rFonts w:ascii="Calibri" w:eastAsia="Calibri" w:hAnsi="Calibri" w:cs="Calibri"/>
          <w:sz w:val="22"/>
          <w:szCs w:val="22"/>
        </w:rPr>
        <w:t xml:space="preserve"> (1)</w:t>
      </w:r>
      <w:r w:rsidRPr="00DD6FFE">
        <w:rPr>
          <w:rFonts w:ascii="Calibri" w:eastAsia="Calibri" w:hAnsi="Calibri" w:cs="Calibri"/>
          <w:sz w:val="22"/>
          <w:szCs w:val="22"/>
        </w:rPr>
        <w:t xml:space="preserve"> προσωπικού με σύμβαση ιδιωτικού δικαίου αορίστου χρόνου,</w:t>
      </w:r>
    </w:p>
    <w:p w:rsidR="00BD330A" w:rsidRPr="00DD6FFE" w:rsidRDefault="00BD330A" w:rsidP="00403A2F">
      <w:pPr>
        <w:tabs>
          <w:tab w:val="left" w:pos="2410"/>
          <w:tab w:val="left" w:pos="8244"/>
        </w:tabs>
        <w:spacing w:line="276" w:lineRule="auto"/>
        <w:jc w:val="both"/>
        <w:rPr>
          <w:rFonts w:ascii="Calibri" w:eastAsia="Calibri" w:hAnsi="Calibri" w:cs="Calibri"/>
          <w:sz w:val="22"/>
          <w:szCs w:val="22"/>
        </w:rPr>
      </w:pPr>
      <w:r w:rsidRPr="00DD6FFE">
        <w:rPr>
          <w:rFonts w:ascii="Calibri" w:eastAsia="Calibri" w:hAnsi="Calibri" w:cs="Calibri"/>
          <w:sz w:val="22"/>
          <w:szCs w:val="22"/>
        </w:rPr>
        <w:t>δ) τρεις</w:t>
      </w:r>
      <w:r w:rsidR="0062332E" w:rsidRPr="00DD6FFE">
        <w:rPr>
          <w:rFonts w:ascii="Calibri" w:eastAsia="Calibri" w:hAnsi="Calibri" w:cs="Calibri"/>
          <w:sz w:val="22"/>
          <w:szCs w:val="22"/>
        </w:rPr>
        <w:t xml:space="preserve"> (3)</w:t>
      </w:r>
      <w:r w:rsidRPr="00DD6FFE">
        <w:rPr>
          <w:rFonts w:ascii="Calibri" w:eastAsia="Calibri" w:hAnsi="Calibri" w:cs="Calibri"/>
          <w:sz w:val="22"/>
          <w:szCs w:val="22"/>
        </w:rPr>
        <w:t xml:space="preserve"> θέσεις ΠΕ Διοικητικού-Λογιστικού, εκ των οποίων</w:t>
      </w:r>
      <w:r w:rsidR="00CC6917" w:rsidRPr="00DD6FFE">
        <w:rPr>
          <w:rFonts w:ascii="Calibri" w:eastAsia="Calibri" w:hAnsi="Calibri" w:cs="Calibri"/>
          <w:sz w:val="22"/>
          <w:szCs w:val="22"/>
        </w:rPr>
        <w:t xml:space="preserve"> η μία (1)</w:t>
      </w:r>
      <w:r w:rsidRPr="00DD6FFE">
        <w:rPr>
          <w:rFonts w:ascii="Calibri" w:eastAsia="Calibri" w:hAnsi="Calibri" w:cs="Calibri"/>
          <w:sz w:val="22"/>
          <w:szCs w:val="22"/>
        </w:rPr>
        <w:t xml:space="preserve"> είναι μόνιμου προσωπικού και </w:t>
      </w:r>
      <w:r w:rsidR="00CC6917" w:rsidRPr="00DD6FFE">
        <w:rPr>
          <w:rFonts w:ascii="Calibri" w:eastAsia="Calibri" w:hAnsi="Calibri" w:cs="Calibri"/>
          <w:sz w:val="22"/>
          <w:szCs w:val="22"/>
        </w:rPr>
        <w:t xml:space="preserve">οι δύο (2) </w:t>
      </w:r>
      <w:r w:rsidRPr="00DD6FFE">
        <w:rPr>
          <w:rFonts w:ascii="Calibri" w:eastAsia="Calibri" w:hAnsi="Calibri" w:cs="Calibri"/>
          <w:sz w:val="22"/>
          <w:szCs w:val="22"/>
        </w:rPr>
        <w:t>προσωπικού με σύμβαση ιδιωτικού δικαίου αορίστου χρόνου,</w:t>
      </w:r>
      <w:r w:rsidR="00CC6917" w:rsidRPr="00DD6FFE">
        <w:rPr>
          <w:rFonts w:ascii="Calibri" w:eastAsia="Calibri" w:hAnsi="Calibri" w:cs="Calibri"/>
          <w:sz w:val="22"/>
          <w:szCs w:val="22"/>
        </w:rPr>
        <w:t xml:space="preserve"> </w:t>
      </w:r>
    </w:p>
    <w:p w:rsidR="00BD330A" w:rsidRPr="00DD6FFE" w:rsidRDefault="00BD330A" w:rsidP="00403A2F">
      <w:pPr>
        <w:tabs>
          <w:tab w:val="left" w:pos="2410"/>
          <w:tab w:val="left" w:pos="8244"/>
        </w:tabs>
        <w:spacing w:line="276" w:lineRule="auto"/>
        <w:jc w:val="both"/>
        <w:rPr>
          <w:rFonts w:ascii="Calibri" w:eastAsia="Calibri" w:hAnsi="Calibri" w:cs="Calibri"/>
          <w:sz w:val="22"/>
          <w:szCs w:val="22"/>
        </w:rPr>
      </w:pPr>
      <w:r w:rsidRPr="00DD6FFE">
        <w:rPr>
          <w:rFonts w:ascii="Calibri" w:eastAsia="Calibri" w:hAnsi="Calibri" w:cs="Calibri"/>
          <w:sz w:val="22"/>
          <w:szCs w:val="22"/>
        </w:rPr>
        <w:t>ε) δύο</w:t>
      </w:r>
      <w:r w:rsidR="0062332E" w:rsidRPr="00DD6FFE">
        <w:rPr>
          <w:rFonts w:ascii="Calibri" w:eastAsia="Calibri" w:hAnsi="Calibri" w:cs="Calibri"/>
          <w:sz w:val="22"/>
          <w:szCs w:val="22"/>
        </w:rPr>
        <w:t xml:space="preserve"> (2)</w:t>
      </w:r>
      <w:r w:rsidRPr="00DD6FFE">
        <w:rPr>
          <w:rFonts w:ascii="Calibri" w:eastAsia="Calibri" w:hAnsi="Calibri" w:cs="Calibri"/>
          <w:sz w:val="22"/>
          <w:szCs w:val="22"/>
        </w:rPr>
        <w:t xml:space="preserve"> θέσεις ΤΕ Διοικητικού-Λογιστικού, εκ των οποίων η μία</w:t>
      </w:r>
      <w:r w:rsidR="0062332E" w:rsidRPr="00DD6FFE">
        <w:rPr>
          <w:rFonts w:ascii="Calibri" w:eastAsia="Calibri" w:hAnsi="Calibri" w:cs="Calibri"/>
          <w:sz w:val="22"/>
          <w:szCs w:val="22"/>
        </w:rPr>
        <w:t xml:space="preserve"> (1)</w:t>
      </w:r>
      <w:r w:rsidRPr="00DD6FFE">
        <w:rPr>
          <w:rFonts w:ascii="Calibri" w:eastAsia="Calibri" w:hAnsi="Calibri" w:cs="Calibri"/>
          <w:sz w:val="22"/>
          <w:szCs w:val="22"/>
        </w:rPr>
        <w:t xml:space="preserve"> είναι μόνιμου προσωπικού και η </w:t>
      </w:r>
      <w:r w:rsidR="006614BA" w:rsidRPr="00DD6FFE">
        <w:rPr>
          <w:rFonts w:ascii="Calibri" w:eastAsia="Calibri" w:hAnsi="Calibri" w:cs="Calibri"/>
          <w:sz w:val="22"/>
          <w:szCs w:val="22"/>
        </w:rPr>
        <w:t>δεύτερη</w:t>
      </w:r>
      <w:r w:rsidR="0062332E" w:rsidRPr="00DD6FFE">
        <w:rPr>
          <w:rFonts w:ascii="Calibri" w:eastAsia="Calibri" w:hAnsi="Calibri" w:cs="Calibri"/>
          <w:sz w:val="22"/>
          <w:szCs w:val="22"/>
        </w:rPr>
        <w:t xml:space="preserve"> (1)</w:t>
      </w:r>
      <w:r w:rsidRPr="00DD6FFE">
        <w:rPr>
          <w:rFonts w:ascii="Calibri" w:eastAsia="Calibri" w:hAnsi="Calibri" w:cs="Calibri"/>
          <w:sz w:val="22"/>
          <w:szCs w:val="22"/>
        </w:rPr>
        <w:t xml:space="preserve"> προσωπικού με σύμβαση ιδιωτικού δικαίου αορίστου χρόνου,</w:t>
      </w:r>
    </w:p>
    <w:p w:rsidR="00BD330A" w:rsidRPr="00DD6FFE" w:rsidRDefault="00BD330A" w:rsidP="00403A2F">
      <w:pPr>
        <w:tabs>
          <w:tab w:val="left" w:pos="2410"/>
          <w:tab w:val="left" w:pos="8244"/>
        </w:tabs>
        <w:spacing w:line="276" w:lineRule="auto"/>
        <w:jc w:val="both"/>
        <w:rPr>
          <w:rFonts w:ascii="Calibri" w:eastAsia="Calibri" w:hAnsi="Calibri" w:cs="Calibri"/>
          <w:sz w:val="22"/>
          <w:szCs w:val="22"/>
        </w:rPr>
      </w:pPr>
      <w:r w:rsidRPr="00DD6FFE">
        <w:rPr>
          <w:rFonts w:ascii="Calibri" w:eastAsia="Calibri" w:hAnsi="Calibri" w:cs="Calibri"/>
          <w:sz w:val="22"/>
          <w:szCs w:val="22"/>
        </w:rPr>
        <w:t>στ) τρεις</w:t>
      </w:r>
      <w:r w:rsidR="0062332E" w:rsidRPr="00DD6FFE">
        <w:rPr>
          <w:rFonts w:ascii="Calibri" w:eastAsia="Calibri" w:hAnsi="Calibri" w:cs="Calibri"/>
          <w:sz w:val="22"/>
          <w:szCs w:val="22"/>
        </w:rPr>
        <w:t xml:space="preserve"> (3)</w:t>
      </w:r>
      <w:r w:rsidRPr="00DD6FFE">
        <w:rPr>
          <w:rFonts w:ascii="Calibri" w:eastAsia="Calibri" w:hAnsi="Calibri" w:cs="Calibri"/>
          <w:sz w:val="22"/>
          <w:szCs w:val="22"/>
        </w:rPr>
        <w:t xml:space="preserve"> θέσεις ΠΕ Πληροφορικής, εκ των οποίων η μία</w:t>
      </w:r>
      <w:r w:rsidR="0062332E" w:rsidRPr="00DD6FFE">
        <w:rPr>
          <w:rFonts w:ascii="Calibri" w:eastAsia="Calibri" w:hAnsi="Calibri" w:cs="Calibri"/>
          <w:sz w:val="22"/>
          <w:szCs w:val="22"/>
        </w:rPr>
        <w:t xml:space="preserve"> (1)</w:t>
      </w:r>
      <w:r w:rsidRPr="00DD6FFE">
        <w:rPr>
          <w:rFonts w:ascii="Calibri" w:eastAsia="Calibri" w:hAnsi="Calibri" w:cs="Calibri"/>
          <w:sz w:val="22"/>
          <w:szCs w:val="22"/>
        </w:rPr>
        <w:t xml:space="preserve"> είναι μόνιμου προσωπικού και οι δύο</w:t>
      </w:r>
      <w:r w:rsidR="0062332E" w:rsidRPr="00DD6FFE">
        <w:rPr>
          <w:rFonts w:ascii="Calibri" w:eastAsia="Calibri" w:hAnsi="Calibri" w:cs="Calibri"/>
          <w:sz w:val="22"/>
          <w:szCs w:val="22"/>
        </w:rPr>
        <w:t xml:space="preserve"> (2)</w:t>
      </w:r>
      <w:r w:rsidRPr="00DD6FFE">
        <w:rPr>
          <w:rFonts w:ascii="Calibri" w:eastAsia="Calibri" w:hAnsi="Calibri" w:cs="Calibri"/>
          <w:sz w:val="22"/>
          <w:szCs w:val="22"/>
        </w:rPr>
        <w:t xml:space="preserve"> προσωπικού με σύμβαση ιδιωτικού δικαίου αορίστου χρόνου,</w:t>
      </w:r>
    </w:p>
    <w:p w:rsidR="00BD330A" w:rsidRPr="00DD6FFE" w:rsidRDefault="00BD330A" w:rsidP="00403A2F">
      <w:pPr>
        <w:tabs>
          <w:tab w:val="left" w:pos="2410"/>
          <w:tab w:val="left" w:pos="8244"/>
        </w:tabs>
        <w:spacing w:line="276" w:lineRule="auto"/>
        <w:jc w:val="both"/>
        <w:rPr>
          <w:rFonts w:ascii="Calibri" w:eastAsia="Calibri" w:hAnsi="Calibri" w:cs="Calibri"/>
          <w:sz w:val="22"/>
          <w:szCs w:val="22"/>
        </w:rPr>
      </w:pPr>
      <w:r w:rsidRPr="00DD6FFE">
        <w:rPr>
          <w:rFonts w:ascii="Calibri" w:eastAsia="Calibri" w:hAnsi="Calibri" w:cs="Calibri"/>
          <w:sz w:val="22"/>
          <w:szCs w:val="22"/>
        </w:rPr>
        <w:t>ζ) δύο</w:t>
      </w:r>
      <w:r w:rsidR="0062332E" w:rsidRPr="00DD6FFE">
        <w:rPr>
          <w:rFonts w:ascii="Calibri" w:eastAsia="Calibri" w:hAnsi="Calibri" w:cs="Calibri"/>
          <w:sz w:val="22"/>
          <w:szCs w:val="22"/>
        </w:rPr>
        <w:t xml:space="preserve"> (2)</w:t>
      </w:r>
      <w:r w:rsidRPr="00DD6FFE">
        <w:rPr>
          <w:rFonts w:ascii="Calibri" w:eastAsia="Calibri" w:hAnsi="Calibri" w:cs="Calibri"/>
          <w:sz w:val="22"/>
          <w:szCs w:val="22"/>
        </w:rPr>
        <w:t xml:space="preserve"> θέσεις ΠΕ Μεταφραστών-Διερμηνέων, εκ των οποίων η μία</w:t>
      </w:r>
      <w:r w:rsidR="0062332E" w:rsidRPr="00DD6FFE">
        <w:rPr>
          <w:rFonts w:ascii="Calibri" w:eastAsia="Calibri" w:hAnsi="Calibri" w:cs="Calibri"/>
          <w:sz w:val="22"/>
          <w:szCs w:val="22"/>
        </w:rPr>
        <w:t xml:space="preserve"> (1)</w:t>
      </w:r>
      <w:r w:rsidRPr="00DD6FFE">
        <w:rPr>
          <w:rFonts w:ascii="Calibri" w:eastAsia="Calibri" w:hAnsi="Calibri" w:cs="Calibri"/>
          <w:sz w:val="22"/>
          <w:szCs w:val="22"/>
        </w:rPr>
        <w:t xml:space="preserve"> είναι μόνιμου προσωπικού και η </w:t>
      </w:r>
      <w:r w:rsidR="006614BA" w:rsidRPr="00DD6FFE">
        <w:rPr>
          <w:rFonts w:ascii="Calibri" w:eastAsia="Calibri" w:hAnsi="Calibri" w:cs="Calibri"/>
          <w:sz w:val="22"/>
          <w:szCs w:val="22"/>
        </w:rPr>
        <w:t>δεύτερη</w:t>
      </w:r>
      <w:r w:rsidR="0062332E" w:rsidRPr="00DD6FFE">
        <w:rPr>
          <w:rFonts w:ascii="Calibri" w:eastAsia="Calibri" w:hAnsi="Calibri" w:cs="Calibri"/>
          <w:sz w:val="22"/>
          <w:szCs w:val="22"/>
        </w:rPr>
        <w:t xml:space="preserve"> (1)</w:t>
      </w:r>
      <w:r w:rsidRPr="00DD6FFE">
        <w:rPr>
          <w:rFonts w:ascii="Calibri" w:eastAsia="Calibri" w:hAnsi="Calibri" w:cs="Calibri"/>
          <w:sz w:val="22"/>
          <w:szCs w:val="22"/>
        </w:rPr>
        <w:t xml:space="preserve"> προσωπικού με σύμβαση ιδιωτικού δικαίου αορίστου χρόνου,</w:t>
      </w:r>
    </w:p>
    <w:p w:rsidR="00BD330A" w:rsidRPr="00DD6FFE" w:rsidRDefault="00BD330A" w:rsidP="00403A2F">
      <w:pPr>
        <w:tabs>
          <w:tab w:val="left" w:pos="2410"/>
          <w:tab w:val="left" w:pos="8244"/>
        </w:tabs>
        <w:spacing w:line="276" w:lineRule="auto"/>
        <w:jc w:val="both"/>
        <w:rPr>
          <w:rFonts w:ascii="Calibri" w:eastAsia="Calibri" w:hAnsi="Calibri" w:cs="Calibri"/>
          <w:sz w:val="22"/>
          <w:szCs w:val="22"/>
        </w:rPr>
      </w:pPr>
      <w:r w:rsidRPr="00DD6FFE">
        <w:rPr>
          <w:rFonts w:ascii="Calibri" w:eastAsia="Calibri" w:hAnsi="Calibri" w:cs="Calibri"/>
          <w:sz w:val="22"/>
          <w:szCs w:val="22"/>
        </w:rPr>
        <w:t>η) δύο</w:t>
      </w:r>
      <w:r w:rsidR="0062332E" w:rsidRPr="00DD6FFE">
        <w:rPr>
          <w:rFonts w:ascii="Calibri" w:eastAsia="Calibri" w:hAnsi="Calibri" w:cs="Calibri"/>
          <w:sz w:val="22"/>
          <w:szCs w:val="22"/>
        </w:rPr>
        <w:t xml:space="preserve"> (2)</w:t>
      </w:r>
      <w:r w:rsidRPr="00DD6FFE">
        <w:rPr>
          <w:rFonts w:ascii="Calibri" w:eastAsia="Calibri" w:hAnsi="Calibri" w:cs="Calibri"/>
          <w:sz w:val="22"/>
          <w:szCs w:val="22"/>
        </w:rPr>
        <w:t xml:space="preserve"> θέσεις ΤΕ Πληροφορικής, εκ των οποίων η μία</w:t>
      </w:r>
      <w:r w:rsidR="0062332E" w:rsidRPr="00DD6FFE">
        <w:rPr>
          <w:rFonts w:ascii="Calibri" w:eastAsia="Calibri" w:hAnsi="Calibri" w:cs="Calibri"/>
          <w:sz w:val="22"/>
          <w:szCs w:val="22"/>
        </w:rPr>
        <w:t xml:space="preserve"> (1)</w:t>
      </w:r>
      <w:r w:rsidRPr="00DD6FFE">
        <w:rPr>
          <w:rFonts w:ascii="Calibri" w:eastAsia="Calibri" w:hAnsi="Calibri" w:cs="Calibri"/>
          <w:sz w:val="22"/>
          <w:szCs w:val="22"/>
        </w:rPr>
        <w:t xml:space="preserve"> είναι μόνιμου προσωπικού και η </w:t>
      </w:r>
      <w:r w:rsidR="006614BA" w:rsidRPr="00DD6FFE">
        <w:rPr>
          <w:rFonts w:ascii="Calibri" w:eastAsia="Calibri" w:hAnsi="Calibri" w:cs="Calibri"/>
          <w:sz w:val="22"/>
          <w:szCs w:val="22"/>
        </w:rPr>
        <w:t>δεύτερη</w:t>
      </w:r>
      <w:r w:rsidR="0062332E" w:rsidRPr="00DD6FFE">
        <w:rPr>
          <w:rFonts w:ascii="Calibri" w:eastAsia="Calibri" w:hAnsi="Calibri" w:cs="Calibri"/>
          <w:sz w:val="22"/>
          <w:szCs w:val="22"/>
        </w:rPr>
        <w:t xml:space="preserve"> (1)</w:t>
      </w:r>
      <w:r w:rsidRPr="00DD6FFE">
        <w:rPr>
          <w:rFonts w:ascii="Calibri" w:eastAsia="Calibri" w:hAnsi="Calibri" w:cs="Calibri"/>
          <w:sz w:val="22"/>
          <w:szCs w:val="22"/>
        </w:rPr>
        <w:t xml:space="preserve"> προσωπικού με σύμβαση ιδιωτικού δικαίου αορίστου χρόνου.</w:t>
      </w:r>
    </w:p>
    <w:p w:rsidR="00BD330A" w:rsidRPr="00DD6FFE" w:rsidRDefault="00BD330A" w:rsidP="00403A2F">
      <w:pPr>
        <w:tabs>
          <w:tab w:val="left" w:pos="2410"/>
          <w:tab w:val="left" w:pos="8244"/>
        </w:tabs>
        <w:spacing w:line="276" w:lineRule="auto"/>
        <w:jc w:val="both"/>
        <w:rPr>
          <w:rFonts w:ascii="Calibri" w:eastAsia="Calibri" w:hAnsi="Calibri" w:cs="Calibri"/>
          <w:sz w:val="22"/>
          <w:szCs w:val="22"/>
        </w:rPr>
      </w:pPr>
      <w:r w:rsidRPr="00DD6FFE">
        <w:rPr>
          <w:rFonts w:ascii="Calibri" w:eastAsia="Calibri" w:hAnsi="Calibri" w:cs="Calibri"/>
          <w:sz w:val="22"/>
          <w:szCs w:val="22"/>
        </w:rPr>
        <w:t>Οι θέσεις</w:t>
      </w:r>
      <w:r w:rsidR="00C0081B" w:rsidRPr="00DD6FFE">
        <w:rPr>
          <w:rFonts w:ascii="Calibri" w:eastAsia="Calibri" w:hAnsi="Calibri" w:cs="Calibri"/>
          <w:sz w:val="22"/>
          <w:szCs w:val="22"/>
        </w:rPr>
        <w:t xml:space="preserve"> του</w:t>
      </w:r>
      <w:r w:rsidRPr="00DD6FFE">
        <w:rPr>
          <w:rFonts w:ascii="Calibri" w:eastAsia="Calibri" w:hAnsi="Calibri" w:cs="Calibri"/>
          <w:sz w:val="22"/>
          <w:szCs w:val="22"/>
        </w:rPr>
        <w:t xml:space="preserve"> μόνιμου προσωπικού</w:t>
      </w:r>
      <w:r w:rsidR="00C0081B" w:rsidRPr="00DD6FFE">
        <w:rPr>
          <w:rFonts w:ascii="Calibri" w:eastAsia="Calibri" w:hAnsi="Calibri" w:cs="Calibri"/>
          <w:sz w:val="22"/>
          <w:szCs w:val="22"/>
        </w:rPr>
        <w:t xml:space="preserve"> της ΕΘ.Α.Α.Ε.</w:t>
      </w:r>
      <w:r w:rsidRPr="00DD6FFE">
        <w:rPr>
          <w:rFonts w:ascii="Calibri" w:eastAsia="Calibri" w:hAnsi="Calibri" w:cs="Calibri"/>
          <w:sz w:val="22"/>
          <w:szCs w:val="22"/>
        </w:rPr>
        <w:t xml:space="preserve"> καλύπτονται αποκλειστικά με μετατάξεις μόνιμου προσωπικού. </w:t>
      </w:r>
    </w:p>
    <w:p w:rsidR="00BD330A" w:rsidRPr="00DD6FFE" w:rsidRDefault="00BD330A" w:rsidP="00403A2F">
      <w:pPr>
        <w:tabs>
          <w:tab w:val="left" w:pos="2410"/>
          <w:tab w:val="left" w:pos="8244"/>
        </w:tabs>
        <w:spacing w:line="276" w:lineRule="auto"/>
        <w:jc w:val="both"/>
        <w:rPr>
          <w:rFonts w:ascii="Calibri" w:eastAsia="Calibri" w:hAnsi="Calibri" w:cs="Calibri"/>
          <w:sz w:val="22"/>
          <w:szCs w:val="22"/>
        </w:rPr>
      </w:pPr>
      <w:r w:rsidRPr="00DD6FFE">
        <w:rPr>
          <w:rFonts w:ascii="Calibri" w:eastAsia="Calibri" w:hAnsi="Calibri" w:cs="Calibri"/>
          <w:sz w:val="22"/>
          <w:szCs w:val="22"/>
        </w:rPr>
        <w:lastRenderedPageBreak/>
        <w:t>Με τον Οργανισμό</w:t>
      </w:r>
      <w:r w:rsidR="00EC7C33" w:rsidRPr="00DD6FFE">
        <w:rPr>
          <w:rFonts w:ascii="Calibri" w:eastAsia="Calibri" w:hAnsi="Calibri" w:cs="Calibri"/>
          <w:sz w:val="22"/>
          <w:szCs w:val="22"/>
        </w:rPr>
        <w:t xml:space="preserve"> – Κανονισμό Λειτουργίας</w:t>
      </w:r>
      <w:r w:rsidRPr="00DD6FFE">
        <w:rPr>
          <w:rFonts w:ascii="Calibri" w:eastAsia="Calibri" w:hAnsi="Calibri" w:cs="Calibri"/>
          <w:sz w:val="22"/>
          <w:szCs w:val="22"/>
        </w:rPr>
        <w:t xml:space="preserve"> της ΕΘ.Α.Α.Ε. είναι δυνατή η ανακατανομή των κενών θέσεων της παρούσας παραγράφου σε κλάδους, κατηγορίες ή ειδικότητες, τα ειδικά προσόντα </w:t>
      </w:r>
      <w:r w:rsidR="00DF2D85" w:rsidRPr="00DD6FFE">
        <w:rPr>
          <w:rFonts w:ascii="Calibri" w:eastAsia="Calibri" w:hAnsi="Calibri" w:cs="Calibri"/>
          <w:sz w:val="22"/>
          <w:szCs w:val="22"/>
        </w:rPr>
        <w:t>του</w:t>
      </w:r>
      <w:r w:rsidR="00E54DB9" w:rsidRPr="00DD6FFE">
        <w:rPr>
          <w:rFonts w:ascii="Calibri" w:eastAsia="Calibri" w:hAnsi="Calibri" w:cs="Calibri"/>
          <w:sz w:val="22"/>
          <w:szCs w:val="22"/>
        </w:rPr>
        <w:t xml:space="preserve"> επιστημονικού και</w:t>
      </w:r>
      <w:r w:rsidR="00DF2D85" w:rsidRPr="00DD6FFE">
        <w:rPr>
          <w:rFonts w:ascii="Calibri" w:eastAsia="Calibri" w:hAnsi="Calibri" w:cs="Calibri"/>
          <w:sz w:val="22"/>
          <w:szCs w:val="22"/>
        </w:rPr>
        <w:t xml:space="preserve"> διοικητικο</w:t>
      </w:r>
      <w:r w:rsidR="00C0081B" w:rsidRPr="00DD6FFE">
        <w:rPr>
          <w:rFonts w:ascii="Calibri" w:eastAsia="Calibri" w:hAnsi="Calibri" w:cs="Calibri"/>
          <w:sz w:val="22"/>
          <w:szCs w:val="22"/>
        </w:rPr>
        <w:t>ύ προσωπικού</w:t>
      </w:r>
      <w:r w:rsidR="004B2E85" w:rsidRPr="00DD6FFE">
        <w:rPr>
          <w:rFonts w:ascii="Calibri" w:hAnsi="Calibri" w:cs="Tahoma"/>
          <w:sz w:val="22"/>
          <w:szCs w:val="22"/>
        </w:rPr>
        <w:t xml:space="preserve"> σύμφωνα με το π.δ. 50/2001</w:t>
      </w:r>
      <w:r w:rsidR="003A4530" w:rsidRPr="00DD6FFE">
        <w:rPr>
          <w:rFonts w:ascii="Calibri" w:hAnsi="Calibri" w:cs="Tahoma"/>
          <w:sz w:val="22"/>
          <w:szCs w:val="22"/>
        </w:rPr>
        <w:t xml:space="preserve"> (Α΄ 39</w:t>
      </w:r>
      <w:r w:rsidRPr="005D5F2B">
        <w:rPr>
          <w:rFonts w:ascii="Calibri" w:eastAsia="Calibri" w:hAnsi="Calibri" w:cs="Calibri"/>
          <w:sz w:val="22"/>
          <w:szCs w:val="22"/>
        </w:rPr>
        <w:t xml:space="preserve"> </w:t>
      </w:r>
      <w:r w:rsidR="00DD6741" w:rsidRPr="005D5F2B">
        <w:rPr>
          <w:rFonts w:ascii="Calibri" w:eastAsia="Calibri" w:hAnsi="Calibri" w:cs="Calibri"/>
          <w:sz w:val="22"/>
          <w:szCs w:val="22"/>
        </w:rPr>
        <w:t xml:space="preserve">Για τη </w:t>
      </w:r>
      <w:r w:rsidRPr="005D5F2B">
        <w:rPr>
          <w:rFonts w:ascii="Calibri" w:eastAsia="Calibri" w:hAnsi="Calibri" w:cs="Calibri"/>
          <w:sz w:val="22"/>
          <w:szCs w:val="22"/>
        </w:rPr>
        <w:t>συγκρότηση υπηρεσιακού και πειθαρχικού συμβουλίου που επιλαμβάνεται των θεμάτων υπηρεσιακής κατάστασης και πειθαρχικού ελέγχου του προσωπικού και κάθε σχετικό θέμα</w:t>
      </w:r>
      <w:r w:rsidR="00DD6741" w:rsidRPr="005D5F2B">
        <w:rPr>
          <w:rFonts w:ascii="Calibri" w:eastAsia="Calibri" w:hAnsi="Calibri" w:cs="Calibri"/>
          <w:sz w:val="22"/>
          <w:szCs w:val="22"/>
        </w:rPr>
        <w:t xml:space="preserve"> εφαρμόζονται αναλόγως </w:t>
      </w:r>
      <w:r w:rsidR="00DD6741">
        <w:rPr>
          <w:rFonts w:ascii="Calibri" w:eastAsia="Calibri" w:hAnsi="Calibri" w:cs="Calibri"/>
          <w:sz w:val="22"/>
          <w:szCs w:val="22"/>
        </w:rPr>
        <w:t>οι διατάξεις του ν. 3528/2007 (Α΄ 26), όπως εκάστοτε ισχύουν.</w:t>
      </w:r>
      <w:r w:rsidRPr="00DD6FFE">
        <w:rPr>
          <w:rFonts w:ascii="Calibri" w:eastAsia="Calibri" w:hAnsi="Calibri" w:cs="Calibri"/>
          <w:sz w:val="22"/>
          <w:szCs w:val="22"/>
        </w:rPr>
        <w:t xml:space="preserve"> </w:t>
      </w:r>
    </w:p>
    <w:p w:rsidR="0006005F" w:rsidRPr="00DD6FFE" w:rsidRDefault="00BD330A" w:rsidP="00403A2F">
      <w:pPr>
        <w:tabs>
          <w:tab w:val="left" w:pos="2410"/>
          <w:tab w:val="left" w:pos="8244"/>
        </w:tabs>
        <w:spacing w:line="276" w:lineRule="auto"/>
        <w:jc w:val="both"/>
        <w:rPr>
          <w:rFonts w:eastAsia="Calibri" w:cs="Times New Roman"/>
          <w:sz w:val="22"/>
          <w:szCs w:val="22"/>
        </w:rPr>
      </w:pPr>
      <w:r w:rsidRPr="00DD6FFE">
        <w:rPr>
          <w:rFonts w:ascii="Calibri" w:eastAsia="Calibri" w:hAnsi="Calibri" w:cs="Calibri"/>
          <w:b/>
          <w:sz w:val="22"/>
          <w:szCs w:val="22"/>
        </w:rPr>
        <w:t>9.</w:t>
      </w:r>
      <w:r w:rsidRPr="00DD6FFE">
        <w:rPr>
          <w:rFonts w:ascii="Calibri" w:eastAsia="Calibri" w:hAnsi="Calibri" w:cs="Calibri"/>
          <w:sz w:val="22"/>
          <w:szCs w:val="22"/>
        </w:rPr>
        <w:t xml:space="preserve"> </w:t>
      </w:r>
      <w:r w:rsidR="0006005F" w:rsidRPr="00DD6FFE">
        <w:rPr>
          <w:rFonts w:eastAsia="Calibri" w:cs="Times New Roman"/>
          <w:sz w:val="22"/>
          <w:szCs w:val="22"/>
        </w:rPr>
        <w:t>Οι υπηρεσιακές ανάγκες της ΕΘ.Α.Α.Ε. μπορεί να καλύπτονται με αποσπάσεις. Για την κάλυψη υπηρεσιακών αναγκών με απόσπαση προσωπικού μόνιμου ή με σχέση εργασίας ιδιωτικού δικαίου αορίστου χρόνου ή εκπαιδευτικών  της πρωτοβάθμιας ή της δευτεροβάθμιας εκπαίδευσης εφαρμόζονται αναλόγως οι διαδικασίες που προβλέπονται στο  π.δ. 291/1998 (Α΄ 210) με την επιφύλαξη των οριζομένων στην παρούσα</w:t>
      </w:r>
      <w:r w:rsidR="00E92A92" w:rsidRPr="00DD6FFE">
        <w:rPr>
          <w:rFonts w:eastAsia="Calibri" w:cs="Times New Roman"/>
          <w:sz w:val="22"/>
          <w:szCs w:val="22"/>
        </w:rPr>
        <w:t>. Ό</w:t>
      </w:r>
      <w:r w:rsidR="0006005F" w:rsidRPr="00DD6FFE">
        <w:rPr>
          <w:rFonts w:eastAsia="Calibri" w:cs="Times New Roman"/>
          <w:sz w:val="22"/>
          <w:szCs w:val="22"/>
        </w:rPr>
        <w:t>που στις διατάξεις αυτές αναφέρεται ο Συνήγορος του Πολίτη ως όργανο</w:t>
      </w:r>
      <w:r w:rsidR="00E92A92" w:rsidRPr="00DD6FFE">
        <w:rPr>
          <w:rFonts w:eastAsia="Calibri" w:cs="Times New Roman"/>
          <w:sz w:val="22"/>
          <w:szCs w:val="22"/>
        </w:rPr>
        <w:t>,</w:t>
      </w:r>
      <w:r w:rsidR="0006005F" w:rsidRPr="00DD6FFE">
        <w:rPr>
          <w:rFonts w:eastAsia="Calibri" w:cs="Times New Roman"/>
          <w:sz w:val="22"/>
          <w:szCs w:val="22"/>
        </w:rPr>
        <w:t xml:space="preserve"> νοείται ο Πρόεδρος του Ανώτατου Συμβουλίου της ΕΘ.Α.Α.Ε</w:t>
      </w:r>
      <w:r w:rsidR="00E92A92" w:rsidRPr="00DD6FFE">
        <w:rPr>
          <w:rFonts w:eastAsia="Calibri" w:cs="Times New Roman"/>
          <w:sz w:val="22"/>
          <w:szCs w:val="22"/>
        </w:rPr>
        <w:t>..</w:t>
      </w:r>
    </w:p>
    <w:p w:rsidR="0006005F" w:rsidRPr="00DD6FFE" w:rsidRDefault="0006005F" w:rsidP="00403A2F">
      <w:pPr>
        <w:tabs>
          <w:tab w:val="left" w:pos="2410"/>
          <w:tab w:val="left" w:pos="8244"/>
        </w:tabs>
        <w:spacing w:line="276" w:lineRule="auto"/>
        <w:jc w:val="both"/>
        <w:rPr>
          <w:rFonts w:eastAsia="Calibri" w:cs="Times New Roman"/>
          <w:sz w:val="22"/>
          <w:szCs w:val="22"/>
        </w:rPr>
      </w:pPr>
      <w:r w:rsidRPr="00DD6FFE">
        <w:rPr>
          <w:rFonts w:eastAsia="Calibri" w:cs="Times New Roman"/>
          <w:sz w:val="22"/>
          <w:szCs w:val="22"/>
        </w:rPr>
        <w:t xml:space="preserve">Το προσωπικό που δύναται να αποσπάται, περιλαμβάνει διοικητικούς υπαλλήλους, μόνιμους ή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α’ και β’ βαθμού, των Νομικών Προσώπων Δημοσίου Δικαίου, καθώς και των Νομικών Προσώπων Ιδιωτικού Δικαίου, εφόσον ανήκουν στη Γενική Κυβέρνηση, όπως εκάστοτε οριοθετείται από την Ελληνική Στατιστική Αρχή στο Μητρώο Φορέων Γενικής Κυβέρνησης.  </w:t>
      </w:r>
    </w:p>
    <w:p w:rsidR="0006005F" w:rsidRPr="00DD6FFE" w:rsidRDefault="0006005F" w:rsidP="00403A2F">
      <w:pPr>
        <w:tabs>
          <w:tab w:val="left" w:pos="2410"/>
          <w:tab w:val="left" w:pos="8244"/>
        </w:tabs>
        <w:spacing w:line="276" w:lineRule="auto"/>
        <w:jc w:val="both"/>
        <w:rPr>
          <w:sz w:val="22"/>
          <w:szCs w:val="22"/>
        </w:rPr>
      </w:pPr>
      <w:r w:rsidRPr="00DD6FFE">
        <w:rPr>
          <w:rFonts w:eastAsia="Calibri" w:cs="Times New Roman"/>
          <w:sz w:val="22"/>
          <w:szCs w:val="22"/>
        </w:rPr>
        <w:t xml:space="preserve"> Η προεπιλογή για τις θέσεις γίνεται από τον Πρόεδρο του Ανώτατου Συμβουλίου της ΕΘ.Α.Α.Ε.</w:t>
      </w:r>
      <w:r w:rsidR="00E92A92" w:rsidRPr="00DD6FFE">
        <w:rPr>
          <w:rFonts w:eastAsia="Calibri" w:cs="Times New Roman"/>
          <w:sz w:val="22"/>
          <w:szCs w:val="22"/>
        </w:rPr>
        <w:t>,</w:t>
      </w:r>
      <w:r w:rsidRPr="00DD6FFE">
        <w:rPr>
          <w:rFonts w:eastAsia="Calibri" w:cs="Times New Roman"/>
          <w:sz w:val="22"/>
          <w:szCs w:val="22"/>
        </w:rPr>
        <w:t xml:space="preserve"> επικουρούμενο από τον Γενικό Διευθυντή. Η αξιολόγηση των προς απόσπαση υπαλλήλων ανατίθεται σε τριμελή επιτροπή, η σύνθεση της οποίας ορίζεται από τον Πρόεδρο της ΕΘ.Α.Α.Ε. και αποτελείται από τον Πρόεδρο της ΕΘ.Α.Α.Ε. και δύο μέλη του Ανώτατου Συμβουλίου της Αρχής. Η επιτροπή εισηγείται αιτιολογημένα ενώπιον του Ανώτατου Συμβουλίου της Αρχής το καταλληλότερο προς απόσπαση προσωπικό. Η απόσπαση διενεργείται με απόφαση του Υπουργού, στον οποίο υπάγεται η υπηρεσία προέλευσης του αποσπασμένου υπαλλήλου, ύστερα από πρόταση του Προέδρου της ΕΘ.Α.Α.Ε., χωρίς να απαιτείται γνώμη των οικείων υπηρεσιακών συμβουλίων και κατά παρέκκλιση από κάθε γενική ή ειδική διάταξη. Για την υποβολή της πρότασης του Προέδρου απαιτείται προηγουμένως η σύμφωνη γνώμη του Ανώτατου Συμβουλίου της ΕΘ.Α.Α.Ε., που διατυπώνεται ύστερα από την ανωτέρω αιτιολογημένη εισήγηση της τριμελούς επιτροπής αξιολόγησης. Η απόσπαση διαρκεί τρία έτη, μπορεί να παρατείνεται μια ή περισσότερες φορές για ίσο χρονικό διάστημα και είναι υποχρεωτική για την υπηρεσία του υπαλλήλου. </w:t>
      </w:r>
      <w:r w:rsidRPr="00DD6FFE">
        <w:rPr>
          <w:rFonts w:ascii="Calibri" w:eastAsia="Calibri" w:hAnsi="Calibri" w:cs="Calibri"/>
          <w:color w:val="000000"/>
          <w:sz w:val="22"/>
          <w:szCs w:val="22"/>
        </w:rPr>
        <w:t xml:space="preserve">Ύστερα από σχετική πρόταση του Προέδρου της ΕΘ.Α.Α.Ε., η οποία διατυπώνεται κατόπιν </w:t>
      </w:r>
      <w:r w:rsidRPr="00DD6FFE">
        <w:rPr>
          <w:rFonts w:eastAsia="Calibri" w:cs="Times New Roman"/>
          <w:sz w:val="22"/>
          <w:szCs w:val="22"/>
        </w:rPr>
        <w:t xml:space="preserve">σύμφωνης γνώμης του Ανώτατου Συμβουλίου, </w:t>
      </w:r>
      <w:r w:rsidRPr="00DD6FFE">
        <w:rPr>
          <w:rFonts w:ascii="Calibri" w:eastAsia="Calibri" w:hAnsi="Calibri" w:cs="Calibri"/>
          <w:color w:val="000000"/>
          <w:sz w:val="22"/>
          <w:szCs w:val="22"/>
        </w:rPr>
        <w:t xml:space="preserve">μπορεί να διενεργείται η παράταση της απόσπασης του προηγούμενου εδαφίου με απόφαση του κατά περίπτωση αρμόδιου Υπουργού.  </w:t>
      </w:r>
    </w:p>
    <w:p w:rsidR="00BD330A" w:rsidRPr="00DD6FFE" w:rsidRDefault="00BD330A" w:rsidP="00403A2F">
      <w:pPr>
        <w:pStyle w:val="a6"/>
        <w:tabs>
          <w:tab w:val="left" w:pos="2410"/>
          <w:tab w:val="left" w:pos="8244"/>
        </w:tabs>
        <w:spacing w:line="276" w:lineRule="auto"/>
        <w:jc w:val="both"/>
        <w:rPr>
          <w:rFonts w:ascii="Calibri" w:eastAsia="Calibri" w:hAnsi="Calibri" w:cs="Times New Roman"/>
          <w:sz w:val="22"/>
          <w:szCs w:val="22"/>
        </w:rPr>
      </w:pPr>
      <w:r w:rsidRPr="00DD6FFE">
        <w:rPr>
          <w:rFonts w:ascii="Calibri" w:eastAsia="Calibri" w:hAnsi="Calibri" w:cs="Calibri"/>
          <w:b/>
          <w:sz w:val="22"/>
          <w:szCs w:val="22"/>
        </w:rPr>
        <w:t>10.</w:t>
      </w:r>
      <w:r w:rsidRPr="00DD6FFE">
        <w:rPr>
          <w:rFonts w:ascii="Calibri" w:eastAsia="Calibri" w:hAnsi="Calibri" w:cs="Calibri"/>
          <w:sz w:val="22"/>
          <w:szCs w:val="22"/>
        </w:rPr>
        <w:t xml:space="preserve"> Οι θέσεις του διοικητικού προσωπικού μπορεί να καλύπτονται και με μετατάξεις προσωπικού μόνιμου ή με σχέση εργασίας ιδιωτικού δικαίου αορίστου χρόνου ή εκπαιδευτικών της πρωτοβάθμιας και δευτεροβάθμιας εκπαίδευσης, με τουλάχιστον διετή διοικητική εμπειρία σε αντίστοιχο αντικείμενο, στις ως άνω θέσεις, σύμφωνα με τις προβλέψεις του ν. 4440/2016 (Α’ 224). Οι θέσεις ειδικού επιστημονικού προσωπικού μπορεί να καλύπτονται με μετατάξεις υπαλλήλων, μόνιμων ή με σύμβαση ιδιωτικού δικαίου </w:t>
      </w:r>
      <w:r w:rsidRPr="00DD6FFE">
        <w:rPr>
          <w:rFonts w:ascii="Calibri" w:eastAsia="Calibri" w:hAnsi="Calibri" w:cs="Calibri"/>
          <w:sz w:val="22"/>
          <w:szCs w:val="22"/>
        </w:rPr>
        <w:lastRenderedPageBreak/>
        <w:t xml:space="preserve">αορίστου χρόνου, καθώς και εκπαιδευτικών πρωτοβάθμιας και δευτεροβάθμιας εκπαίδευσης, με την ίδια διαδικασία του προηγούμενου εδαφίου και εφόσον κατέχουν τα αναγκαία για τις θέσεις αυτές προσόντα. Για την προεπιλογή και επιλογή του προς μετάταξη προσωπικού σε θέση ειδικού επιστημονικού προσωπικού ακολουθείται αναλόγως η  διαδικασία της παραγράφου 9 για τις αποσπάσεις. Για τον ορισμό των προσόντων για την πλήρωση των θέσεων με μετάταξη εφαρμόζεται το άρθρο 2 του π.δ. 50/2001 (Α΄ 39). </w:t>
      </w:r>
      <w:r w:rsidR="00073295" w:rsidRPr="00DD6FFE">
        <w:rPr>
          <w:rFonts w:ascii="Calibri" w:eastAsia="Calibri" w:hAnsi="Calibri" w:cs="Times New Roman"/>
          <w:sz w:val="22"/>
          <w:szCs w:val="22"/>
        </w:rPr>
        <w:t>Κατά τα λοιπά εφαρμόζονται οι διατάξεις που διέπουν την υπηρεσιακή κατάσταση των μόνιμων πολιτικών διοικητικών υπαλλήλων και των υπαλλήλων με σχέση εργασίας ιδιωτικού δικαίου αορίστου χρόνου του δημοσίου.</w:t>
      </w:r>
    </w:p>
    <w:p w:rsidR="00BD330A" w:rsidRPr="00DD6FFE" w:rsidRDefault="00BD330A" w:rsidP="00403A2F">
      <w:pPr>
        <w:tabs>
          <w:tab w:val="left" w:pos="2410"/>
          <w:tab w:val="left" w:pos="8244"/>
        </w:tabs>
        <w:spacing w:line="276" w:lineRule="auto"/>
        <w:jc w:val="both"/>
        <w:rPr>
          <w:rFonts w:ascii="Calibri" w:eastAsia="Calibri" w:hAnsi="Calibri" w:cs="Calibri"/>
          <w:sz w:val="22"/>
          <w:szCs w:val="22"/>
        </w:rPr>
      </w:pPr>
      <w:r w:rsidRPr="00DD6FFE">
        <w:rPr>
          <w:rFonts w:ascii="Calibri" w:eastAsia="Calibri" w:hAnsi="Calibri" w:cs="Calibri"/>
          <w:b/>
          <w:sz w:val="22"/>
          <w:szCs w:val="22"/>
        </w:rPr>
        <w:t>11.</w:t>
      </w:r>
      <w:r w:rsidRPr="00DD6FFE">
        <w:rPr>
          <w:rFonts w:ascii="Calibri" w:eastAsia="Calibri" w:hAnsi="Calibri" w:cs="Calibri"/>
          <w:sz w:val="22"/>
          <w:szCs w:val="22"/>
        </w:rPr>
        <w:t xml:space="preserve"> </w:t>
      </w:r>
      <w:r w:rsidRPr="00DD6FFE">
        <w:rPr>
          <w:rFonts w:ascii="Calibri" w:eastAsia="Calibri" w:hAnsi="Calibri" w:cs="Calibri"/>
          <w:color w:val="000000" w:themeColor="text1"/>
          <w:sz w:val="22"/>
          <w:szCs w:val="22"/>
        </w:rPr>
        <w:t>Το ειδικό επιστημονικό προσωπικό</w:t>
      </w:r>
      <w:r w:rsidR="001E5C26" w:rsidRPr="00DD6FFE">
        <w:rPr>
          <w:rFonts w:ascii="Calibri" w:eastAsia="Calibri" w:hAnsi="Calibri" w:cs="Calibri"/>
          <w:color w:val="000000" w:themeColor="text1"/>
          <w:sz w:val="22"/>
          <w:szCs w:val="22"/>
        </w:rPr>
        <w:t xml:space="preserve"> </w:t>
      </w:r>
      <w:r w:rsidRPr="00DD6FFE">
        <w:rPr>
          <w:rFonts w:ascii="Calibri" w:eastAsia="Calibri" w:hAnsi="Calibri" w:cs="Calibri"/>
          <w:color w:val="000000" w:themeColor="text1"/>
          <w:sz w:val="22"/>
          <w:szCs w:val="22"/>
        </w:rPr>
        <w:t xml:space="preserve">προσλαμβάνεται με σύμβαση εργασίας ιδιωτικού δικαίου αορίστου χρόνου. </w:t>
      </w:r>
      <w:r w:rsidRPr="00DD6FFE">
        <w:rPr>
          <w:rFonts w:ascii="Calibri" w:eastAsia="Calibri" w:hAnsi="Calibri" w:cs="Calibri"/>
          <w:sz w:val="22"/>
          <w:szCs w:val="22"/>
        </w:rPr>
        <w:t>Για τα προσόντα του προσωπικού αυτού εφαρμόζονται οι διατάξεις του άρθρου 2 του π.δ. 50/2001. Η κατοχή διδακτορικού διπλώματος ή η εξειδίκευση σε θέματα οργάνωσης της ανώτατης εκπαίδευσης ή εκπαιδευτικής πολιτικής συνεκτιμώνται κατά την επιλογή του. Οι διαδικασίες πλήρωσης των θέσεων αυτών καθορίζονται από τον Οργανισμό</w:t>
      </w:r>
      <w:r w:rsidR="00500E2B" w:rsidRPr="00DD6FFE">
        <w:rPr>
          <w:rFonts w:ascii="Calibri" w:eastAsia="Calibri" w:hAnsi="Calibri" w:cs="Calibri"/>
          <w:sz w:val="22"/>
          <w:szCs w:val="22"/>
        </w:rPr>
        <w:t xml:space="preserve"> – Κανονισμό Λειτουργίας</w:t>
      </w:r>
      <w:r w:rsidRPr="00DD6FFE">
        <w:rPr>
          <w:rFonts w:ascii="Calibri" w:eastAsia="Calibri" w:hAnsi="Calibri" w:cs="Calibri"/>
          <w:sz w:val="22"/>
          <w:szCs w:val="22"/>
        </w:rPr>
        <w:t xml:space="preserve"> της ΕΘ.Α.Α.Ε., σύμφωνα με το άρθρο 19 του ν. 2190/1994 (Α΄ 28).</w:t>
      </w:r>
    </w:p>
    <w:p w:rsidR="00BD330A" w:rsidRPr="00DD6FFE" w:rsidRDefault="00BD330A" w:rsidP="00403A2F">
      <w:pPr>
        <w:tabs>
          <w:tab w:val="left" w:pos="2410"/>
          <w:tab w:val="left" w:pos="8244"/>
        </w:tabs>
        <w:spacing w:line="276" w:lineRule="auto"/>
        <w:jc w:val="both"/>
        <w:rPr>
          <w:rFonts w:ascii="Calibri" w:eastAsia="Calibri" w:hAnsi="Calibri" w:cs="Calibri"/>
          <w:sz w:val="22"/>
          <w:szCs w:val="22"/>
        </w:rPr>
      </w:pPr>
      <w:r w:rsidRPr="00DD6FFE">
        <w:rPr>
          <w:rFonts w:ascii="Calibri" w:eastAsia="Calibri" w:hAnsi="Calibri" w:cs="Calibri"/>
          <w:b/>
          <w:sz w:val="22"/>
          <w:szCs w:val="22"/>
        </w:rPr>
        <w:t>12.</w:t>
      </w:r>
      <w:r w:rsidRPr="00DD6FFE">
        <w:rPr>
          <w:rFonts w:ascii="Calibri" w:eastAsia="Calibri" w:hAnsi="Calibri" w:cs="Calibri"/>
          <w:sz w:val="22"/>
          <w:szCs w:val="22"/>
        </w:rPr>
        <w:t xml:space="preserve"> Οι αποδοχές του διοικητικού και του ειδικού επιστημονικού προσωπικού καθορίζονται με τις διατάξεις του ν. 4354/2015 (Α΄ 176).</w:t>
      </w:r>
    </w:p>
    <w:p w:rsidR="00BD330A" w:rsidRPr="00DD6FFE" w:rsidRDefault="00BD330A" w:rsidP="00403A2F">
      <w:pPr>
        <w:tabs>
          <w:tab w:val="left" w:pos="2410"/>
          <w:tab w:val="left" w:pos="8244"/>
        </w:tabs>
        <w:spacing w:line="276" w:lineRule="auto"/>
        <w:jc w:val="both"/>
        <w:rPr>
          <w:rFonts w:ascii="Calibri" w:eastAsia="Calibri" w:hAnsi="Calibri" w:cs="Calibri"/>
          <w:sz w:val="22"/>
          <w:szCs w:val="22"/>
        </w:rPr>
      </w:pPr>
      <w:r w:rsidRPr="00DD6FFE">
        <w:rPr>
          <w:rFonts w:ascii="Calibri" w:eastAsia="Calibri" w:hAnsi="Calibri" w:cs="Calibri"/>
          <w:b/>
          <w:sz w:val="22"/>
          <w:szCs w:val="22"/>
        </w:rPr>
        <w:t>13.</w:t>
      </w:r>
      <w:r w:rsidRPr="00DD6FFE">
        <w:rPr>
          <w:rFonts w:ascii="Calibri" w:eastAsia="Calibri" w:hAnsi="Calibri" w:cs="Calibri"/>
          <w:sz w:val="22"/>
          <w:szCs w:val="22"/>
        </w:rPr>
        <w:t xml:space="preserve"> Με απόφαση του Ανώτατου Συμβουλίου της ΕΘ.Α.Α.Ε., το ειδικό επιστημονικό προσωπικό της ΕΘ.Α.Α.Ε. μπορεί να λαμβάνει εκπαιδευτική ή επιμορφωτική άδεια με τους όρους και τις προϋποθέσεις που καθορίζει ο Οργανισμός</w:t>
      </w:r>
      <w:r w:rsidR="00500E2B" w:rsidRPr="00DD6FFE">
        <w:rPr>
          <w:rFonts w:ascii="Calibri" w:eastAsia="Calibri" w:hAnsi="Calibri" w:cs="Calibri"/>
          <w:sz w:val="22"/>
          <w:szCs w:val="22"/>
        </w:rPr>
        <w:t xml:space="preserve"> – Κανονισμός Λειτουργίας</w:t>
      </w:r>
      <w:r w:rsidRPr="00DD6FFE">
        <w:rPr>
          <w:rFonts w:ascii="Calibri" w:eastAsia="Calibri" w:hAnsi="Calibri" w:cs="Calibri"/>
          <w:sz w:val="22"/>
          <w:szCs w:val="22"/>
        </w:rPr>
        <w:t xml:space="preserve"> της ΕΘ.Α.Α.Ε.</w:t>
      </w:r>
      <w:r w:rsidR="00E92A92" w:rsidRPr="00DD6FFE">
        <w:rPr>
          <w:rFonts w:ascii="Calibri" w:eastAsia="Calibri" w:hAnsi="Calibri" w:cs="Calibri"/>
          <w:sz w:val="22"/>
          <w:szCs w:val="22"/>
        </w:rPr>
        <w:t>.</w:t>
      </w:r>
      <w:r w:rsidRPr="00DD6FFE">
        <w:rPr>
          <w:rFonts w:ascii="Calibri" w:eastAsia="Calibri" w:hAnsi="Calibri" w:cs="Calibri"/>
          <w:sz w:val="22"/>
          <w:szCs w:val="22"/>
        </w:rPr>
        <w:t xml:space="preserve"> </w:t>
      </w:r>
    </w:p>
    <w:p w:rsidR="00BD330A" w:rsidRPr="00DD6FFE" w:rsidRDefault="00BD330A" w:rsidP="00403A2F">
      <w:pPr>
        <w:tabs>
          <w:tab w:val="left" w:pos="2410"/>
          <w:tab w:val="left" w:pos="8244"/>
        </w:tabs>
        <w:spacing w:line="276" w:lineRule="auto"/>
        <w:jc w:val="both"/>
        <w:rPr>
          <w:rFonts w:ascii="Calibri" w:eastAsia="Calibri" w:hAnsi="Calibri" w:cs="Calibri"/>
          <w:color w:val="000000" w:themeColor="text1"/>
          <w:sz w:val="22"/>
          <w:szCs w:val="22"/>
        </w:rPr>
      </w:pPr>
      <w:r w:rsidRPr="00DD6FFE">
        <w:rPr>
          <w:rFonts w:ascii="Calibri" w:eastAsia="Calibri" w:hAnsi="Calibri" w:cs="Calibri"/>
          <w:b/>
          <w:sz w:val="22"/>
          <w:szCs w:val="22"/>
        </w:rPr>
        <w:t>14.</w:t>
      </w:r>
      <w:r w:rsidRPr="00DD6FFE">
        <w:rPr>
          <w:rFonts w:ascii="Calibri" w:eastAsia="Calibri" w:hAnsi="Calibri" w:cs="Calibri"/>
          <w:sz w:val="22"/>
          <w:szCs w:val="22"/>
        </w:rPr>
        <w:t xml:space="preserve"> Για την επιστημονική υποστήριξη των δραστηριοτήτων της, η ΕΘ.Α.Α.Ε., με απόφαση του Ανώτατου Συμβουλίου της, μπορεί να προσκαλεί και να συνεργάζεται με καθηγητές των Α.Ε.Ι. της ημεδαπής ή της αλλοδαπής, οι οποίοι διαθέτουν εξειδίκευση και εμπειρία σχετικές με τη δραστηριότητα και την αποστολή της ΕΘ.Α.Α.Ε. Για την απασχόληση καθηγητή Α.Ε.Ι. της ημεδαπής στο πλαίσιο της ανωτέρω συνεργασίας, γίνεται ανάθεση καθηκόντων από το Συμβούλιο της ΕΘ.Α.Α.Ε., ύστερα από σύμφωνη γνώμη της οικείας κοσμητείας. Η κοσμητεία μπορεί στην περίπτωση αυτή να απαλλάσσει πλήρως ή μερικά τον καθηγητή από τα καθήκοντά του στη Σχολή ή το Τμήμα. Για τον ίδιο σκοπό, η ΕΘ.Α.Α.Ε. μπορεί να προσκαλεί επιστήμονες από αντίστοιχες αρχές και υπηρεσίες αξιολόγησης, πιστοποίησης της ποιότητας και χρηματοδότησης της ανώτατης εκπαίδευσης άλλων ευρωπαϊκών χωρών. Επιπλέον, η ΕΘ.Α.Α.Ε. μπορεί να χορηγεί στα μέλη του ειδικού επιστημονικού προσωπικού ειδική άδεια για την απασχόλησή τους σε αντίστοιχες αρχές και υπηρεσίες άλλων χωρών, για χρονικό διάστημα όχι μεγαλύτερο από τρεις μήνες, με σκοπό τη συνεχή ενημέρωση και κατάρτιση στο αντικείμενό τους. Η </w:t>
      </w:r>
      <w:r w:rsidRPr="00DD6FFE">
        <w:rPr>
          <w:rFonts w:ascii="Calibri" w:eastAsia="Calibri" w:hAnsi="Calibri" w:cs="Calibri"/>
          <w:color w:val="000000" w:themeColor="text1"/>
          <w:sz w:val="22"/>
          <w:szCs w:val="22"/>
        </w:rPr>
        <w:t xml:space="preserve">ΕΘ.Α.Α.Ε. μπορεί να καταβάλει στις περιπτώσεις της παραγράφου αυτής ειδική πρόσθετη αμοιβή, ημερήσια αποζημίωση και τα έξοδα μετακίνησης και διαμονής. </w:t>
      </w:r>
      <w:r w:rsidRPr="00DD6FFE" w:rsidDel="00DA470F">
        <w:rPr>
          <w:rFonts w:ascii="Calibri" w:eastAsia="Calibri" w:hAnsi="Calibri" w:cs="Calibri"/>
          <w:color w:val="000000" w:themeColor="text1"/>
          <w:sz w:val="22"/>
          <w:szCs w:val="22"/>
        </w:rPr>
        <w:t>Το ύψος και οι προϋποθέσεις τους καθορίζονται με κοινή απόφαση των Υπουργών Οικονομικών και Παιδείας και Θρησκευμάτων</w:t>
      </w:r>
      <w:r w:rsidRPr="00DD6FFE">
        <w:rPr>
          <w:rFonts w:ascii="Calibri" w:eastAsia="Calibri" w:hAnsi="Calibri" w:cs="Calibri"/>
          <w:color w:val="000000" w:themeColor="text1"/>
          <w:sz w:val="22"/>
          <w:szCs w:val="22"/>
        </w:rPr>
        <w:t xml:space="preserve">. </w:t>
      </w:r>
    </w:p>
    <w:p w:rsidR="00BD330A" w:rsidRPr="00DD6FFE" w:rsidRDefault="00BD330A" w:rsidP="00403A2F">
      <w:pPr>
        <w:tabs>
          <w:tab w:val="left" w:pos="2410"/>
          <w:tab w:val="left" w:pos="8244"/>
        </w:tabs>
        <w:spacing w:line="276" w:lineRule="auto"/>
        <w:jc w:val="both"/>
        <w:rPr>
          <w:rFonts w:ascii="Calibri" w:eastAsia="Calibri" w:hAnsi="Calibri" w:cs="Calibri"/>
          <w:sz w:val="22"/>
          <w:szCs w:val="22"/>
        </w:rPr>
      </w:pPr>
      <w:r w:rsidRPr="00DD6FFE">
        <w:rPr>
          <w:rFonts w:ascii="Calibri" w:eastAsia="Calibri" w:hAnsi="Calibri" w:cs="Calibri"/>
          <w:b/>
          <w:sz w:val="22"/>
          <w:szCs w:val="22"/>
        </w:rPr>
        <w:t>1</w:t>
      </w:r>
      <w:r w:rsidR="00E170CA" w:rsidRPr="00DD6FFE">
        <w:rPr>
          <w:rFonts w:ascii="Calibri" w:eastAsia="Calibri" w:hAnsi="Calibri" w:cs="Calibri"/>
          <w:b/>
          <w:sz w:val="22"/>
          <w:szCs w:val="22"/>
        </w:rPr>
        <w:t>5</w:t>
      </w:r>
      <w:r w:rsidRPr="00DD6FFE">
        <w:rPr>
          <w:rFonts w:ascii="Calibri" w:eastAsia="Calibri" w:hAnsi="Calibri" w:cs="Calibri"/>
          <w:b/>
          <w:sz w:val="22"/>
          <w:szCs w:val="22"/>
        </w:rPr>
        <w:t>.</w:t>
      </w:r>
      <w:r w:rsidRPr="00DD6FFE">
        <w:rPr>
          <w:rFonts w:ascii="Calibri" w:eastAsia="Calibri" w:hAnsi="Calibri" w:cs="Calibri"/>
          <w:sz w:val="22"/>
          <w:szCs w:val="22"/>
        </w:rPr>
        <w:t xml:space="preserve"> Στην ΕΘ.Α.Α.Ε. λειτουργεί το Δικαστικό Γραφείο του Νομικού Συμβουλίου του Κράτους που έχει συσταθεί με το τελευταίο εδάφιο της παραγράφου 1 του άρθρου 12 του ν. 3374/2005.</w:t>
      </w:r>
    </w:p>
    <w:p w:rsidR="00BD330A" w:rsidRPr="00DD6FFE" w:rsidRDefault="00BD330A" w:rsidP="00403A2F">
      <w:pPr>
        <w:tabs>
          <w:tab w:val="left" w:pos="2410"/>
          <w:tab w:val="left" w:pos="8244"/>
        </w:tabs>
        <w:spacing w:line="276" w:lineRule="auto"/>
        <w:jc w:val="both"/>
        <w:outlineLvl w:val="0"/>
        <w:rPr>
          <w:rFonts w:ascii="Calibri" w:eastAsia="Calibri" w:hAnsi="Calibri" w:cs="Calibri"/>
          <w:b/>
          <w:sz w:val="22"/>
          <w:szCs w:val="22"/>
        </w:rPr>
      </w:pPr>
    </w:p>
    <w:p w:rsidR="00BD330A" w:rsidRPr="00DD6FFE" w:rsidRDefault="00BD330A" w:rsidP="00403A2F">
      <w:pPr>
        <w:tabs>
          <w:tab w:val="left" w:pos="2410"/>
          <w:tab w:val="left" w:pos="8244"/>
        </w:tabs>
        <w:spacing w:line="276" w:lineRule="auto"/>
        <w:jc w:val="center"/>
        <w:outlineLvl w:val="0"/>
        <w:rPr>
          <w:rFonts w:ascii="Calibri" w:eastAsia="Calibri" w:hAnsi="Calibri" w:cs="Calibri"/>
          <w:b/>
          <w:sz w:val="22"/>
          <w:szCs w:val="22"/>
        </w:rPr>
      </w:pPr>
      <w:r w:rsidRPr="00DD6FFE">
        <w:rPr>
          <w:rFonts w:ascii="Calibri" w:eastAsia="Calibri" w:hAnsi="Calibri" w:cs="Calibri"/>
          <w:b/>
          <w:sz w:val="22"/>
          <w:szCs w:val="22"/>
        </w:rPr>
        <w:t>Άρθρο 19</w:t>
      </w:r>
    </w:p>
    <w:p w:rsidR="00BD330A" w:rsidRPr="00DD6FFE" w:rsidRDefault="00BD330A" w:rsidP="00403A2F">
      <w:pPr>
        <w:tabs>
          <w:tab w:val="left" w:pos="2410"/>
          <w:tab w:val="left" w:pos="8244"/>
        </w:tabs>
        <w:spacing w:line="276" w:lineRule="auto"/>
        <w:jc w:val="center"/>
        <w:outlineLvl w:val="0"/>
        <w:rPr>
          <w:rFonts w:ascii="Calibri" w:eastAsia="Calibri" w:hAnsi="Calibri" w:cs="Calibri"/>
          <w:b/>
          <w:sz w:val="22"/>
          <w:szCs w:val="22"/>
        </w:rPr>
      </w:pPr>
      <w:r w:rsidRPr="00DD6FFE">
        <w:rPr>
          <w:rFonts w:ascii="Calibri" w:eastAsia="Calibri" w:hAnsi="Calibri" w:cs="Calibri"/>
          <w:b/>
          <w:sz w:val="22"/>
          <w:szCs w:val="22"/>
        </w:rPr>
        <w:t>Κέντρα Αριστείας</w:t>
      </w:r>
    </w:p>
    <w:p w:rsidR="00BD330A" w:rsidRPr="00DD6FFE" w:rsidRDefault="00BD330A" w:rsidP="00403A2F">
      <w:pPr>
        <w:tabs>
          <w:tab w:val="left" w:pos="2410"/>
          <w:tab w:val="left" w:pos="8244"/>
        </w:tabs>
        <w:spacing w:line="276" w:lineRule="auto"/>
        <w:jc w:val="center"/>
        <w:outlineLvl w:val="0"/>
        <w:rPr>
          <w:rFonts w:ascii="Calibri" w:eastAsia="Calibri" w:hAnsi="Calibri" w:cs="Calibri"/>
          <w:b/>
          <w:sz w:val="22"/>
          <w:szCs w:val="22"/>
        </w:rPr>
      </w:pPr>
    </w:p>
    <w:p w:rsidR="00BD330A" w:rsidRPr="00DD6FFE" w:rsidRDefault="00BD330A" w:rsidP="00403A2F">
      <w:pPr>
        <w:tabs>
          <w:tab w:val="left" w:pos="2410"/>
          <w:tab w:val="left" w:pos="8244"/>
        </w:tabs>
        <w:spacing w:line="276" w:lineRule="auto"/>
        <w:jc w:val="both"/>
        <w:rPr>
          <w:rFonts w:ascii="Calibri" w:eastAsia="Calibri" w:hAnsi="Calibri" w:cs="Calibri"/>
          <w:sz w:val="22"/>
          <w:szCs w:val="22"/>
        </w:rPr>
      </w:pPr>
      <w:r w:rsidRPr="00DD6FFE">
        <w:rPr>
          <w:rFonts w:ascii="Calibri" w:eastAsia="Calibri" w:hAnsi="Calibri" w:cs="Calibri"/>
          <w:b/>
          <w:sz w:val="22"/>
          <w:szCs w:val="22"/>
        </w:rPr>
        <w:t>1.</w:t>
      </w:r>
      <w:r w:rsidRPr="00DD6FFE">
        <w:rPr>
          <w:rFonts w:ascii="Calibri" w:eastAsia="Calibri" w:hAnsi="Calibri" w:cs="Calibri"/>
          <w:sz w:val="22"/>
          <w:szCs w:val="22"/>
        </w:rPr>
        <w:t xml:space="preserve"> Για την επιβράβευση και υποστήριξη βέλτιστων πρακτικών ποιότητας και καινοτομίας στα Α.Ε.Ι., θεσμοθετείται η ανάδειξη Κέντρων Αριστείας στην ανώτατη εκπαίδευση. </w:t>
      </w:r>
    </w:p>
    <w:p w:rsidR="00BD330A" w:rsidRPr="00DD6FFE" w:rsidRDefault="00BD330A" w:rsidP="00403A2F">
      <w:pPr>
        <w:tabs>
          <w:tab w:val="left" w:pos="2410"/>
          <w:tab w:val="left" w:pos="8244"/>
        </w:tabs>
        <w:spacing w:line="276" w:lineRule="auto"/>
        <w:jc w:val="both"/>
        <w:rPr>
          <w:rFonts w:ascii="Calibri" w:eastAsia="Calibri" w:hAnsi="Calibri" w:cs="Calibri"/>
          <w:sz w:val="22"/>
          <w:szCs w:val="22"/>
        </w:rPr>
      </w:pPr>
      <w:r w:rsidRPr="00DD6FFE">
        <w:rPr>
          <w:rFonts w:ascii="Calibri" w:eastAsia="Calibri" w:hAnsi="Calibri" w:cs="Calibri"/>
          <w:b/>
          <w:sz w:val="22"/>
          <w:szCs w:val="22"/>
        </w:rPr>
        <w:t>2.</w:t>
      </w:r>
      <w:r w:rsidRPr="00DD6FFE">
        <w:rPr>
          <w:rFonts w:ascii="Calibri" w:eastAsia="Calibri" w:hAnsi="Calibri" w:cs="Calibri"/>
          <w:sz w:val="22"/>
          <w:szCs w:val="22"/>
        </w:rPr>
        <w:t xml:space="preserve"> </w:t>
      </w:r>
      <w:r w:rsidR="006E4D2D" w:rsidRPr="00DD6FFE">
        <w:rPr>
          <w:rFonts w:ascii="Calibri" w:eastAsia="Calibri" w:hAnsi="Calibri" w:cs="Calibri"/>
          <w:sz w:val="22"/>
          <w:szCs w:val="22"/>
        </w:rPr>
        <w:t>Ανώτατα Εκπαιδευτικά Ιδρύματα</w:t>
      </w:r>
      <w:r w:rsidRPr="00DD6FFE">
        <w:rPr>
          <w:rFonts w:ascii="Calibri" w:eastAsia="Calibri" w:hAnsi="Calibri" w:cs="Calibri"/>
          <w:sz w:val="22"/>
          <w:szCs w:val="22"/>
        </w:rPr>
        <w:t>, Σχολές ή Τμήματά τους αναδεικνύονται ως Κέντρα Αριστείας από την ΕΘ.Α.Α.Ε., ύστερα από πρόσκληση υποβολής υποψηφιοτήτων και αξιολόγηση ειδικών επιτροπών που συγκροτούνται από το Σ.Α.Π., τα μέλη των οποίων ορίζονται με κλήρωση από το Μητρώο Εξωτερικών Εμπειρογνωμόνων που τηρεί η ΕΘ.Α.Α.Ε., σύμφωνα με την περίπτωση α΄ της παραγράφου 1 του άρθρου 13. Κριτήρια για την ανάδειξη των Κέντρων Αριστείας είναι ιδίως η εξαιρετική ποιότητα και αποτελεσματικότητα του διδακτικού και ερευνητικού έργου, η αποτελεσματική δομή και οργάνωση των συναφών προγραμμάτων σπουδών, η σύνδεση διδασκαλίας και έρευνας και η υψηλή ποιότητα τ</w:t>
      </w:r>
      <w:r w:rsidR="00AC523C" w:rsidRPr="00DD6FFE">
        <w:rPr>
          <w:rFonts w:ascii="Calibri" w:eastAsia="Calibri" w:hAnsi="Calibri" w:cs="Calibri"/>
          <w:sz w:val="22"/>
          <w:szCs w:val="22"/>
        </w:rPr>
        <w:t xml:space="preserve">ων υποστηρικτικών υπηρεσιών. </w:t>
      </w:r>
      <w:r w:rsidRPr="00DD6FFE">
        <w:rPr>
          <w:rFonts w:ascii="Calibri" w:eastAsia="Calibri" w:hAnsi="Calibri" w:cs="Calibri"/>
          <w:sz w:val="22"/>
          <w:szCs w:val="22"/>
        </w:rPr>
        <w:t xml:space="preserve">Με απόφαση του Υπουργού Παιδείας και Θρησκευμάτων, που εκδίδεται ύστερα από πρόταση του Ανώτατου Συμβουλίου της ΕΘ.Α.Α.Ε., </w:t>
      </w:r>
      <w:r w:rsidR="00D65932" w:rsidRPr="00DD6FFE">
        <w:rPr>
          <w:rFonts w:ascii="Calibri" w:eastAsia="Calibri" w:hAnsi="Calibri" w:cs="Calibri"/>
          <w:sz w:val="22"/>
          <w:szCs w:val="22"/>
        </w:rPr>
        <w:t>καθορίζεται ο συντελεστής βαρύτητας εκάστου</w:t>
      </w:r>
      <w:r w:rsidR="001A7E21" w:rsidRPr="00DD6FFE">
        <w:rPr>
          <w:rFonts w:ascii="Calibri" w:eastAsia="Calibri" w:hAnsi="Calibri" w:cs="Calibri"/>
          <w:sz w:val="22"/>
          <w:szCs w:val="22"/>
        </w:rPr>
        <w:t xml:space="preserve"> </w:t>
      </w:r>
      <w:r w:rsidR="00D65932" w:rsidRPr="00DD6FFE">
        <w:rPr>
          <w:rFonts w:ascii="Calibri" w:eastAsia="Calibri" w:hAnsi="Calibri" w:cs="Calibri"/>
          <w:sz w:val="22"/>
          <w:szCs w:val="22"/>
        </w:rPr>
        <w:t>κριτηρίου</w:t>
      </w:r>
      <w:r w:rsidRPr="00DD6FFE">
        <w:rPr>
          <w:rFonts w:ascii="Calibri" w:eastAsia="Calibri" w:hAnsi="Calibri" w:cs="Calibri"/>
          <w:sz w:val="22"/>
          <w:szCs w:val="22"/>
        </w:rPr>
        <w:t xml:space="preserve"> αξιολόγησης των υποψηφιοτήτων και ορίζονται η ειδικότερη διαδικασία</w:t>
      </w:r>
      <w:r w:rsidR="00D65932" w:rsidRPr="00DD6FFE">
        <w:rPr>
          <w:rFonts w:ascii="Calibri" w:eastAsia="Calibri" w:hAnsi="Calibri" w:cs="Calibri"/>
          <w:sz w:val="22"/>
          <w:szCs w:val="22"/>
        </w:rPr>
        <w:t xml:space="preserve"> και οι λεπτομέρειες</w:t>
      </w:r>
      <w:r w:rsidRPr="00DD6FFE">
        <w:rPr>
          <w:rFonts w:ascii="Calibri" w:eastAsia="Calibri" w:hAnsi="Calibri" w:cs="Calibri"/>
          <w:sz w:val="22"/>
          <w:szCs w:val="22"/>
        </w:rPr>
        <w:t xml:space="preserve"> ανάδειξης των Κέντρων Αριστείας, η πρόσθετη στήριξή τους και κάθε σχετικό θέμα.</w:t>
      </w:r>
    </w:p>
    <w:p w:rsidR="00BD330A" w:rsidRPr="00DD6FFE" w:rsidRDefault="00BD330A" w:rsidP="00403A2F">
      <w:pPr>
        <w:tabs>
          <w:tab w:val="left" w:pos="2410"/>
          <w:tab w:val="left" w:pos="8244"/>
        </w:tabs>
        <w:spacing w:line="276" w:lineRule="auto"/>
        <w:jc w:val="both"/>
        <w:rPr>
          <w:rFonts w:ascii="Calibri" w:eastAsia="Calibri" w:hAnsi="Calibri" w:cs="Calibri"/>
          <w:sz w:val="22"/>
          <w:szCs w:val="22"/>
        </w:rPr>
      </w:pPr>
    </w:p>
    <w:p w:rsidR="00D06196" w:rsidRPr="00DD6FFE" w:rsidRDefault="00D06196" w:rsidP="00403A2F">
      <w:pPr>
        <w:tabs>
          <w:tab w:val="left" w:pos="2410"/>
          <w:tab w:val="left" w:pos="8244"/>
        </w:tabs>
        <w:spacing w:line="276" w:lineRule="auto"/>
        <w:jc w:val="center"/>
        <w:rPr>
          <w:rFonts w:ascii="Calibri" w:eastAsia="Calibri" w:hAnsi="Calibri" w:cs="Calibri"/>
          <w:b/>
          <w:sz w:val="22"/>
          <w:szCs w:val="22"/>
        </w:rPr>
      </w:pPr>
      <w:r w:rsidRPr="00DD6FFE">
        <w:rPr>
          <w:rFonts w:ascii="Calibri" w:eastAsia="Calibri" w:hAnsi="Calibri" w:cs="Calibri"/>
          <w:b/>
          <w:sz w:val="22"/>
          <w:szCs w:val="22"/>
        </w:rPr>
        <w:t xml:space="preserve">ΚΕΦΑΛΑΙΟ </w:t>
      </w:r>
      <w:r w:rsidRPr="00DD6FFE">
        <w:rPr>
          <w:rFonts w:ascii="Calibri" w:eastAsia="Calibri" w:hAnsi="Calibri" w:cs="Calibri"/>
          <w:b/>
          <w:sz w:val="22"/>
          <w:szCs w:val="22"/>
          <w:lang w:val="en-US"/>
        </w:rPr>
        <w:t>B</w:t>
      </w:r>
      <w:r w:rsidRPr="00DD6FFE">
        <w:rPr>
          <w:rFonts w:ascii="Calibri" w:eastAsia="Calibri" w:hAnsi="Calibri" w:cs="Calibri"/>
          <w:b/>
          <w:sz w:val="22"/>
          <w:szCs w:val="22"/>
        </w:rPr>
        <w:t>΄</w:t>
      </w:r>
    </w:p>
    <w:p w:rsidR="00D06196" w:rsidRPr="00DD6FFE" w:rsidRDefault="00D06196" w:rsidP="00403A2F">
      <w:pPr>
        <w:tabs>
          <w:tab w:val="left" w:pos="2410"/>
          <w:tab w:val="left" w:pos="8244"/>
        </w:tabs>
        <w:spacing w:line="276" w:lineRule="auto"/>
        <w:jc w:val="center"/>
        <w:rPr>
          <w:rFonts w:ascii="Calibri" w:eastAsia="Calibri" w:hAnsi="Calibri" w:cs="Calibri"/>
          <w:b/>
          <w:sz w:val="22"/>
          <w:szCs w:val="22"/>
        </w:rPr>
      </w:pPr>
      <w:r w:rsidRPr="00DD6FFE">
        <w:rPr>
          <w:rFonts w:ascii="Calibri" w:eastAsia="Calibri" w:hAnsi="Calibri" w:cs="Calibri"/>
          <w:b/>
          <w:sz w:val="22"/>
          <w:szCs w:val="22"/>
        </w:rPr>
        <w:t xml:space="preserve">ΕΙΔΙΚΟΙ ΛΟΓΑΡΙΑΣΜΟΙ ΚΟΝΔΥΛΙΩΝ ΕΡΕΥΝΑΣ </w:t>
      </w:r>
      <w:r w:rsidR="00CD5B48" w:rsidRPr="00DD6FFE">
        <w:rPr>
          <w:rFonts w:ascii="Calibri" w:eastAsia="Calibri" w:hAnsi="Calibri" w:cs="Calibri"/>
          <w:b/>
          <w:sz w:val="22"/>
          <w:szCs w:val="22"/>
        </w:rPr>
        <w:t>(Ε.Λ.Κ.Ε.)</w:t>
      </w:r>
    </w:p>
    <w:p w:rsidR="00D06196" w:rsidRPr="00DD6FFE" w:rsidRDefault="00D2404C" w:rsidP="00403A2F">
      <w:pPr>
        <w:tabs>
          <w:tab w:val="left" w:pos="2410"/>
          <w:tab w:val="left" w:pos="8244"/>
        </w:tabs>
        <w:spacing w:line="276" w:lineRule="auto"/>
        <w:jc w:val="center"/>
        <w:rPr>
          <w:rFonts w:ascii="Calibri" w:eastAsia="Calibri" w:hAnsi="Calibri" w:cs="Calibri"/>
          <w:b/>
          <w:sz w:val="22"/>
          <w:szCs w:val="22"/>
        </w:rPr>
      </w:pPr>
      <w:r w:rsidRPr="00DD6FFE">
        <w:rPr>
          <w:rFonts w:ascii="Calibri" w:eastAsia="Calibri" w:hAnsi="Calibri" w:cs="Calibri"/>
          <w:b/>
          <w:sz w:val="22"/>
          <w:szCs w:val="22"/>
        </w:rPr>
        <w:t xml:space="preserve">Α.Ε.Ι. </w:t>
      </w:r>
      <w:r w:rsidR="00D06196" w:rsidRPr="00DD6FFE">
        <w:rPr>
          <w:rFonts w:ascii="Calibri" w:eastAsia="Calibri" w:hAnsi="Calibri" w:cs="Calibri"/>
          <w:b/>
          <w:sz w:val="22"/>
          <w:szCs w:val="22"/>
        </w:rPr>
        <w:t>ΚΑΙ ΕΡΕΥΝΗΤΙΚΩΝ ΚΑΙ ΤΕΧΝΟΛΟΓΙΚΩΝ ΦΟΡΕΩΝ</w:t>
      </w:r>
    </w:p>
    <w:p w:rsidR="00D06196" w:rsidRPr="00DD6FFE" w:rsidRDefault="00D06196" w:rsidP="00403A2F">
      <w:pPr>
        <w:tabs>
          <w:tab w:val="left" w:pos="2410"/>
          <w:tab w:val="left" w:pos="8244"/>
        </w:tabs>
        <w:spacing w:line="276" w:lineRule="auto"/>
        <w:jc w:val="center"/>
        <w:rPr>
          <w:rFonts w:ascii="Calibri" w:eastAsia="Calibri" w:hAnsi="Calibri" w:cs="Calibri"/>
          <w:sz w:val="22"/>
          <w:szCs w:val="22"/>
        </w:rPr>
      </w:pPr>
    </w:p>
    <w:p w:rsidR="00D165AC" w:rsidRPr="00DD6FFE" w:rsidRDefault="00D06196" w:rsidP="00403A2F">
      <w:pPr>
        <w:tabs>
          <w:tab w:val="left" w:pos="2410"/>
          <w:tab w:val="left" w:pos="8244"/>
        </w:tabs>
        <w:spacing w:line="276" w:lineRule="auto"/>
        <w:jc w:val="center"/>
        <w:rPr>
          <w:rFonts w:ascii="Calibri" w:eastAsia="Calibri" w:hAnsi="Calibri" w:cs="Calibri"/>
          <w:b/>
          <w:sz w:val="22"/>
          <w:szCs w:val="22"/>
        </w:rPr>
      </w:pPr>
      <w:r w:rsidRPr="00DD6FFE">
        <w:rPr>
          <w:rFonts w:ascii="Calibri" w:eastAsia="Calibri" w:hAnsi="Calibri" w:cs="Calibri"/>
          <w:b/>
          <w:sz w:val="22"/>
          <w:szCs w:val="22"/>
        </w:rPr>
        <w:t>Άρθρο 2</w:t>
      </w:r>
      <w:r w:rsidR="004409F0" w:rsidRPr="00DD6FFE">
        <w:rPr>
          <w:rFonts w:ascii="Calibri" w:eastAsia="Calibri" w:hAnsi="Calibri" w:cs="Calibri"/>
          <w:b/>
          <w:sz w:val="22"/>
          <w:szCs w:val="22"/>
        </w:rPr>
        <w:t>0</w:t>
      </w:r>
    </w:p>
    <w:p w:rsidR="00D06196" w:rsidRPr="00DD6FFE" w:rsidRDefault="00D06196" w:rsidP="00403A2F">
      <w:pPr>
        <w:tabs>
          <w:tab w:val="left" w:pos="2410"/>
          <w:tab w:val="left" w:pos="8244"/>
        </w:tabs>
        <w:spacing w:line="276" w:lineRule="auto"/>
        <w:jc w:val="center"/>
        <w:rPr>
          <w:rFonts w:ascii="Calibri" w:eastAsia="Calibri" w:hAnsi="Calibri" w:cs="Calibri"/>
          <w:b/>
          <w:sz w:val="22"/>
          <w:szCs w:val="22"/>
        </w:rPr>
      </w:pPr>
      <w:r w:rsidRPr="00DD6FFE">
        <w:rPr>
          <w:rFonts w:ascii="Calibri" w:eastAsia="Calibri" w:hAnsi="Calibri" w:cs="Calibri"/>
          <w:b/>
          <w:sz w:val="22"/>
          <w:szCs w:val="22"/>
        </w:rPr>
        <w:t>Διοικητική δομή και αρμοδιότητες</w:t>
      </w:r>
    </w:p>
    <w:p w:rsidR="00D06196" w:rsidRPr="00DD6FFE" w:rsidRDefault="00D06196" w:rsidP="00403A2F">
      <w:pPr>
        <w:tabs>
          <w:tab w:val="left" w:pos="2410"/>
          <w:tab w:val="left" w:pos="8244"/>
        </w:tabs>
        <w:spacing w:line="276" w:lineRule="auto"/>
        <w:jc w:val="center"/>
        <w:rPr>
          <w:rFonts w:ascii="Calibri" w:eastAsia="Calibri" w:hAnsi="Calibri" w:cs="Calibri"/>
          <w:sz w:val="22"/>
          <w:szCs w:val="22"/>
        </w:rPr>
      </w:pPr>
    </w:p>
    <w:p w:rsidR="00361627" w:rsidRPr="00DD6FFE" w:rsidRDefault="00361627" w:rsidP="00403A2F">
      <w:pPr>
        <w:tabs>
          <w:tab w:val="left" w:pos="2410"/>
          <w:tab w:val="left" w:pos="8244"/>
        </w:tabs>
        <w:spacing w:line="276" w:lineRule="auto"/>
        <w:ind w:firstLine="567"/>
        <w:jc w:val="both"/>
        <w:rPr>
          <w:rFonts w:ascii="Calibri" w:eastAsia="Calibri" w:hAnsi="Calibri" w:cs="Calibri"/>
          <w:sz w:val="22"/>
          <w:szCs w:val="22"/>
        </w:rPr>
      </w:pPr>
      <w:r w:rsidRPr="00DD6FFE">
        <w:rPr>
          <w:rFonts w:ascii="Calibri" w:eastAsia="Calibri" w:hAnsi="Calibri" w:cs="Calibri"/>
          <w:b/>
          <w:sz w:val="22"/>
          <w:szCs w:val="22"/>
        </w:rPr>
        <w:t>1.</w:t>
      </w:r>
      <w:r w:rsidRPr="00DD6FFE">
        <w:rPr>
          <w:rFonts w:ascii="Calibri" w:eastAsia="Calibri" w:hAnsi="Calibri" w:cs="Calibri"/>
          <w:sz w:val="22"/>
          <w:szCs w:val="22"/>
        </w:rPr>
        <w:t xml:space="preserve"> Η παράγραφος 3 του άρθρου 52 του ν. 4485/2017 (Α΄ 114) αντικαθίσταται ως εξής: «3. </w:t>
      </w:r>
      <w:r w:rsidRPr="00DD6FFE">
        <w:rPr>
          <w:rFonts w:ascii="Calibri" w:eastAsia="Times New Roman" w:hAnsi="Calibri" w:cs="Calibri"/>
          <w:sz w:val="22"/>
          <w:szCs w:val="22"/>
          <w:lang w:eastAsia="el-GR"/>
        </w:rPr>
        <w:t>Ο Επιστημονικός Υπεύθυνος (Ε.Υ.) κάθε έργου/προγράμματος ευθύνεται σύμφωνα με την παράγραφο 1 του άρθρου 56.»</w:t>
      </w:r>
    </w:p>
    <w:p w:rsidR="00361627" w:rsidRPr="00DD6FFE" w:rsidRDefault="00361627" w:rsidP="00403A2F">
      <w:pPr>
        <w:tabs>
          <w:tab w:val="left" w:pos="2410"/>
          <w:tab w:val="left" w:pos="8244"/>
        </w:tabs>
        <w:spacing w:line="276" w:lineRule="auto"/>
        <w:ind w:firstLine="567"/>
        <w:contextualSpacing/>
        <w:jc w:val="both"/>
        <w:rPr>
          <w:rFonts w:ascii="Calibri" w:eastAsia="Calibri" w:hAnsi="Calibri" w:cs="Calibri"/>
          <w:sz w:val="22"/>
          <w:szCs w:val="22"/>
        </w:rPr>
      </w:pPr>
      <w:r w:rsidRPr="00DD6FFE">
        <w:rPr>
          <w:rFonts w:ascii="Calibri" w:eastAsia="Calibri" w:hAnsi="Calibri" w:cs="Calibri"/>
          <w:b/>
          <w:sz w:val="22"/>
          <w:szCs w:val="22"/>
        </w:rPr>
        <w:t>2.</w:t>
      </w:r>
      <w:r w:rsidR="00873FB5" w:rsidRPr="00DD6FFE">
        <w:rPr>
          <w:rFonts w:ascii="Calibri" w:eastAsia="Calibri" w:hAnsi="Calibri" w:cs="Calibri"/>
          <w:b/>
          <w:sz w:val="22"/>
          <w:szCs w:val="22"/>
        </w:rPr>
        <w:t xml:space="preserve"> </w:t>
      </w:r>
      <w:r w:rsidRPr="00DD6FFE">
        <w:rPr>
          <w:rFonts w:ascii="Calibri" w:eastAsia="Calibri" w:hAnsi="Calibri" w:cs="Calibri"/>
          <w:sz w:val="22"/>
          <w:szCs w:val="22"/>
          <w:lang w:val="en-US"/>
        </w:rPr>
        <w:t>M</w:t>
      </w:r>
      <w:r w:rsidRPr="00DD6FFE">
        <w:rPr>
          <w:rFonts w:ascii="Calibri" w:eastAsia="Calibri" w:hAnsi="Calibri" w:cs="Calibri"/>
          <w:sz w:val="22"/>
          <w:szCs w:val="22"/>
        </w:rPr>
        <w:t>ετά το δεύτερο εδάφιο της παραγράφου 1 του άρθρου 53 του ν. 4485/2017 προστίθεται εδάφιο ως εξής: «Μέχρι την έκδοση της απόφασης του Πρύτανη της περίπτωσης η΄ της παραγράφου 15 του άρθρου 15, τις αρμοδιότητες του Προέδρου ασκεί ο Πρύτανης.»</w:t>
      </w:r>
    </w:p>
    <w:p w:rsidR="00361627" w:rsidRPr="00DD6FFE" w:rsidRDefault="00361627" w:rsidP="00403A2F">
      <w:pPr>
        <w:tabs>
          <w:tab w:val="left" w:pos="2410"/>
          <w:tab w:val="left" w:pos="8244"/>
        </w:tabs>
        <w:spacing w:line="276" w:lineRule="auto"/>
        <w:ind w:firstLine="567"/>
        <w:contextualSpacing/>
        <w:jc w:val="both"/>
        <w:rPr>
          <w:rFonts w:ascii="Calibri" w:eastAsia="Times New Roman" w:hAnsi="Calibri" w:cs="Calibri"/>
          <w:sz w:val="22"/>
          <w:szCs w:val="22"/>
          <w:lang w:eastAsia="el-GR"/>
        </w:rPr>
      </w:pPr>
      <w:r w:rsidRPr="00DD6FFE">
        <w:rPr>
          <w:rFonts w:ascii="Calibri" w:eastAsia="Calibri" w:hAnsi="Calibri" w:cs="Calibri"/>
          <w:b/>
          <w:sz w:val="22"/>
          <w:szCs w:val="22"/>
        </w:rPr>
        <w:t>3.</w:t>
      </w:r>
      <w:r w:rsidRPr="00DD6FFE">
        <w:rPr>
          <w:rFonts w:ascii="Calibri" w:eastAsia="Calibri" w:hAnsi="Calibri" w:cs="Calibri"/>
          <w:sz w:val="22"/>
          <w:szCs w:val="22"/>
        </w:rPr>
        <w:t xml:space="preserve"> Η περίπτωση ε΄ της παραγράφου 1 του άρθρου 54 του ν. 4485/2017 αντικαθίσταται ως εξής: «ε. </w:t>
      </w:r>
      <w:r w:rsidRPr="00DD6FFE">
        <w:rPr>
          <w:rFonts w:ascii="Calibri" w:eastAsia="Times New Roman" w:hAnsi="Calibri" w:cs="Calibri"/>
          <w:sz w:val="22"/>
          <w:szCs w:val="22"/>
          <w:lang w:eastAsia="el-GR"/>
        </w:rPr>
        <w:t>εγκρίνει τους προϋπολογισμούς των έργων/προγραμμάτων που εκτελούνται μέσω του Ε.Λ.Κ.Ε., καθώς και τις τυχόν αναμορφώσεις αυτών, εντάσσοντάς τους στον προϋπολογισμό του Ε.Λ.Κ.Ε.,»</w:t>
      </w:r>
    </w:p>
    <w:p w:rsidR="00361627" w:rsidRPr="00DD6FFE" w:rsidRDefault="00361627" w:rsidP="00403A2F">
      <w:pPr>
        <w:tabs>
          <w:tab w:val="left" w:pos="2410"/>
          <w:tab w:val="left" w:pos="8244"/>
        </w:tabs>
        <w:spacing w:line="276" w:lineRule="auto"/>
        <w:ind w:firstLine="567"/>
        <w:contextualSpacing/>
        <w:jc w:val="both"/>
        <w:rPr>
          <w:rFonts w:ascii="Calibri" w:eastAsia="Calibri" w:hAnsi="Calibri" w:cs="Calibri"/>
          <w:sz w:val="22"/>
          <w:szCs w:val="22"/>
        </w:rPr>
      </w:pPr>
      <w:r w:rsidRPr="00DD6FFE">
        <w:rPr>
          <w:rFonts w:ascii="Calibri" w:eastAsia="Times New Roman" w:hAnsi="Calibri" w:cs="Calibri"/>
          <w:b/>
          <w:sz w:val="22"/>
          <w:szCs w:val="22"/>
          <w:lang w:eastAsia="el-GR"/>
        </w:rPr>
        <w:t>4.</w:t>
      </w:r>
      <w:r w:rsidRPr="00DD6FFE">
        <w:rPr>
          <w:rFonts w:ascii="Calibri" w:eastAsia="Times New Roman" w:hAnsi="Calibri" w:cs="Calibri"/>
          <w:sz w:val="22"/>
          <w:szCs w:val="22"/>
          <w:lang w:eastAsia="el-GR"/>
        </w:rPr>
        <w:t xml:space="preserve"> Η περίπτωση θ΄ της παραγράφου 1 του άρθρου 54 του ν. 4485/2017 αντικαθίσταται ως εξής: «θ. </w:t>
      </w:r>
      <w:r w:rsidRPr="00DD6FFE">
        <w:rPr>
          <w:rFonts w:ascii="Calibri" w:hAnsi="Calibri" w:cs="Calibri"/>
          <w:sz w:val="22"/>
          <w:szCs w:val="22"/>
        </w:rPr>
        <w:t>αποδέχεται τις κάθε είδους επιχορηγήσεις, χρηματοδοτήσεις, δωρεές και εισφορές τρίτων στον Ε.Λ.Κ.Ε., καθορίζει τους ειδικότερους όρους αποδοχής και διάθεσής τους, όταν αυτοί δεν καθορίζονται από συμβατικές υποχρεώσεις, και εγκρίνει τη σύναψη πάσης φύσεως συμβάσεων με φυσικά ή νομικά πρόσωπα στο πλαίσιο των έργων και προγραμμάτων που υλοποιεί ο Ε.Λ.Κ.Ε., με την επιφύλαξη της περίπτωσης ζ΄της παραγράφου 1 του άρθρου 55 του παρόντος νόμου,»</w:t>
      </w:r>
    </w:p>
    <w:p w:rsidR="00361627" w:rsidRPr="00DD6FFE" w:rsidRDefault="00361627" w:rsidP="00403A2F">
      <w:pPr>
        <w:tabs>
          <w:tab w:val="left" w:pos="2410"/>
          <w:tab w:val="left" w:pos="8244"/>
        </w:tabs>
        <w:spacing w:line="276" w:lineRule="auto"/>
        <w:ind w:firstLine="567"/>
        <w:contextualSpacing/>
        <w:jc w:val="both"/>
        <w:rPr>
          <w:rFonts w:ascii="Calibri" w:eastAsia="Calibri" w:hAnsi="Calibri" w:cs="Calibri"/>
          <w:sz w:val="22"/>
          <w:szCs w:val="22"/>
        </w:rPr>
      </w:pPr>
      <w:r w:rsidRPr="00DD6FFE">
        <w:rPr>
          <w:rFonts w:ascii="Calibri" w:eastAsia="Calibri" w:hAnsi="Calibri" w:cs="Calibri"/>
          <w:b/>
          <w:sz w:val="22"/>
          <w:szCs w:val="22"/>
        </w:rPr>
        <w:t>5.</w:t>
      </w:r>
      <w:r w:rsidRPr="00DD6FFE">
        <w:rPr>
          <w:rFonts w:ascii="Calibri" w:eastAsia="Calibri" w:hAnsi="Calibri" w:cs="Calibri"/>
          <w:sz w:val="22"/>
          <w:szCs w:val="22"/>
        </w:rPr>
        <w:t xml:space="preserve"> Η περίπτωση ιγ΄ της παραγράφου 1 του άρθρου 54 του ν. 4485/2017 αντικαθίσταται ως εξής: «ιγ. χορηγεί ταμειακές διαχειριστικές διευκολύνσεις σε </w:t>
      </w:r>
      <w:r w:rsidRPr="00DD6FFE">
        <w:rPr>
          <w:rFonts w:ascii="Calibri" w:eastAsia="Calibri" w:hAnsi="Calibri" w:cs="Calibri"/>
          <w:sz w:val="22"/>
          <w:szCs w:val="22"/>
        </w:rPr>
        <w:lastRenderedPageBreak/>
        <w:t>έργα/προγράμματα, καθώς και προκαταβολές σύμφωνα με τον Οδηγό Χρηματοδότησης και Διαχείρισης του Ε.Λ.Κ.Ε.,».</w:t>
      </w:r>
    </w:p>
    <w:p w:rsidR="00361627" w:rsidRPr="00DD6FFE" w:rsidRDefault="00361627" w:rsidP="00403A2F">
      <w:pPr>
        <w:tabs>
          <w:tab w:val="left" w:pos="2410"/>
          <w:tab w:val="left" w:pos="8244"/>
        </w:tabs>
        <w:spacing w:line="276" w:lineRule="auto"/>
        <w:ind w:firstLine="567"/>
        <w:contextualSpacing/>
        <w:jc w:val="both"/>
        <w:rPr>
          <w:rFonts w:ascii="Calibri" w:eastAsia="Calibri" w:hAnsi="Calibri" w:cs="Calibri"/>
          <w:sz w:val="22"/>
          <w:szCs w:val="22"/>
        </w:rPr>
      </w:pPr>
      <w:r w:rsidRPr="00DD6FFE">
        <w:rPr>
          <w:rFonts w:ascii="Calibri" w:eastAsia="Calibri" w:hAnsi="Calibri" w:cs="Calibri"/>
          <w:b/>
          <w:sz w:val="22"/>
          <w:szCs w:val="22"/>
        </w:rPr>
        <w:t>6.</w:t>
      </w:r>
      <w:r w:rsidRPr="00DD6FFE">
        <w:rPr>
          <w:rFonts w:ascii="Calibri" w:eastAsia="Calibri" w:hAnsi="Calibri" w:cs="Calibri"/>
          <w:sz w:val="22"/>
          <w:szCs w:val="22"/>
        </w:rPr>
        <w:t xml:space="preserve"> Η παράγραφος 2 του άρθρου 54 του ν. 4485/2017, όπως η παράγραφος αυτή προστέθηκε με την παράγραφο 2 του άρθρου 72 του ν. 4610/2019 (Α΄ 70), αντικαθίσταται ως εξής: «2. </w:t>
      </w:r>
      <w:r w:rsidRPr="00DD6FFE">
        <w:rPr>
          <w:rFonts w:ascii="Calibri" w:eastAsia="Times New Roman" w:hAnsi="Calibri" w:cs="Calibri"/>
          <w:sz w:val="22"/>
          <w:szCs w:val="22"/>
          <w:lang w:eastAsia="el-GR"/>
        </w:rPr>
        <w:t>Η Επιτροπή δύναται με απόφασή της να εξουσιοδοτεί τον Πρόεδρο αυτής να ασκεί τις αρμοδιότητες της έγκρισης των αναμορφώσεων των προϋπολογισμών των έργων/προγραμμάτων που εκτελούνται μέσω του Ε.Λ.Κ.Ε. και της χορήγησης προκαταβολών σύμφωνα με τις περιπτώσεις ε΄και ιγ΄ της παραγράφου 1.»</w:t>
      </w:r>
    </w:p>
    <w:p w:rsidR="00361627" w:rsidRPr="00DD6FFE" w:rsidRDefault="00361627" w:rsidP="00403A2F">
      <w:pPr>
        <w:tabs>
          <w:tab w:val="left" w:pos="2410"/>
          <w:tab w:val="left" w:pos="8244"/>
        </w:tabs>
        <w:spacing w:line="276" w:lineRule="auto"/>
        <w:ind w:firstLine="567"/>
        <w:contextualSpacing/>
        <w:jc w:val="both"/>
        <w:rPr>
          <w:rFonts w:ascii="Calibri" w:eastAsia="Calibri" w:hAnsi="Calibri" w:cs="Calibri"/>
          <w:sz w:val="22"/>
          <w:szCs w:val="22"/>
        </w:rPr>
      </w:pPr>
      <w:r w:rsidRPr="00DD6FFE">
        <w:rPr>
          <w:rFonts w:ascii="Calibri" w:eastAsia="Calibri" w:hAnsi="Calibri" w:cs="Calibri"/>
          <w:b/>
          <w:sz w:val="22"/>
          <w:szCs w:val="22"/>
        </w:rPr>
        <w:t>7.</w:t>
      </w:r>
      <w:r w:rsidRPr="00DD6FFE">
        <w:rPr>
          <w:rFonts w:ascii="Calibri" w:eastAsia="Calibri" w:hAnsi="Calibri" w:cs="Calibri"/>
          <w:sz w:val="22"/>
          <w:szCs w:val="22"/>
        </w:rPr>
        <w:t xml:space="preserve"> Στο άρθρο 55 του ν. 4485/2017 προστίθεται παράγραφος 3 ως εξής: «3. </w:t>
      </w:r>
      <w:r w:rsidRPr="00DD6FFE">
        <w:rPr>
          <w:rFonts w:ascii="Calibri" w:eastAsia="Times New Roman" w:hAnsi="Calibri" w:cs="Calibri"/>
          <w:sz w:val="22"/>
          <w:szCs w:val="22"/>
          <w:lang w:eastAsia="el-GR"/>
        </w:rPr>
        <w:t xml:space="preserve">Ο Πρόεδρος της Επιτροπής Ερευνών μπορεί, με πράξη του, να μεταβιβάζει </w:t>
      </w:r>
      <w:r w:rsidR="00E92A92" w:rsidRPr="00DD6FFE">
        <w:rPr>
          <w:rFonts w:ascii="Calibri" w:eastAsia="Times New Roman" w:hAnsi="Calibri" w:cs="Calibri"/>
          <w:sz w:val="22"/>
          <w:szCs w:val="22"/>
          <w:lang w:eastAsia="el-GR"/>
        </w:rPr>
        <w:t>την αρμοδιότητα</w:t>
      </w:r>
      <w:r w:rsidRPr="00DD6FFE">
        <w:rPr>
          <w:rFonts w:ascii="Calibri" w:eastAsia="Times New Roman" w:hAnsi="Calibri" w:cs="Calibri"/>
          <w:sz w:val="22"/>
          <w:szCs w:val="22"/>
          <w:lang w:eastAsia="el-GR"/>
        </w:rPr>
        <w:t xml:space="preserve"> υπογραφής υπηρεσιακών εγγράφων που σχετίζονται με την οργάνωση και λειτουργία της Μονάδας Οικονομικής και Διοικητικής Υποστήριξης (Μ.Ο.Δ.Υ.) του Ε.Λ.Κ.Ε., τα οποία δεν εμπίπτουν στο πεδίο της παραγράφου 1, στον Προϊστάμενο της Μονάδας Οικονομικής και Διοικητικής Υποστήριξης (Π.Μ.Ο.Δ.Υ.), καθώς και σε προϊσταμένους των υποκείμενων οργανικών μονάδων της Μ.Ο.Δ.Υ., εφόσον υφίστανται.» </w:t>
      </w:r>
    </w:p>
    <w:p w:rsidR="0095731A" w:rsidRDefault="00361627" w:rsidP="00403A2F">
      <w:pPr>
        <w:tabs>
          <w:tab w:val="left" w:pos="2410"/>
          <w:tab w:val="left" w:pos="8244"/>
        </w:tabs>
        <w:spacing w:line="276" w:lineRule="auto"/>
        <w:ind w:firstLine="567"/>
        <w:contextualSpacing/>
        <w:jc w:val="both"/>
        <w:rPr>
          <w:rFonts w:ascii="Calibri" w:eastAsia="Calibri" w:hAnsi="Calibri" w:cs="Calibri"/>
          <w:sz w:val="22"/>
          <w:szCs w:val="22"/>
        </w:rPr>
      </w:pPr>
      <w:r w:rsidRPr="00DD6FFE">
        <w:rPr>
          <w:rFonts w:ascii="Calibri" w:eastAsia="Calibri" w:hAnsi="Calibri" w:cs="Calibri"/>
          <w:b/>
          <w:sz w:val="22"/>
          <w:szCs w:val="22"/>
        </w:rPr>
        <w:t>8.</w:t>
      </w:r>
      <w:r w:rsidRPr="00DD6FFE">
        <w:rPr>
          <w:rFonts w:ascii="Calibri" w:eastAsia="Calibri" w:hAnsi="Calibri" w:cs="Calibri"/>
          <w:sz w:val="22"/>
          <w:szCs w:val="22"/>
        </w:rPr>
        <w:t xml:space="preserve"> Η παράγραφος 1 του άρθρου 56 του ν. 4485/2017 αντικαθίσταται ως εξής: </w:t>
      </w:r>
    </w:p>
    <w:p w:rsidR="00361627" w:rsidRPr="00DD6FFE" w:rsidRDefault="00361627" w:rsidP="00403A2F">
      <w:pPr>
        <w:tabs>
          <w:tab w:val="left" w:pos="2410"/>
          <w:tab w:val="left" w:pos="8244"/>
        </w:tabs>
        <w:spacing w:line="276" w:lineRule="auto"/>
        <w:ind w:firstLine="567"/>
        <w:contextualSpacing/>
        <w:jc w:val="both"/>
        <w:rPr>
          <w:rFonts w:ascii="Calibri" w:eastAsia="Calibri" w:hAnsi="Calibri" w:cs="Calibri"/>
          <w:sz w:val="22"/>
          <w:szCs w:val="22"/>
        </w:rPr>
      </w:pPr>
      <w:r w:rsidRPr="00DD6FFE">
        <w:rPr>
          <w:rFonts w:ascii="Calibri" w:eastAsia="Calibri" w:hAnsi="Calibri" w:cs="Calibri"/>
          <w:sz w:val="22"/>
          <w:szCs w:val="22"/>
        </w:rPr>
        <w:t>«1. Ο Επιστημονικός Υπεύθυνος (Ε.Υ.) ορίζεται με απόφαση της Επιτροπής Ερευνών σύμφωνα με τον Οδηγό Χρηματοδότησης, ευθύνεται για την ορθή υλοποίηση και πιστοποίηση του φυσικού αντικειμένου του έργου και για τη σκοπιμότητα και επιλεξιμότητα των δαπανών που συνδέονται με την εκτέλεση του φυσικού αντικειμένου του έργου και παρακολουθεί το οικονομικό αντικείμενό του. Η Επιτροπή Ερευνών, κατόπιν αιτήματος του Επιστημονικού Υπευθύνου, δύναται</w:t>
      </w:r>
      <w:r w:rsidR="00E92A92" w:rsidRPr="00DD6FFE">
        <w:rPr>
          <w:rFonts w:ascii="Calibri" w:eastAsia="Calibri" w:hAnsi="Calibri" w:cs="Calibri"/>
          <w:sz w:val="22"/>
          <w:szCs w:val="22"/>
        </w:rPr>
        <w:t>,</w:t>
      </w:r>
      <w:r w:rsidRPr="00DD6FFE">
        <w:rPr>
          <w:rFonts w:ascii="Calibri" w:eastAsia="Calibri" w:hAnsi="Calibri" w:cs="Calibri"/>
          <w:sz w:val="22"/>
          <w:szCs w:val="22"/>
        </w:rPr>
        <w:t xml:space="preserve"> με απόφασή </w:t>
      </w:r>
      <w:r w:rsidR="00E92A92" w:rsidRPr="00DD6FFE">
        <w:rPr>
          <w:rFonts w:ascii="Calibri" w:eastAsia="Calibri" w:hAnsi="Calibri" w:cs="Calibri"/>
          <w:sz w:val="22"/>
          <w:szCs w:val="22"/>
        </w:rPr>
        <w:t>της,</w:t>
      </w:r>
      <w:r w:rsidRPr="00DD6FFE">
        <w:rPr>
          <w:rFonts w:ascii="Calibri" w:eastAsia="Calibri" w:hAnsi="Calibri" w:cs="Calibri"/>
          <w:sz w:val="22"/>
          <w:szCs w:val="22"/>
        </w:rPr>
        <w:t xml:space="preserve"> να ορίζει αναπληρωτή Επιστημονικό Υπεύθυνο ενός έργου/προγράμματος.» </w:t>
      </w:r>
    </w:p>
    <w:p w:rsidR="00361627" w:rsidRPr="00DD6FFE" w:rsidRDefault="00361627" w:rsidP="00403A2F">
      <w:pPr>
        <w:tabs>
          <w:tab w:val="left" w:pos="2410"/>
          <w:tab w:val="left" w:pos="8244"/>
        </w:tabs>
        <w:spacing w:line="276" w:lineRule="auto"/>
        <w:ind w:firstLine="567"/>
        <w:contextualSpacing/>
        <w:jc w:val="both"/>
        <w:rPr>
          <w:rFonts w:ascii="Calibri" w:eastAsia="Calibri" w:hAnsi="Calibri" w:cs="Calibri"/>
          <w:sz w:val="22"/>
          <w:szCs w:val="22"/>
        </w:rPr>
      </w:pPr>
      <w:r w:rsidRPr="00DD6FFE">
        <w:rPr>
          <w:rFonts w:ascii="Calibri" w:eastAsia="Calibri" w:hAnsi="Calibri" w:cs="Calibri"/>
          <w:b/>
          <w:sz w:val="22"/>
          <w:szCs w:val="22"/>
        </w:rPr>
        <w:t>9.</w:t>
      </w:r>
      <w:r w:rsidRPr="00DD6FFE">
        <w:rPr>
          <w:rFonts w:ascii="Calibri" w:eastAsia="Calibri" w:hAnsi="Calibri" w:cs="Calibri"/>
          <w:sz w:val="22"/>
          <w:szCs w:val="22"/>
        </w:rPr>
        <w:t xml:space="preserve"> Η παράγραφος 2 του άρθρου 56 του ν. 4485/2017, όπως η παράγραφος αυτή τροποποιήθηκε με την παράγραφο 1 του άρθρου 11 του ν. 4521/2018 (Α΄ 38) και την υποπαράγραφο β΄ της παραγράφου 8 του άρθρου 72 του ν. 4610/2019, αντικαθίσταται ως εξής: «2. </w:t>
      </w:r>
      <w:r w:rsidRPr="00DD6FFE">
        <w:rPr>
          <w:rFonts w:ascii="Calibri" w:eastAsia="Times New Roman" w:hAnsi="Calibri" w:cs="Calibri"/>
          <w:sz w:val="22"/>
          <w:szCs w:val="22"/>
          <w:lang w:eastAsia="el-GR"/>
        </w:rPr>
        <w:t xml:space="preserve">Ο Ε.Υ. καταθέτει προς την Επιτροπή Ερευνών αίτημα αποδοχής διαχείρισης έργου ή προγράμματος, συνοδευόμενο από συνοπτικό συνολικό προϋπολογισμό του προς αποδοχή έργου ή προγράμματος, εφόσον η διάρκειά του εκτείνεται πέραν του έτους και αναλυτικό ετήσιο προϋπολογισμό για το τρέχον οικονομικό έτος.» </w:t>
      </w:r>
    </w:p>
    <w:p w:rsidR="00361627" w:rsidRPr="00DD6FFE" w:rsidRDefault="00361627" w:rsidP="00403A2F">
      <w:pPr>
        <w:tabs>
          <w:tab w:val="left" w:pos="2410"/>
          <w:tab w:val="left" w:pos="8244"/>
        </w:tabs>
        <w:spacing w:line="276" w:lineRule="auto"/>
        <w:ind w:firstLine="567"/>
        <w:contextualSpacing/>
        <w:jc w:val="both"/>
        <w:rPr>
          <w:rFonts w:ascii="Calibri" w:eastAsia="Calibri" w:hAnsi="Calibri" w:cs="Calibri"/>
          <w:sz w:val="22"/>
          <w:szCs w:val="22"/>
        </w:rPr>
      </w:pPr>
      <w:r w:rsidRPr="00DD6FFE">
        <w:rPr>
          <w:rFonts w:ascii="Calibri" w:eastAsia="Calibri" w:hAnsi="Calibri" w:cs="Calibri"/>
          <w:b/>
          <w:sz w:val="22"/>
          <w:szCs w:val="22"/>
        </w:rPr>
        <w:t>10.</w:t>
      </w:r>
      <w:r w:rsidRPr="00DD6FFE">
        <w:rPr>
          <w:rFonts w:ascii="Calibri" w:eastAsia="Calibri" w:hAnsi="Calibri" w:cs="Calibri"/>
          <w:sz w:val="22"/>
          <w:szCs w:val="22"/>
        </w:rPr>
        <w:t xml:space="preserve"> Η παράγραφος 2 του άρθρου 57 του ν. 4485/2017 αντικαθίσταται ως εξής: «2. </w:t>
      </w:r>
      <w:r w:rsidRPr="00DD6FFE">
        <w:rPr>
          <w:rFonts w:ascii="Calibri" w:eastAsia="Times New Roman" w:hAnsi="Calibri" w:cs="Calibri"/>
          <w:sz w:val="22"/>
          <w:szCs w:val="22"/>
          <w:lang w:eastAsia="el-GR"/>
        </w:rPr>
        <w:t>Ο Π.Μ.Ο.Δ.Υ. έχει τις αρμοδιότητες, τα καθήκοντα και τις υποχρεώσεις των άρθρων 25, 26 και 69</w:t>
      </w:r>
      <w:r w:rsidR="00B51924" w:rsidRPr="00DD6FFE">
        <w:rPr>
          <w:rFonts w:ascii="Calibri" w:eastAsia="Times New Roman" w:hAnsi="Calibri" w:cs="Calibri"/>
          <w:sz w:val="22"/>
          <w:szCs w:val="22"/>
          <w:lang w:eastAsia="el-GR"/>
        </w:rPr>
        <w:t xml:space="preserve"> </w:t>
      </w:r>
      <w:r w:rsidRPr="00DD6FFE">
        <w:rPr>
          <w:rFonts w:ascii="Calibri" w:eastAsia="Times New Roman" w:hAnsi="Calibri" w:cs="Calibri"/>
          <w:sz w:val="22"/>
          <w:szCs w:val="22"/>
          <w:lang w:eastAsia="el-GR"/>
        </w:rPr>
        <w:t>Γ του ν. 4270/2014 (</w:t>
      </w:r>
      <w:r w:rsidRPr="00DD6FFE">
        <w:rPr>
          <w:rFonts w:ascii="Calibri" w:eastAsia="Calibri" w:hAnsi="Calibri" w:cs="Calibri"/>
          <w:sz w:val="22"/>
          <w:szCs w:val="22"/>
        </w:rPr>
        <w:t>Α΄</w:t>
      </w:r>
      <w:r w:rsidRPr="00DD6FFE">
        <w:rPr>
          <w:rFonts w:ascii="Calibri" w:eastAsia="Times New Roman" w:hAnsi="Calibri" w:cs="Calibri"/>
          <w:sz w:val="22"/>
          <w:szCs w:val="22"/>
          <w:lang w:eastAsia="el-GR"/>
        </w:rPr>
        <w:t xml:space="preserve"> 143), όπως αυτές εξειδικεύονται στον παρόντα νόμο, καθώς και τις αρμοδιότητες που προβλέπονται στο οργανόγραμμα της Μ.Ο.Δ.Υ. και όσες του μεταβιβάζει ο Πρόεδρος της Επιτροπής Ερευνών σύμφωνα με την παράγραφο 3 του άρθρου 55 του παρόντος νόμου.»</w:t>
      </w:r>
    </w:p>
    <w:p w:rsidR="00361627" w:rsidRPr="00DD6FFE" w:rsidRDefault="00361627" w:rsidP="00403A2F">
      <w:pPr>
        <w:tabs>
          <w:tab w:val="left" w:pos="2410"/>
          <w:tab w:val="left" w:pos="8244"/>
        </w:tabs>
        <w:spacing w:line="276" w:lineRule="auto"/>
        <w:ind w:firstLine="567"/>
        <w:contextualSpacing/>
        <w:jc w:val="both"/>
        <w:rPr>
          <w:rFonts w:ascii="Calibri" w:eastAsia="Calibri" w:hAnsi="Calibri" w:cs="Calibri"/>
          <w:sz w:val="22"/>
          <w:szCs w:val="22"/>
        </w:rPr>
      </w:pPr>
      <w:r w:rsidRPr="00DD6FFE">
        <w:rPr>
          <w:rFonts w:ascii="Calibri" w:eastAsia="Calibri" w:hAnsi="Calibri" w:cs="Calibri"/>
          <w:b/>
          <w:sz w:val="22"/>
          <w:szCs w:val="22"/>
        </w:rPr>
        <w:t>11.</w:t>
      </w:r>
      <w:r w:rsidRPr="00DD6FFE">
        <w:rPr>
          <w:rFonts w:ascii="Calibri" w:eastAsia="Calibri" w:hAnsi="Calibri" w:cs="Calibri"/>
          <w:sz w:val="22"/>
          <w:szCs w:val="22"/>
        </w:rPr>
        <w:t xml:space="preserve"> Στο άρθρο 57 του ν. 4485/2017 προστίθεται παράγραφος 5 ως εξής: «5. Ο Π.Μ.Ο.Δ.Υ. δύναται να μεταβιβάζει ή να παρέχει εξουσιοδότηση για την άσκηση μέρους των αρμοδιοτήτων του, προς υπαλλήλους της Μ.Ο.Δ.Υ. ή προϊσταμένους των υποκείμενων σε αυτή οργανικών μονάδων, εφόσον υπάρχουν.»</w:t>
      </w:r>
    </w:p>
    <w:p w:rsidR="00361627" w:rsidRPr="00DD6FFE" w:rsidRDefault="00361627" w:rsidP="00403A2F">
      <w:pPr>
        <w:tabs>
          <w:tab w:val="left" w:pos="2410"/>
          <w:tab w:val="left" w:pos="8244"/>
        </w:tabs>
        <w:spacing w:line="276" w:lineRule="auto"/>
        <w:ind w:firstLine="567"/>
        <w:contextualSpacing/>
        <w:jc w:val="both"/>
        <w:rPr>
          <w:rFonts w:ascii="Calibri" w:eastAsia="Calibri" w:hAnsi="Calibri" w:cs="Calibri"/>
          <w:sz w:val="22"/>
          <w:szCs w:val="22"/>
        </w:rPr>
      </w:pPr>
      <w:r w:rsidRPr="00DD6FFE">
        <w:rPr>
          <w:rFonts w:ascii="Calibri" w:eastAsia="Calibri" w:hAnsi="Calibri" w:cs="Calibri"/>
          <w:b/>
          <w:sz w:val="22"/>
          <w:szCs w:val="22"/>
        </w:rPr>
        <w:t>12.</w:t>
      </w:r>
      <w:r w:rsidRPr="00DD6FFE">
        <w:rPr>
          <w:rFonts w:ascii="Calibri" w:eastAsia="Calibri" w:hAnsi="Calibri" w:cs="Calibri"/>
          <w:sz w:val="22"/>
          <w:szCs w:val="22"/>
        </w:rPr>
        <w:t xml:space="preserve"> Το τελευταίο εδάφιο της παραγράφου 1 του άρθρου 58 του ν. 4485/2017 αντικαθίσταται ως εξής: «Στη Μονάδα αυτήν ανήκουν όλες οι αρμοδιότητες που αφορούν στη διοικητική και οικονομική διαχείριση των ερευνητικών έργων/προγραμμάτων που εκτελούνται μέσω του Ε.Λ.Κ.Ε..» </w:t>
      </w:r>
    </w:p>
    <w:p w:rsidR="00361627" w:rsidRPr="00DD6FFE" w:rsidRDefault="00361627" w:rsidP="00403A2F">
      <w:pPr>
        <w:tabs>
          <w:tab w:val="left" w:pos="2410"/>
          <w:tab w:val="left" w:pos="8244"/>
        </w:tabs>
        <w:spacing w:line="276" w:lineRule="auto"/>
        <w:ind w:firstLine="567"/>
        <w:contextualSpacing/>
        <w:jc w:val="both"/>
        <w:rPr>
          <w:rFonts w:ascii="Calibri" w:eastAsia="Calibri" w:hAnsi="Calibri" w:cs="Calibri"/>
          <w:sz w:val="22"/>
          <w:szCs w:val="22"/>
        </w:rPr>
      </w:pPr>
      <w:r w:rsidRPr="00DD6FFE">
        <w:rPr>
          <w:rFonts w:ascii="Calibri" w:eastAsia="Calibri" w:hAnsi="Calibri" w:cs="Calibri"/>
          <w:b/>
          <w:sz w:val="22"/>
          <w:szCs w:val="22"/>
        </w:rPr>
        <w:lastRenderedPageBreak/>
        <w:t>13.</w:t>
      </w:r>
      <w:r w:rsidRPr="00DD6FFE">
        <w:rPr>
          <w:rFonts w:ascii="Calibri" w:eastAsia="Calibri" w:hAnsi="Calibri" w:cs="Calibri"/>
          <w:sz w:val="22"/>
          <w:szCs w:val="22"/>
        </w:rPr>
        <w:t xml:space="preserve"> Η περίπτωση ια΄</w:t>
      </w:r>
      <w:r w:rsidR="00467C1C" w:rsidRPr="00DD6FFE">
        <w:rPr>
          <w:rFonts w:ascii="Calibri" w:eastAsia="Calibri" w:hAnsi="Calibri" w:cs="Calibri"/>
          <w:sz w:val="22"/>
          <w:szCs w:val="22"/>
        </w:rPr>
        <w:t xml:space="preserve"> </w:t>
      </w:r>
      <w:r w:rsidRPr="00DD6FFE">
        <w:rPr>
          <w:rFonts w:ascii="Calibri" w:eastAsia="Calibri" w:hAnsi="Calibri" w:cs="Calibri"/>
          <w:sz w:val="22"/>
          <w:szCs w:val="22"/>
        </w:rPr>
        <w:t>της παραγράφου 2 του άρθρου 58 του ν. 4485/2017 αντικαθίσταται ως εξής: «ια. η σύνταξη έκθεσης επί διαφωνιών με την Επιτροπή Ερευνών, η υποβολή της στη Γενική Διεύθυνση Δημοσιονομικών Ελέγχων και η κοινοποίησή της στη Σύγκλητο και τον Πρύτανη του Α.Ε.Ι.,».</w:t>
      </w:r>
    </w:p>
    <w:p w:rsidR="00361627" w:rsidRPr="00DD6FFE" w:rsidRDefault="00361627" w:rsidP="00403A2F">
      <w:pPr>
        <w:tabs>
          <w:tab w:val="left" w:pos="2410"/>
          <w:tab w:val="left" w:pos="8244"/>
        </w:tabs>
        <w:spacing w:line="276" w:lineRule="auto"/>
        <w:ind w:firstLine="567"/>
        <w:contextualSpacing/>
        <w:jc w:val="both"/>
        <w:rPr>
          <w:rFonts w:ascii="Calibri" w:eastAsia="Calibri" w:hAnsi="Calibri" w:cs="Calibri"/>
          <w:sz w:val="22"/>
          <w:szCs w:val="22"/>
        </w:rPr>
      </w:pPr>
      <w:r w:rsidRPr="00DD6FFE">
        <w:rPr>
          <w:rFonts w:ascii="Calibri" w:eastAsia="Calibri" w:hAnsi="Calibri" w:cs="Calibri"/>
          <w:b/>
          <w:sz w:val="22"/>
          <w:szCs w:val="22"/>
        </w:rPr>
        <w:t>14.</w:t>
      </w:r>
      <w:r w:rsidRPr="00DD6FFE">
        <w:rPr>
          <w:rFonts w:ascii="Calibri" w:eastAsia="Calibri" w:hAnsi="Calibri" w:cs="Calibri"/>
          <w:sz w:val="22"/>
          <w:szCs w:val="22"/>
        </w:rPr>
        <w:t xml:space="preserve"> Στην παράγραφο 2 του άρθρου 58 του ν. 4485/2017 προστίθεται περίπτωση ιθ΄ ως εξής «</w:t>
      </w:r>
      <w:r w:rsidRPr="00DD6FFE">
        <w:rPr>
          <w:rFonts w:ascii="Calibri" w:eastAsia="Times New Roman" w:hAnsi="Calibri" w:cs="Calibri"/>
          <w:sz w:val="22"/>
          <w:szCs w:val="22"/>
          <w:lang w:eastAsia="el-GR"/>
        </w:rPr>
        <w:t>ιθ. κάθε άλλη ενέργεια απαραίτητη για τη διοικητική και οικονομική διαχείριση των έργων/προγραμμάτων που υλοποιεί ο Ε.Λ.Κ.Ε..»</w:t>
      </w:r>
    </w:p>
    <w:p w:rsidR="00D06196" w:rsidRPr="00DD6FFE" w:rsidRDefault="00361627" w:rsidP="00403A2F">
      <w:pPr>
        <w:tabs>
          <w:tab w:val="left" w:pos="2410"/>
          <w:tab w:val="left" w:pos="8244"/>
        </w:tabs>
        <w:spacing w:line="276" w:lineRule="auto"/>
        <w:ind w:firstLine="567"/>
        <w:contextualSpacing/>
        <w:jc w:val="both"/>
        <w:rPr>
          <w:rFonts w:ascii="Calibri" w:eastAsia="Times New Roman" w:hAnsi="Calibri" w:cs="Calibri"/>
          <w:sz w:val="22"/>
          <w:szCs w:val="22"/>
          <w:lang w:eastAsia="el-GR"/>
        </w:rPr>
      </w:pPr>
      <w:r w:rsidRPr="00DD6FFE">
        <w:rPr>
          <w:rFonts w:ascii="Calibri" w:eastAsia="Calibri" w:hAnsi="Calibri" w:cs="Calibri"/>
          <w:b/>
          <w:sz w:val="22"/>
          <w:szCs w:val="22"/>
        </w:rPr>
        <w:t>15.</w:t>
      </w:r>
      <w:r w:rsidRPr="00DD6FFE">
        <w:rPr>
          <w:rFonts w:ascii="Calibri" w:eastAsia="Calibri" w:hAnsi="Calibri" w:cs="Calibri"/>
          <w:sz w:val="22"/>
          <w:szCs w:val="22"/>
        </w:rPr>
        <w:t xml:space="preserve"> Η περίπτωση α΄ της παραγράφου 3 του άρθρου 58 του ν. 4485/2017 αντικαθίσταται ως εξής: «α. </w:t>
      </w:r>
      <w:r w:rsidRPr="00DD6FFE">
        <w:rPr>
          <w:rFonts w:ascii="Calibri" w:eastAsia="Times New Roman" w:hAnsi="Calibri" w:cs="Calibri"/>
          <w:sz w:val="22"/>
          <w:szCs w:val="22"/>
          <w:lang w:eastAsia="el-GR"/>
        </w:rPr>
        <w:t>από προσωπικό του οικείου Α.Ε.Ι., το οποίο ασκεί αρμοδιότητες που ορίζονται στην παράγραφο 2.»</w:t>
      </w:r>
    </w:p>
    <w:p w:rsidR="00C612AB" w:rsidRPr="00DD6FFE" w:rsidRDefault="00C612AB" w:rsidP="00403A2F">
      <w:pPr>
        <w:tabs>
          <w:tab w:val="left" w:pos="2410"/>
          <w:tab w:val="left" w:pos="8244"/>
        </w:tabs>
        <w:spacing w:line="276" w:lineRule="auto"/>
        <w:ind w:firstLine="567"/>
        <w:contextualSpacing/>
        <w:jc w:val="both"/>
        <w:rPr>
          <w:rFonts w:ascii="Calibri" w:eastAsia="Times New Roman" w:hAnsi="Calibri" w:cs="Calibri"/>
          <w:sz w:val="22"/>
          <w:szCs w:val="22"/>
          <w:lang w:eastAsia="el-GR"/>
        </w:rPr>
      </w:pPr>
      <w:r w:rsidRPr="00DD6FFE">
        <w:rPr>
          <w:rFonts w:ascii="Calibri" w:eastAsia="Times New Roman" w:hAnsi="Calibri" w:cs="Calibri"/>
          <w:b/>
          <w:sz w:val="22"/>
          <w:szCs w:val="22"/>
          <w:lang w:eastAsia="el-GR"/>
        </w:rPr>
        <w:t xml:space="preserve">16. </w:t>
      </w:r>
      <w:r w:rsidRPr="00DD6FFE">
        <w:rPr>
          <w:rFonts w:ascii="Calibri" w:eastAsia="Times New Roman" w:hAnsi="Calibri" w:cs="Calibri"/>
          <w:sz w:val="22"/>
          <w:szCs w:val="22"/>
          <w:lang w:eastAsia="el-GR"/>
        </w:rPr>
        <w:t xml:space="preserve">Το </w:t>
      </w:r>
      <w:r w:rsidR="00112331" w:rsidRPr="00DD6FFE">
        <w:rPr>
          <w:rFonts w:ascii="Calibri" w:eastAsia="Times New Roman" w:hAnsi="Calibri" w:cs="Calibri"/>
          <w:sz w:val="22"/>
          <w:szCs w:val="22"/>
          <w:lang w:eastAsia="el-GR"/>
        </w:rPr>
        <w:t>όγδοο</w:t>
      </w:r>
      <w:r w:rsidRPr="00DD6FFE">
        <w:rPr>
          <w:rFonts w:ascii="Calibri" w:eastAsia="Times New Roman" w:hAnsi="Calibri" w:cs="Calibri"/>
          <w:sz w:val="22"/>
          <w:szCs w:val="22"/>
          <w:lang w:eastAsia="el-GR"/>
        </w:rPr>
        <w:t xml:space="preserve"> εδάφιο της παρ. 12</w:t>
      </w:r>
      <w:r w:rsidR="00467C1C" w:rsidRPr="00DD6FFE">
        <w:rPr>
          <w:rFonts w:ascii="Calibri" w:eastAsia="Times New Roman" w:hAnsi="Calibri" w:cs="Calibri"/>
          <w:sz w:val="22"/>
          <w:szCs w:val="22"/>
          <w:lang w:eastAsia="el-GR"/>
        </w:rPr>
        <w:t>. α</w:t>
      </w:r>
      <w:r w:rsidRPr="00DD6FFE">
        <w:rPr>
          <w:rFonts w:ascii="Calibri" w:eastAsia="Times New Roman" w:hAnsi="Calibri" w:cs="Calibri"/>
          <w:sz w:val="22"/>
          <w:szCs w:val="22"/>
          <w:lang w:eastAsia="el-GR"/>
        </w:rPr>
        <w:t xml:space="preserve"> του άρ. 87 του ν. 4485/2017 αντικαθίσταται ως εξής:</w:t>
      </w:r>
    </w:p>
    <w:p w:rsidR="00C612AB" w:rsidRPr="00DD6FFE" w:rsidRDefault="00C612AB" w:rsidP="00403A2F">
      <w:pPr>
        <w:tabs>
          <w:tab w:val="left" w:pos="916"/>
          <w:tab w:val="left" w:pos="1832"/>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eastAsia="Times New Roman" w:hAnsi="Calibri" w:cs="Courier New"/>
          <w:color w:val="000000"/>
          <w:sz w:val="22"/>
          <w:szCs w:val="22"/>
          <w:lang w:eastAsia="el-GR"/>
        </w:rPr>
      </w:pPr>
      <w:r w:rsidRPr="00DD6FFE">
        <w:rPr>
          <w:rFonts w:ascii="Calibri" w:eastAsia="Times New Roman" w:hAnsi="Calibri" w:cs="Courier New"/>
          <w:color w:val="000000"/>
          <w:sz w:val="22"/>
          <w:szCs w:val="22"/>
          <w:lang w:eastAsia="el-GR"/>
        </w:rPr>
        <w:t>«Ως εισήγηση της Επιτροπής Ερευνών, σύμφωνα με την περίπτωση γ` της παραγράφου 4 του άρθρου 52 και την περίπτωση στ` του άρθρου 54, νοείται η εισήγηση του ΠΜΟΔΥ.»</w:t>
      </w:r>
    </w:p>
    <w:p w:rsidR="00C612AB" w:rsidRPr="00DD6FFE" w:rsidRDefault="00C612AB" w:rsidP="00403A2F">
      <w:pPr>
        <w:tabs>
          <w:tab w:val="left" w:pos="2410"/>
          <w:tab w:val="left" w:pos="8244"/>
        </w:tabs>
        <w:spacing w:line="276" w:lineRule="auto"/>
        <w:ind w:firstLine="567"/>
        <w:contextualSpacing/>
        <w:jc w:val="both"/>
        <w:rPr>
          <w:rFonts w:ascii="Calibri" w:eastAsia="Calibri" w:hAnsi="Calibri" w:cs="Calibri"/>
          <w:b/>
          <w:sz w:val="22"/>
          <w:szCs w:val="22"/>
        </w:rPr>
      </w:pPr>
    </w:p>
    <w:p w:rsidR="00D06196" w:rsidRPr="00DD6FFE" w:rsidRDefault="00D06196" w:rsidP="00403A2F">
      <w:pPr>
        <w:tabs>
          <w:tab w:val="left" w:pos="2410"/>
          <w:tab w:val="left" w:pos="8244"/>
        </w:tabs>
        <w:spacing w:line="276" w:lineRule="auto"/>
        <w:ind w:left="720"/>
        <w:contextualSpacing/>
        <w:jc w:val="both"/>
        <w:rPr>
          <w:rFonts w:ascii="Calibri" w:eastAsia="Calibri" w:hAnsi="Calibri" w:cs="Calibri"/>
          <w:sz w:val="22"/>
          <w:szCs w:val="22"/>
        </w:rPr>
      </w:pPr>
    </w:p>
    <w:p w:rsidR="00D165AC" w:rsidRPr="00DD6FFE" w:rsidRDefault="00D06196" w:rsidP="00403A2F">
      <w:pPr>
        <w:tabs>
          <w:tab w:val="left" w:pos="2410"/>
          <w:tab w:val="left" w:pos="8244"/>
        </w:tabs>
        <w:spacing w:line="276" w:lineRule="auto"/>
        <w:jc w:val="center"/>
        <w:rPr>
          <w:rFonts w:ascii="Calibri" w:eastAsia="Calibri" w:hAnsi="Calibri" w:cs="Calibri"/>
          <w:b/>
          <w:sz w:val="22"/>
          <w:szCs w:val="22"/>
        </w:rPr>
      </w:pPr>
      <w:r w:rsidRPr="00DD6FFE">
        <w:rPr>
          <w:rFonts w:ascii="Calibri" w:eastAsia="Calibri" w:hAnsi="Calibri" w:cs="Calibri"/>
          <w:b/>
          <w:sz w:val="22"/>
          <w:szCs w:val="22"/>
        </w:rPr>
        <w:t>Άρθρο 2</w:t>
      </w:r>
      <w:r w:rsidR="00350FA7" w:rsidRPr="00DD6FFE">
        <w:rPr>
          <w:rFonts w:ascii="Calibri" w:eastAsia="Calibri" w:hAnsi="Calibri" w:cs="Calibri"/>
          <w:b/>
          <w:sz w:val="22"/>
          <w:szCs w:val="22"/>
        </w:rPr>
        <w:t>1</w:t>
      </w:r>
    </w:p>
    <w:p w:rsidR="00D06196" w:rsidRPr="00DD6FFE" w:rsidRDefault="00D06196" w:rsidP="00403A2F">
      <w:pPr>
        <w:tabs>
          <w:tab w:val="left" w:pos="2410"/>
          <w:tab w:val="left" w:pos="8244"/>
        </w:tabs>
        <w:spacing w:line="276" w:lineRule="auto"/>
        <w:jc w:val="center"/>
        <w:rPr>
          <w:rFonts w:ascii="Calibri" w:eastAsia="Calibri" w:hAnsi="Calibri" w:cs="Calibri"/>
          <w:b/>
          <w:sz w:val="22"/>
          <w:szCs w:val="22"/>
        </w:rPr>
      </w:pPr>
      <w:r w:rsidRPr="00DD6FFE">
        <w:rPr>
          <w:rFonts w:ascii="Calibri" w:eastAsia="Calibri" w:hAnsi="Calibri" w:cs="Calibri"/>
          <w:b/>
          <w:sz w:val="22"/>
          <w:szCs w:val="22"/>
        </w:rPr>
        <w:t>Θέματα οικονομικής διαχείρισης</w:t>
      </w:r>
    </w:p>
    <w:p w:rsidR="005142DB" w:rsidRPr="00DD6FFE" w:rsidRDefault="005142DB" w:rsidP="00403A2F">
      <w:pPr>
        <w:tabs>
          <w:tab w:val="left" w:pos="2410"/>
          <w:tab w:val="left" w:pos="8244"/>
        </w:tabs>
        <w:spacing w:line="276" w:lineRule="auto"/>
        <w:jc w:val="center"/>
        <w:rPr>
          <w:rFonts w:ascii="Calibri" w:eastAsia="Calibri" w:hAnsi="Calibri" w:cs="Calibri"/>
          <w:b/>
          <w:sz w:val="22"/>
          <w:szCs w:val="22"/>
        </w:rPr>
      </w:pPr>
    </w:p>
    <w:p w:rsidR="00361627" w:rsidRPr="00DD6FFE" w:rsidRDefault="00361627" w:rsidP="00403A2F">
      <w:pPr>
        <w:tabs>
          <w:tab w:val="left" w:pos="2410"/>
          <w:tab w:val="left" w:pos="8244"/>
        </w:tabs>
        <w:spacing w:line="276" w:lineRule="auto"/>
        <w:ind w:firstLine="567"/>
        <w:jc w:val="both"/>
        <w:rPr>
          <w:rFonts w:ascii="Calibri" w:eastAsia="Calibri" w:hAnsi="Calibri" w:cs="Calibri"/>
          <w:sz w:val="22"/>
          <w:szCs w:val="22"/>
        </w:rPr>
      </w:pPr>
      <w:r w:rsidRPr="00DD6FFE">
        <w:rPr>
          <w:rFonts w:ascii="Calibri" w:eastAsia="Calibri" w:hAnsi="Calibri" w:cs="Calibri"/>
          <w:b/>
          <w:sz w:val="22"/>
          <w:szCs w:val="22"/>
        </w:rPr>
        <w:t>1.</w:t>
      </w:r>
      <w:r w:rsidRPr="00DD6FFE">
        <w:rPr>
          <w:rFonts w:ascii="Calibri" w:eastAsia="Calibri" w:hAnsi="Calibri" w:cs="Calibri"/>
          <w:sz w:val="22"/>
          <w:szCs w:val="22"/>
        </w:rPr>
        <w:t xml:space="preserve"> Η περίπτωση α΄ της παραγράφου 6 του άρθρου 59 του ν. 4485/2017, όπως η περίπτωση αυτή αντικαταστάθηκε με την παράγραφο 4 του άρθρου 75 του ν. 4589/2019 (Α΄ 13), αντικαθίσταται ως εξής: «α. </w:t>
      </w:r>
      <w:r w:rsidRPr="00DD6FFE">
        <w:rPr>
          <w:rFonts w:ascii="Calibri" w:eastAsia="Times New Roman" w:hAnsi="Calibri" w:cs="Calibri"/>
          <w:sz w:val="22"/>
          <w:szCs w:val="22"/>
          <w:lang w:eastAsia="el-GR"/>
        </w:rPr>
        <w:t xml:space="preserve">Το ποσοστό των ετήσιων εσόδων των περιπτώσεων δ΄, ε΄, ζ΄, η΄ και θ΄ της παραγράφου 1 του άρθρου 51, το οποίο μεταβιβάζεται από τον Ε.Λ.Κ.Ε. στον τακτικό προϋπολογισμό του Α.Ε.Ι., ύστερα από εισήγηση της Επιτροπής Ερευνών και απόφαση της Συγκλήτου, κυμαίνεται από 5% έως 20%.» </w:t>
      </w:r>
    </w:p>
    <w:p w:rsidR="00361627" w:rsidRPr="00DD6FFE" w:rsidRDefault="00361627" w:rsidP="00403A2F">
      <w:pPr>
        <w:tabs>
          <w:tab w:val="left" w:pos="2410"/>
          <w:tab w:val="left" w:pos="8244"/>
        </w:tabs>
        <w:spacing w:line="276" w:lineRule="auto"/>
        <w:ind w:firstLine="567"/>
        <w:contextualSpacing/>
        <w:jc w:val="both"/>
        <w:rPr>
          <w:rFonts w:ascii="Calibri" w:eastAsia="Calibri" w:hAnsi="Calibri" w:cs="Calibri"/>
          <w:sz w:val="22"/>
          <w:szCs w:val="22"/>
        </w:rPr>
      </w:pPr>
      <w:r w:rsidRPr="00DD6FFE">
        <w:rPr>
          <w:rFonts w:ascii="Calibri" w:eastAsia="Calibri" w:hAnsi="Calibri" w:cs="Calibri"/>
          <w:b/>
          <w:sz w:val="22"/>
          <w:szCs w:val="22"/>
        </w:rPr>
        <w:t>2.</w:t>
      </w:r>
      <w:r w:rsidRPr="00DD6FFE">
        <w:rPr>
          <w:rFonts w:ascii="Calibri" w:eastAsia="Calibri" w:hAnsi="Calibri" w:cs="Calibri"/>
          <w:sz w:val="22"/>
          <w:szCs w:val="22"/>
        </w:rPr>
        <w:t xml:space="preserve"> Η περίπτωση β΄ της παραγράφου 6 του άρθρου 59 του ν. 4485/2017 αντικαθίσταται ως εξής: «β. Το υπολειπόμενο ποσοστό των ετήσιων εσόδων του Ε.Λ.Κ.Ε., μετά την αφαίρεση του ποσού της περίπτωσης α΄, κατανέμεται με απόφαση της Συγκλήτου ύστερα από εισήγηση της Επιτροπής Ερευνών, στον Ε.Λ.Κ.Ε. και την Εταιρεία Αξιοποίησης και Διαχείρισης της Περιουσίας του Α.Ε.Ι., για να αναληφθούν δαπάνες σε βάρος προϋπολογισμού σε έργο ή έργα που δύνανται να εκτείνονται και πέραν του έτους, για την επίτευξη των εκπαιδευτικών, ερευνητικών και αναπτυξιακών στόχων του Α.Ε.Ι., για την κάλυψη λειτουργικών αναγκών του Ε.Λ.Κ.Ε. και του Α.Ε.Ι. (</w:t>
      </w:r>
      <w:r w:rsidR="00E92A92" w:rsidRPr="00DD6FFE">
        <w:rPr>
          <w:rFonts w:ascii="Calibri" w:eastAsia="Calibri" w:hAnsi="Calibri" w:cs="Calibri"/>
          <w:sz w:val="22"/>
          <w:szCs w:val="22"/>
        </w:rPr>
        <w:t xml:space="preserve">όπως </w:t>
      </w:r>
      <w:r w:rsidRPr="00DD6FFE">
        <w:rPr>
          <w:rFonts w:ascii="Calibri" w:eastAsia="Calibri" w:hAnsi="Calibri" w:cs="Calibri"/>
          <w:sz w:val="22"/>
          <w:szCs w:val="22"/>
        </w:rPr>
        <w:t>φύλαξη, καθαριότητα</w:t>
      </w:r>
      <w:r w:rsidR="00E92A92" w:rsidRPr="00DD6FFE">
        <w:rPr>
          <w:rFonts w:ascii="Calibri" w:eastAsia="Calibri" w:hAnsi="Calibri" w:cs="Calibri"/>
          <w:sz w:val="22"/>
          <w:szCs w:val="22"/>
        </w:rPr>
        <w:t xml:space="preserve"> και</w:t>
      </w:r>
      <w:r w:rsidRPr="00DD6FFE">
        <w:rPr>
          <w:rFonts w:ascii="Calibri" w:eastAsia="Calibri" w:hAnsi="Calibri" w:cs="Calibri"/>
          <w:sz w:val="22"/>
          <w:szCs w:val="22"/>
        </w:rPr>
        <w:t xml:space="preserve"> συντήρηση εξοπλισμού), για τις ανάγκες της ίδιας περιουσίας ή υποστήριξης περιουσιακών στοιχείων του Α.Ε.Ι. ή για την κάλυψη του διαχειριστικού κόστους των παιδικών και βρεφονηπιακών σταθμών του Α.Ε.Ι, εφόσον υπάρχουν, το οποίο δύναται κατ’ ανώτατο όριο να ανέλθει έως το ποσοστό του 20% των συνολικών δαπανών της λειτουργίας αυτών.»</w:t>
      </w:r>
    </w:p>
    <w:p w:rsidR="00361627" w:rsidRPr="00DD6FFE" w:rsidRDefault="00361627" w:rsidP="00403A2F">
      <w:pPr>
        <w:tabs>
          <w:tab w:val="left" w:pos="2410"/>
          <w:tab w:val="left" w:pos="8244"/>
        </w:tabs>
        <w:spacing w:line="276" w:lineRule="auto"/>
        <w:ind w:firstLine="567"/>
        <w:contextualSpacing/>
        <w:jc w:val="both"/>
        <w:rPr>
          <w:rFonts w:ascii="Calibri" w:eastAsia="Calibri" w:hAnsi="Calibri" w:cs="Calibri"/>
          <w:sz w:val="22"/>
          <w:szCs w:val="22"/>
        </w:rPr>
      </w:pPr>
      <w:r w:rsidRPr="00DD6FFE">
        <w:rPr>
          <w:rFonts w:ascii="Calibri" w:eastAsia="Calibri" w:hAnsi="Calibri" w:cs="Calibri"/>
          <w:b/>
          <w:color w:val="000000" w:themeColor="text1"/>
          <w:sz w:val="22"/>
          <w:szCs w:val="22"/>
        </w:rPr>
        <w:t>3.</w:t>
      </w:r>
      <w:r w:rsidRPr="00DD6FFE">
        <w:rPr>
          <w:rFonts w:ascii="Calibri" w:eastAsia="Calibri" w:hAnsi="Calibri" w:cs="Calibri"/>
          <w:color w:val="000000" w:themeColor="text1"/>
          <w:sz w:val="22"/>
          <w:szCs w:val="22"/>
        </w:rPr>
        <w:t xml:space="preserve"> Η</w:t>
      </w:r>
      <w:r w:rsidRPr="00DD6FFE">
        <w:rPr>
          <w:rFonts w:ascii="Calibri" w:eastAsia="Calibri" w:hAnsi="Calibri" w:cs="Calibri"/>
          <w:sz w:val="22"/>
          <w:szCs w:val="22"/>
        </w:rPr>
        <w:t xml:space="preserve"> περίπτωση β΄ της παραγράφου 7 του άρθρου 59 του ν. 4485/2017 αντικαθίσταται ως εξής: «β. </w:t>
      </w:r>
      <w:r w:rsidRPr="00DD6FFE">
        <w:rPr>
          <w:rFonts w:ascii="Calibri" w:eastAsia="Times New Roman" w:hAnsi="Calibri" w:cs="Calibri"/>
          <w:sz w:val="22"/>
          <w:szCs w:val="22"/>
          <w:lang w:eastAsia="el-GR"/>
        </w:rPr>
        <w:t>Υπόλοιπο ταμειακών διαθεσίμων των έργων/προγραμμάτων που εκτείνονται πέραν του έτους και δεν έχουν χρησιμοποιηθεί έως το τέλος του οικονομικού έτους, μεταφέρεται στο επόμενο οικονομικό έτος</w:t>
      </w:r>
      <w:r w:rsidR="00B2743C" w:rsidRPr="00DD6FFE">
        <w:rPr>
          <w:rFonts w:ascii="Calibri" w:eastAsia="Times New Roman" w:hAnsi="Calibri" w:cs="Calibri"/>
          <w:sz w:val="22"/>
          <w:szCs w:val="22"/>
          <w:lang w:eastAsia="el-GR"/>
        </w:rPr>
        <w:t xml:space="preserve"> </w:t>
      </w:r>
      <w:r w:rsidRPr="00DD6FFE">
        <w:rPr>
          <w:rFonts w:ascii="Calibri" w:eastAsia="Times New Roman" w:hAnsi="Calibri" w:cs="Calibri"/>
          <w:sz w:val="22"/>
          <w:szCs w:val="22"/>
          <w:lang w:eastAsia="el-GR"/>
        </w:rPr>
        <w:t>και με αυτό δύναται να καλύπτονται</w:t>
      </w:r>
      <w:r w:rsidR="00B2743C" w:rsidRPr="00DD6FFE">
        <w:rPr>
          <w:rFonts w:ascii="Calibri" w:eastAsia="Times New Roman" w:hAnsi="Calibri" w:cs="Calibri"/>
          <w:sz w:val="22"/>
          <w:szCs w:val="22"/>
          <w:lang w:eastAsia="el-GR"/>
        </w:rPr>
        <w:t xml:space="preserve"> </w:t>
      </w:r>
      <w:r w:rsidRPr="00DD6FFE">
        <w:rPr>
          <w:rFonts w:ascii="Calibri" w:eastAsia="Times New Roman" w:hAnsi="Calibri" w:cs="Calibri"/>
          <w:sz w:val="22"/>
          <w:szCs w:val="22"/>
          <w:lang w:eastAsia="el-GR"/>
        </w:rPr>
        <w:t xml:space="preserve">δαπάνες του επόμενου οικονομικού έτους που αναλαμβάνονται σε βάρος έργων/προγραμμάτων, με απόφαση της Επιτροπής Ερευνών του Ε.Λ.Κ.Ε..» </w:t>
      </w:r>
    </w:p>
    <w:p w:rsidR="00361627" w:rsidRPr="00DD6FFE" w:rsidRDefault="00361627" w:rsidP="00403A2F">
      <w:pPr>
        <w:tabs>
          <w:tab w:val="left" w:pos="2410"/>
          <w:tab w:val="left" w:pos="8244"/>
        </w:tabs>
        <w:spacing w:line="276" w:lineRule="auto"/>
        <w:ind w:firstLine="567"/>
        <w:contextualSpacing/>
        <w:jc w:val="both"/>
        <w:rPr>
          <w:rFonts w:ascii="Calibri" w:eastAsia="Calibri" w:hAnsi="Calibri" w:cs="Calibri"/>
          <w:sz w:val="22"/>
          <w:szCs w:val="22"/>
        </w:rPr>
      </w:pPr>
      <w:r w:rsidRPr="00DD6FFE">
        <w:rPr>
          <w:rFonts w:ascii="Calibri" w:eastAsia="Calibri" w:hAnsi="Calibri" w:cs="Calibri"/>
          <w:b/>
          <w:sz w:val="22"/>
          <w:szCs w:val="22"/>
        </w:rPr>
        <w:t>4.</w:t>
      </w:r>
      <w:r w:rsidRPr="00DD6FFE">
        <w:rPr>
          <w:rFonts w:ascii="Calibri" w:eastAsia="Calibri" w:hAnsi="Calibri" w:cs="Calibri"/>
          <w:sz w:val="22"/>
          <w:szCs w:val="22"/>
        </w:rPr>
        <w:t xml:space="preserve"> Το δεύτερο εδάφιο της παραγράφου 8 του άρθρου 59 του ν. 4485/2017 αντικαθίσταται ως εξής: «Ποσοστό έως 10% των περιουσιακών ταμειακών διαθεσίμων, </w:t>
      </w:r>
      <w:r w:rsidRPr="00DD6FFE">
        <w:rPr>
          <w:rFonts w:ascii="Calibri" w:eastAsia="Calibri" w:hAnsi="Calibri" w:cs="Calibri"/>
          <w:sz w:val="22"/>
          <w:szCs w:val="22"/>
        </w:rPr>
        <w:lastRenderedPageBreak/>
        <w:t>ύστερα από εισήγηση της Επιτροπής και απόφαση της Συγκλήτου του Α.Ε.Ι., μπορούν να χρησιμοποιούνται για να αναλαμβάνονται δαπάνες σε βάρος του προϋπολογισμού έργων/προγραμμάτων του Ε.Λ.Κ.Ε. για δαπάνες υποτροφιών και ερευνητικών/εκπαιδευτικών προγραμμάτων νέων επιστημόνων, καθώς και για δαπάνες δημοσίων συμβάσεων για την κάλυψη λειτουργικών αναγκών του Α.Ε.Ι και του Ε.Λ.Κ.Ε..»</w:t>
      </w:r>
    </w:p>
    <w:p w:rsidR="00361627" w:rsidRPr="00DD6FFE" w:rsidRDefault="00361627" w:rsidP="00403A2F">
      <w:pPr>
        <w:tabs>
          <w:tab w:val="left" w:pos="2410"/>
          <w:tab w:val="left" w:pos="8244"/>
        </w:tabs>
        <w:spacing w:line="276" w:lineRule="auto"/>
        <w:ind w:firstLine="567"/>
        <w:contextualSpacing/>
        <w:jc w:val="both"/>
        <w:rPr>
          <w:rFonts w:ascii="Calibri" w:eastAsia="Calibri" w:hAnsi="Calibri" w:cs="Calibri"/>
          <w:sz w:val="22"/>
          <w:szCs w:val="22"/>
        </w:rPr>
      </w:pPr>
      <w:r w:rsidRPr="00DD6FFE">
        <w:rPr>
          <w:rFonts w:ascii="Calibri" w:eastAsia="Calibri" w:hAnsi="Calibri" w:cs="Calibri"/>
          <w:b/>
          <w:sz w:val="22"/>
          <w:szCs w:val="22"/>
        </w:rPr>
        <w:t>5.</w:t>
      </w:r>
      <w:r w:rsidRPr="00DD6FFE">
        <w:rPr>
          <w:rFonts w:ascii="Calibri" w:eastAsia="Calibri" w:hAnsi="Calibri" w:cs="Calibri"/>
          <w:sz w:val="22"/>
          <w:szCs w:val="22"/>
        </w:rPr>
        <w:t xml:space="preserve"> Το τέταρτο εδάφιο της παραγράφου 8 του άρθρου 59 του ν. 4485/2017, όπως το εδάφιο αυτό προστέθηκε με την παράγραφο 3 του άρθρου 33 του ν. 4559/2018 (Α΄ 142), αντικαθίσταται ως εξής: «Για τον σκοπό αυτό, ο επιστημονικός υπεύθυνος, μετά την ολοκλήρωση του φυσικού και οικονομικού αντικειμένου του έργου/προγράμματος καταθέτει προς έγκριση στην Επιτροπή Ερευνών ετήσιο προϋπολογισμό και πρόταση χρήσης του αδιαθέτου υπολοίπου για δράσεις με στόχο την υποστήριξη της έρευνας.». Στην ίδια παράγραφο προστίθεται πέμπτο εδάφιο ως εξής: «Η διαδικασία ολοκλήρωσης του οικονομικού αντικειμένου του έργου/προγράμματος καθορίζεται στον οικείο Οδηγό Διαχείρισης και Χρηματοδότησης του άρθρου 68.»</w:t>
      </w:r>
    </w:p>
    <w:p w:rsidR="00361627" w:rsidRPr="00DD6FFE" w:rsidRDefault="00361627" w:rsidP="00403A2F">
      <w:pPr>
        <w:tabs>
          <w:tab w:val="left" w:pos="2410"/>
          <w:tab w:val="left" w:pos="8244"/>
        </w:tabs>
        <w:spacing w:line="276" w:lineRule="auto"/>
        <w:ind w:firstLine="567"/>
        <w:contextualSpacing/>
        <w:jc w:val="both"/>
        <w:rPr>
          <w:rFonts w:ascii="Calibri" w:eastAsia="Calibri" w:hAnsi="Calibri" w:cs="Calibri"/>
          <w:sz w:val="22"/>
          <w:szCs w:val="22"/>
        </w:rPr>
      </w:pPr>
      <w:r w:rsidRPr="00DD6FFE">
        <w:rPr>
          <w:rFonts w:ascii="Calibri" w:eastAsia="Calibri" w:hAnsi="Calibri" w:cs="Calibri"/>
          <w:b/>
          <w:sz w:val="22"/>
          <w:szCs w:val="22"/>
        </w:rPr>
        <w:t>6.</w:t>
      </w:r>
      <w:r w:rsidRPr="00DD6FFE">
        <w:rPr>
          <w:rFonts w:ascii="Calibri" w:eastAsia="Calibri" w:hAnsi="Calibri" w:cs="Calibri"/>
          <w:sz w:val="22"/>
          <w:szCs w:val="22"/>
        </w:rPr>
        <w:t xml:space="preserve"> Η περίπτωση α΄ της παραγράφου 9 του άρθρου 59 του ν. 4485/2017, όπως η περίπτωση αυτή προστέθηκε </w:t>
      </w:r>
      <w:r w:rsidRPr="00DD6FFE">
        <w:rPr>
          <w:rFonts w:ascii="Calibri" w:eastAsia="Times New Roman" w:hAnsi="Calibri" w:cs="Calibri"/>
          <w:sz w:val="22"/>
          <w:szCs w:val="22"/>
          <w:lang w:eastAsia="el-GR"/>
        </w:rPr>
        <w:t>με την παράγραφο 4 του άρθρου 33 του ν. 4559/2018</w:t>
      </w:r>
      <w:r w:rsidRPr="00DD6FFE">
        <w:rPr>
          <w:rFonts w:ascii="Calibri" w:eastAsia="Calibri" w:hAnsi="Calibri" w:cs="Calibri"/>
          <w:sz w:val="22"/>
          <w:szCs w:val="22"/>
        </w:rPr>
        <w:t xml:space="preserve"> και τροποποιήθηκε με την παράγραφο 4 του άρθρου 37 του ν. 4589/2019, αντικαθίσταται ως εξής: «α. </w:t>
      </w:r>
      <w:r w:rsidRPr="00DD6FFE">
        <w:rPr>
          <w:rFonts w:ascii="Calibri" w:eastAsia="Times New Roman" w:hAnsi="Calibri" w:cs="Calibri"/>
          <w:sz w:val="22"/>
          <w:szCs w:val="22"/>
          <w:lang w:eastAsia="el-GR"/>
        </w:rPr>
        <w:t>Οι Ε.Λ.Κ.Ε. των Α.Ε.Ι., κατόπιν αιτήματος του επιστημονικού υπευθύνου έργου/προγράμματος, χορηγούν προκαταβολές με την έκδοση χρηματικού εντάλματος προπληρωμής (Χ.Ε.Π.), με σκοπό την υλοποίηση των έργων/προγραμμάτων που διαχειρίζονται. Το Χ.Ε.Π. εκδίδεται από τη Μ.Ο.Δ.Υ. του Ε.Λ.Κ.Ε., μετά από απόφαση της Επιτροπής Ερευνών, στην οποία ορίζονται τα στοιχεία του δικαιούχου της προκαταβολής, το ύψος του ποσού της χορηγούμενης προκαταβολής, η αιτιολογία χορήγησης και το χρονικό διάστημα απόδοσης αυτής. Το ποσό της χορηγούμενης προκαταβολής δύναται να πιστώνεται σε οποιοδήποτε αναγνωρισμένο πιστωτικό ίδρυμα της ημεδαπής. Το Χ.Ε.Π. χορηγείται προκειμένου να καλυφθούν: αα) έξοδα μετακίνησης εκτός έδρας, ββ) απαιτήσεις προμήθειας οργάνων, αναλωσίμων ή εξειδικευμένων υπηρεσιών από το εξωτερικό, γγ) ανάγκες μικροεξόδων λοιπών δαπανών μέχρι το ποσό των χιλίων ευρώ.</w:t>
      </w:r>
    </w:p>
    <w:p w:rsidR="00361627" w:rsidRPr="00DD6FFE" w:rsidRDefault="00361627" w:rsidP="00403A2F">
      <w:pPr>
        <w:tabs>
          <w:tab w:val="left" w:pos="2410"/>
          <w:tab w:val="left" w:pos="8244"/>
        </w:tabs>
        <w:spacing w:line="276" w:lineRule="auto"/>
        <w:ind w:firstLine="567"/>
        <w:contextualSpacing/>
        <w:jc w:val="both"/>
        <w:rPr>
          <w:rFonts w:ascii="Calibri" w:eastAsia="Times New Roman" w:hAnsi="Calibri" w:cs="Calibri"/>
          <w:sz w:val="22"/>
          <w:szCs w:val="22"/>
          <w:lang w:eastAsia="el-GR"/>
        </w:rPr>
      </w:pPr>
      <w:r w:rsidRPr="00DD6FFE">
        <w:rPr>
          <w:rFonts w:ascii="Calibri" w:eastAsia="Times New Roman" w:hAnsi="Calibri" w:cs="Calibri"/>
          <w:sz w:val="22"/>
          <w:szCs w:val="22"/>
          <w:lang w:eastAsia="el-GR"/>
        </w:rPr>
        <w:t>Δικαιούχος της προκαταβολής</w:t>
      </w:r>
      <w:r w:rsidR="00E92A92" w:rsidRPr="00DD6FFE">
        <w:rPr>
          <w:rFonts w:ascii="Calibri" w:eastAsia="Times New Roman" w:hAnsi="Calibri" w:cs="Calibri"/>
          <w:sz w:val="22"/>
          <w:szCs w:val="22"/>
          <w:lang w:eastAsia="el-GR"/>
        </w:rPr>
        <w:t xml:space="preserve"> ή των </w:t>
      </w:r>
      <w:r w:rsidRPr="00DD6FFE">
        <w:rPr>
          <w:rFonts w:ascii="Calibri" w:eastAsia="Times New Roman" w:hAnsi="Calibri" w:cs="Calibri"/>
          <w:sz w:val="22"/>
          <w:szCs w:val="22"/>
          <w:lang w:eastAsia="el-GR"/>
        </w:rPr>
        <w:t>προκαταβολών ανά έργο/πρόγραμμα ορίζεται ο επιστημονικός υπεύθυνος του έργου/προγράμματος</w:t>
      </w:r>
      <w:r w:rsidR="00E92A92" w:rsidRPr="00DD6FFE">
        <w:rPr>
          <w:rFonts w:ascii="Calibri" w:eastAsia="Times New Roman" w:hAnsi="Calibri" w:cs="Calibri"/>
          <w:sz w:val="22"/>
          <w:szCs w:val="22"/>
          <w:lang w:eastAsia="el-GR"/>
        </w:rPr>
        <w:t xml:space="preserve"> </w:t>
      </w:r>
      <w:r w:rsidRPr="00DD6FFE">
        <w:rPr>
          <w:rFonts w:ascii="Calibri" w:eastAsia="Times New Roman" w:hAnsi="Calibri" w:cs="Calibri"/>
          <w:sz w:val="22"/>
          <w:szCs w:val="22"/>
          <w:lang w:eastAsia="el-GR"/>
        </w:rPr>
        <w:t>ή άλλο μέλος του προσωπικού του Α.Ε.Ι., εφόσον έχει μόνιμη ή αορίστου χρόνου εργασιακή σχέση με το Α.Ε.Ι.. Ο δικαιούχος της προκαταβολής</w:t>
      </w:r>
      <w:r w:rsidR="00E92A92" w:rsidRPr="00DD6FFE">
        <w:rPr>
          <w:rFonts w:ascii="Calibri" w:eastAsia="Times New Roman" w:hAnsi="Calibri" w:cs="Calibri"/>
          <w:sz w:val="22"/>
          <w:szCs w:val="22"/>
          <w:lang w:eastAsia="el-GR"/>
        </w:rPr>
        <w:t xml:space="preserve"> ή των </w:t>
      </w:r>
      <w:r w:rsidRPr="00DD6FFE">
        <w:rPr>
          <w:rFonts w:ascii="Calibri" w:eastAsia="Times New Roman" w:hAnsi="Calibri" w:cs="Calibri"/>
          <w:sz w:val="22"/>
          <w:szCs w:val="22"/>
          <w:lang w:eastAsia="el-GR"/>
        </w:rPr>
        <w:t xml:space="preserve">προκαταβολών καθίσταται υπόλογος για την απόδοσή της/τους. Η απόφαση της Επιτροπής Ερευνών ορίζει την προθεσμία απόδοσης της προκαταβολής. </w:t>
      </w:r>
    </w:p>
    <w:p w:rsidR="00361627" w:rsidRPr="00DD6FFE" w:rsidRDefault="00361627" w:rsidP="00403A2F">
      <w:pPr>
        <w:tabs>
          <w:tab w:val="left" w:pos="2410"/>
          <w:tab w:val="left" w:pos="8244"/>
        </w:tabs>
        <w:spacing w:line="276" w:lineRule="auto"/>
        <w:ind w:firstLine="567"/>
        <w:contextualSpacing/>
        <w:jc w:val="both"/>
        <w:rPr>
          <w:rFonts w:ascii="Calibri" w:eastAsia="Times New Roman" w:hAnsi="Calibri" w:cs="Calibri"/>
          <w:sz w:val="22"/>
          <w:szCs w:val="22"/>
          <w:lang w:eastAsia="el-GR"/>
        </w:rPr>
      </w:pPr>
      <w:r w:rsidRPr="00DD6FFE">
        <w:rPr>
          <w:rFonts w:ascii="Calibri" w:eastAsia="Times New Roman" w:hAnsi="Calibri" w:cs="Calibri"/>
          <w:sz w:val="22"/>
          <w:szCs w:val="22"/>
          <w:lang w:eastAsia="el-GR"/>
        </w:rPr>
        <w:t>Για τα έργα/προγράμματα, τα οποία δεν έχουν σαφή ημερομηνία λήξης και καταθέτουν ετήσιο αναλυτικό προϋπολογισμό, η προθεσμία απόδοσης δεν μπορεί να υπερβαίνει το τρίμηνο από την ημερομηνία έκδοσης του Χ.Ε.Π. και σε κάθε περίπτωση την 31</w:t>
      </w:r>
      <w:r w:rsidRPr="00DD6FFE">
        <w:rPr>
          <w:rFonts w:ascii="Calibri" w:eastAsia="Times New Roman" w:hAnsi="Calibri" w:cs="Calibri"/>
          <w:sz w:val="22"/>
          <w:szCs w:val="22"/>
          <w:vertAlign w:val="superscript"/>
          <w:lang w:eastAsia="el-GR"/>
        </w:rPr>
        <w:t>η</w:t>
      </w:r>
      <w:r w:rsidRPr="00DD6FFE">
        <w:rPr>
          <w:rFonts w:ascii="Calibri" w:eastAsia="Times New Roman" w:hAnsi="Calibri" w:cs="Calibri"/>
          <w:sz w:val="22"/>
          <w:szCs w:val="22"/>
          <w:lang w:eastAsia="el-GR"/>
        </w:rPr>
        <w:t xml:space="preserve">  Δεκεμβρίου του οικονομικού έτους. </w:t>
      </w:r>
    </w:p>
    <w:p w:rsidR="00361627" w:rsidRPr="00DD6FFE" w:rsidRDefault="00361627" w:rsidP="00403A2F">
      <w:pPr>
        <w:tabs>
          <w:tab w:val="left" w:pos="2410"/>
          <w:tab w:val="left" w:pos="8244"/>
        </w:tabs>
        <w:spacing w:line="276" w:lineRule="auto"/>
        <w:ind w:firstLine="567"/>
        <w:contextualSpacing/>
        <w:jc w:val="both"/>
        <w:rPr>
          <w:rFonts w:ascii="Calibri" w:eastAsia="Times New Roman" w:hAnsi="Calibri" w:cs="Calibri"/>
          <w:sz w:val="22"/>
          <w:szCs w:val="22"/>
          <w:lang w:eastAsia="el-GR"/>
        </w:rPr>
      </w:pPr>
      <w:r w:rsidRPr="00DD6FFE">
        <w:rPr>
          <w:rFonts w:ascii="Calibri" w:eastAsia="Times New Roman" w:hAnsi="Calibri" w:cs="Calibri"/>
          <w:sz w:val="22"/>
          <w:szCs w:val="22"/>
          <w:lang w:eastAsia="el-GR"/>
        </w:rPr>
        <w:t>Για τα έργα/προγράμματα, των οποίων η διάρκεια εκτείνεται πέραν του έτους, η προθεσμία απόδοσης δεν μπορεί να υπερβαίνει την 31</w:t>
      </w:r>
      <w:r w:rsidRPr="00DD6FFE">
        <w:rPr>
          <w:rFonts w:ascii="Calibri" w:eastAsia="Times New Roman" w:hAnsi="Calibri" w:cs="Calibri"/>
          <w:sz w:val="22"/>
          <w:szCs w:val="22"/>
          <w:vertAlign w:val="superscript"/>
          <w:lang w:eastAsia="el-GR"/>
        </w:rPr>
        <w:t>η</w:t>
      </w:r>
      <w:r w:rsidRPr="00DD6FFE">
        <w:rPr>
          <w:rFonts w:ascii="Calibri" w:eastAsia="Times New Roman" w:hAnsi="Calibri" w:cs="Calibri"/>
          <w:sz w:val="22"/>
          <w:szCs w:val="22"/>
          <w:lang w:eastAsia="el-GR"/>
        </w:rPr>
        <w:t xml:space="preserve"> Μαρτίου του επόμενου οικονομικού έτους ή την ημερομηνία λήξης του έργου, εφόσον αυτή έχει οριστεί πριν την 31</w:t>
      </w:r>
      <w:r w:rsidRPr="00DD6FFE">
        <w:rPr>
          <w:rFonts w:ascii="Calibri" w:eastAsia="Times New Roman" w:hAnsi="Calibri" w:cs="Calibri"/>
          <w:sz w:val="22"/>
          <w:szCs w:val="22"/>
          <w:vertAlign w:val="superscript"/>
          <w:lang w:eastAsia="el-GR"/>
        </w:rPr>
        <w:t>η</w:t>
      </w:r>
      <w:r w:rsidRPr="00DD6FFE">
        <w:rPr>
          <w:rFonts w:ascii="Calibri" w:eastAsia="Times New Roman" w:hAnsi="Calibri" w:cs="Calibri"/>
          <w:sz w:val="22"/>
          <w:szCs w:val="22"/>
          <w:lang w:eastAsia="el-GR"/>
        </w:rPr>
        <w:t xml:space="preserve"> Μαρτίου. Μετά τη διενέργεια των δαπανών ο δικαιούχος υποβάλλει στη Μ.Ο.Δ.Υ. όλα τα σχετικά παραστατικά (</w:t>
      </w:r>
      <w:r w:rsidR="00E92A92" w:rsidRPr="00DD6FFE">
        <w:rPr>
          <w:rFonts w:ascii="Calibri" w:eastAsia="Times New Roman" w:hAnsi="Calibri" w:cs="Calibri"/>
          <w:sz w:val="22"/>
          <w:szCs w:val="22"/>
          <w:lang w:eastAsia="el-GR"/>
        </w:rPr>
        <w:t xml:space="preserve">όπως </w:t>
      </w:r>
      <w:r w:rsidRPr="00DD6FFE">
        <w:rPr>
          <w:rFonts w:ascii="Calibri" w:eastAsia="Times New Roman" w:hAnsi="Calibri" w:cs="Calibri"/>
          <w:sz w:val="22"/>
          <w:szCs w:val="22"/>
          <w:lang w:eastAsia="el-GR"/>
        </w:rPr>
        <w:t xml:space="preserve">εξοφλημένα τιμολόγια) και δικαιολογητικά για την απόδοση. </w:t>
      </w:r>
    </w:p>
    <w:p w:rsidR="00D06196" w:rsidRPr="00DD6FFE" w:rsidRDefault="00361627" w:rsidP="00403A2F">
      <w:pPr>
        <w:tabs>
          <w:tab w:val="left" w:pos="2410"/>
          <w:tab w:val="left" w:pos="8244"/>
        </w:tabs>
        <w:spacing w:line="276" w:lineRule="auto"/>
        <w:ind w:firstLine="567"/>
        <w:contextualSpacing/>
        <w:jc w:val="both"/>
        <w:rPr>
          <w:rFonts w:ascii="Calibri" w:eastAsia="Calibri" w:hAnsi="Calibri" w:cs="Calibri"/>
          <w:sz w:val="22"/>
          <w:szCs w:val="22"/>
        </w:rPr>
      </w:pPr>
      <w:r w:rsidRPr="00DD6FFE">
        <w:rPr>
          <w:rFonts w:ascii="Calibri" w:eastAsia="Times New Roman" w:hAnsi="Calibri" w:cs="Calibri"/>
          <w:sz w:val="22"/>
          <w:szCs w:val="22"/>
          <w:lang w:eastAsia="el-GR"/>
        </w:rPr>
        <w:t xml:space="preserve">Σε περίπτωση μη εξαντλήσεως όλου του ποσού του Χ.Ε.Π. ο δικαιούχος καταθέτει το υπόλοιπο ποσό στον λογαριασμό ταμειακής διαχείρισης του έργου/προγράμματος. Δεν </w:t>
      </w:r>
      <w:r w:rsidRPr="00DD6FFE">
        <w:rPr>
          <w:rFonts w:ascii="Calibri" w:eastAsia="Times New Roman" w:hAnsi="Calibri" w:cs="Calibri"/>
          <w:sz w:val="22"/>
          <w:szCs w:val="22"/>
          <w:lang w:eastAsia="el-GR"/>
        </w:rPr>
        <w:lastRenderedPageBreak/>
        <w:t>επιτρέπεται η έκδοση Χ.Ε.Π. σε δικαιούχο που, για οποιονδήποτε λόγο, δεν έχει αποδώσει εμπροθέσμως προηγούμενη προκαταβολή που έχει λάβει</w:t>
      </w:r>
      <w:r w:rsidRPr="00DD6FFE">
        <w:rPr>
          <w:rFonts w:ascii="Calibri" w:eastAsia="Calibri" w:hAnsi="Calibri" w:cs="Calibri"/>
          <w:sz w:val="22"/>
          <w:szCs w:val="22"/>
        </w:rPr>
        <w:t>.»</w:t>
      </w:r>
    </w:p>
    <w:p w:rsidR="00764FC6" w:rsidRPr="00DD6FFE" w:rsidRDefault="00764FC6" w:rsidP="00403A2F">
      <w:pPr>
        <w:tabs>
          <w:tab w:val="left" w:pos="2410"/>
          <w:tab w:val="left" w:pos="8244"/>
        </w:tabs>
        <w:spacing w:line="276" w:lineRule="auto"/>
        <w:jc w:val="center"/>
        <w:rPr>
          <w:rFonts w:ascii="Calibri" w:eastAsia="Calibri" w:hAnsi="Calibri" w:cs="Calibri"/>
          <w:b/>
          <w:sz w:val="22"/>
          <w:szCs w:val="22"/>
        </w:rPr>
      </w:pPr>
    </w:p>
    <w:p w:rsidR="00D165AC" w:rsidRPr="00DD6FFE" w:rsidRDefault="00D06196" w:rsidP="00403A2F">
      <w:pPr>
        <w:tabs>
          <w:tab w:val="left" w:pos="2410"/>
          <w:tab w:val="left" w:pos="8244"/>
        </w:tabs>
        <w:spacing w:line="276" w:lineRule="auto"/>
        <w:jc w:val="center"/>
        <w:rPr>
          <w:rFonts w:ascii="Calibri" w:eastAsia="Calibri" w:hAnsi="Calibri" w:cs="Calibri"/>
          <w:b/>
          <w:sz w:val="22"/>
          <w:szCs w:val="22"/>
        </w:rPr>
      </w:pPr>
      <w:r w:rsidRPr="00DD6FFE">
        <w:rPr>
          <w:rFonts w:ascii="Calibri" w:eastAsia="Calibri" w:hAnsi="Calibri" w:cs="Calibri"/>
          <w:b/>
          <w:sz w:val="22"/>
          <w:szCs w:val="22"/>
        </w:rPr>
        <w:t>Άρθρο 2</w:t>
      </w:r>
      <w:r w:rsidR="00A73139" w:rsidRPr="00DD6FFE">
        <w:rPr>
          <w:rFonts w:ascii="Calibri" w:eastAsia="Calibri" w:hAnsi="Calibri" w:cs="Calibri"/>
          <w:b/>
          <w:sz w:val="22"/>
          <w:szCs w:val="22"/>
        </w:rPr>
        <w:t>2</w:t>
      </w:r>
    </w:p>
    <w:p w:rsidR="00D06196" w:rsidRPr="00DD6FFE" w:rsidRDefault="00D06196" w:rsidP="00403A2F">
      <w:pPr>
        <w:tabs>
          <w:tab w:val="left" w:pos="2410"/>
          <w:tab w:val="left" w:pos="8244"/>
        </w:tabs>
        <w:spacing w:line="276" w:lineRule="auto"/>
        <w:jc w:val="center"/>
        <w:rPr>
          <w:rFonts w:ascii="Calibri" w:eastAsia="Calibri" w:hAnsi="Calibri" w:cs="Calibri"/>
          <w:b/>
          <w:sz w:val="22"/>
          <w:szCs w:val="22"/>
        </w:rPr>
      </w:pPr>
      <w:r w:rsidRPr="00DD6FFE">
        <w:rPr>
          <w:rFonts w:ascii="Calibri" w:eastAsia="Calibri" w:hAnsi="Calibri" w:cs="Calibri"/>
          <w:b/>
          <w:sz w:val="22"/>
          <w:szCs w:val="22"/>
        </w:rPr>
        <w:t>Προϋπολογισμός</w:t>
      </w:r>
    </w:p>
    <w:p w:rsidR="005142DB" w:rsidRPr="00DD6FFE" w:rsidRDefault="005142DB" w:rsidP="00403A2F">
      <w:pPr>
        <w:tabs>
          <w:tab w:val="left" w:pos="2410"/>
          <w:tab w:val="left" w:pos="8244"/>
        </w:tabs>
        <w:spacing w:line="276" w:lineRule="auto"/>
        <w:jc w:val="center"/>
        <w:rPr>
          <w:rFonts w:ascii="Calibri" w:eastAsia="Calibri" w:hAnsi="Calibri" w:cs="Calibri"/>
          <w:b/>
          <w:sz w:val="22"/>
          <w:szCs w:val="22"/>
        </w:rPr>
      </w:pPr>
    </w:p>
    <w:p w:rsidR="00361627" w:rsidRPr="00DD6FFE" w:rsidRDefault="00361627" w:rsidP="00403A2F">
      <w:pPr>
        <w:tabs>
          <w:tab w:val="left" w:pos="2410"/>
          <w:tab w:val="left" w:pos="8244"/>
        </w:tabs>
        <w:spacing w:line="276" w:lineRule="auto"/>
        <w:ind w:firstLine="567"/>
        <w:jc w:val="both"/>
        <w:rPr>
          <w:rFonts w:ascii="Calibri" w:eastAsia="Calibri" w:hAnsi="Calibri" w:cs="Calibri"/>
          <w:sz w:val="22"/>
          <w:szCs w:val="22"/>
        </w:rPr>
      </w:pPr>
      <w:r w:rsidRPr="00DD6FFE">
        <w:rPr>
          <w:rFonts w:ascii="Calibri" w:eastAsia="Calibri" w:hAnsi="Calibri" w:cs="Calibri"/>
          <w:b/>
          <w:sz w:val="22"/>
          <w:szCs w:val="22"/>
        </w:rPr>
        <w:t>1.</w:t>
      </w:r>
      <w:r w:rsidRPr="00DD6FFE">
        <w:rPr>
          <w:rFonts w:ascii="Calibri" w:eastAsia="Calibri" w:hAnsi="Calibri" w:cs="Calibri"/>
          <w:sz w:val="22"/>
          <w:szCs w:val="22"/>
        </w:rPr>
        <w:t xml:space="preserve"> Το τρίτο εδάφιο της παραγράφου 7 του άρθρου 60 του ν. 4485/2017 αντικαθίσταται ως εξής: «Καμία δαπάνη δεν μπορεί να αναληφθεί ή να πραγματοποιηθεί, αν υπερβαίνει το εγκεκριμένο όριο του συνολικού προϋπολογισμού του έργου (αρχή της καθολικότητας).»</w:t>
      </w:r>
    </w:p>
    <w:p w:rsidR="00361627" w:rsidRPr="00DD6FFE" w:rsidRDefault="00361627" w:rsidP="00403A2F">
      <w:pPr>
        <w:tabs>
          <w:tab w:val="left" w:pos="2410"/>
          <w:tab w:val="left" w:pos="8244"/>
        </w:tabs>
        <w:spacing w:line="276" w:lineRule="auto"/>
        <w:ind w:firstLine="567"/>
        <w:contextualSpacing/>
        <w:jc w:val="both"/>
        <w:rPr>
          <w:rFonts w:ascii="Calibri" w:eastAsia="Calibri" w:hAnsi="Calibri" w:cs="Calibri"/>
          <w:sz w:val="22"/>
          <w:szCs w:val="22"/>
        </w:rPr>
      </w:pPr>
      <w:r w:rsidRPr="00DD6FFE">
        <w:rPr>
          <w:rFonts w:ascii="Calibri" w:eastAsia="Calibri" w:hAnsi="Calibri" w:cs="Calibri"/>
          <w:b/>
          <w:sz w:val="22"/>
          <w:szCs w:val="22"/>
        </w:rPr>
        <w:t>2.</w:t>
      </w:r>
      <w:r w:rsidRPr="00DD6FFE">
        <w:rPr>
          <w:rFonts w:ascii="Calibri" w:eastAsia="Calibri" w:hAnsi="Calibri" w:cs="Calibri"/>
          <w:sz w:val="22"/>
          <w:szCs w:val="22"/>
        </w:rPr>
        <w:t xml:space="preserve"> Η παράγραφος 13 του άρθρου 60 του ν. 4485/2017 αντικαθίσταται ως εξής: «13. Για την παρακολούθηση της εκτέλεσης του προϋπολογισμού και του ορίου δαπανών, της ανάληψης υποχρεώσεων, της δέσμευσης των κονδυλίων του προϋπολογισμού, των υποχρεώσεων και της εξόφλησής τους τηρείται στο πληροφοριακό σύστημα της παραγράφου 5α του άρθρου 58, συνοπτικό Μητρώο Δεσμεύσεων, σύμφωνα με τις διατάξεις του παρόντος νόμου. Στο Μητρώο Δεσμεύσεων τηρούνται, για τον συνολικό προϋπολογισμό του Ε.Λ.Κ.Ε. αλλά και για κάθε έργο που διαχειρίζεται ο Ε.Λ.Κ.Ε., κατ’ ελάχιστον σε ιδιαίτερες στήλες τα ακόλουθα: ο εγκεκριμένος ετήσιος προϋπολογισμός, οι αναμορφώσεις του, η διαμόρφωσή του, οι ανειλημμένες δεσμεύσεις (απόφαση ανάληψης υποχρέωσης και τροποποιήσεις της), το συνολικό ποσό των δαπανών ανά κατηγορία δαπάνης του προϋπολογισμού βάσει τιμολογίου ή ισοδύναμου εγγράφου, οι εξοφληθείσες δαπάνες, οι απλήρωτες υποχρεώσεις, οι εκκρεμείς δεσμεύσεις και το ποσό που αντιστοιχεί στο ανεκτέλεστο μέρος του προϋπολογισμού.». </w:t>
      </w:r>
    </w:p>
    <w:p w:rsidR="00361627" w:rsidRPr="00DD6FFE" w:rsidRDefault="00361627" w:rsidP="00403A2F">
      <w:pPr>
        <w:tabs>
          <w:tab w:val="left" w:pos="2410"/>
          <w:tab w:val="left" w:pos="8244"/>
        </w:tabs>
        <w:spacing w:line="276" w:lineRule="auto"/>
        <w:ind w:firstLine="567"/>
        <w:contextualSpacing/>
        <w:jc w:val="both"/>
        <w:rPr>
          <w:rFonts w:ascii="Calibri" w:eastAsia="Calibri" w:hAnsi="Calibri" w:cs="Calibri"/>
          <w:sz w:val="22"/>
          <w:szCs w:val="22"/>
        </w:rPr>
      </w:pPr>
      <w:r w:rsidRPr="00DD6FFE">
        <w:rPr>
          <w:rFonts w:ascii="Calibri" w:eastAsia="Calibri" w:hAnsi="Calibri" w:cs="Calibri"/>
          <w:b/>
          <w:sz w:val="22"/>
          <w:szCs w:val="22"/>
        </w:rPr>
        <w:t>3.</w:t>
      </w:r>
      <w:r w:rsidRPr="00DD6FFE">
        <w:rPr>
          <w:rFonts w:ascii="Calibri" w:eastAsia="Calibri" w:hAnsi="Calibri" w:cs="Calibri"/>
          <w:sz w:val="22"/>
          <w:szCs w:val="22"/>
        </w:rPr>
        <w:t xml:space="preserve"> Η παράγραφος 17 του άρθρου 60 του ν. 4485/2017 αντικαθίσταται ως εξής: «17. Μέρος του συνολικού προϋπολογισμού του Ε.Λ.Κ.Ε. αποτελεί ο προϋπολογισμός κάθε έργου/προγράμματος που υλοποιεί ο Ε.Λ.Κ.Ε.. Για έργα/προγράμματα που δεν έχουν καθορισμένο χρονικό σημείο λήξης, ο προϋπολογισμός αυτών συντάσσεται σε ετήσια βάση σύμφωνα με την παράγραφο 9. Ο προϋπολογισμός κάθε έργου/προγράμματος είναι αυτοτελής και διακριτός έναντι των προϋπολογισμών των λοιπών έργων και αφορά σε όλη τη διάρκεια του έργου, η οποία</w:t>
      </w:r>
      <w:r w:rsidR="00AA298E" w:rsidRPr="00DD6FFE">
        <w:rPr>
          <w:rFonts w:ascii="Calibri" w:eastAsia="Calibri" w:hAnsi="Calibri" w:cs="Calibri"/>
          <w:sz w:val="22"/>
          <w:szCs w:val="22"/>
        </w:rPr>
        <w:t xml:space="preserve"> </w:t>
      </w:r>
      <w:r w:rsidRPr="00DD6FFE">
        <w:rPr>
          <w:rFonts w:ascii="Calibri" w:eastAsia="Calibri" w:hAnsi="Calibri" w:cs="Calibri"/>
          <w:sz w:val="22"/>
          <w:szCs w:val="22"/>
        </w:rPr>
        <w:t>μπορεί να εκτείνεται και πέραν του έτους. Για τα έργα/προγράμματα των οποίων η διάρκεια εκτείνεται πέραν του έτους συντάσσεται: α) συνοπτικός συνολικός προϋπολογισμός για όλη τη διάρκεια του έργου, ο οποίος είναι δημοσιονομικά ουδέτερος, χωρίς να απαιτείται επιμέρους κατανομή των κονδυλίων στα έτη, καθώς και β) αναλυτικός ετήσιος προϋπολογισμός του τρέχοντος οικονομικού έτους σύμφωνα με την παράγραφο 9.»</w:t>
      </w:r>
    </w:p>
    <w:p w:rsidR="00361627" w:rsidRPr="00DD6FFE" w:rsidRDefault="00361627" w:rsidP="00403A2F">
      <w:pPr>
        <w:tabs>
          <w:tab w:val="left" w:pos="2410"/>
          <w:tab w:val="left" w:pos="8244"/>
        </w:tabs>
        <w:spacing w:line="276" w:lineRule="auto"/>
        <w:ind w:firstLine="567"/>
        <w:contextualSpacing/>
        <w:jc w:val="both"/>
        <w:rPr>
          <w:rFonts w:ascii="Calibri" w:eastAsia="Calibri" w:hAnsi="Calibri" w:cs="Calibri"/>
          <w:sz w:val="22"/>
          <w:szCs w:val="22"/>
        </w:rPr>
      </w:pPr>
      <w:r w:rsidRPr="00DD6FFE">
        <w:rPr>
          <w:rFonts w:ascii="Calibri" w:eastAsia="Calibri" w:hAnsi="Calibri" w:cs="Calibri"/>
          <w:b/>
          <w:sz w:val="22"/>
          <w:szCs w:val="22"/>
        </w:rPr>
        <w:t>4.</w:t>
      </w:r>
      <w:r w:rsidRPr="00DD6FFE">
        <w:rPr>
          <w:rFonts w:ascii="Calibri" w:eastAsia="Calibri" w:hAnsi="Calibri" w:cs="Calibri"/>
          <w:sz w:val="22"/>
          <w:szCs w:val="22"/>
        </w:rPr>
        <w:t xml:space="preserve"> Το πρώτο εδάφιο της παραγράφου 18 του άρθρου 60 του ν. 4485/2017 αντικαθίσταται ως εξής: «Για κάθε έργο/πρόγραμμα η αναλαμβανόμενη οικονομική υποχρέωση, ανεξαρτήτως ποσού, εκτελείται εντός των ορίων </w:t>
      </w:r>
      <w:r w:rsidRPr="00DD6FFE">
        <w:rPr>
          <w:rFonts w:ascii="Calibri" w:eastAsia="Times New Roman" w:hAnsi="Calibri" w:cs="Calibri"/>
          <w:sz w:val="22"/>
          <w:szCs w:val="22"/>
          <w:lang w:eastAsia="el-GR"/>
        </w:rPr>
        <w:t>του συνολικού εγκεκριμένου προϋπολογισμού</w:t>
      </w:r>
      <w:r w:rsidRPr="00DD6FFE">
        <w:rPr>
          <w:rFonts w:ascii="Calibri" w:eastAsia="Calibri" w:hAnsi="Calibri" w:cs="Calibri"/>
          <w:sz w:val="22"/>
          <w:szCs w:val="22"/>
        </w:rPr>
        <w:t>.»</w:t>
      </w:r>
    </w:p>
    <w:p w:rsidR="00361627" w:rsidRPr="00DD6FFE" w:rsidRDefault="00361627" w:rsidP="00403A2F">
      <w:pPr>
        <w:tabs>
          <w:tab w:val="left" w:pos="2410"/>
          <w:tab w:val="left" w:pos="8244"/>
        </w:tabs>
        <w:spacing w:line="276" w:lineRule="auto"/>
        <w:ind w:firstLine="567"/>
        <w:contextualSpacing/>
        <w:jc w:val="both"/>
        <w:rPr>
          <w:rFonts w:ascii="Calibri" w:eastAsia="Calibri" w:hAnsi="Calibri" w:cs="Calibri"/>
          <w:sz w:val="22"/>
          <w:szCs w:val="22"/>
        </w:rPr>
      </w:pPr>
      <w:r w:rsidRPr="00DD6FFE">
        <w:rPr>
          <w:rFonts w:ascii="Calibri" w:eastAsia="Calibri" w:hAnsi="Calibri" w:cs="Calibri"/>
          <w:b/>
          <w:sz w:val="22"/>
          <w:szCs w:val="22"/>
        </w:rPr>
        <w:t>5.</w:t>
      </w:r>
      <w:r w:rsidRPr="00DD6FFE">
        <w:rPr>
          <w:rFonts w:ascii="Calibri" w:eastAsia="Calibri" w:hAnsi="Calibri" w:cs="Calibri"/>
          <w:sz w:val="22"/>
          <w:szCs w:val="22"/>
        </w:rPr>
        <w:t xml:space="preserve"> Η παράγραφος 19 του άρθρου 60 του ν. 4485/2017 αντικαθίσταται ως εξής: «19. Ο εγκεκριμένος αναλυτικός ετήσιος προϋπολογισμός κάθε έργου δύναται να αναμορφώνεται στις ακόλουθες περιπτώσεις: α) οποτεδήποτε εντός του τρέχοντος οικονομικού έτους με αίτημα του Επιστημονικού Υπευθύνου και απόφαση της Επιτροπής Ερευνών, κατόπιν σύμφωνης γνώμης του Π.Ο.Υ. και έγγραφης συμφωνίας του φορέα χρηματοδότησης, όπου αυτή απαιτείται, και β) σε τριμηνιαία βάση και συγκεκριμένα το αργότερο έως 31.3, 30.6, </w:t>
      </w:r>
      <w:r w:rsidRPr="00DD6FFE">
        <w:rPr>
          <w:rFonts w:ascii="Calibri" w:eastAsia="Calibri" w:hAnsi="Calibri" w:cs="Calibri"/>
          <w:sz w:val="22"/>
          <w:szCs w:val="22"/>
        </w:rPr>
        <w:lastRenderedPageBreak/>
        <w:t>30.9 και 31.12 εκάστου οικονομικού έτους, με απόφαση της Επιτροπής Ερευνών και σύμφωνη γνώμη του Π.Ο.Υ., εφόσον οι πραγματοποιηθείσες δαπάνες που εκτελέστηκαν εντός του τελευταίου ημερολογιακού τριμήνου υπερβαίνουν τα όρια ανά κατηγορία δαπάνης του εγκεκριμένου προϋπολογισμού, με την επιφύλαξη των διατάξεων της παραγράφου 2 του άρθρου 62.</w:t>
      </w:r>
      <w:r w:rsidRPr="00DD6FFE">
        <w:rPr>
          <w:rFonts w:ascii="Calibri" w:eastAsia="Times New Roman" w:hAnsi="Calibri" w:cs="Calibri"/>
          <w:sz w:val="22"/>
          <w:szCs w:val="22"/>
          <w:lang w:eastAsia="el-GR"/>
        </w:rPr>
        <w:t>»</w:t>
      </w:r>
    </w:p>
    <w:p w:rsidR="00361627" w:rsidRPr="00DD6FFE" w:rsidRDefault="00361627" w:rsidP="00403A2F">
      <w:pPr>
        <w:tabs>
          <w:tab w:val="left" w:pos="2410"/>
          <w:tab w:val="left" w:pos="8244"/>
        </w:tabs>
        <w:spacing w:line="276" w:lineRule="auto"/>
        <w:ind w:firstLine="567"/>
        <w:contextualSpacing/>
        <w:jc w:val="both"/>
        <w:rPr>
          <w:rFonts w:ascii="Calibri" w:eastAsia="Calibri" w:hAnsi="Calibri" w:cs="Calibri"/>
          <w:sz w:val="22"/>
          <w:szCs w:val="22"/>
        </w:rPr>
      </w:pPr>
      <w:r w:rsidRPr="00DD6FFE">
        <w:rPr>
          <w:rFonts w:ascii="Calibri" w:eastAsia="Calibri" w:hAnsi="Calibri" w:cs="Calibri"/>
          <w:b/>
          <w:sz w:val="22"/>
          <w:szCs w:val="22"/>
        </w:rPr>
        <w:t>6.</w:t>
      </w:r>
      <w:r w:rsidRPr="00DD6FFE">
        <w:rPr>
          <w:rFonts w:ascii="Calibri" w:eastAsia="Calibri" w:hAnsi="Calibri" w:cs="Calibri"/>
          <w:sz w:val="22"/>
          <w:szCs w:val="22"/>
        </w:rPr>
        <w:t xml:space="preserve"> Στο τέλος του άρθρου 60 του ν. 4485/2017 προστίθενται  παράγραφοι 20, 21 και 22 ως εξής: </w:t>
      </w:r>
    </w:p>
    <w:p w:rsidR="00361627" w:rsidRPr="00DD6FFE" w:rsidRDefault="00361627" w:rsidP="00403A2F">
      <w:pPr>
        <w:tabs>
          <w:tab w:val="left" w:pos="2410"/>
          <w:tab w:val="left" w:pos="8244"/>
        </w:tabs>
        <w:spacing w:line="276" w:lineRule="auto"/>
        <w:ind w:firstLine="567"/>
        <w:contextualSpacing/>
        <w:jc w:val="both"/>
        <w:rPr>
          <w:rFonts w:ascii="Calibri" w:eastAsia="Calibri" w:hAnsi="Calibri" w:cs="Calibri"/>
          <w:sz w:val="22"/>
          <w:szCs w:val="22"/>
        </w:rPr>
      </w:pPr>
      <w:r w:rsidRPr="00DD6FFE">
        <w:rPr>
          <w:rFonts w:ascii="Calibri" w:eastAsia="Calibri" w:hAnsi="Calibri" w:cs="Calibri"/>
          <w:sz w:val="22"/>
          <w:szCs w:val="22"/>
        </w:rPr>
        <w:t>«20. Ο εγκεκριμένος συνοπτικός συνολικός προϋπολογισμός κάθε έργου αναμορφώνεται στις ακόλουθες περιπτώσεις: α) οποτεδήποτε με αίτημα του Επιστημονικού Υπευθύνου και απόφαση της Επιτροπής Ερευνών, κατόπιν σύμφωνης γνώμης του Π.Ο.Υ. και έγγραφης συμφωνίας του φορέα χρηματοδότησης, όπου αυτή απαιτείται και β) σε τριμηνιαία βάση και συγκεκριμένα το αργότερο έως 31.3, 30.6, 30.9 και 31.12 εκάστου οικονομικού έτους, με απόφαση της Επιτροπής Ερευνών και σύμφωνη γνώμη του Π.Ο.Υ., εφόσον η αναμόρφωση του ετήσιου προϋπολογισμού της περίπτωσης β΄ της παραγράφου 19 επηρεάζει το</w:t>
      </w:r>
      <w:r w:rsidR="00107E8A" w:rsidRPr="00DD6FFE">
        <w:rPr>
          <w:rFonts w:ascii="Calibri" w:eastAsia="Calibri" w:hAnsi="Calibri" w:cs="Calibri"/>
          <w:sz w:val="22"/>
          <w:szCs w:val="22"/>
        </w:rPr>
        <w:t>ν</w:t>
      </w:r>
      <w:r w:rsidRPr="00DD6FFE">
        <w:rPr>
          <w:rFonts w:ascii="Calibri" w:eastAsia="Calibri" w:hAnsi="Calibri" w:cs="Calibri"/>
          <w:sz w:val="22"/>
          <w:szCs w:val="22"/>
        </w:rPr>
        <w:t xml:space="preserve"> συνολικό συνοπτικό προϋπολογισμό.</w:t>
      </w:r>
    </w:p>
    <w:p w:rsidR="00361627" w:rsidRPr="00DD6FFE" w:rsidRDefault="00361627" w:rsidP="00403A2F">
      <w:pPr>
        <w:tabs>
          <w:tab w:val="left" w:pos="2410"/>
          <w:tab w:val="left" w:pos="8244"/>
        </w:tabs>
        <w:spacing w:line="276" w:lineRule="auto"/>
        <w:ind w:firstLine="567"/>
        <w:contextualSpacing/>
        <w:jc w:val="both"/>
        <w:rPr>
          <w:rFonts w:ascii="Calibri" w:eastAsia="Calibri" w:hAnsi="Calibri" w:cs="Calibri"/>
          <w:sz w:val="22"/>
          <w:szCs w:val="22"/>
        </w:rPr>
      </w:pPr>
      <w:r w:rsidRPr="00DD6FFE">
        <w:rPr>
          <w:rFonts w:ascii="Calibri" w:eastAsia="Calibri" w:hAnsi="Calibri" w:cs="Calibri"/>
          <w:sz w:val="22"/>
          <w:szCs w:val="22"/>
        </w:rPr>
        <w:t xml:space="preserve"> 21. </w:t>
      </w:r>
      <w:r w:rsidR="00107E8A" w:rsidRPr="00DD6FFE">
        <w:rPr>
          <w:rFonts w:ascii="Calibri" w:eastAsia="Calibri" w:hAnsi="Calibri" w:cs="Calibri"/>
          <w:sz w:val="22"/>
          <w:szCs w:val="22"/>
        </w:rPr>
        <w:t xml:space="preserve">Νόμιμες </w:t>
      </w:r>
      <w:r w:rsidR="0095731A">
        <w:rPr>
          <w:rFonts w:ascii="Calibri" w:eastAsia="Calibri" w:hAnsi="Calibri" w:cs="Calibri"/>
          <w:sz w:val="22"/>
          <w:szCs w:val="22"/>
        </w:rPr>
        <w:t>δ</w:t>
      </w:r>
      <w:r w:rsidRPr="00DD6FFE">
        <w:rPr>
          <w:rFonts w:ascii="Calibri" w:eastAsia="Calibri" w:hAnsi="Calibri" w:cs="Calibri"/>
          <w:sz w:val="22"/>
          <w:szCs w:val="22"/>
        </w:rPr>
        <w:t xml:space="preserve">απάνες έργων, οι οποίες χαρακτηρίζονται από τον φορέα χρηματοδότησης μη επιλέξιμες, δύναται να βαρύνουν τον προϋπολογισμό άλλου έργου/προγράμματος υπό τις προϋποθέσεις ότι: α) είναι εντός των ορίων του προϋπολογισμού του έργου/προγράμματος που πρόκειται να βαρύνουν, β) είναι επιλέξιμες στο έργο/πρόγραμμα αυτό και γ) συμφωνεί ο Επιστημονικός Υπεύθυνος του έργου/προγράμματος. Η μεταφορά της δαπάνης ή της πίστωσης πραγματοποιείται ύστερα από απόφαση της Επιτροπής Ερευνών. </w:t>
      </w:r>
    </w:p>
    <w:p w:rsidR="00361627" w:rsidRPr="00DD6FFE" w:rsidRDefault="00361627" w:rsidP="00403A2F">
      <w:pPr>
        <w:tabs>
          <w:tab w:val="left" w:pos="2410"/>
          <w:tab w:val="left" w:pos="8244"/>
        </w:tabs>
        <w:spacing w:line="276" w:lineRule="auto"/>
        <w:ind w:firstLine="567"/>
        <w:contextualSpacing/>
        <w:jc w:val="both"/>
        <w:rPr>
          <w:rFonts w:ascii="Calibri" w:eastAsia="Calibri" w:hAnsi="Calibri" w:cs="Calibri"/>
          <w:sz w:val="22"/>
          <w:szCs w:val="22"/>
        </w:rPr>
      </w:pPr>
      <w:r w:rsidRPr="00DD6FFE">
        <w:rPr>
          <w:rFonts w:ascii="Calibri" w:eastAsia="Calibri" w:hAnsi="Calibri" w:cs="Calibri"/>
          <w:sz w:val="22"/>
          <w:szCs w:val="22"/>
        </w:rPr>
        <w:t xml:space="preserve">22. Στο πλαίσιο έργου/προγράμματος Επιστημονικού Υπευθύνου μπορεί να εκτελούνται εξειδικευμένες εργασίες για τις ανάγκες άλλου έργου/προγράμματος του ιδίου ή άλλου Επιστημονικού Υπευθύνου έναντι αποζημίωσης του κόστους που αυτές επιφέρουν, κατόπιν σχετικής έγκρισης της Επιτροπής Ερευνών.».  </w:t>
      </w:r>
    </w:p>
    <w:p w:rsidR="00D06196" w:rsidRPr="00DD6FFE" w:rsidRDefault="00361627" w:rsidP="00403A2F">
      <w:pPr>
        <w:tabs>
          <w:tab w:val="left" w:pos="2410"/>
          <w:tab w:val="left" w:pos="8244"/>
        </w:tabs>
        <w:spacing w:line="276" w:lineRule="auto"/>
        <w:ind w:firstLine="567"/>
        <w:contextualSpacing/>
        <w:jc w:val="both"/>
        <w:rPr>
          <w:rFonts w:ascii="Calibri" w:eastAsia="Calibri" w:hAnsi="Calibri" w:cs="Calibri"/>
          <w:sz w:val="22"/>
          <w:szCs w:val="22"/>
        </w:rPr>
      </w:pPr>
      <w:r w:rsidRPr="00DD6FFE">
        <w:rPr>
          <w:rFonts w:ascii="Calibri" w:eastAsia="Calibri" w:hAnsi="Calibri" w:cs="Calibri"/>
          <w:b/>
          <w:sz w:val="22"/>
          <w:szCs w:val="22"/>
        </w:rPr>
        <w:t>7.</w:t>
      </w:r>
      <w:r w:rsidRPr="00DD6FFE">
        <w:rPr>
          <w:rFonts w:ascii="Calibri" w:eastAsia="Calibri" w:hAnsi="Calibri" w:cs="Calibri"/>
          <w:sz w:val="22"/>
          <w:szCs w:val="22"/>
        </w:rPr>
        <w:t xml:space="preserve"> Η παράγραφος 4 του άρθρου 61 του ν. 4485/2017 αντικαθίσταται ως εξής: «4. </w:t>
      </w:r>
      <w:r w:rsidRPr="00DD6FFE">
        <w:rPr>
          <w:rFonts w:ascii="Calibri" w:eastAsia="Times New Roman" w:hAnsi="Calibri" w:cs="Calibri"/>
          <w:sz w:val="22"/>
          <w:szCs w:val="22"/>
          <w:lang w:eastAsia="el-GR"/>
        </w:rPr>
        <w:t>Ο αρχικός συνολικός εγκεκριμένος προϋπολογισμός κάθε Ε.Λ.Κ.Ε. δύναται να αναμορφώνεται σε μηνιαία βάση, κατά τη διάρκεια του έτους, με απόφαση της Επιτροπής Ερευνών, κατόπιν σύμφωνης γνώμης του Π.Ο.Υ. του οικείου Ε.Λ.Κ.Ε. και με την προϋπόθεση τήρησης και διασφάλισης της δημοσιονομικής ουδετερότητας του συνολικού προϋπολογισμού κάθε έργου σύμφωνα με την παράγραφο 17 του άρθρου 60, ενσωματώνοντας τις αναμορφώσεις των προϋπολογισμών των έργων/προγραμμάτων που έχουν πραγματοποιηθεί σύμφωνα με την παράγραφο 19 του ίδιου άρθρου. Ο Ε.Λ.Κ.Ε. ενημερώνει τον Γ.Δ.Ο.Υ. του Υπουργείου Παιδείας και Θρησκευμάτων για κάθε αναμόρφωση του συνολικού προϋπολογισμού του Ε.Λ.Κ.Ε..»</w:t>
      </w:r>
    </w:p>
    <w:p w:rsidR="00D06196" w:rsidRPr="00DD6FFE" w:rsidRDefault="00D06196" w:rsidP="00403A2F">
      <w:pPr>
        <w:tabs>
          <w:tab w:val="left" w:pos="2410"/>
          <w:tab w:val="left" w:pos="8244"/>
        </w:tabs>
        <w:spacing w:line="276" w:lineRule="auto"/>
        <w:ind w:left="720"/>
        <w:contextualSpacing/>
        <w:jc w:val="center"/>
        <w:rPr>
          <w:rFonts w:ascii="Calibri" w:eastAsia="Calibri" w:hAnsi="Calibri" w:cs="Calibri"/>
          <w:sz w:val="22"/>
          <w:szCs w:val="22"/>
        </w:rPr>
      </w:pPr>
    </w:p>
    <w:p w:rsidR="00D165AC" w:rsidRPr="00DD6FFE" w:rsidRDefault="00D06196" w:rsidP="00403A2F">
      <w:pPr>
        <w:tabs>
          <w:tab w:val="left" w:pos="2410"/>
          <w:tab w:val="left" w:pos="8244"/>
        </w:tabs>
        <w:spacing w:line="276" w:lineRule="auto"/>
        <w:jc w:val="center"/>
        <w:rPr>
          <w:rFonts w:ascii="Calibri" w:eastAsia="Calibri" w:hAnsi="Calibri" w:cs="Calibri"/>
          <w:b/>
          <w:sz w:val="22"/>
          <w:szCs w:val="22"/>
        </w:rPr>
      </w:pPr>
      <w:r w:rsidRPr="00DD6FFE">
        <w:rPr>
          <w:rFonts w:ascii="Calibri" w:eastAsia="Calibri" w:hAnsi="Calibri" w:cs="Calibri"/>
          <w:b/>
          <w:sz w:val="22"/>
          <w:szCs w:val="22"/>
        </w:rPr>
        <w:t>Άρθρο 2</w:t>
      </w:r>
      <w:r w:rsidR="0053693C" w:rsidRPr="00DD6FFE">
        <w:rPr>
          <w:rFonts w:ascii="Calibri" w:eastAsia="Calibri" w:hAnsi="Calibri" w:cs="Calibri"/>
          <w:b/>
          <w:sz w:val="22"/>
          <w:szCs w:val="22"/>
        </w:rPr>
        <w:t>3</w:t>
      </w:r>
    </w:p>
    <w:p w:rsidR="00D06196" w:rsidRPr="00DD6FFE" w:rsidRDefault="00D06196" w:rsidP="00403A2F">
      <w:pPr>
        <w:tabs>
          <w:tab w:val="left" w:pos="2410"/>
          <w:tab w:val="left" w:pos="8244"/>
        </w:tabs>
        <w:spacing w:line="276" w:lineRule="auto"/>
        <w:jc w:val="center"/>
        <w:rPr>
          <w:rFonts w:ascii="Calibri" w:eastAsia="Calibri" w:hAnsi="Calibri" w:cs="Calibri"/>
          <w:b/>
          <w:sz w:val="22"/>
          <w:szCs w:val="22"/>
        </w:rPr>
      </w:pPr>
      <w:r w:rsidRPr="00DD6FFE">
        <w:rPr>
          <w:rFonts w:ascii="Calibri" w:eastAsia="Calibri" w:hAnsi="Calibri" w:cs="Calibri"/>
          <w:b/>
          <w:sz w:val="22"/>
          <w:szCs w:val="22"/>
        </w:rPr>
        <w:t>Ανάληψη υποχρέωσης και εκτέλεση δαπανών</w:t>
      </w:r>
    </w:p>
    <w:p w:rsidR="005142DB" w:rsidRPr="00DD6FFE" w:rsidRDefault="005142DB" w:rsidP="00403A2F">
      <w:pPr>
        <w:tabs>
          <w:tab w:val="left" w:pos="2410"/>
          <w:tab w:val="left" w:pos="8244"/>
        </w:tabs>
        <w:spacing w:line="276" w:lineRule="auto"/>
        <w:jc w:val="center"/>
        <w:rPr>
          <w:rFonts w:ascii="Calibri" w:eastAsia="Calibri" w:hAnsi="Calibri" w:cs="Calibri"/>
          <w:b/>
          <w:sz w:val="22"/>
          <w:szCs w:val="22"/>
        </w:rPr>
      </w:pPr>
    </w:p>
    <w:p w:rsidR="00361627" w:rsidRPr="00DD6FFE" w:rsidRDefault="00361627" w:rsidP="00403A2F">
      <w:pPr>
        <w:tabs>
          <w:tab w:val="left" w:pos="2410"/>
          <w:tab w:val="left" w:pos="8244"/>
        </w:tabs>
        <w:spacing w:line="276" w:lineRule="auto"/>
        <w:ind w:firstLine="567"/>
        <w:contextualSpacing/>
        <w:jc w:val="both"/>
        <w:rPr>
          <w:rFonts w:ascii="Calibri" w:eastAsia="Calibri" w:hAnsi="Calibri" w:cs="Calibri"/>
          <w:sz w:val="22"/>
          <w:szCs w:val="22"/>
        </w:rPr>
      </w:pPr>
      <w:r w:rsidRPr="00DD6FFE">
        <w:rPr>
          <w:rFonts w:ascii="Calibri" w:eastAsia="Calibri" w:hAnsi="Calibri" w:cs="Calibri"/>
          <w:b/>
          <w:sz w:val="22"/>
          <w:szCs w:val="22"/>
        </w:rPr>
        <w:t>1.</w:t>
      </w:r>
      <w:r w:rsidRPr="00DD6FFE">
        <w:rPr>
          <w:rFonts w:ascii="Calibri" w:eastAsia="Calibri" w:hAnsi="Calibri" w:cs="Calibri"/>
          <w:sz w:val="22"/>
          <w:szCs w:val="22"/>
        </w:rPr>
        <w:t xml:space="preserve"> Το άρθρο 62 του ν. 4485/2017, όπως αντικαταστάθηκε με την υποπαράγραφο α΄ της παραγράφου 5 του άρθρου 72 του ν. 4610/2019, τροποποιείται ως εξής: </w:t>
      </w:r>
    </w:p>
    <w:p w:rsidR="00361627" w:rsidRPr="00DD6FFE" w:rsidRDefault="00361627" w:rsidP="00403A2F">
      <w:pPr>
        <w:tabs>
          <w:tab w:val="left" w:pos="2410"/>
          <w:tab w:val="left" w:pos="8244"/>
        </w:tabs>
        <w:spacing w:line="276" w:lineRule="auto"/>
        <w:ind w:firstLine="567"/>
        <w:contextualSpacing/>
        <w:jc w:val="both"/>
        <w:rPr>
          <w:rFonts w:ascii="Calibri" w:eastAsia="Calibri" w:hAnsi="Calibri" w:cs="Calibri"/>
          <w:sz w:val="22"/>
          <w:szCs w:val="22"/>
        </w:rPr>
      </w:pPr>
      <w:r w:rsidRPr="00DD6FFE">
        <w:rPr>
          <w:rFonts w:ascii="Calibri" w:eastAsia="Calibri" w:hAnsi="Calibri" w:cs="Calibri"/>
          <w:sz w:val="22"/>
          <w:szCs w:val="22"/>
        </w:rPr>
        <w:t xml:space="preserve">α) Η υποπερίπτωση ββ΄ της περίπτωσης α΄ της παραγράφου 1 αντικαθίσταται ως εξής: «ββ) την απόφαση της Επιτροπής περί έγκρισης του προϋπολογισμού του έργου/προγράμματος ή της τροποποίησης του, και ένταξής του στον προϋπολογισμό του </w:t>
      </w:r>
      <w:r w:rsidRPr="00DD6FFE">
        <w:rPr>
          <w:rFonts w:ascii="Calibri" w:eastAsia="Calibri" w:hAnsi="Calibri" w:cs="Calibri"/>
          <w:sz w:val="22"/>
          <w:szCs w:val="22"/>
        </w:rPr>
        <w:lastRenderedPageBreak/>
        <w:t>Ε.Λ.Κ.Ε.,</w:t>
      </w:r>
      <w:r w:rsidRPr="00DD6FFE">
        <w:rPr>
          <w:rFonts w:ascii="Calibri" w:eastAsia="Times New Roman" w:hAnsi="Calibri" w:cs="Calibri"/>
          <w:sz w:val="22"/>
          <w:szCs w:val="22"/>
          <w:lang w:eastAsia="el-GR"/>
        </w:rPr>
        <w:t xml:space="preserve"> σύμφωνα με τα προβλεπόμενα στις παραγράφους 17 και 19 του άρθρου 60 και στην παράγραφο 4 του άρθρου 61.»</w:t>
      </w:r>
    </w:p>
    <w:p w:rsidR="00361627" w:rsidRPr="00DD6FFE" w:rsidRDefault="00361627" w:rsidP="00403A2F">
      <w:pPr>
        <w:tabs>
          <w:tab w:val="left" w:pos="2410"/>
          <w:tab w:val="left" w:pos="8244"/>
        </w:tabs>
        <w:spacing w:line="276" w:lineRule="auto"/>
        <w:ind w:firstLine="567"/>
        <w:contextualSpacing/>
        <w:jc w:val="both"/>
        <w:rPr>
          <w:rFonts w:ascii="Calibri" w:eastAsia="Calibri" w:hAnsi="Calibri" w:cs="Calibri"/>
          <w:sz w:val="22"/>
          <w:szCs w:val="22"/>
        </w:rPr>
      </w:pPr>
      <w:r w:rsidRPr="00DD6FFE">
        <w:rPr>
          <w:rFonts w:ascii="Calibri" w:eastAsia="Calibri" w:hAnsi="Calibri" w:cs="Calibri"/>
          <w:sz w:val="22"/>
          <w:szCs w:val="22"/>
        </w:rPr>
        <w:t>β) Οι παράγραφοι 2 και 3 αντικαθίστανται ως εξής:</w:t>
      </w:r>
    </w:p>
    <w:p w:rsidR="00361627" w:rsidRPr="00DD6FFE" w:rsidRDefault="00361627" w:rsidP="00403A2F">
      <w:pPr>
        <w:tabs>
          <w:tab w:val="left" w:pos="2410"/>
          <w:tab w:val="left" w:pos="8244"/>
        </w:tabs>
        <w:spacing w:line="276" w:lineRule="auto"/>
        <w:ind w:firstLine="567"/>
        <w:contextualSpacing/>
        <w:jc w:val="both"/>
        <w:rPr>
          <w:rFonts w:ascii="Calibri" w:eastAsia="Calibri" w:hAnsi="Calibri" w:cs="Calibri"/>
          <w:sz w:val="22"/>
          <w:szCs w:val="22"/>
        </w:rPr>
      </w:pPr>
      <w:r w:rsidRPr="00DD6FFE">
        <w:rPr>
          <w:rFonts w:ascii="Calibri" w:eastAsia="Calibri" w:hAnsi="Calibri" w:cs="Calibri"/>
          <w:sz w:val="22"/>
          <w:szCs w:val="22"/>
        </w:rPr>
        <w:t>«2. Η πραγματοποίηση οποιασδήποτε δαπάνης εις βάρος του προϋπολογισμού του έργου/προγράμματος είναι νόμιμη εφόσον είναι εντός των ορίων του συνολικού εγκεκριμένου προϋπολογισμού του έργου/προγράμματος.</w:t>
      </w:r>
    </w:p>
    <w:p w:rsidR="00361627" w:rsidRPr="00DD6FFE" w:rsidRDefault="00361627" w:rsidP="00403A2F">
      <w:pPr>
        <w:tabs>
          <w:tab w:val="left" w:pos="2410"/>
          <w:tab w:val="left" w:pos="8244"/>
        </w:tabs>
        <w:spacing w:line="276" w:lineRule="auto"/>
        <w:ind w:firstLine="567"/>
        <w:contextualSpacing/>
        <w:jc w:val="both"/>
        <w:rPr>
          <w:rFonts w:ascii="Calibri" w:eastAsia="Calibri" w:hAnsi="Calibri" w:cs="Calibri"/>
          <w:sz w:val="22"/>
          <w:szCs w:val="22"/>
        </w:rPr>
      </w:pPr>
      <w:r w:rsidRPr="00DD6FFE">
        <w:rPr>
          <w:rFonts w:ascii="Calibri" w:eastAsia="Calibri" w:hAnsi="Calibri" w:cs="Calibri"/>
          <w:sz w:val="22"/>
          <w:szCs w:val="22"/>
        </w:rPr>
        <w:t>3. Σε περίπτωση αναμόρφωσης του ετήσιου προϋπολογισμού του έργου/προγράμματος εντός του ίδιου οικονομικού έτους σύμφωνα με τις διατάξεις των παραγράφων 17 και 19 του άρθρου 60, απαιτείται η τροποποίηση της απόφασης ανάληψης υποχρέωσης σύμφωνα με τον αναμορφωμένο προϋπολογισμό του έργου/προγράμματος κατά τη διαδικασία που ορίζεται στην παράγραφο 1 του παρόντος άρθρου. Η απόφαση περί τροποποίησης της ανάληψης υποχρέωσης εκδίδεται εντός των προβλεπόμενων στην παράγραφο 19 του άρθρου 60 προθεσμιών και καταλαμβάνει δαπάνες που πραγματοποιήθηκαν στο προηγούμενο ημερολογιακό τρίμηνο, ακόμα και καθ’ υπέρβαση της προηγούμενης απόφασης ανάληψης υποχρέωσης. Σε περίπτωση που η αναμόρφωση του προϋπολογισμού του έργου/προγράμματος αφορά σε μείωση της πίστωσης μιας ή περισσοτέρων κατηγοριών δαπανών αυτού, δεν απαιτείται η έκδοση ανακλητικής απόφασης (ανατροπής).».</w:t>
      </w:r>
    </w:p>
    <w:p w:rsidR="00D06196" w:rsidRPr="00DD6FFE" w:rsidRDefault="00361627" w:rsidP="00403A2F">
      <w:pPr>
        <w:tabs>
          <w:tab w:val="left" w:pos="2410"/>
          <w:tab w:val="left" w:pos="8244"/>
        </w:tabs>
        <w:spacing w:line="276" w:lineRule="auto"/>
        <w:ind w:firstLine="567"/>
        <w:contextualSpacing/>
        <w:jc w:val="both"/>
        <w:rPr>
          <w:rFonts w:ascii="Calibri" w:eastAsia="Calibri" w:hAnsi="Calibri" w:cs="Calibri"/>
          <w:sz w:val="22"/>
          <w:szCs w:val="22"/>
        </w:rPr>
      </w:pPr>
      <w:r w:rsidRPr="00DD6FFE">
        <w:rPr>
          <w:rFonts w:ascii="Calibri" w:eastAsia="Calibri" w:hAnsi="Calibri" w:cs="Calibri"/>
          <w:b/>
          <w:sz w:val="22"/>
          <w:szCs w:val="22"/>
        </w:rPr>
        <w:t xml:space="preserve">2. </w:t>
      </w:r>
      <w:r w:rsidRPr="00DD6FFE">
        <w:rPr>
          <w:rFonts w:ascii="Calibri" w:eastAsia="Calibri" w:hAnsi="Calibri" w:cs="Calibri"/>
          <w:sz w:val="22"/>
          <w:szCs w:val="22"/>
        </w:rPr>
        <w:t xml:space="preserve">Η παράγραφος 2 του άρθρου 63 του ν. 4485/2017 αντικαθίσταται ως εξής: «2. </w:t>
      </w:r>
      <w:r w:rsidRPr="00DD6FFE">
        <w:rPr>
          <w:rFonts w:ascii="Calibri" w:eastAsia="Times New Roman" w:hAnsi="Calibri" w:cs="Calibri"/>
          <w:sz w:val="22"/>
          <w:szCs w:val="22"/>
          <w:lang w:eastAsia="el-GR"/>
        </w:rPr>
        <w:t>Με απόφαση του Υπουργού Παιδείας και Θρησκευμάτων εκδίδεται Κανονισμός σχετικά με την εκτέλεση δαπανών, στον οποίον καθορίζεται η ειδικότερη διαδικασία ελέγχου, εκκαθάρισης, ενταλματοποίησης, εξόφλησης των δαπανών που διενεργούνται για τις ανάγκες των ερευνητικών έργων/προγραμμάτων μέσω των Ε.Λ.Κ.Ε., της ηλεκτρονικής διακίνησης των δικαιολογητικών αυτών, καθώς και κάθε άλλο σχετικό θέμα.».</w:t>
      </w:r>
    </w:p>
    <w:p w:rsidR="00D06196" w:rsidRPr="00DD6FFE" w:rsidRDefault="00D06196" w:rsidP="00403A2F">
      <w:pPr>
        <w:tabs>
          <w:tab w:val="left" w:pos="2410"/>
          <w:tab w:val="left" w:pos="8244"/>
        </w:tabs>
        <w:spacing w:line="276" w:lineRule="auto"/>
        <w:ind w:left="720"/>
        <w:contextualSpacing/>
        <w:jc w:val="both"/>
        <w:rPr>
          <w:rFonts w:ascii="Calibri" w:eastAsia="Calibri" w:hAnsi="Calibri" w:cs="Calibri"/>
          <w:sz w:val="22"/>
          <w:szCs w:val="22"/>
        </w:rPr>
      </w:pPr>
    </w:p>
    <w:p w:rsidR="00D165AC" w:rsidRPr="00DD6FFE" w:rsidRDefault="00D06196" w:rsidP="00403A2F">
      <w:pPr>
        <w:tabs>
          <w:tab w:val="left" w:pos="2410"/>
          <w:tab w:val="left" w:pos="8244"/>
        </w:tabs>
        <w:spacing w:line="276" w:lineRule="auto"/>
        <w:jc w:val="center"/>
        <w:rPr>
          <w:rFonts w:ascii="Calibri" w:eastAsia="Calibri" w:hAnsi="Calibri" w:cs="Calibri"/>
          <w:b/>
          <w:sz w:val="22"/>
          <w:szCs w:val="22"/>
        </w:rPr>
      </w:pPr>
      <w:r w:rsidRPr="00DD6FFE">
        <w:rPr>
          <w:rFonts w:ascii="Calibri" w:eastAsia="Calibri" w:hAnsi="Calibri" w:cs="Calibri"/>
          <w:b/>
          <w:sz w:val="22"/>
          <w:szCs w:val="22"/>
        </w:rPr>
        <w:t>Άρθρο 2</w:t>
      </w:r>
      <w:r w:rsidR="00B14B37" w:rsidRPr="00DD6FFE">
        <w:rPr>
          <w:rFonts w:ascii="Calibri" w:eastAsia="Calibri" w:hAnsi="Calibri" w:cs="Calibri"/>
          <w:b/>
          <w:sz w:val="22"/>
          <w:szCs w:val="22"/>
        </w:rPr>
        <w:t>4</w:t>
      </w:r>
    </w:p>
    <w:p w:rsidR="00D06196" w:rsidRPr="00DD6FFE" w:rsidRDefault="00162572" w:rsidP="00403A2F">
      <w:pPr>
        <w:tabs>
          <w:tab w:val="left" w:pos="2410"/>
          <w:tab w:val="left" w:pos="8244"/>
        </w:tabs>
        <w:spacing w:line="276" w:lineRule="auto"/>
        <w:jc w:val="center"/>
        <w:rPr>
          <w:rFonts w:ascii="Calibri" w:eastAsia="Calibri" w:hAnsi="Calibri" w:cs="Calibri"/>
          <w:b/>
          <w:sz w:val="22"/>
          <w:szCs w:val="22"/>
        </w:rPr>
      </w:pPr>
      <w:r w:rsidRPr="00DD6FFE">
        <w:rPr>
          <w:rFonts w:ascii="Calibri" w:eastAsia="Calibri" w:hAnsi="Calibri" w:cs="Calibri"/>
          <w:b/>
          <w:sz w:val="22"/>
          <w:szCs w:val="22"/>
        </w:rPr>
        <w:t>Θέματα Επιτροπών του άρθρου 64 του ν. 4485/2017</w:t>
      </w:r>
    </w:p>
    <w:p w:rsidR="005142DB" w:rsidRPr="00DD6FFE" w:rsidRDefault="005142DB" w:rsidP="00403A2F">
      <w:pPr>
        <w:tabs>
          <w:tab w:val="left" w:pos="2410"/>
          <w:tab w:val="left" w:pos="8244"/>
        </w:tabs>
        <w:spacing w:line="276" w:lineRule="auto"/>
        <w:jc w:val="center"/>
        <w:rPr>
          <w:rFonts w:ascii="Calibri" w:eastAsia="Calibri" w:hAnsi="Calibri" w:cs="Calibri"/>
          <w:b/>
          <w:sz w:val="22"/>
          <w:szCs w:val="22"/>
        </w:rPr>
      </w:pPr>
    </w:p>
    <w:p w:rsidR="00361627" w:rsidRPr="00DD6FFE" w:rsidRDefault="00361627" w:rsidP="00403A2F">
      <w:pPr>
        <w:tabs>
          <w:tab w:val="left" w:pos="2410"/>
          <w:tab w:val="left" w:pos="8244"/>
        </w:tabs>
        <w:spacing w:line="276" w:lineRule="auto"/>
        <w:ind w:firstLine="567"/>
        <w:jc w:val="both"/>
        <w:rPr>
          <w:rFonts w:ascii="Calibri" w:eastAsia="Calibri" w:hAnsi="Calibri" w:cs="Calibri"/>
          <w:sz w:val="22"/>
          <w:szCs w:val="22"/>
        </w:rPr>
      </w:pPr>
      <w:r w:rsidRPr="00DD6FFE">
        <w:rPr>
          <w:rFonts w:ascii="Calibri" w:eastAsia="Calibri" w:hAnsi="Calibri" w:cs="Calibri"/>
          <w:b/>
          <w:sz w:val="22"/>
          <w:szCs w:val="22"/>
        </w:rPr>
        <w:t>1.</w:t>
      </w:r>
      <w:r w:rsidRPr="00DD6FFE">
        <w:rPr>
          <w:rFonts w:ascii="Calibri" w:eastAsia="Calibri" w:hAnsi="Calibri" w:cs="Calibri"/>
          <w:sz w:val="22"/>
          <w:szCs w:val="22"/>
        </w:rPr>
        <w:t xml:space="preserve"> Στο τέλος της περίπτωσης δ΄ της παραγράφου 3 του άρθρου 64 του ν. 4485/2017 προστίθεται εδάφιο ως εξής: «Σε περίπτωση που σε οποιοδήποτε μέλος της Επιτροπής συντρέχει το κώλυμα του προηγούμενου εδαφίου, αυτό οφείλει να το γνωστοποιήσει εγγράφως προς τα λοιπά μέλη της Επιτροπής ζητώντας την αντικατάστασή του.»</w:t>
      </w:r>
    </w:p>
    <w:p w:rsidR="00D06196" w:rsidRPr="00DD6FFE" w:rsidRDefault="00361627" w:rsidP="00403A2F">
      <w:pPr>
        <w:tabs>
          <w:tab w:val="left" w:pos="2410"/>
          <w:tab w:val="left" w:pos="8244"/>
        </w:tabs>
        <w:spacing w:line="276" w:lineRule="auto"/>
        <w:ind w:firstLine="567"/>
        <w:contextualSpacing/>
        <w:jc w:val="both"/>
        <w:rPr>
          <w:rFonts w:ascii="Calibri" w:eastAsia="Calibri" w:hAnsi="Calibri" w:cs="Calibri"/>
          <w:sz w:val="22"/>
          <w:szCs w:val="22"/>
        </w:rPr>
      </w:pPr>
      <w:r w:rsidRPr="00DD6FFE">
        <w:rPr>
          <w:rFonts w:ascii="Calibri" w:eastAsia="Calibri" w:hAnsi="Calibri" w:cs="Calibri"/>
          <w:b/>
          <w:sz w:val="22"/>
          <w:szCs w:val="22"/>
        </w:rPr>
        <w:t>2.</w:t>
      </w:r>
      <w:r w:rsidRPr="00DD6FFE">
        <w:rPr>
          <w:rFonts w:ascii="Calibri" w:eastAsia="Calibri" w:hAnsi="Calibri" w:cs="Calibri"/>
          <w:sz w:val="22"/>
          <w:szCs w:val="22"/>
        </w:rPr>
        <w:t xml:space="preserve"> Στο τέλος της περίπτωσης ε΄ της παραγράφου 3 του άρθρου 64 του ν. 4485/2017 προστίθεται εδάφιο ως εξής: «Κατά τα λοιπά εφαρμόζεται το τελευταίο εδάφιο της περίπτωσης δ΄.</w:t>
      </w:r>
      <w:r w:rsidR="00D06196" w:rsidRPr="00DD6FFE">
        <w:rPr>
          <w:rFonts w:ascii="Calibri" w:eastAsia="Calibri" w:hAnsi="Calibri" w:cs="Calibri"/>
          <w:sz w:val="22"/>
          <w:szCs w:val="22"/>
        </w:rPr>
        <w:t>»</w:t>
      </w:r>
    </w:p>
    <w:p w:rsidR="00D06196" w:rsidRPr="00DD6FFE" w:rsidRDefault="00D06196" w:rsidP="00403A2F">
      <w:pPr>
        <w:tabs>
          <w:tab w:val="left" w:pos="2410"/>
          <w:tab w:val="left" w:pos="8244"/>
        </w:tabs>
        <w:spacing w:line="276" w:lineRule="auto"/>
        <w:ind w:left="720"/>
        <w:contextualSpacing/>
        <w:jc w:val="center"/>
        <w:rPr>
          <w:rFonts w:ascii="Calibri" w:eastAsia="Calibri" w:hAnsi="Calibri" w:cs="Calibri"/>
          <w:b/>
          <w:sz w:val="22"/>
          <w:szCs w:val="22"/>
        </w:rPr>
      </w:pPr>
    </w:p>
    <w:p w:rsidR="00D165AC" w:rsidRPr="00DD6FFE" w:rsidRDefault="00D06196" w:rsidP="00403A2F">
      <w:pPr>
        <w:tabs>
          <w:tab w:val="left" w:pos="2410"/>
          <w:tab w:val="left" w:pos="8244"/>
        </w:tabs>
        <w:spacing w:line="276" w:lineRule="auto"/>
        <w:contextualSpacing/>
        <w:jc w:val="center"/>
        <w:rPr>
          <w:rFonts w:ascii="Calibri" w:eastAsia="Calibri" w:hAnsi="Calibri" w:cs="Calibri"/>
          <w:b/>
          <w:sz w:val="22"/>
          <w:szCs w:val="22"/>
        </w:rPr>
      </w:pPr>
      <w:r w:rsidRPr="00DD6FFE">
        <w:rPr>
          <w:rFonts w:ascii="Calibri" w:eastAsia="Calibri" w:hAnsi="Calibri" w:cs="Calibri"/>
          <w:b/>
          <w:sz w:val="22"/>
          <w:szCs w:val="22"/>
        </w:rPr>
        <w:t>Άρθρο 2</w:t>
      </w:r>
      <w:r w:rsidR="00B14B37" w:rsidRPr="00DD6FFE">
        <w:rPr>
          <w:rFonts w:ascii="Calibri" w:eastAsia="Calibri" w:hAnsi="Calibri" w:cs="Calibri"/>
          <w:b/>
          <w:sz w:val="22"/>
          <w:szCs w:val="22"/>
        </w:rPr>
        <w:t>5</w:t>
      </w:r>
    </w:p>
    <w:p w:rsidR="00D06196" w:rsidRPr="00DD6FFE" w:rsidRDefault="00D06196" w:rsidP="00403A2F">
      <w:pPr>
        <w:tabs>
          <w:tab w:val="left" w:pos="2410"/>
          <w:tab w:val="left" w:pos="8244"/>
        </w:tabs>
        <w:spacing w:line="276" w:lineRule="auto"/>
        <w:contextualSpacing/>
        <w:jc w:val="center"/>
        <w:rPr>
          <w:rFonts w:ascii="Calibri" w:eastAsia="Calibri" w:hAnsi="Calibri" w:cs="Calibri"/>
          <w:b/>
          <w:sz w:val="22"/>
          <w:szCs w:val="22"/>
        </w:rPr>
      </w:pPr>
      <w:r w:rsidRPr="00DD6FFE">
        <w:rPr>
          <w:rFonts w:ascii="Calibri" w:eastAsia="Calibri" w:hAnsi="Calibri" w:cs="Calibri"/>
          <w:b/>
          <w:sz w:val="22"/>
          <w:szCs w:val="22"/>
        </w:rPr>
        <w:t>Μετακινήσεις στο πλαίσιο έργων/προγραμμάτων</w:t>
      </w:r>
    </w:p>
    <w:p w:rsidR="00D165AC" w:rsidRPr="00DD6FFE" w:rsidRDefault="00D165AC" w:rsidP="00403A2F">
      <w:pPr>
        <w:tabs>
          <w:tab w:val="left" w:pos="2410"/>
          <w:tab w:val="left" w:pos="8244"/>
        </w:tabs>
        <w:spacing w:line="276" w:lineRule="auto"/>
        <w:contextualSpacing/>
        <w:jc w:val="center"/>
        <w:rPr>
          <w:rFonts w:ascii="Calibri" w:eastAsia="Calibri" w:hAnsi="Calibri" w:cs="Calibri"/>
          <w:b/>
          <w:sz w:val="22"/>
          <w:szCs w:val="22"/>
        </w:rPr>
      </w:pPr>
    </w:p>
    <w:p w:rsidR="00361627" w:rsidRPr="00DD6FFE" w:rsidRDefault="00361627" w:rsidP="00403A2F">
      <w:pPr>
        <w:tabs>
          <w:tab w:val="left" w:pos="2410"/>
          <w:tab w:val="left" w:pos="8244"/>
        </w:tabs>
        <w:spacing w:line="276" w:lineRule="auto"/>
        <w:ind w:firstLine="567"/>
        <w:jc w:val="both"/>
        <w:rPr>
          <w:rFonts w:ascii="Calibri" w:eastAsia="Calibri" w:hAnsi="Calibri" w:cs="Calibri"/>
          <w:sz w:val="22"/>
          <w:szCs w:val="22"/>
        </w:rPr>
      </w:pPr>
      <w:r w:rsidRPr="00DD6FFE">
        <w:rPr>
          <w:rFonts w:ascii="Calibri" w:eastAsia="Calibri" w:hAnsi="Calibri" w:cs="Calibri"/>
          <w:b/>
          <w:sz w:val="22"/>
          <w:szCs w:val="22"/>
        </w:rPr>
        <w:t>1.</w:t>
      </w:r>
      <w:r w:rsidRPr="00DD6FFE">
        <w:rPr>
          <w:rFonts w:ascii="Calibri" w:eastAsia="Calibri" w:hAnsi="Calibri" w:cs="Calibri"/>
          <w:sz w:val="22"/>
          <w:szCs w:val="22"/>
        </w:rPr>
        <w:t xml:space="preserve"> Το πρώτο εδάφιο της παραγράφου 1 του άρθρου 65 του ν. 4485/2017 αντικαθίσταται ως εξής: «Οι μετακινήσεις των μελών της ομάδας εκτέλεσης του έργου/προγράμματος στο εσωτερικό και το εξωτερικό, ανεξάρτητα από τη συμβατική σχέση απασχόλησής τους, οι οποίες είναι απαραίτητες για την εκτέλεση του έργου/προγράμματος, πραγματοποιούνται μέσα στα όρια του προϋπολογισμού που έχει εγκρίνει ο Ε.Λ.Κ.Ε..»</w:t>
      </w:r>
    </w:p>
    <w:p w:rsidR="00D06196" w:rsidRPr="00DD6FFE" w:rsidRDefault="00361627" w:rsidP="00403A2F">
      <w:pPr>
        <w:tabs>
          <w:tab w:val="left" w:pos="2410"/>
          <w:tab w:val="left" w:pos="8244"/>
        </w:tabs>
        <w:spacing w:line="276" w:lineRule="auto"/>
        <w:ind w:firstLine="567"/>
        <w:contextualSpacing/>
        <w:jc w:val="both"/>
        <w:rPr>
          <w:rFonts w:ascii="Calibri" w:eastAsia="Calibri" w:hAnsi="Calibri" w:cs="Calibri"/>
          <w:sz w:val="22"/>
          <w:szCs w:val="22"/>
        </w:rPr>
      </w:pPr>
      <w:r w:rsidRPr="00DD6FFE">
        <w:rPr>
          <w:rFonts w:ascii="Calibri" w:eastAsia="Calibri" w:hAnsi="Calibri" w:cs="Calibri"/>
          <w:b/>
          <w:sz w:val="22"/>
          <w:szCs w:val="22"/>
        </w:rPr>
        <w:lastRenderedPageBreak/>
        <w:t>2.</w:t>
      </w:r>
      <w:r w:rsidRPr="00DD6FFE">
        <w:rPr>
          <w:rFonts w:ascii="Calibri" w:eastAsia="Calibri" w:hAnsi="Calibri" w:cs="Calibri"/>
          <w:sz w:val="22"/>
          <w:szCs w:val="22"/>
        </w:rPr>
        <w:t xml:space="preserve"> Στο άρθρο 65 του ν. 4485/2017, μετά την παράγραφο 3 η οποία προστέθηκε με την υποπαράγραφο α΄ της παραγράφου 6 του άρθρου 72 του ν. 4610/2019, προστίθεται παράγραφος 4 ως εξής: «</w:t>
      </w:r>
      <w:r w:rsidRPr="00DD6FFE">
        <w:rPr>
          <w:rFonts w:ascii="Calibri" w:eastAsia="Times New Roman" w:hAnsi="Calibri" w:cs="Calibri"/>
          <w:sz w:val="22"/>
          <w:szCs w:val="22"/>
          <w:lang w:eastAsia="el-GR"/>
        </w:rPr>
        <w:t>4. Ειδικά για τη μετακίνηση και διαμονή προσκεκλημένων φυσικών προσώπων στο πλαίσιο ενός έργου/προγράμματος που υλοποιεί ο Ε.Λ.Κ.Ε., οι οποίοι δεν αποτελούν μέλη της ομάδας έργου/προγράμματος, δύναται να εφαρμόζονται είτε οι διαδικασίες του παρόντος άρθρου είτε οι διατάξεις του άρθρου 66.»</w:t>
      </w:r>
    </w:p>
    <w:p w:rsidR="00F27A24" w:rsidRPr="00DD6FFE" w:rsidRDefault="00F27A24" w:rsidP="00403A2F">
      <w:pPr>
        <w:tabs>
          <w:tab w:val="left" w:pos="2410"/>
          <w:tab w:val="left" w:pos="8244"/>
        </w:tabs>
        <w:spacing w:line="276" w:lineRule="auto"/>
        <w:contextualSpacing/>
        <w:jc w:val="both"/>
        <w:rPr>
          <w:rFonts w:ascii="Calibri" w:eastAsia="Calibri" w:hAnsi="Calibri" w:cs="Calibri"/>
          <w:sz w:val="22"/>
          <w:szCs w:val="22"/>
        </w:rPr>
      </w:pPr>
    </w:p>
    <w:p w:rsidR="00D165AC" w:rsidRPr="00DD6FFE" w:rsidRDefault="00D06196" w:rsidP="00403A2F">
      <w:pPr>
        <w:tabs>
          <w:tab w:val="left" w:pos="2410"/>
          <w:tab w:val="left" w:pos="8244"/>
        </w:tabs>
        <w:spacing w:line="276" w:lineRule="auto"/>
        <w:contextualSpacing/>
        <w:jc w:val="center"/>
        <w:rPr>
          <w:rFonts w:ascii="Calibri" w:eastAsia="Calibri" w:hAnsi="Calibri" w:cs="Calibri"/>
          <w:b/>
          <w:sz w:val="22"/>
          <w:szCs w:val="22"/>
        </w:rPr>
      </w:pPr>
      <w:r w:rsidRPr="00DD6FFE">
        <w:rPr>
          <w:rFonts w:ascii="Calibri" w:eastAsia="Calibri" w:hAnsi="Calibri" w:cs="Calibri"/>
          <w:b/>
          <w:sz w:val="22"/>
          <w:szCs w:val="22"/>
        </w:rPr>
        <w:t>Άρθρο 2</w:t>
      </w:r>
      <w:r w:rsidR="00B14B37" w:rsidRPr="00DD6FFE">
        <w:rPr>
          <w:rFonts w:ascii="Calibri" w:eastAsia="Calibri" w:hAnsi="Calibri" w:cs="Calibri"/>
          <w:b/>
          <w:sz w:val="22"/>
          <w:szCs w:val="22"/>
        </w:rPr>
        <w:t>6</w:t>
      </w:r>
    </w:p>
    <w:p w:rsidR="00D06196" w:rsidRPr="00DD6FFE" w:rsidRDefault="00D06196" w:rsidP="00403A2F">
      <w:pPr>
        <w:tabs>
          <w:tab w:val="left" w:pos="2410"/>
          <w:tab w:val="left" w:pos="8244"/>
        </w:tabs>
        <w:spacing w:line="276" w:lineRule="auto"/>
        <w:contextualSpacing/>
        <w:jc w:val="center"/>
        <w:rPr>
          <w:rFonts w:ascii="Calibri" w:eastAsia="Calibri" w:hAnsi="Calibri" w:cs="Calibri"/>
          <w:b/>
          <w:sz w:val="22"/>
          <w:szCs w:val="22"/>
        </w:rPr>
      </w:pPr>
      <w:r w:rsidRPr="00DD6FFE">
        <w:rPr>
          <w:rFonts w:ascii="Calibri" w:eastAsia="Calibri" w:hAnsi="Calibri" w:cs="Calibri"/>
          <w:b/>
          <w:sz w:val="22"/>
          <w:szCs w:val="22"/>
        </w:rPr>
        <w:t>Δημόσιες συμβάσεις</w:t>
      </w:r>
    </w:p>
    <w:p w:rsidR="00B14B37" w:rsidRPr="00DD6FFE" w:rsidRDefault="00B14B37" w:rsidP="00403A2F">
      <w:pPr>
        <w:tabs>
          <w:tab w:val="left" w:pos="2410"/>
          <w:tab w:val="left" w:pos="8244"/>
        </w:tabs>
        <w:spacing w:line="276" w:lineRule="auto"/>
        <w:contextualSpacing/>
        <w:jc w:val="center"/>
        <w:rPr>
          <w:rFonts w:ascii="Calibri" w:eastAsia="Calibri" w:hAnsi="Calibri" w:cs="Calibri"/>
          <w:b/>
          <w:sz w:val="22"/>
          <w:szCs w:val="22"/>
        </w:rPr>
      </w:pPr>
    </w:p>
    <w:p w:rsidR="00361627" w:rsidRPr="00DD6FFE" w:rsidRDefault="00361627" w:rsidP="00403A2F">
      <w:pPr>
        <w:tabs>
          <w:tab w:val="left" w:pos="2410"/>
          <w:tab w:val="left" w:pos="8244"/>
        </w:tabs>
        <w:spacing w:line="276" w:lineRule="auto"/>
        <w:ind w:firstLine="567"/>
        <w:jc w:val="both"/>
        <w:rPr>
          <w:rFonts w:ascii="Calibri" w:eastAsia="Calibri" w:hAnsi="Calibri" w:cs="Calibri"/>
          <w:sz w:val="22"/>
          <w:szCs w:val="22"/>
        </w:rPr>
      </w:pPr>
      <w:r w:rsidRPr="00DD6FFE">
        <w:rPr>
          <w:rFonts w:ascii="Calibri" w:eastAsia="Calibri" w:hAnsi="Calibri" w:cs="Calibri"/>
          <w:sz w:val="22"/>
          <w:szCs w:val="22"/>
        </w:rPr>
        <w:t xml:space="preserve">Η παράγραφος 2 του άρθρου 66 του ν. 4485/2017, όπως η παράγραφος αυτή τροποποιήθηκε με την παράγραφο 5 του άρθρου 11 του ν. 4521/2018 (Α΄ 38) και την υποπαράγραφο β΄ της παραγράφου 3 του άρθρου 72 του ν. 4610/2019, αντικαθίσταται ως εξής: </w:t>
      </w:r>
    </w:p>
    <w:p w:rsidR="00361627" w:rsidRPr="00DD6FFE" w:rsidRDefault="00361627" w:rsidP="00403A2F">
      <w:pPr>
        <w:tabs>
          <w:tab w:val="left" w:pos="2410"/>
          <w:tab w:val="left" w:pos="8244"/>
        </w:tabs>
        <w:spacing w:line="276" w:lineRule="auto"/>
        <w:ind w:firstLine="567"/>
        <w:contextualSpacing/>
        <w:jc w:val="both"/>
        <w:rPr>
          <w:rFonts w:ascii="Calibri" w:eastAsia="Calibri" w:hAnsi="Calibri" w:cs="Calibri"/>
          <w:sz w:val="22"/>
          <w:szCs w:val="22"/>
        </w:rPr>
      </w:pPr>
      <w:r w:rsidRPr="00DD6FFE">
        <w:rPr>
          <w:rFonts w:ascii="Calibri" w:eastAsia="Calibri" w:hAnsi="Calibri" w:cs="Calibri"/>
          <w:sz w:val="22"/>
          <w:szCs w:val="22"/>
        </w:rPr>
        <w:t xml:space="preserve">«2. </w:t>
      </w:r>
      <w:r w:rsidRPr="00DD6FFE">
        <w:rPr>
          <w:rFonts w:ascii="Calibri" w:eastAsia="Times New Roman" w:hAnsi="Calibri" w:cs="Calibri"/>
          <w:sz w:val="22"/>
          <w:szCs w:val="22"/>
          <w:lang w:eastAsia="el-GR"/>
        </w:rPr>
        <w:t>Οι απαιτούμενες πράξεις αναρτώνται στο</w:t>
      </w:r>
      <w:r w:rsidR="00107E8A" w:rsidRPr="00DD6FFE">
        <w:rPr>
          <w:rFonts w:ascii="Calibri" w:eastAsia="Times New Roman" w:hAnsi="Calibri" w:cs="Calibri"/>
          <w:sz w:val="22"/>
          <w:szCs w:val="22"/>
          <w:lang w:eastAsia="el-GR"/>
        </w:rPr>
        <w:t>ν</w:t>
      </w:r>
      <w:r w:rsidRPr="00DD6FFE">
        <w:rPr>
          <w:rFonts w:ascii="Calibri" w:eastAsia="Times New Roman" w:hAnsi="Calibri" w:cs="Calibri"/>
          <w:sz w:val="22"/>
          <w:szCs w:val="22"/>
          <w:lang w:eastAsia="el-GR"/>
        </w:rPr>
        <w:t xml:space="preserve"> δικτυακό τόπο του Κεντρικού Ηλεκτρονικού Μητρώου Δημοσίων Συμβάσεων (Κ.Η.Μ.ΔΗ.Σ.) σύμφωνα με τα οριζόμενα στο ν. </w:t>
      </w:r>
      <w:r w:rsidR="00B22E3A">
        <w:fldChar w:fldCharType="begin"/>
      </w:r>
      <w:r w:rsidR="00B22E3A">
        <w:instrText>HYPERLINK "javascript:open_links('702578,677180')"</w:instrText>
      </w:r>
      <w:r w:rsidR="00B22E3A">
        <w:fldChar w:fldCharType="separate"/>
      </w:r>
      <w:r w:rsidRPr="00DD6FFE">
        <w:rPr>
          <w:rFonts w:ascii="Calibri" w:eastAsia="Times New Roman" w:hAnsi="Calibri" w:cs="Calibri"/>
          <w:bCs/>
          <w:sz w:val="22"/>
          <w:szCs w:val="22"/>
          <w:lang w:eastAsia="el-GR"/>
        </w:rPr>
        <w:t>4412/2016</w:t>
      </w:r>
      <w:r w:rsidR="00B22E3A">
        <w:fldChar w:fldCharType="end"/>
      </w:r>
      <w:r w:rsidRPr="00DD6FFE">
        <w:rPr>
          <w:rFonts w:ascii="Calibri" w:eastAsia="Times New Roman" w:hAnsi="Calibri" w:cs="Calibri"/>
          <w:bCs/>
          <w:sz w:val="22"/>
          <w:szCs w:val="22"/>
          <w:lang w:eastAsia="el-GR"/>
        </w:rPr>
        <w:t xml:space="preserve"> (Α΄ 147)</w:t>
      </w:r>
      <w:r w:rsidRPr="00DD6FFE">
        <w:rPr>
          <w:rFonts w:ascii="Calibri" w:eastAsia="Times New Roman" w:hAnsi="Calibri" w:cs="Calibri"/>
          <w:sz w:val="22"/>
          <w:szCs w:val="22"/>
          <w:lang w:eastAsia="el-GR"/>
        </w:rPr>
        <w:t>.</w:t>
      </w:r>
    </w:p>
    <w:p w:rsidR="00361627" w:rsidRPr="00DD6FFE" w:rsidRDefault="00361627" w:rsidP="00403A2F">
      <w:pPr>
        <w:tabs>
          <w:tab w:val="left" w:pos="2410"/>
          <w:tab w:val="left" w:pos="8244"/>
        </w:tabs>
        <w:spacing w:line="276" w:lineRule="auto"/>
        <w:ind w:firstLine="567"/>
        <w:contextualSpacing/>
        <w:jc w:val="both"/>
        <w:rPr>
          <w:rFonts w:ascii="Calibri" w:eastAsia="Calibri" w:hAnsi="Calibri" w:cs="Calibri"/>
          <w:sz w:val="22"/>
          <w:szCs w:val="22"/>
        </w:rPr>
      </w:pPr>
      <w:r w:rsidRPr="00DD6FFE">
        <w:rPr>
          <w:rFonts w:ascii="Calibri" w:eastAsia="Times New Roman" w:hAnsi="Calibri" w:cs="Calibri"/>
          <w:sz w:val="22"/>
          <w:szCs w:val="22"/>
          <w:lang w:eastAsia="el-GR"/>
        </w:rPr>
        <w:t>Συγκεκριμένα:</w:t>
      </w:r>
    </w:p>
    <w:p w:rsidR="00361627" w:rsidRPr="00DD6FFE" w:rsidRDefault="00361627" w:rsidP="00403A2F">
      <w:pPr>
        <w:tabs>
          <w:tab w:val="left" w:pos="2410"/>
          <w:tab w:val="left" w:pos="8244"/>
        </w:tabs>
        <w:spacing w:line="276" w:lineRule="auto"/>
        <w:ind w:firstLine="567"/>
        <w:contextualSpacing/>
        <w:jc w:val="both"/>
        <w:rPr>
          <w:rFonts w:ascii="Calibri" w:eastAsia="Times New Roman" w:hAnsi="Calibri" w:cs="Calibri"/>
          <w:sz w:val="22"/>
          <w:szCs w:val="22"/>
          <w:lang w:eastAsia="el-GR"/>
        </w:rPr>
      </w:pPr>
      <w:r w:rsidRPr="00DD6FFE">
        <w:rPr>
          <w:rFonts w:ascii="Calibri" w:eastAsia="Times New Roman" w:hAnsi="Calibri" w:cs="Calibri"/>
          <w:sz w:val="22"/>
          <w:szCs w:val="22"/>
          <w:lang w:eastAsia="el-GR"/>
        </w:rPr>
        <w:t>α. Πρωτογενές αίτημα συνιστά το αίτημα αποδοχής διαχείρισης έργου/προγράμματος</w:t>
      </w:r>
      <w:r w:rsidR="00107E8A" w:rsidRPr="00DD6FFE">
        <w:rPr>
          <w:rFonts w:ascii="Calibri" w:eastAsia="Times New Roman" w:hAnsi="Calibri" w:cs="Calibri"/>
          <w:sz w:val="22"/>
          <w:szCs w:val="22"/>
          <w:lang w:eastAsia="el-GR"/>
        </w:rPr>
        <w:t>,</w:t>
      </w:r>
      <w:r w:rsidRPr="00DD6FFE">
        <w:rPr>
          <w:rFonts w:ascii="Calibri" w:eastAsia="Times New Roman" w:hAnsi="Calibri" w:cs="Calibri"/>
          <w:sz w:val="22"/>
          <w:szCs w:val="22"/>
          <w:lang w:eastAsia="el-GR"/>
        </w:rPr>
        <w:t xml:space="preserve"> συνοδευόμενο από τον ετήσιο αναλυτικό προϋπολογισμό ανά κατηγορία δαπάνης.</w:t>
      </w:r>
    </w:p>
    <w:p w:rsidR="00361627" w:rsidRPr="00DD6FFE" w:rsidRDefault="00361627" w:rsidP="00403A2F">
      <w:pPr>
        <w:tabs>
          <w:tab w:val="left" w:pos="2410"/>
          <w:tab w:val="left" w:pos="8244"/>
        </w:tabs>
        <w:spacing w:line="276" w:lineRule="auto"/>
        <w:ind w:firstLine="567"/>
        <w:contextualSpacing/>
        <w:jc w:val="both"/>
        <w:rPr>
          <w:rFonts w:ascii="Calibri" w:eastAsia="Times New Roman" w:hAnsi="Calibri" w:cs="Calibri"/>
          <w:sz w:val="22"/>
          <w:szCs w:val="22"/>
          <w:lang w:eastAsia="el-GR"/>
        </w:rPr>
      </w:pPr>
      <w:r w:rsidRPr="00DD6FFE">
        <w:rPr>
          <w:rFonts w:ascii="Calibri" w:eastAsia="Times New Roman" w:hAnsi="Calibri" w:cs="Calibri"/>
          <w:sz w:val="22"/>
          <w:szCs w:val="22"/>
          <w:lang w:eastAsia="el-GR"/>
        </w:rPr>
        <w:t xml:space="preserve">β. Εγκεκριμένο αίτημα εκτέλεσης δαπάνης συνιστά η απόφαση έγκρισης ή αναμόρφωσης του ετήσιου αναλυτικού προϋπολογισμού του έργου/προγράμματος. </w:t>
      </w:r>
    </w:p>
    <w:p w:rsidR="00D06196" w:rsidRPr="00DD6FFE" w:rsidRDefault="00361627" w:rsidP="00403A2F">
      <w:pPr>
        <w:tabs>
          <w:tab w:val="left" w:pos="2410"/>
          <w:tab w:val="left" w:pos="8244"/>
        </w:tabs>
        <w:spacing w:line="276" w:lineRule="auto"/>
        <w:ind w:firstLine="567"/>
        <w:contextualSpacing/>
        <w:jc w:val="both"/>
        <w:rPr>
          <w:rFonts w:ascii="Calibri" w:eastAsia="Times New Roman" w:hAnsi="Calibri" w:cs="Calibri"/>
          <w:sz w:val="22"/>
          <w:szCs w:val="22"/>
          <w:lang w:eastAsia="el-GR"/>
        </w:rPr>
      </w:pPr>
      <w:r w:rsidRPr="00DD6FFE">
        <w:rPr>
          <w:rFonts w:ascii="Calibri" w:eastAsia="Times New Roman" w:hAnsi="Calibri" w:cs="Calibri"/>
          <w:sz w:val="22"/>
          <w:szCs w:val="22"/>
          <w:lang w:eastAsia="el-GR"/>
        </w:rPr>
        <w:t>γ. Για δαπάνη που αφορά σύναψη δημόσιας σύμβασης (προμηθειών και γενικών υπηρεσιών) που εκτελείται με τη διαδικασία της απευθείας ανάθεσης, απαιτείται απόδειξη έρευνας αγοράς</w:t>
      </w:r>
      <w:r w:rsidR="00107E8A" w:rsidRPr="00DD6FFE">
        <w:rPr>
          <w:rFonts w:ascii="Calibri" w:eastAsia="Times New Roman" w:hAnsi="Calibri" w:cs="Calibri"/>
          <w:sz w:val="22"/>
          <w:szCs w:val="22"/>
          <w:lang w:eastAsia="el-GR"/>
        </w:rPr>
        <w:t>,</w:t>
      </w:r>
      <w:r w:rsidRPr="00DD6FFE">
        <w:rPr>
          <w:rFonts w:ascii="Calibri" w:eastAsia="Times New Roman" w:hAnsi="Calibri" w:cs="Calibri"/>
          <w:sz w:val="22"/>
          <w:szCs w:val="22"/>
          <w:lang w:eastAsia="el-GR"/>
        </w:rPr>
        <w:t xml:space="preserve"> εφόσον το ποσό της δαπάνης υπερβαίνει το ποσό των δύο χιλιάδων πεντακοσίων ευρώ, μη συμπεριλαμβανομένου του Φ.Π.Α.. Οι αποφάσεις απευθείας ανάθεσης και λοιπές πράξεις καταχωρίζονται στο Κ.Η.Μ.ΔΗ.Σ. για αξία μεγαλύτερη ή ίση του ποσού των δύο χιλιάδων πεντακοσίων ευρώ, μη συμπεριλαμβανομένου του Φ.Π.Α..»</w:t>
      </w:r>
    </w:p>
    <w:p w:rsidR="00BB3555" w:rsidRPr="00DD6FFE" w:rsidRDefault="00BB3555" w:rsidP="00403A2F">
      <w:pPr>
        <w:tabs>
          <w:tab w:val="left" w:pos="2410"/>
          <w:tab w:val="left" w:pos="8244"/>
        </w:tabs>
        <w:spacing w:line="276" w:lineRule="auto"/>
        <w:ind w:left="720"/>
        <w:contextualSpacing/>
        <w:jc w:val="both"/>
        <w:rPr>
          <w:rFonts w:ascii="Calibri" w:eastAsia="Times New Roman" w:hAnsi="Calibri" w:cs="Calibri"/>
          <w:sz w:val="22"/>
          <w:szCs w:val="22"/>
          <w:lang w:eastAsia="el-GR"/>
        </w:rPr>
      </w:pPr>
    </w:p>
    <w:p w:rsidR="00D165AC" w:rsidRPr="00DD6FFE" w:rsidRDefault="00D06196" w:rsidP="00403A2F">
      <w:pPr>
        <w:tabs>
          <w:tab w:val="left" w:pos="2410"/>
          <w:tab w:val="left" w:pos="5420"/>
          <w:tab w:val="left" w:pos="8244"/>
        </w:tabs>
        <w:spacing w:line="276" w:lineRule="auto"/>
        <w:jc w:val="center"/>
        <w:rPr>
          <w:rFonts w:ascii="Calibri" w:eastAsia="Calibri" w:hAnsi="Calibri" w:cs="Calibri"/>
          <w:b/>
          <w:sz w:val="22"/>
          <w:szCs w:val="22"/>
        </w:rPr>
      </w:pPr>
      <w:r w:rsidRPr="00DD6FFE">
        <w:rPr>
          <w:rFonts w:ascii="Calibri" w:eastAsia="Calibri" w:hAnsi="Calibri" w:cs="Calibri"/>
          <w:b/>
          <w:sz w:val="22"/>
          <w:szCs w:val="22"/>
        </w:rPr>
        <w:t>Άρθρο 2</w:t>
      </w:r>
      <w:r w:rsidR="00B14B37" w:rsidRPr="00DD6FFE">
        <w:rPr>
          <w:rFonts w:ascii="Calibri" w:eastAsia="Calibri" w:hAnsi="Calibri" w:cs="Calibri"/>
          <w:b/>
          <w:sz w:val="22"/>
          <w:szCs w:val="22"/>
        </w:rPr>
        <w:t>7</w:t>
      </w:r>
    </w:p>
    <w:p w:rsidR="00D06196" w:rsidRPr="00DD6FFE" w:rsidRDefault="00D06196" w:rsidP="00403A2F">
      <w:pPr>
        <w:tabs>
          <w:tab w:val="left" w:pos="2410"/>
          <w:tab w:val="left" w:pos="5420"/>
          <w:tab w:val="left" w:pos="8244"/>
        </w:tabs>
        <w:spacing w:line="276" w:lineRule="auto"/>
        <w:jc w:val="center"/>
        <w:rPr>
          <w:rFonts w:ascii="Calibri" w:eastAsia="Calibri" w:hAnsi="Calibri" w:cs="Calibri"/>
          <w:b/>
          <w:sz w:val="22"/>
          <w:szCs w:val="22"/>
        </w:rPr>
      </w:pPr>
      <w:r w:rsidRPr="00DD6FFE">
        <w:rPr>
          <w:rFonts w:ascii="Calibri" w:eastAsia="Calibri" w:hAnsi="Calibri" w:cs="Calibri"/>
          <w:b/>
          <w:sz w:val="22"/>
          <w:szCs w:val="22"/>
        </w:rPr>
        <w:t>Οδηγός Χρηματοδότησης και Διαχείρισης</w:t>
      </w:r>
    </w:p>
    <w:p w:rsidR="005142DB" w:rsidRPr="00DD6FFE" w:rsidRDefault="005142DB" w:rsidP="00403A2F">
      <w:pPr>
        <w:tabs>
          <w:tab w:val="left" w:pos="2410"/>
          <w:tab w:val="left" w:pos="5420"/>
          <w:tab w:val="left" w:pos="8244"/>
        </w:tabs>
        <w:spacing w:line="276" w:lineRule="auto"/>
        <w:jc w:val="center"/>
        <w:rPr>
          <w:rFonts w:ascii="Calibri" w:eastAsia="Calibri" w:hAnsi="Calibri" w:cs="Calibri"/>
          <w:b/>
          <w:sz w:val="22"/>
          <w:szCs w:val="22"/>
        </w:rPr>
      </w:pPr>
    </w:p>
    <w:p w:rsidR="00361627" w:rsidRPr="00DD6FFE" w:rsidRDefault="00361627" w:rsidP="00403A2F">
      <w:pPr>
        <w:tabs>
          <w:tab w:val="left" w:pos="2410"/>
          <w:tab w:val="left" w:pos="8244"/>
        </w:tabs>
        <w:spacing w:line="276" w:lineRule="auto"/>
        <w:ind w:firstLine="567"/>
        <w:jc w:val="both"/>
        <w:rPr>
          <w:rFonts w:ascii="Calibri" w:eastAsia="Calibri" w:hAnsi="Calibri" w:cs="Calibri"/>
          <w:sz w:val="22"/>
          <w:szCs w:val="22"/>
        </w:rPr>
      </w:pPr>
      <w:r w:rsidRPr="00DD6FFE">
        <w:rPr>
          <w:rFonts w:ascii="Calibri" w:eastAsia="Calibri" w:hAnsi="Calibri" w:cs="Calibri"/>
          <w:b/>
          <w:sz w:val="22"/>
          <w:szCs w:val="22"/>
        </w:rPr>
        <w:t>1.</w:t>
      </w:r>
      <w:r w:rsidRPr="00DD6FFE">
        <w:rPr>
          <w:rFonts w:ascii="Calibri" w:eastAsia="Calibri" w:hAnsi="Calibri" w:cs="Calibri"/>
          <w:sz w:val="22"/>
          <w:szCs w:val="22"/>
        </w:rPr>
        <w:t xml:space="preserve"> Η περίπτωση στ΄ της παραγράφου 2 του άρθρου 68 του ν. 4485/2017 αντικαθίσταται ως εξής: «στ. οι όροι και η διαδικασία χορήγησης ταμειακών διαχειριστικών διευκολύνσεων και προκαταβολών,». </w:t>
      </w:r>
    </w:p>
    <w:p w:rsidR="00361627" w:rsidRPr="00DD6FFE" w:rsidRDefault="00361627" w:rsidP="00403A2F">
      <w:pPr>
        <w:tabs>
          <w:tab w:val="left" w:pos="2410"/>
          <w:tab w:val="left" w:pos="8244"/>
        </w:tabs>
        <w:spacing w:line="276" w:lineRule="auto"/>
        <w:ind w:firstLine="567"/>
        <w:contextualSpacing/>
        <w:jc w:val="both"/>
        <w:rPr>
          <w:rFonts w:ascii="Calibri" w:eastAsia="Calibri" w:hAnsi="Calibri" w:cs="Calibri"/>
          <w:sz w:val="22"/>
          <w:szCs w:val="22"/>
        </w:rPr>
      </w:pPr>
      <w:r w:rsidRPr="00DD6FFE">
        <w:rPr>
          <w:rFonts w:ascii="Calibri" w:eastAsia="Calibri" w:hAnsi="Calibri" w:cs="Calibri"/>
          <w:b/>
          <w:sz w:val="22"/>
          <w:szCs w:val="22"/>
        </w:rPr>
        <w:t>2.</w:t>
      </w:r>
      <w:r w:rsidRPr="00DD6FFE">
        <w:rPr>
          <w:rFonts w:ascii="Calibri" w:eastAsia="Calibri" w:hAnsi="Calibri" w:cs="Calibri"/>
          <w:sz w:val="22"/>
          <w:szCs w:val="22"/>
        </w:rPr>
        <w:t xml:space="preserve"> Στην παράγραφο 2 του άρθρου 68 του ν. 4485/2017, η περίπτωση ιγ΄ αντικαθίσταται ως εξής: «ιγ. ο Κώδικας Δεοντολογίας, καλής πρακτικής και επαγγελματικής συμπεριφοράς που διέπει τα όργανα διοίκησης του Ε.Λ.Κ.Ε., τα συλλογικά όργανα που συγκροτούνται κατόπιν αποφάσεων της Επιτροπής Ερευνών, αλλά και το προσωπικό της Μ.Ο.Δ.Υ. του Ε.Λ.Κ.Ε. κατά την άσκηση των αρμοδιοτήτων τους,». </w:t>
      </w:r>
    </w:p>
    <w:p w:rsidR="00361627" w:rsidRPr="00DD6FFE" w:rsidRDefault="00361627" w:rsidP="00403A2F">
      <w:pPr>
        <w:tabs>
          <w:tab w:val="left" w:pos="2410"/>
          <w:tab w:val="left" w:pos="8244"/>
        </w:tabs>
        <w:spacing w:line="276" w:lineRule="auto"/>
        <w:ind w:firstLine="567"/>
        <w:contextualSpacing/>
        <w:jc w:val="both"/>
        <w:rPr>
          <w:rFonts w:ascii="Calibri" w:eastAsia="Calibri" w:hAnsi="Calibri" w:cs="Calibri"/>
          <w:sz w:val="22"/>
          <w:szCs w:val="22"/>
        </w:rPr>
      </w:pPr>
      <w:r w:rsidRPr="00DD6FFE">
        <w:rPr>
          <w:rFonts w:ascii="Calibri" w:eastAsia="Calibri" w:hAnsi="Calibri" w:cs="Calibri"/>
          <w:b/>
          <w:sz w:val="22"/>
          <w:szCs w:val="22"/>
        </w:rPr>
        <w:t>3.</w:t>
      </w:r>
      <w:r w:rsidRPr="00DD6FFE">
        <w:rPr>
          <w:rFonts w:ascii="Calibri" w:eastAsia="Calibri" w:hAnsi="Calibri" w:cs="Calibri"/>
          <w:sz w:val="22"/>
          <w:szCs w:val="22"/>
        </w:rPr>
        <w:t xml:space="preserve"> Στην παράγραφο 2 του άρθρου 68 του ν. 4485/2017 προστίθεται περίπτωση ιδ΄ ως εξής «ιδ. κάθε άλλο θέμα σχετικά με την εύρυθμη λειτουργία του Ε.Λ.Κ.Ε. και τις διαδικασίες διοικητικής και οικονομικής υποστήριξης των ερευνητικών και λοιπών έργων και προγραμμάτων που αυτός υλοποιεί.». </w:t>
      </w:r>
    </w:p>
    <w:p w:rsidR="00D06196" w:rsidRPr="00DD6FFE" w:rsidRDefault="00361627" w:rsidP="00403A2F">
      <w:pPr>
        <w:tabs>
          <w:tab w:val="left" w:pos="2410"/>
          <w:tab w:val="left" w:pos="8244"/>
        </w:tabs>
        <w:spacing w:line="276" w:lineRule="auto"/>
        <w:ind w:firstLine="567"/>
        <w:contextualSpacing/>
        <w:jc w:val="both"/>
        <w:rPr>
          <w:rFonts w:ascii="Calibri" w:eastAsia="Calibri" w:hAnsi="Calibri" w:cs="Calibri"/>
          <w:sz w:val="22"/>
          <w:szCs w:val="22"/>
        </w:rPr>
      </w:pPr>
      <w:r w:rsidRPr="00DD6FFE">
        <w:rPr>
          <w:rFonts w:ascii="Calibri" w:eastAsia="Times New Roman" w:hAnsi="Calibri" w:cs="Calibri"/>
          <w:b/>
          <w:sz w:val="22"/>
          <w:szCs w:val="22"/>
        </w:rPr>
        <w:lastRenderedPageBreak/>
        <w:t>4.</w:t>
      </w:r>
      <w:r w:rsidRPr="00DD6FFE">
        <w:rPr>
          <w:rFonts w:ascii="Calibri" w:eastAsia="Times New Roman" w:hAnsi="Calibri" w:cs="Calibri"/>
          <w:sz w:val="22"/>
          <w:szCs w:val="22"/>
        </w:rPr>
        <w:t xml:space="preserve"> Η παράγραφος 3 του άρθρου 87 του </w:t>
      </w:r>
      <w:r w:rsidRPr="00DD6FFE">
        <w:rPr>
          <w:rFonts w:ascii="Calibri" w:eastAsia="Calibri" w:hAnsi="Calibri" w:cs="Calibri"/>
          <w:sz w:val="22"/>
          <w:szCs w:val="22"/>
        </w:rPr>
        <w:t>ν. 4485/2017</w:t>
      </w:r>
      <w:r w:rsidRPr="00DD6FFE">
        <w:rPr>
          <w:rFonts w:ascii="Calibri" w:eastAsia="Times New Roman" w:hAnsi="Calibri" w:cs="Calibri"/>
          <w:sz w:val="22"/>
          <w:szCs w:val="22"/>
        </w:rPr>
        <w:t>, όπως η παράγραφος αυτή αντικαταστάθηκε με την παράγραφο 6 του άρθρου 37 του ν. 4589/2019, αντικαθίσταται ως εξής: «3. Ο Οδηγός Χρηματοδότησης και Διαχείρισης του άρθρου 68 εγκρίνεται το αργότερο έως τις 30.06.2020. Οι υφιστάμενοι κατά την έναρξη ισχύος του παρόντος Οδηγοί Χρηματοδότησης διατηρούνται σε ισχύ κατά το μέρος που τα προβλεπόμενα σε αυτούς δεν αντίκεινται στις διατάξεις του παρόντος και το αργότερο έως τις 30.06.2020. Έως την έναρξη ισχύος των Οδηγών Χρηματοδότησης του άρθρου 68, η Επιτροπή Ερευνών ρυθμίζει με αποφάσεις της ζητήματα που προβλέπονται στους εν λόγω Οδηγούς.»</w:t>
      </w:r>
    </w:p>
    <w:p w:rsidR="00D06196" w:rsidRPr="00DD6FFE" w:rsidRDefault="00D06196" w:rsidP="00403A2F">
      <w:pPr>
        <w:tabs>
          <w:tab w:val="left" w:pos="916"/>
          <w:tab w:val="left" w:pos="1832"/>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0"/>
        <w:contextualSpacing/>
        <w:jc w:val="both"/>
        <w:rPr>
          <w:rFonts w:ascii="Calibri" w:eastAsia="Times New Roman" w:hAnsi="Calibri" w:cs="Calibri"/>
          <w:sz w:val="22"/>
          <w:szCs w:val="22"/>
        </w:rPr>
      </w:pPr>
    </w:p>
    <w:p w:rsidR="00AE35A2" w:rsidRPr="00DD6FFE" w:rsidRDefault="00AE35A2" w:rsidP="00403A2F">
      <w:pPr>
        <w:tabs>
          <w:tab w:val="left" w:pos="2410"/>
          <w:tab w:val="left" w:pos="8244"/>
        </w:tabs>
        <w:spacing w:line="276" w:lineRule="auto"/>
        <w:jc w:val="center"/>
        <w:rPr>
          <w:rFonts w:ascii="Calibri" w:eastAsia="Calibri" w:hAnsi="Calibri" w:cs="Calibri"/>
          <w:b/>
          <w:sz w:val="22"/>
          <w:szCs w:val="22"/>
        </w:rPr>
      </w:pPr>
      <w:r w:rsidRPr="00DD6FFE">
        <w:rPr>
          <w:rFonts w:ascii="Calibri" w:eastAsia="Calibri" w:hAnsi="Calibri" w:cs="Calibri"/>
          <w:b/>
          <w:sz w:val="22"/>
          <w:szCs w:val="22"/>
        </w:rPr>
        <w:t>ΚΕΦΑΛΑΙΟ Γ΄</w:t>
      </w:r>
    </w:p>
    <w:p w:rsidR="00AE35A2" w:rsidRPr="00DD6FFE" w:rsidRDefault="00AE35A2" w:rsidP="00403A2F">
      <w:pPr>
        <w:tabs>
          <w:tab w:val="left" w:pos="2410"/>
          <w:tab w:val="left" w:pos="8244"/>
        </w:tabs>
        <w:spacing w:line="276" w:lineRule="auto"/>
        <w:jc w:val="center"/>
        <w:rPr>
          <w:rFonts w:ascii="Calibri" w:eastAsia="Calibri" w:hAnsi="Calibri" w:cs="Calibri"/>
          <w:b/>
          <w:sz w:val="22"/>
          <w:szCs w:val="22"/>
        </w:rPr>
      </w:pPr>
      <w:r w:rsidRPr="00DD6FFE">
        <w:rPr>
          <w:rFonts w:ascii="Calibri" w:eastAsia="Calibri" w:hAnsi="Calibri" w:cs="Calibri"/>
          <w:b/>
          <w:sz w:val="22"/>
          <w:szCs w:val="22"/>
        </w:rPr>
        <w:t>ΚΡΑΤΙΚΟ ΠΙΣΤΟΠΟΙΗΤΙΚΟ ΠΛΗΡΟΦΟΡΙΚΗΣ (Κ.Π.Π.)</w:t>
      </w:r>
    </w:p>
    <w:p w:rsidR="002F7CCA" w:rsidRDefault="002F7CCA" w:rsidP="00403A2F">
      <w:pPr>
        <w:tabs>
          <w:tab w:val="left" w:pos="2410"/>
          <w:tab w:val="left" w:pos="8244"/>
        </w:tabs>
        <w:spacing w:line="276" w:lineRule="auto"/>
        <w:jc w:val="center"/>
        <w:rPr>
          <w:rFonts w:ascii="Calibri" w:eastAsia="Calibri" w:hAnsi="Calibri" w:cs="Calibri"/>
          <w:b/>
          <w:sz w:val="22"/>
          <w:szCs w:val="22"/>
        </w:rPr>
      </w:pPr>
    </w:p>
    <w:p w:rsidR="00AE35A2" w:rsidRPr="00DD6FFE" w:rsidRDefault="00AE35A2" w:rsidP="00403A2F">
      <w:pPr>
        <w:tabs>
          <w:tab w:val="left" w:pos="2410"/>
          <w:tab w:val="left" w:pos="8244"/>
        </w:tabs>
        <w:spacing w:line="276" w:lineRule="auto"/>
        <w:jc w:val="center"/>
        <w:rPr>
          <w:rFonts w:ascii="Calibri" w:eastAsia="Calibri" w:hAnsi="Calibri" w:cs="Calibri"/>
          <w:b/>
          <w:sz w:val="22"/>
          <w:szCs w:val="22"/>
        </w:rPr>
      </w:pPr>
      <w:r w:rsidRPr="00DD6FFE">
        <w:rPr>
          <w:rFonts w:ascii="Calibri" w:eastAsia="Calibri" w:hAnsi="Calibri" w:cs="Calibri"/>
          <w:b/>
          <w:sz w:val="22"/>
          <w:szCs w:val="22"/>
        </w:rPr>
        <w:t>Άρθρο 28</w:t>
      </w:r>
    </w:p>
    <w:p w:rsidR="00AE35A2" w:rsidRDefault="00AE35A2" w:rsidP="00403A2F">
      <w:pPr>
        <w:tabs>
          <w:tab w:val="left" w:pos="2410"/>
          <w:tab w:val="left" w:pos="8244"/>
        </w:tabs>
        <w:spacing w:line="276" w:lineRule="auto"/>
        <w:jc w:val="center"/>
        <w:rPr>
          <w:rFonts w:ascii="Calibri" w:eastAsia="Calibri" w:hAnsi="Calibri" w:cs="Calibri"/>
          <w:b/>
          <w:sz w:val="22"/>
          <w:szCs w:val="22"/>
        </w:rPr>
      </w:pPr>
      <w:r w:rsidRPr="00DD6FFE">
        <w:rPr>
          <w:rFonts w:ascii="Calibri" w:eastAsia="Calibri" w:hAnsi="Calibri" w:cs="Calibri"/>
          <w:b/>
          <w:sz w:val="22"/>
          <w:szCs w:val="22"/>
        </w:rPr>
        <w:t>Θέσπιση – Δικαίωμα συμμετοχής</w:t>
      </w:r>
    </w:p>
    <w:p w:rsidR="002F7CCA" w:rsidRPr="00DD6FFE" w:rsidRDefault="002F7CCA" w:rsidP="00403A2F">
      <w:pPr>
        <w:tabs>
          <w:tab w:val="left" w:pos="2410"/>
          <w:tab w:val="left" w:pos="8244"/>
        </w:tabs>
        <w:spacing w:line="276" w:lineRule="auto"/>
        <w:jc w:val="center"/>
        <w:rPr>
          <w:rFonts w:ascii="Calibri" w:eastAsia="Calibri" w:hAnsi="Calibri" w:cs="Calibri"/>
          <w:b/>
          <w:sz w:val="22"/>
          <w:szCs w:val="22"/>
        </w:rPr>
      </w:pPr>
    </w:p>
    <w:p w:rsidR="00AE35A2" w:rsidRPr="00DD6FFE" w:rsidRDefault="00AE35A2" w:rsidP="00403A2F">
      <w:pPr>
        <w:tabs>
          <w:tab w:val="left" w:pos="2410"/>
          <w:tab w:val="left" w:pos="8244"/>
        </w:tabs>
        <w:spacing w:line="276" w:lineRule="auto"/>
        <w:jc w:val="both"/>
        <w:rPr>
          <w:rFonts w:ascii="Calibri" w:eastAsia="Calibri" w:hAnsi="Calibri" w:cs="Calibri"/>
          <w:sz w:val="22"/>
          <w:szCs w:val="22"/>
        </w:rPr>
      </w:pPr>
      <w:r w:rsidRPr="00DD6FFE">
        <w:rPr>
          <w:rFonts w:ascii="Calibri" w:eastAsia="Calibri" w:hAnsi="Calibri" w:cs="Calibri"/>
          <w:sz w:val="22"/>
          <w:szCs w:val="22"/>
        </w:rPr>
        <w:t>1. Θεσπίζεται Κρατικό Πιστοποιητικό Πληροφορικής (Κ</w:t>
      </w:r>
      <w:r w:rsidR="006E5B32" w:rsidRPr="00DD6FFE">
        <w:rPr>
          <w:rFonts w:ascii="Calibri" w:eastAsia="Calibri" w:hAnsi="Calibri" w:cs="Calibri"/>
          <w:sz w:val="22"/>
          <w:szCs w:val="22"/>
        </w:rPr>
        <w:t>.</w:t>
      </w:r>
      <w:r w:rsidRPr="00DD6FFE">
        <w:rPr>
          <w:rFonts w:ascii="Calibri" w:eastAsia="Calibri" w:hAnsi="Calibri" w:cs="Calibri"/>
          <w:sz w:val="22"/>
          <w:szCs w:val="22"/>
        </w:rPr>
        <w:t>Π</w:t>
      </w:r>
      <w:r w:rsidR="006E5B32" w:rsidRPr="00DD6FFE">
        <w:rPr>
          <w:rFonts w:ascii="Calibri" w:eastAsia="Calibri" w:hAnsi="Calibri" w:cs="Calibri"/>
          <w:sz w:val="22"/>
          <w:szCs w:val="22"/>
        </w:rPr>
        <w:t>.</w:t>
      </w:r>
      <w:r w:rsidRPr="00DD6FFE">
        <w:rPr>
          <w:rFonts w:ascii="Calibri" w:eastAsia="Calibri" w:hAnsi="Calibri" w:cs="Calibri"/>
          <w:sz w:val="22"/>
          <w:szCs w:val="22"/>
        </w:rPr>
        <w:t>Π</w:t>
      </w:r>
      <w:r w:rsidR="006E5B32" w:rsidRPr="00DD6FFE">
        <w:rPr>
          <w:rFonts w:ascii="Calibri" w:eastAsia="Calibri" w:hAnsi="Calibri" w:cs="Calibri"/>
          <w:sz w:val="22"/>
          <w:szCs w:val="22"/>
        </w:rPr>
        <w:t>.</w:t>
      </w:r>
      <w:r w:rsidRPr="00DD6FFE">
        <w:rPr>
          <w:rFonts w:ascii="Calibri" w:eastAsia="Calibri" w:hAnsi="Calibri" w:cs="Calibri"/>
          <w:sz w:val="22"/>
          <w:szCs w:val="22"/>
        </w:rPr>
        <w:t>), το οποίο χορηγείται με τις προϋποθέσεις και τη διαδικασία που προβλέπονται στα επόμενα άρθρα.</w:t>
      </w:r>
    </w:p>
    <w:p w:rsidR="00AE35A2" w:rsidRPr="00DD6FFE" w:rsidRDefault="00AE35A2" w:rsidP="00403A2F">
      <w:pPr>
        <w:tabs>
          <w:tab w:val="left" w:pos="2410"/>
          <w:tab w:val="left" w:pos="8244"/>
        </w:tabs>
        <w:spacing w:line="276" w:lineRule="auto"/>
        <w:jc w:val="both"/>
        <w:rPr>
          <w:rFonts w:ascii="Calibri" w:eastAsia="Calibri" w:hAnsi="Calibri" w:cs="Calibri"/>
          <w:sz w:val="22"/>
          <w:szCs w:val="22"/>
        </w:rPr>
      </w:pPr>
      <w:r w:rsidRPr="00DD6FFE">
        <w:rPr>
          <w:rFonts w:ascii="Calibri" w:eastAsia="Calibri" w:hAnsi="Calibri" w:cs="Calibri"/>
          <w:sz w:val="22"/>
          <w:szCs w:val="22"/>
        </w:rPr>
        <w:t>2. Το Κ</w:t>
      </w:r>
      <w:r w:rsidR="006E5B32" w:rsidRPr="00DD6FFE">
        <w:rPr>
          <w:rFonts w:ascii="Calibri" w:eastAsia="Calibri" w:hAnsi="Calibri" w:cs="Calibri"/>
          <w:sz w:val="22"/>
          <w:szCs w:val="22"/>
        </w:rPr>
        <w:t>.</w:t>
      </w:r>
      <w:r w:rsidRPr="00DD6FFE">
        <w:rPr>
          <w:rFonts w:ascii="Calibri" w:eastAsia="Calibri" w:hAnsi="Calibri" w:cs="Calibri"/>
          <w:sz w:val="22"/>
          <w:szCs w:val="22"/>
        </w:rPr>
        <w:t>Π</w:t>
      </w:r>
      <w:r w:rsidR="006E5B32" w:rsidRPr="00DD6FFE">
        <w:rPr>
          <w:rFonts w:ascii="Calibri" w:eastAsia="Calibri" w:hAnsi="Calibri" w:cs="Calibri"/>
          <w:sz w:val="22"/>
          <w:szCs w:val="22"/>
        </w:rPr>
        <w:t>.</w:t>
      </w:r>
      <w:r w:rsidRPr="00DD6FFE">
        <w:rPr>
          <w:rFonts w:ascii="Calibri" w:eastAsia="Calibri" w:hAnsi="Calibri" w:cs="Calibri"/>
          <w:sz w:val="22"/>
          <w:szCs w:val="22"/>
        </w:rPr>
        <w:t>Π</w:t>
      </w:r>
      <w:r w:rsidR="006E5B32" w:rsidRPr="00DD6FFE">
        <w:rPr>
          <w:rFonts w:ascii="Calibri" w:eastAsia="Calibri" w:hAnsi="Calibri" w:cs="Calibri"/>
          <w:sz w:val="22"/>
          <w:szCs w:val="22"/>
        </w:rPr>
        <w:t>.</w:t>
      </w:r>
      <w:r w:rsidRPr="00DD6FFE">
        <w:rPr>
          <w:rFonts w:ascii="Calibri" w:eastAsia="Calibri" w:hAnsi="Calibri" w:cs="Calibri"/>
          <w:sz w:val="22"/>
          <w:szCs w:val="22"/>
        </w:rPr>
        <w:t xml:space="preserve"> πιστοποιεί τη γνώση χειρισμού Η/Υ στα αντικείμενα: α) επεξεργασίας  κειμένου β) υπολογιστικών φύλλων και γ) υπηρεσιών διαδικτύου, όπως αυτά ορίζονται ως πρόσθετα προσόντα στο άρθρο 27 του </w:t>
      </w:r>
      <w:r w:rsidR="006E5B32" w:rsidRPr="00DD6FFE">
        <w:rPr>
          <w:rFonts w:ascii="Calibri" w:eastAsia="Calibri" w:hAnsi="Calibri" w:cs="Calibri"/>
          <w:sz w:val="22"/>
          <w:szCs w:val="22"/>
        </w:rPr>
        <w:t>π.δ.</w:t>
      </w:r>
      <w:r w:rsidRPr="00DD6FFE">
        <w:rPr>
          <w:rFonts w:ascii="Calibri" w:eastAsia="Calibri" w:hAnsi="Calibri" w:cs="Calibri"/>
          <w:sz w:val="22"/>
          <w:szCs w:val="22"/>
        </w:rPr>
        <w:t xml:space="preserve"> 50/2001</w:t>
      </w:r>
      <w:r w:rsidR="00107E8A" w:rsidRPr="00DD6FFE">
        <w:rPr>
          <w:rFonts w:ascii="Calibri" w:eastAsia="Calibri" w:hAnsi="Calibri" w:cs="Calibri"/>
          <w:sz w:val="22"/>
          <w:szCs w:val="22"/>
        </w:rPr>
        <w:t xml:space="preserve"> </w:t>
      </w:r>
      <w:r w:rsidRPr="00DD6FFE">
        <w:rPr>
          <w:rFonts w:ascii="Calibri" w:eastAsia="Calibri" w:hAnsi="Calibri" w:cs="Calibri"/>
          <w:sz w:val="22"/>
          <w:szCs w:val="22"/>
        </w:rPr>
        <w:t>(Α΄</w:t>
      </w:r>
      <w:r w:rsidR="00107E8A" w:rsidRPr="00DD6FFE">
        <w:rPr>
          <w:rFonts w:ascii="Calibri" w:eastAsia="Calibri" w:hAnsi="Calibri" w:cs="Calibri"/>
          <w:sz w:val="22"/>
          <w:szCs w:val="22"/>
        </w:rPr>
        <w:t xml:space="preserve"> </w:t>
      </w:r>
      <w:r w:rsidRPr="00DD6FFE">
        <w:rPr>
          <w:rFonts w:ascii="Calibri" w:eastAsia="Calibri" w:hAnsi="Calibri" w:cs="Calibri"/>
          <w:sz w:val="22"/>
          <w:szCs w:val="22"/>
        </w:rPr>
        <w:t>39). Το Κ</w:t>
      </w:r>
      <w:r w:rsidR="006E5B32" w:rsidRPr="00DD6FFE">
        <w:rPr>
          <w:rFonts w:ascii="Calibri" w:eastAsia="Calibri" w:hAnsi="Calibri" w:cs="Calibri"/>
          <w:sz w:val="22"/>
          <w:szCs w:val="22"/>
        </w:rPr>
        <w:t>.</w:t>
      </w:r>
      <w:r w:rsidRPr="00DD6FFE">
        <w:rPr>
          <w:rFonts w:ascii="Calibri" w:eastAsia="Calibri" w:hAnsi="Calibri" w:cs="Calibri"/>
          <w:sz w:val="22"/>
          <w:szCs w:val="22"/>
        </w:rPr>
        <w:t>Π</w:t>
      </w:r>
      <w:r w:rsidR="006E5B32" w:rsidRPr="00DD6FFE">
        <w:rPr>
          <w:rFonts w:ascii="Calibri" w:eastAsia="Calibri" w:hAnsi="Calibri" w:cs="Calibri"/>
          <w:sz w:val="22"/>
          <w:szCs w:val="22"/>
        </w:rPr>
        <w:t>.</w:t>
      </w:r>
      <w:r w:rsidRPr="00DD6FFE">
        <w:rPr>
          <w:rFonts w:ascii="Calibri" w:eastAsia="Calibri" w:hAnsi="Calibri" w:cs="Calibri"/>
          <w:sz w:val="22"/>
          <w:szCs w:val="22"/>
        </w:rPr>
        <w:t>Π</w:t>
      </w:r>
      <w:r w:rsidR="006E5B32" w:rsidRPr="00DD6FFE">
        <w:rPr>
          <w:rFonts w:ascii="Calibri" w:eastAsia="Calibri" w:hAnsi="Calibri" w:cs="Calibri"/>
          <w:sz w:val="22"/>
          <w:szCs w:val="22"/>
        </w:rPr>
        <w:t>.</w:t>
      </w:r>
      <w:r w:rsidRPr="00DD6FFE">
        <w:rPr>
          <w:rFonts w:ascii="Calibri" w:eastAsia="Calibri" w:hAnsi="Calibri" w:cs="Calibri"/>
          <w:sz w:val="22"/>
          <w:szCs w:val="22"/>
        </w:rPr>
        <w:t xml:space="preserve"> δύναται να πιστοποιεί τη γνώση χειρισμού Η/Υ και σε άλλα ψηφιακά αντικείμενα.</w:t>
      </w:r>
    </w:p>
    <w:p w:rsidR="00AE35A2" w:rsidRPr="00DD6FFE" w:rsidRDefault="00AE35A2" w:rsidP="00403A2F">
      <w:pPr>
        <w:tabs>
          <w:tab w:val="left" w:pos="2410"/>
          <w:tab w:val="left" w:pos="8244"/>
        </w:tabs>
        <w:spacing w:line="276" w:lineRule="auto"/>
        <w:jc w:val="both"/>
        <w:rPr>
          <w:rFonts w:ascii="Calibri" w:eastAsia="Calibri" w:hAnsi="Calibri" w:cs="Calibri"/>
          <w:sz w:val="22"/>
          <w:szCs w:val="22"/>
        </w:rPr>
      </w:pPr>
      <w:r w:rsidRPr="00DD6FFE">
        <w:rPr>
          <w:rFonts w:ascii="Calibri" w:eastAsia="Calibri" w:hAnsi="Calibri" w:cs="Calibri"/>
          <w:sz w:val="22"/>
          <w:szCs w:val="22"/>
        </w:rPr>
        <w:t>3. Στις εξετάσεις για την απόκτηση του Κ</w:t>
      </w:r>
      <w:r w:rsidR="006E5B32" w:rsidRPr="00DD6FFE">
        <w:rPr>
          <w:rFonts w:ascii="Calibri" w:eastAsia="Calibri" w:hAnsi="Calibri" w:cs="Calibri"/>
          <w:sz w:val="22"/>
          <w:szCs w:val="22"/>
        </w:rPr>
        <w:t>.</w:t>
      </w:r>
      <w:r w:rsidRPr="00DD6FFE">
        <w:rPr>
          <w:rFonts w:ascii="Calibri" w:eastAsia="Calibri" w:hAnsi="Calibri" w:cs="Calibri"/>
          <w:sz w:val="22"/>
          <w:szCs w:val="22"/>
        </w:rPr>
        <w:t>Π</w:t>
      </w:r>
      <w:r w:rsidR="006E5B32" w:rsidRPr="00DD6FFE">
        <w:rPr>
          <w:rFonts w:ascii="Calibri" w:eastAsia="Calibri" w:hAnsi="Calibri" w:cs="Calibri"/>
          <w:sz w:val="22"/>
          <w:szCs w:val="22"/>
        </w:rPr>
        <w:t>.</w:t>
      </w:r>
      <w:r w:rsidRPr="00DD6FFE">
        <w:rPr>
          <w:rFonts w:ascii="Calibri" w:eastAsia="Calibri" w:hAnsi="Calibri" w:cs="Calibri"/>
          <w:sz w:val="22"/>
          <w:szCs w:val="22"/>
        </w:rPr>
        <w:t>Π</w:t>
      </w:r>
      <w:r w:rsidR="006E5B32" w:rsidRPr="00DD6FFE">
        <w:rPr>
          <w:rFonts w:ascii="Calibri" w:eastAsia="Calibri" w:hAnsi="Calibri" w:cs="Calibri"/>
          <w:sz w:val="22"/>
          <w:szCs w:val="22"/>
        </w:rPr>
        <w:t>.</w:t>
      </w:r>
      <w:r w:rsidRPr="00DD6FFE">
        <w:rPr>
          <w:rFonts w:ascii="Calibri" w:eastAsia="Calibri" w:hAnsi="Calibri" w:cs="Calibri"/>
          <w:sz w:val="22"/>
          <w:szCs w:val="22"/>
        </w:rPr>
        <w:t xml:space="preserve"> μπορεί να μετέχουν Έλληνες πολίτες ή ομογενείς, πολίτες της Ευρωπαϊκής Ένωσης ή αλλοδαποί που έχουν νομίμως τη συνήθη διαμονή τους στην Ελλάδα. </w:t>
      </w:r>
      <w:r w:rsidR="00C42477" w:rsidRPr="00DD6FFE">
        <w:rPr>
          <w:rFonts w:ascii="Calibri" w:eastAsia="Calibri" w:hAnsi="Calibri" w:cs="Calibri"/>
          <w:sz w:val="22"/>
          <w:szCs w:val="22"/>
        </w:rPr>
        <w:t xml:space="preserve">Για τη συμμετοχή στις εξετάσεις καταβάλλονται εξέταστρα. </w:t>
      </w:r>
    </w:p>
    <w:p w:rsidR="002F7CCA" w:rsidRDefault="002F7CCA" w:rsidP="00403A2F">
      <w:pPr>
        <w:tabs>
          <w:tab w:val="left" w:pos="2410"/>
          <w:tab w:val="left" w:pos="8244"/>
        </w:tabs>
        <w:spacing w:line="276" w:lineRule="auto"/>
        <w:jc w:val="center"/>
        <w:rPr>
          <w:rFonts w:ascii="Calibri" w:eastAsia="Calibri" w:hAnsi="Calibri" w:cs="Calibri"/>
          <w:b/>
          <w:sz w:val="22"/>
          <w:szCs w:val="22"/>
        </w:rPr>
      </w:pPr>
    </w:p>
    <w:p w:rsidR="00AE35A2" w:rsidRPr="005D5F2B" w:rsidRDefault="00AE35A2" w:rsidP="00403A2F">
      <w:pPr>
        <w:tabs>
          <w:tab w:val="left" w:pos="2410"/>
          <w:tab w:val="left" w:pos="8244"/>
        </w:tabs>
        <w:spacing w:line="276" w:lineRule="auto"/>
        <w:jc w:val="center"/>
        <w:rPr>
          <w:rFonts w:ascii="Calibri" w:eastAsia="Calibri" w:hAnsi="Calibri" w:cs="Calibri"/>
          <w:b/>
          <w:sz w:val="22"/>
          <w:szCs w:val="22"/>
        </w:rPr>
      </w:pPr>
      <w:r w:rsidRPr="005D5F2B">
        <w:rPr>
          <w:rFonts w:ascii="Calibri" w:eastAsia="Calibri" w:hAnsi="Calibri" w:cs="Calibri"/>
          <w:b/>
          <w:sz w:val="22"/>
          <w:szCs w:val="22"/>
        </w:rPr>
        <w:t>Άρθρο 29</w:t>
      </w:r>
    </w:p>
    <w:p w:rsidR="00AE35A2" w:rsidRDefault="00AE35A2" w:rsidP="00403A2F">
      <w:pPr>
        <w:tabs>
          <w:tab w:val="left" w:pos="2410"/>
          <w:tab w:val="left" w:pos="8244"/>
        </w:tabs>
        <w:spacing w:line="276" w:lineRule="auto"/>
        <w:jc w:val="center"/>
        <w:rPr>
          <w:rFonts w:ascii="Calibri" w:eastAsia="Calibri" w:hAnsi="Calibri" w:cs="Calibri"/>
          <w:b/>
          <w:sz w:val="22"/>
          <w:szCs w:val="22"/>
        </w:rPr>
      </w:pPr>
      <w:r w:rsidRPr="005D5F2B">
        <w:rPr>
          <w:rFonts w:ascii="Calibri" w:eastAsia="Calibri" w:hAnsi="Calibri" w:cs="Calibri"/>
          <w:b/>
          <w:sz w:val="22"/>
          <w:szCs w:val="22"/>
        </w:rPr>
        <w:t>Εξετάσεις –Εξεταστικά κέντρα</w:t>
      </w:r>
    </w:p>
    <w:p w:rsidR="002F7CCA" w:rsidRPr="005D5F2B" w:rsidRDefault="002F7CCA" w:rsidP="00403A2F">
      <w:pPr>
        <w:tabs>
          <w:tab w:val="left" w:pos="2410"/>
          <w:tab w:val="left" w:pos="8244"/>
        </w:tabs>
        <w:spacing w:line="276" w:lineRule="auto"/>
        <w:jc w:val="center"/>
        <w:rPr>
          <w:rFonts w:ascii="Calibri" w:eastAsia="Calibri" w:hAnsi="Calibri" w:cs="Calibri"/>
          <w:b/>
          <w:sz w:val="22"/>
          <w:szCs w:val="22"/>
        </w:rPr>
      </w:pPr>
    </w:p>
    <w:p w:rsidR="00AE35A2" w:rsidRPr="005D5F2B" w:rsidRDefault="00AE35A2" w:rsidP="00403A2F">
      <w:pPr>
        <w:tabs>
          <w:tab w:val="left" w:pos="2410"/>
          <w:tab w:val="left" w:pos="8244"/>
        </w:tabs>
        <w:spacing w:line="276" w:lineRule="auto"/>
        <w:jc w:val="both"/>
        <w:rPr>
          <w:rFonts w:ascii="Calibri" w:eastAsia="Calibri" w:hAnsi="Calibri" w:cs="Calibri"/>
          <w:sz w:val="22"/>
          <w:szCs w:val="22"/>
        </w:rPr>
      </w:pPr>
      <w:r w:rsidRPr="005D5F2B">
        <w:rPr>
          <w:rFonts w:ascii="Calibri" w:eastAsia="Calibri" w:hAnsi="Calibri" w:cs="Calibri"/>
          <w:sz w:val="22"/>
          <w:szCs w:val="22"/>
        </w:rPr>
        <w:t xml:space="preserve">1. Το </w:t>
      </w:r>
      <w:r w:rsidRPr="005D5F2B">
        <w:rPr>
          <w:rFonts w:ascii="Calibri" w:eastAsia="Calibri" w:hAnsi="Calibri" w:cs="Calibri"/>
          <w:sz w:val="22"/>
          <w:szCs w:val="22"/>
          <w:lang w:val="en-US"/>
        </w:rPr>
        <w:t>K</w:t>
      </w:r>
      <w:r w:rsidR="006E5B32" w:rsidRPr="005D5F2B">
        <w:rPr>
          <w:rFonts w:ascii="Calibri" w:eastAsia="Calibri" w:hAnsi="Calibri" w:cs="Calibri"/>
          <w:sz w:val="22"/>
          <w:szCs w:val="22"/>
        </w:rPr>
        <w:t>.</w:t>
      </w:r>
      <w:r w:rsidRPr="005D5F2B">
        <w:rPr>
          <w:rFonts w:ascii="Calibri" w:eastAsia="Calibri" w:hAnsi="Calibri" w:cs="Calibri"/>
          <w:sz w:val="22"/>
          <w:szCs w:val="22"/>
        </w:rPr>
        <w:t>Π</w:t>
      </w:r>
      <w:r w:rsidR="006E5B32" w:rsidRPr="005D5F2B">
        <w:rPr>
          <w:rFonts w:ascii="Calibri" w:eastAsia="Calibri" w:hAnsi="Calibri" w:cs="Calibri"/>
          <w:sz w:val="22"/>
          <w:szCs w:val="22"/>
        </w:rPr>
        <w:t>.</w:t>
      </w:r>
      <w:r w:rsidRPr="005D5F2B">
        <w:rPr>
          <w:rFonts w:ascii="Calibri" w:eastAsia="Calibri" w:hAnsi="Calibri" w:cs="Calibri"/>
          <w:sz w:val="22"/>
          <w:szCs w:val="22"/>
        </w:rPr>
        <w:t>Π</w:t>
      </w:r>
      <w:r w:rsidR="006E5B32" w:rsidRPr="005D5F2B">
        <w:rPr>
          <w:rFonts w:ascii="Calibri" w:eastAsia="Calibri" w:hAnsi="Calibri" w:cs="Calibri"/>
          <w:sz w:val="22"/>
          <w:szCs w:val="22"/>
        </w:rPr>
        <w:t>.</w:t>
      </w:r>
      <w:r w:rsidRPr="005D5F2B">
        <w:rPr>
          <w:rFonts w:ascii="Calibri" w:eastAsia="Calibri" w:hAnsi="Calibri" w:cs="Calibri"/>
          <w:sz w:val="22"/>
          <w:szCs w:val="22"/>
        </w:rPr>
        <w:t xml:space="preserve"> χορηγείται ύστερα από εξετάσεις, οι οποίες προκηρύσσονται από τον Υπουργό Παιδείας και Θρησκευμάτων και διενεργούνται τουλάχιστον μια φορά κατ’ έτος. Η διαδικασία των εξετάσεων πραγματοποιείται ηλεκτρονικά με κατάλληλο λογισμικό.</w:t>
      </w:r>
    </w:p>
    <w:p w:rsidR="00AE35A2" w:rsidRPr="005D5F2B" w:rsidRDefault="00AE35A2" w:rsidP="00403A2F">
      <w:pPr>
        <w:tabs>
          <w:tab w:val="left" w:pos="2410"/>
          <w:tab w:val="left" w:pos="8244"/>
        </w:tabs>
        <w:spacing w:line="276" w:lineRule="auto"/>
        <w:jc w:val="both"/>
        <w:rPr>
          <w:rFonts w:ascii="Calibri" w:eastAsia="Calibri" w:hAnsi="Calibri" w:cs="Calibri"/>
          <w:sz w:val="22"/>
          <w:szCs w:val="22"/>
        </w:rPr>
      </w:pPr>
      <w:r w:rsidRPr="005D5F2B">
        <w:rPr>
          <w:rFonts w:ascii="Calibri" w:eastAsia="Calibri" w:hAnsi="Calibri" w:cs="Calibri"/>
          <w:sz w:val="22"/>
          <w:szCs w:val="22"/>
        </w:rPr>
        <w:t>2. Οι εξετάσεις διενεργούνται στα Κέντρα Ηλεκτρονικών Εξετάσεων (Κ.Η.Ε.), τα  οποία αποτελούν τα εξεταστικά κέντρα και λειτουργούν σε σχολικές μονάδες , καθώς και σε άλλους δημόσιους χώρους αρμοδιότητας του Υπουργείου Παιδείας και Θρησκευμάτων ή σε δημόσιους χώρους αρμοδιότητας άλλων Υπουργείων.</w:t>
      </w:r>
    </w:p>
    <w:p w:rsidR="002F7CCA" w:rsidRDefault="002F7CCA" w:rsidP="00403A2F">
      <w:pPr>
        <w:tabs>
          <w:tab w:val="left" w:pos="2410"/>
          <w:tab w:val="left" w:pos="8244"/>
        </w:tabs>
        <w:spacing w:line="276" w:lineRule="auto"/>
        <w:jc w:val="center"/>
        <w:rPr>
          <w:rFonts w:ascii="Calibri" w:eastAsia="Calibri" w:hAnsi="Calibri" w:cs="Calibri"/>
          <w:b/>
          <w:sz w:val="22"/>
          <w:szCs w:val="22"/>
        </w:rPr>
      </w:pPr>
    </w:p>
    <w:p w:rsidR="00AE35A2" w:rsidRPr="005D5F2B" w:rsidRDefault="00AE35A2" w:rsidP="00403A2F">
      <w:pPr>
        <w:tabs>
          <w:tab w:val="left" w:pos="2410"/>
          <w:tab w:val="left" w:pos="8244"/>
        </w:tabs>
        <w:spacing w:line="276" w:lineRule="auto"/>
        <w:jc w:val="center"/>
        <w:rPr>
          <w:rFonts w:ascii="Calibri" w:eastAsia="Calibri" w:hAnsi="Calibri" w:cs="Calibri"/>
          <w:b/>
          <w:sz w:val="22"/>
          <w:szCs w:val="22"/>
        </w:rPr>
      </w:pPr>
      <w:r w:rsidRPr="005D5F2B">
        <w:rPr>
          <w:rFonts w:ascii="Calibri" w:eastAsia="Calibri" w:hAnsi="Calibri" w:cs="Calibri"/>
          <w:b/>
          <w:sz w:val="22"/>
          <w:szCs w:val="22"/>
        </w:rPr>
        <w:t>Άρθρο 30</w:t>
      </w:r>
    </w:p>
    <w:p w:rsidR="00AE35A2" w:rsidRDefault="00AE35A2" w:rsidP="00403A2F">
      <w:pPr>
        <w:tabs>
          <w:tab w:val="left" w:pos="2410"/>
          <w:tab w:val="left" w:pos="8244"/>
        </w:tabs>
        <w:spacing w:line="276" w:lineRule="auto"/>
        <w:jc w:val="center"/>
        <w:rPr>
          <w:rFonts w:ascii="Calibri" w:eastAsia="Calibri" w:hAnsi="Calibri" w:cs="Calibri"/>
          <w:b/>
          <w:sz w:val="22"/>
          <w:szCs w:val="22"/>
        </w:rPr>
      </w:pPr>
      <w:r w:rsidRPr="005D5F2B">
        <w:rPr>
          <w:rFonts w:ascii="Calibri" w:eastAsia="Calibri" w:hAnsi="Calibri" w:cs="Calibri"/>
          <w:b/>
          <w:sz w:val="22"/>
          <w:szCs w:val="22"/>
        </w:rPr>
        <w:t>Συλλογικά όργανα εξετάσεων</w:t>
      </w:r>
    </w:p>
    <w:p w:rsidR="002F7CCA" w:rsidRPr="00DD6741" w:rsidRDefault="002F7CCA" w:rsidP="00403A2F">
      <w:pPr>
        <w:tabs>
          <w:tab w:val="left" w:pos="2410"/>
          <w:tab w:val="left" w:pos="8244"/>
        </w:tabs>
        <w:spacing w:line="276" w:lineRule="auto"/>
        <w:jc w:val="center"/>
        <w:rPr>
          <w:rFonts w:ascii="Calibri" w:eastAsia="Calibri" w:hAnsi="Calibri" w:cs="Calibri"/>
          <w:b/>
          <w:sz w:val="22"/>
          <w:szCs w:val="22"/>
        </w:rPr>
      </w:pPr>
    </w:p>
    <w:p w:rsidR="00AE35A2" w:rsidRPr="00DD6741" w:rsidRDefault="00AE35A2" w:rsidP="00403A2F">
      <w:pPr>
        <w:tabs>
          <w:tab w:val="left" w:pos="2410"/>
          <w:tab w:val="left" w:pos="8244"/>
        </w:tabs>
        <w:spacing w:line="276" w:lineRule="auto"/>
        <w:jc w:val="both"/>
        <w:rPr>
          <w:rFonts w:ascii="Calibri" w:eastAsia="Calibri" w:hAnsi="Calibri" w:cs="Calibri"/>
          <w:sz w:val="22"/>
          <w:szCs w:val="22"/>
        </w:rPr>
      </w:pPr>
      <w:r w:rsidRPr="00DD6741">
        <w:rPr>
          <w:rFonts w:ascii="Calibri" w:eastAsia="Calibri" w:hAnsi="Calibri" w:cs="Calibri"/>
          <w:sz w:val="22"/>
          <w:szCs w:val="22"/>
        </w:rPr>
        <w:t xml:space="preserve">1. Με απόφαση του Υπουργού Παιδείας και Θρησκευμάτων συγκροτείται Εποπτική Επιστημονική Επιτροπή, η οποία αποτελείται από δύο (2) μέλη Δ.Ε.Π Τμημάτων </w:t>
      </w:r>
      <w:r w:rsidRPr="00DD6741">
        <w:rPr>
          <w:rFonts w:ascii="Calibri" w:eastAsia="Calibri" w:hAnsi="Calibri" w:cs="Calibri"/>
          <w:color w:val="000000"/>
          <w:sz w:val="22"/>
          <w:szCs w:val="22"/>
        </w:rPr>
        <w:t xml:space="preserve">Πληροφορικής </w:t>
      </w:r>
      <w:r w:rsidRPr="00DD6741">
        <w:rPr>
          <w:rFonts w:ascii="Calibri" w:eastAsia="Calibri" w:hAnsi="Calibri" w:cs="Calibri"/>
          <w:sz w:val="22"/>
          <w:szCs w:val="22"/>
        </w:rPr>
        <w:t xml:space="preserve">των Α.Ε.Ι. της ημεδαπής, δύο (2) εκπροσώπους του Ινστιτούτου Τεχνολογίας Υπολογιστών και Εκδόσεων (Ι.Τ.Υ.Ε.),  έναν (1) εκπρόσωπο του Ινστιτούτου Εκπαιδευτικής Πολιτικής (Ι.Ε.Π.) και δύο (2) εκπροσώπους του Υπουργείου Παιδείας και Θρησκευμάτων, </w:t>
      </w:r>
      <w:r w:rsidRPr="00DD6741">
        <w:rPr>
          <w:rFonts w:ascii="Calibri" w:eastAsia="Calibri" w:hAnsi="Calibri" w:cs="Calibri"/>
          <w:sz w:val="22"/>
          <w:szCs w:val="22"/>
        </w:rPr>
        <w:lastRenderedPageBreak/>
        <w:t>από τους οποίους, τουλάχιστον ο ένας, του κλάδου ΠΕ Πληροφορικής, της Γενικής Διεύθυνσης Ψηφιακών Συστημάτων, Υποδομών και Εξετάσεων.</w:t>
      </w:r>
    </w:p>
    <w:p w:rsidR="00AE35A2" w:rsidRPr="00DD6741" w:rsidRDefault="00AE35A2" w:rsidP="00403A2F">
      <w:pPr>
        <w:tabs>
          <w:tab w:val="left" w:pos="2410"/>
          <w:tab w:val="left" w:pos="8244"/>
        </w:tabs>
        <w:spacing w:line="276" w:lineRule="auto"/>
        <w:contextualSpacing/>
        <w:jc w:val="both"/>
        <w:rPr>
          <w:rFonts w:ascii="Calibri" w:eastAsia="Calibri" w:hAnsi="Calibri" w:cs="Calibri"/>
          <w:color w:val="FF0000"/>
          <w:sz w:val="22"/>
          <w:szCs w:val="22"/>
        </w:rPr>
      </w:pPr>
      <w:r w:rsidRPr="00DD6741">
        <w:rPr>
          <w:rFonts w:ascii="Calibri" w:eastAsia="Calibri" w:hAnsi="Calibri" w:cs="Calibri"/>
          <w:sz w:val="22"/>
          <w:szCs w:val="22"/>
        </w:rPr>
        <w:t xml:space="preserve">Με την ίδια απόφαση ορίζεται ο Πρόεδρος από τα μέλη της, τα αναπληρωματικά μέλη της Εποπτικής Επιστημονικής Επιτροπής, καθώς  και </w:t>
      </w:r>
      <w:r w:rsidRPr="00DD6741">
        <w:rPr>
          <w:rFonts w:ascii="Calibri" w:eastAsia="Calibri" w:hAnsi="Calibri" w:cs="Calibri"/>
          <w:color w:val="000000"/>
          <w:sz w:val="22"/>
          <w:szCs w:val="22"/>
        </w:rPr>
        <w:t xml:space="preserve">ένας (1) γραμματέας με τον αναπληρωτή του, από τους υπαλλήλους του Υπουργείου </w:t>
      </w:r>
      <w:r w:rsidRPr="00DD6741">
        <w:rPr>
          <w:rFonts w:ascii="Calibri" w:eastAsia="Calibri" w:hAnsi="Calibri" w:cs="Calibri"/>
          <w:sz w:val="22"/>
          <w:szCs w:val="22"/>
        </w:rPr>
        <w:t xml:space="preserve">Παιδείας και Θρησκευμάτων, κλάδου ΠΕ, της  Διεύθυνσης Εξετάσεων και Πιστοποιήσεων. </w:t>
      </w:r>
    </w:p>
    <w:p w:rsidR="00AE35A2" w:rsidRPr="00DD6741" w:rsidRDefault="00AE35A2" w:rsidP="00403A2F">
      <w:pPr>
        <w:tabs>
          <w:tab w:val="left" w:pos="2410"/>
          <w:tab w:val="left" w:pos="8244"/>
        </w:tabs>
        <w:spacing w:line="276" w:lineRule="auto"/>
        <w:jc w:val="both"/>
        <w:rPr>
          <w:rFonts w:ascii="Calibri" w:eastAsia="Calibri" w:hAnsi="Calibri" w:cs="Calibri"/>
          <w:sz w:val="22"/>
          <w:szCs w:val="22"/>
        </w:rPr>
      </w:pPr>
      <w:r w:rsidRPr="00DD6741">
        <w:rPr>
          <w:rFonts w:ascii="Calibri" w:eastAsia="Calibri" w:hAnsi="Calibri" w:cs="Calibri"/>
          <w:sz w:val="22"/>
          <w:szCs w:val="22"/>
        </w:rPr>
        <w:t>Η θητεία των μελών της Εποπτικής Επιστημονικής Επιτροπής είναι τριετής εκτεινόμενη μέχρι την 31</w:t>
      </w:r>
      <w:r w:rsidRPr="00DD6741">
        <w:rPr>
          <w:rFonts w:ascii="Calibri" w:eastAsia="Calibri" w:hAnsi="Calibri" w:cs="Calibri"/>
          <w:sz w:val="22"/>
          <w:szCs w:val="22"/>
          <w:vertAlign w:val="superscript"/>
        </w:rPr>
        <w:t>η</w:t>
      </w:r>
      <w:r w:rsidRPr="00DD6741">
        <w:rPr>
          <w:rFonts w:ascii="Calibri" w:eastAsia="Calibri" w:hAnsi="Calibri" w:cs="Calibri"/>
          <w:sz w:val="22"/>
          <w:szCs w:val="22"/>
        </w:rPr>
        <w:t xml:space="preserve"> Δεκεμβρίου του μεθεπόμενου έτους, από το έτος </w:t>
      </w:r>
      <w:r w:rsidR="00107E8A" w:rsidRPr="00DD6741">
        <w:rPr>
          <w:rFonts w:ascii="Calibri" w:eastAsia="Calibri" w:hAnsi="Calibri" w:cs="Calibri"/>
          <w:sz w:val="22"/>
          <w:szCs w:val="22"/>
        </w:rPr>
        <w:t xml:space="preserve">κατά το οποίο </w:t>
      </w:r>
      <w:r w:rsidRPr="00DD6741">
        <w:rPr>
          <w:rFonts w:ascii="Calibri" w:eastAsia="Calibri" w:hAnsi="Calibri" w:cs="Calibri"/>
          <w:sz w:val="22"/>
          <w:szCs w:val="22"/>
        </w:rPr>
        <w:t xml:space="preserve">ανέλαβαν </w:t>
      </w:r>
      <w:r w:rsidR="00107E8A" w:rsidRPr="00DD6741">
        <w:rPr>
          <w:rFonts w:ascii="Calibri" w:eastAsia="Calibri" w:hAnsi="Calibri" w:cs="Calibri"/>
          <w:sz w:val="22"/>
          <w:szCs w:val="22"/>
        </w:rPr>
        <w:t xml:space="preserve">αρχικά </w:t>
      </w:r>
      <w:r w:rsidRPr="00DD6741">
        <w:rPr>
          <w:rFonts w:ascii="Calibri" w:eastAsia="Calibri" w:hAnsi="Calibri" w:cs="Calibri"/>
          <w:sz w:val="22"/>
          <w:szCs w:val="22"/>
        </w:rPr>
        <w:t>καθήκοντα.</w:t>
      </w:r>
    </w:p>
    <w:p w:rsidR="00AE35A2" w:rsidRPr="00DD6741" w:rsidRDefault="00AE35A2" w:rsidP="00403A2F">
      <w:pPr>
        <w:tabs>
          <w:tab w:val="left" w:pos="2410"/>
          <w:tab w:val="left" w:pos="8244"/>
        </w:tabs>
        <w:spacing w:line="276" w:lineRule="auto"/>
        <w:jc w:val="both"/>
        <w:rPr>
          <w:rFonts w:ascii="Calibri" w:eastAsia="Calibri" w:hAnsi="Calibri" w:cs="Calibri"/>
          <w:sz w:val="22"/>
          <w:szCs w:val="22"/>
        </w:rPr>
      </w:pPr>
      <w:r w:rsidRPr="00DD6741">
        <w:rPr>
          <w:rFonts w:ascii="Calibri" w:eastAsia="Calibri" w:hAnsi="Calibri" w:cs="Calibri"/>
          <w:sz w:val="22"/>
          <w:szCs w:val="22"/>
        </w:rPr>
        <w:t xml:space="preserve">Έργο της Εποπτικής Επιστημονικής Επιτροπής είναι: </w:t>
      </w:r>
    </w:p>
    <w:p w:rsidR="00AE35A2" w:rsidRPr="00DD6741" w:rsidRDefault="00AE35A2" w:rsidP="00403A2F">
      <w:pPr>
        <w:tabs>
          <w:tab w:val="left" w:pos="2410"/>
          <w:tab w:val="left" w:pos="8244"/>
        </w:tabs>
        <w:spacing w:line="276" w:lineRule="auto"/>
        <w:jc w:val="both"/>
        <w:rPr>
          <w:rFonts w:ascii="Calibri" w:eastAsia="Calibri" w:hAnsi="Calibri" w:cs="Calibri"/>
          <w:sz w:val="22"/>
          <w:szCs w:val="22"/>
        </w:rPr>
      </w:pPr>
      <w:r w:rsidRPr="00DD6741">
        <w:rPr>
          <w:rFonts w:ascii="Calibri" w:eastAsia="Calibri" w:hAnsi="Calibri" w:cs="Calibri"/>
          <w:sz w:val="22"/>
          <w:szCs w:val="22"/>
        </w:rPr>
        <w:t xml:space="preserve">α) ο σχεδιασμός των ηλεκτρονικών εξετάσεων με τη χρήση της ηλεκτρονικής πλατφόρμας, η οποία υλοποιείται από το Ι.Τ.Υ.Ε. με βάση κατάλληλα όργανα μέτρησης, προκειμένου να υπάρχει ικανοποιητική στάθμη στις δεξαμενές δοκιμασιών υλικού πιστοποίησης, </w:t>
      </w:r>
    </w:p>
    <w:p w:rsidR="00AE35A2" w:rsidRPr="00DD6741" w:rsidRDefault="00AE35A2" w:rsidP="00403A2F">
      <w:pPr>
        <w:tabs>
          <w:tab w:val="left" w:pos="2410"/>
          <w:tab w:val="left" w:pos="8244"/>
        </w:tabs>
        <w:spacing w:line="276" w:lineRule="auto"/>
        <w:jc w:val="both"/>
        <w:rPr>
          <w:rFonts w:ascii="Calibri" w:eastAsia="Calibri" w:hAnsi="Calibri" w:cs="Calibri"/>
          <w:sz w:val="22"/>
          <w:szCs w:val="22"/>
        </w:rPr>
      </w:pPr>
      <w:r w:rsidRPr="00DD6741">
        <w:rPr>
          <w:rFonts w:ascii="Calibri" w:eastAsia="Calibri" w:hAnsi="Calibri" w:cs="Calibri"/>
          <w:sz w:val="22"/>
          <w:szCs w:val="22"/>
        </w:rPr>
        <w:t xml:space="preserve">β) η μέριμνα, σε συνεργασία με </w:t>
      </w:r>
      <w:bookmarkStart w:id="0" w:name="_Hlk28433460"/>
      <w:r w:rsidRPr="00DD6741">
        <w:rPr>
          <w:rFonts w:ascii="Calibri" w:eastAsia="Calibri" w:hAnsi="Calibri" w:cs="Calibri"/>
          <w:sz w:val="22"/>
          <w:szCs w:val="22"/>
        </w:rPr>
        <w:t>το Ι.Τ.Υ.Ε.</w:t>
      </w:r>
      <w:bookmarkEnd w:id="0"/>
      <w:r w:rsidRPr="00DD6741">
        <w:rPr>
          <w:rFonts w:ascii="Calibri" w:eastAsia="Calibri" w:hAnsi="Calibri" w:cs="Calibri"/>
          <w:sz w:val="22"/>
          <w:szCs w:val="22"/>
        </w:rPr>
        <w:t xml:space="preserve">,  για τη διατήρηση της ικανοποιητικής στάθμης των ανωτέρω δοκιμασιών, </w:t>
      </w:r>
    </w:p>
    <w:p w:rsidR="00AE35A2" w:rsidRPr="00DD6741" w:rsidRDefault="00AE35A2" w:rsidP="00403A2F">
      <w:pPr>
        <w:tabs>
          <w:tab w:val="left" w:pos="2410"/>
          <w:tab w:val="left" w:pos="8244"/>
        </w:tabs>
        <w:spacing w:line="276" w:lineRule="auto"/>
        <w:jc w:val="both"/>
        <w:rPr>
          <w:rFonts w:ascii="Calibri" w:eastAsia="Calibri" w:hAnsi="Calibri" w:cs="Calibri"/>
          <w:sz w:val="22"/>
          <w:szCs w:val="22"/>
        </w:rPr>
      </w:pPr>
      <w:r w:rsidRPr="00DD6741">
        <w:rPr>
          <w:rFonts w:ascii="Calibri" w:eastAsia="Calibri" w:hAnsi="Calibri" w:cs="Calibri"/>
          <w:sz w:val="22"/>
          <w:szCs w:val="22"/>
        </w:rPr>
        <w:t xml:space="preserve">γ) η εποπτεία της λειτουργίας του συστήματος των ηλεκτρονικών εξετάσεων, </w:t>
      </w:r>
    </w:p>
    <w:p w:rsidR="00AE35A2" w:rsidRPr="00DD6741" w:rsidRDefault="00AE35A2" w:rsidP="00403A2F">
      <w:pPr>
        <w:tabs>
          <w:tab w:val="left" w:pos="2410"/>
          <w:tab w:val="left" w:pos="8244"/>
        </w:tabs>
        <w:spacing w:line="276" w:lineRule="auto"/>
        <w:jc w:val="both"/>
        <w:rPr>
          <w:rFonts w:ascii="Calibri" w:eastAsia="Calibri" w:hAnsi="Calibri" w:cs="Calibri"/>
          <w:sz w:val="22"/>
          <w:szCs w:val="22"/>
        </w:rPr>
      </w:pPr>
      <w:r w:rsidRPr="00DD6741">
        <w:rPr>
          <w:rFonts w:ascii="Calibri" w:eastAsia="Calibri" w:hAnsi="Calibri" w:cs="Calibri"/>
          <w:sz w:val="22"/>
          <w:szCs w:val="22"/>
        </w:rPr>
        <w:t xml:space="preserve">δ) ο έλεγχος καταλόγου των υποψήφιων δομών για την ένταξή τους στο ειδικό Μητρώο των Κ.Η.Ε. κατόπιν εισήγησης </w:t>
      </w:r>
      <w:r w:rsidRPr="00DD6741">
        <w:rPr>
          <w:rFonts w:ascii="Calibri" w:eastAsia="Calibri" w:hAnsi="Calibri" w:cs="Calibri"/>
          <w:color w:val="000000"/>
          <w:sz w:val="22"/>
          <w:szCs w:val="22"/>
        </w:rPr>
        <w:t>του Ι.Τ.Υ.Ε.</w:t>
      </w:r>
      <w:r w:rsidR="00107E8A" w:rsidRPr="00DD6741">
        <w:rPr>
          <w:rFonts w:ascii="Calibri" w:eastAsia="Calibri" w:hAnsi="Calibri" w:cs="Calibri"/>
          <w:color w:val="000000"/>
          <w:sz w:val="22"/>
          <w:szCs w:val="22"/>
        </w:rPr>
        <w:t xml:space="preserve"> </w:t>
      </w:r>
      <w:r w:rsidRPr="00DD6741">
        <w:rPr>
          <w:rFonts w:ascii="Calibri" w:eastAsia="Calibri" w:hAnsi="Calibri" w:cs="Calibri"/>
          <w:sz w:val="22"/>
          <w:szCs w:val="22"/>
        </w:rPr>
        <w:t xml:space="preserve">σχετικά με την επάρκεια των υποδομών εξοπλισμού τους,  </w:t>
      </w:r>
    </w:p>
    <w:p w:rsidR="00AE35A2" w:rsidRPr="00DD6741" w:rsidRDefault="00AE35A2" w:rsidP="00403A2F">
      <w:pPr>
        <w:tabs>
          <w:tab w:val="left" w:pos="2410"/>
          <w:tab w:val="left" w:pos="8244"/>
        </w:tabs>
        <w:spacing w:line="276" w:lineRule="auto"/>
        <w:jc w:val="both"/>
        <w:rPr>
          <w:rFonts w:ascii="Calibri" w:eastAsia="Calibri" w:hAnsi="Calibri" w:cs="Calibri"/>
          <w:sz w:val="22"/>
          <w:szCs w:val="22"/>
        </w:rPr>
      </w:pPr>
      <w:r w:rsidRPr="00DD6741">
        <w:rPr>
          <w:rFonts w:ascii="Calibri" w:eastAsia="Calibri" w:hAnsi="Calibri" w:cs="Calibri"/>
          <w:sz w:val="22"/>
          <w:szCs w:val="22"/>
        </w:rPr>
        <w:t>ε) ο  έλεγχος και η έγκριση των δοκιμασιών πιστοποίησης που εισηγείται το Ι.Τ.Υ.Ε.,</w:t>
      </w:r>
    </w:p>
    <w:p w:rsidR="00AE35A2" w:rsidRPr="00DD6741" w:rsidRDefault="00AE35A2" w:rsidP="00403A2F">
      <w:pPr>
        <w:tabs>
          <w:tab w:val="left" w:pos="2410"/>
          <w:tab w:val="left" w:pos="8244"/>
        </w:tabs>
        <w:spacing w:line="276" w:lineRule="auto"/>
        <w:jc w:val="both"/>
        <w:rPr>
          <w:rFonts w:ascii="Calibri" w:eastAsia="Calibri" w:hAnsi="Calibri" w:cs="Calibri"/>
          <w:sz w:val="22"/>
          <w:szCs w:val="22"/>
        </w:rPr>
      </w:pPr>
      <w:r w:rsidRPr="00DD6741">
        <w:rPr>
          <w:rFonts w:ascii="Calibri" w:eastAsia="Calibri" w:hAnsi="Calibri" w:cs="Calibri"/>
          <w:sz w:val="22"/>
          <w:szCs w:val="22"/>
        </w:rPr>
        <w:t>στ) ο έλεγχος και η έγκριση των πινάκων επιτυχόντων από τα αρχεία αυτόματης βαθμολόγησης και η διαβίβασ</w:t>
      </w:r>
      <w:r w:rsidR="00107E8A" w:rsidRPr="00DD6741">
        <w:rPr>
          <w:rFonts w:ascii="Calibri" w:eastAsia="Calibri" w:hAnsi="Calibri" w:cs="Calibri"/>
          <w:sz w:val="22"/>
          <w:szCs w:val="22"/>
        </w:rPr>
        <w:t>ή</w:t>
      </w:r>
      <w:r w:rsidRPr="00DD6741">
        <w:rPr>
          <w:rFonts w:ascii="Calibri" w:eastAsia="Calibri" w:hAnsi="Calibri" w:cs="Calibri"/>
          <w:sz w:val="22"/>
          <w:szCs w:val="22"/>
        </w:rPr>
        <w:t xml:space="preserve"> τους στη Διεύθυνση Εξετάσεων και Πιστοποιήσεων, για την κύρωσ</w:t>
      </w:r>
      <w:r w:rsidR="00107E8A" w:rsidRPr="00DD6741">
        <w:rPr>
          <w:rFonts w:ascii="Calibri" w:eastAsia="Calibri" w:hAnsi="Calibri" w:cs="Calibri"/>
          <w:sz w:val="22"/>
          <w:szCs w:val="22"/>
        </w:rPr>
        <w:t>ή</w:t>
      </w:r>
      <w:r w:rsidRPr="00DD6741">
        <w:rPr>
          <w:rFonts w:ascii="Calibri" w:eastAsia="Calibri" w:hAnsi="Calibri" w:cs="Calibri"/>
          <w:sz w:val="22"/>
          <w:szCs w:val="22"/>
        </w:rPr>
        <w:t xml:space="preserve"> τους από τον Υπουργό και την απόδοση των πιστοποιητικών.</w:t>
      </w:r>
    </w:p>
    <w:p w:rsidR="00AE35A2" w:rsidRPr="00DD6741" w:rsidRDefault="00AE35A2" w:rsidP="00403A2F">
      <w:pPr>
        <w:tabs>
          <w:tab w:val="left" w:pos="2410"/>
          <w:tab w:val="left" w:pos="8244"/>
        </w:tabs>
        <w:spacing w:line="276" w:lineRule="auto"/>
        <w:jc w:val="both"/>
        <w:rPr>
          <w:rFonts w:ascii="Calibri" w:eastAsia="Calibri" w:hAnsi="Calibri" w:cs="Calibri"/>
          <w:sz w:val="22"/>
          <w:szCs w:val="22"/>
        </w:rPr>
      </w:pPr>
      <w:r w:rsidRPr="00DD6741">
        <w:rPr>
          <w:rFonts w:ascii="Calibri" w:eastAsia="Calibri" w:hAnsi="Calibri" w:cs="Calibri"/>
          <w:sz w:val="22"/>
          <w:szCs w:val="22"/>
        </w:rPr>
        <w:t>2. Με απόφαση του Υπουργού Παιδείας και Θρησκευμάτων συγκροτείται Επιτροπή Οργάνωσης Εξετάσεων, η οποία αποτελείται από τρία (3) μέλη του προσωπικού της Γενικής Διεύθυνσης Ψηφιακών Συστημάτων Υποδομών και Εξετάσεων</w:t>
      </w:r>
      <w:r w:rsidR="00107E8A" w:rsidRPr="00DD6741">
        <w:rPr>
          <w:rFonts w:ascii="Calibri" w:eastAsia="Calibri" w:hAnsi="Calibri" w:cs="Calibri"/>
          <w:sz w:val="22"/>
          <w:szCs w:val="22"/>
        </w:rPr>
        <w:t xml:space="preserve"> του Υπουργείου Παιδείας και Θρησκευμάτων</w:t>
      </w:r>
      <w:r w:rsidRPr="00DD6741">
        <w:rPr>
          <w:rFonts w:ascii="Calibri" w:eastAsia="Calibri" w:hAnsi="Calibri" w:cs="Calibri"/>
          <w:sz w:val="22"/>
          <w:szCs w:val="22"/>
        </w:rPr>
        <w:t xml:space="preserve">. Με την ίδια απόφαση ορίζεται ο Πρόεδρος από τα μέλη της Επιτροπής, τα αναπληρωματικά μέλη αυτής καθώς και ένας </w:t>
      </w:r>
      <w:r w:rsidRPr="00DD6741">
        <w:rPr>
          <w:rFonts w:ascii="Calibri" w:eastAsia="Calibri" w:hAnsi="Calibri" w:cs="Calibri"/>
          <w:color w:val="000000"/>
          <w:sz w:val="22"/>
          <w:szCs w:val="22"/>
        </w:rPr>
        <w:t xml:space="preserve">(1) γραμματέας με τον αναπληρωτή του, από τους υπαλλήλους </w:t>
      </w:r>
      <w:r w:rsidRPr="00DD6741">
        <w:rPr>
          <w:rFonts w:ascii="Calibri" w:eastAsia="Calibri" w:hAnsi="Calibri" w:cs="Calibri"/>
          <w:sz w:val="22"/>
          <w:szCs w:val="22"/>
        </w:rPr>
        <w:t>της</w:t>
      </w:r>
      <w:r w:rsidRPr="00DD6741">
        <w:rPr>
          <w:rFonts w:ascii="Calibri" w:eastAsia="Calibri" w:hAnsi="Calibri" w:cs="Calibri"/>
          <w:color w:val="000000"/>
          <w:sz w:val="22"/>
          <w:szCs w:val="22"/>
        </w:rPr>
        <w:t xml:space="preserve"> Διεύθυνσης Εξετάσεων και Πιστοποιήσεων</w:t>
      </w:r>
      <w:r w:rsidR="00107E8A" w:rsidRPr="00DD6741">
        <w:rPr>
          <w:rFonts w:ascii="Calibri" w:eastAsia="Calibri" w:hAnsi="Calibri" w:cs="Calibri"/>
          <w:color w:val="000000"/>
          <w:sz w:val="22"/>
          <w:szCs w:val="22"/>
        </w:rPr>
        <w:t xml:space="preserve"> του ιδίου Υπουργείου</w:t>
      </w:r>
      <w:r w:rsidRPr="00DD6741">
        <w:rPr>
          <w:rFonts w:ascii="Calibri" w:eastAsia="Calibri" w:hAnsi="Calibri" w:cs="Calibri"/>
          <w:sz w:val="22"/>
          <w:szCs w:val="22"/>
        </w:rPr>
        <w:t>. Για την υποστήριξη της Επιτροπής μπορεί να ορίζεται με την ίδια απόφαση περαιτέρω προσωπικό διοικητικής υποστήριξης. Η θητεία των μελών της Επιτροπής διαρκεί ένα έτος. Έργο της Επιτροπής Οργάνωσης Εξετάσεων είναι η οργάνωση και η εποπτεία των διαδικασιών για την απρόσκοπτη διεξαγωγή των εξετάσεων.</w:t>
      </w:r>
    </w:p>
    <w:p w:rsidR="00AE35A2" w:rsidRPr="00DD6741" w:rsidRDefault="00AE35A2" w:rsidP="00403A2F">
      <w:pPr>
        <w:tabs>
          <w:tab w:val="left" w:pos="2410"/>
          <w:tab w:val="left" w:pos="8244"/>
        </w:tabs>
        <w:spacing w:line="276" w:lineRule="auto"/>
        <w:jc w:val="both"/>
        <w:rPr>
          <w:rFonts w:ascii="Calibri" w:eastAsia="Calibri" w:hAnsi="Calibri" w:cs="Calibri"/>
          <w:sz w:val="22"/>
          <w:szCs w:val="22"/>
        </w:rPr>
      </w:pPr>
      <w:r w:rsidRPr="00DD6741">
        <w:rPr>
          <w:rFonts w:ascii="Calibri" w:eastAsia="Calibri" w:hAnsi="Calibri" w:cs="Calibri"/>
          <w:sz w:val="22"/>
          <w:szCs w:val="22"/>
        </w:rPr>
        <w:t xml:space="preserve">3. Σε κάθε Κ.Η.Ε. ορίζεται, με απόφαση της Επιτροπής Οργάνωσης Εξετάσεων, η Επιτροπή Εξεταστικού Κέντρου, η οποία αποτελείται από έναν (1) διοικητικό υπεύθυνο, έναν (1) τεχνικό υπεύθυνο, έναν (1) επόπτη και έναν (1) επιτηρητή με τον αναπληρωτή του ανά αίθουσα εξεταστικού κέντρου. Με την ίδια απόφαση ορίζεται ο Πρόεδρος από τα μέλη της Επιτροπής. Έργο της Επιτροπής είναι η υποστήριξη του εξεταστικού κέντρου κατά τη διεξαγωγή των εξετάσεων. </w:t>
      </w:r>
    </w:p>
    <w:p w:rsidR="002F7CCA" w:rsidRDefault="002F7CCA" w:rsidP="00403A2F">
      <w:pPr>
        <w:tabs>
          <w:tab w:val="left" w:pos="2410"/>
          <w:tab w:val="left" w:pos="8244"/>
        </w:tabs>
        <w:spacing w:line="276" w:lineRule="auto"/>
        <w:jc w:val="center"/>
        <w:rPr>
          <w:rFonts w:ascii="Calibri" w:eastAsia="Calibri" w:hAnsi="Calibri" w:cs="Calibri"/>
          <w:b/>
          <w:sz w:val="22"/>
          <w:szCs w:val="22"/>
        </w:rPr>
      </w:pPr>
    </w:p>
    <w:p w:rsidR="00AE35A2" w:rsidRPr="005D5F2B" w:rsidRDefault="00AE35A2" w:rsidP="00403A2F">
      <w:pPr>
        <w:tabs>
          <w:tab w:val="left" w:pos="2410"/>
          <w:tab w:val="left" w:pos="8244"/>
        </w:tabs>
        <w:spacing w:line="276" w:lineRule="auto"/>
        <w:jc w:val="center"/>
        <w:rPr>
          <w:rFonts w:ascii="Calibri" w:eastAsia="Calibri" w:hAnsi="Calibri" w:cs="Calibri"/>
          <w:b/>
          <w:sz w:val="22"/>
          <w:szCs w:val="22"/>
        </w:rPr>
      </w:pPr>
      <w:r w:rsidRPr="005D5F2B">
        <w:rPr>
          <w:rFonts w:ascii="Calibri" w:eastAsia="Calibri" w:hAnsi="Calibri" w:cs="Calibri"/>
          <w:b/>
          <w:sz w:val="22"/>
          <w:szCs w:val="22"/>
        </w:rPr>
        <w:t>Άρθρο 31</w:t>
      </w:r>
    </w:p>
    <w:p w:rsidR="00AE35A2" w:rsidRDefault="006E5B32" w:rsidP="00403A2F">
      <w:pPr>
        <w:tabs>
          <w:tab w:val="left" w:pos="2410"/>
          <w:tab w:val="left" w:pos="8244"/>
        </w:tabs>
        <w:spacing w:line="276" w:lineRule="auto"/>
        <w:jc w:val="center"/>
        <w:rPr>
          <w:rFonts w:ascii="Calibri" w:eastAsia="Calibri" w:hAnsi="Calibri" w:cs="Calibri"/>
          <w:b/>
          <w:sz w:val="22"/>
          <w:szCs w:val="22"/>
        </w:rPr>
      </w:pPr>
      <w:r w:rsidRPr="005D5F2B">
        <w:rPr>
          <w:rFonts w:ascii="Calibri" w:eastAsia="Calibri" w:hAnsi="Calibri" w:cs="Calibri"/>
          <w:b/>
          <w:sz w:val="22"/>
          <w:szCs w:val="22"/>
        </w:rPr>
        <w:t>Αποζημιώσεις</w:t>
      </w:r>
    </w:p>
    <w:p w:rsidR="002F7CCA" w:rsidRPr="005D5F2B" w:rsidRDefault="002F7CCA" w:rsidP="00403A2F">
      <w:pPr>
        <w:tabs>
          <w:tab w:val="left" w:pos="2410"/>
          <w:tab w:val="left" w:pos="8244"/>
        </w:tabs>
        <w:spacing w:line="276" w:lineRule="auto"/>
        <w:jc w:val="center"/>
        <w:rPr>
          <w:rFonts w:ascii="Calibri" w:eastAsia="Calibri" w:hAnsi="Calibri" w:cs="Calibri"/>
          <w:b/>
          <w:sz w:val="22"/>
          <w:szCs w:val="22"/>
        </w:rPr>
      </w:pPr>
    </w:p>
    <w:p w:rsidR="00AE35A2" w:rsidRPr="005D5F2B" w:rsidRDefault="00AE35A2" w:rsidP="00403A2F">
      <w:pPr>
        <w:tabs>
          <w:tab w:val="left" w:pos="2410"/>
          <w:tab w:val="left" w:pos="8244"/>
        </w:tabs>
        <w:spacing w:line="276" w:lineRule="auto"/>
        <w:jc w:val="both"/>
        <w:rPr>
          <w:rFonts w:ascii="Calibri" w:eastAsia="Calibri" w:hAnsi="Calibri" w:cs="Calibri"/>
          <w:sz w:val="22"/>
          <w:szCs w:val="22"/>
        </w:rPr>
      </w:pPr>
      <w:r w:rsidRPr="005D5F2B">
        <w:rPr>
          <w:rFonts w:ascii="Calibri" w:eastAsia="Calibri" w:hAnsi="Calibri" w:cs="Calibri"/>
          <w:sz w:val="22"/>
          <w:szCs w:val="22"/>
        </w:rPr>
        <w:t xml:space="preserve">Στους προέδρους, τα μέλη, τους γραμματείς των Επιτροπών, τους επιτηρητές και το κάθε είδους προσωπικό που απασχολείται στις εξετάσεις και γενικά στις διαδικασίες του </w:t>
      </w:r>
      <w:r w:rsidRPr="005D5F2B">
        <w:rPr>
          <w:rFonts w:ascii="Calibri" w:eastAsia="Calibri" w:hAnsi="Calibri" w:cs="Calibri"/>
          <w:sz w:val="22"/>
          <w:szCs w:val="22"/>
        </w:rPr>
        <w:lastRenderedPageBreak/>
        <w:t>παρόντος Κεφαλαίου, καθορίζεται αποζημίωση με κοινή απόφαση των Υπουργών Οικονομικών και Παιδείας και Θρησκευμάτων.</w:t>
      </w:r>
    </w:p>
    <w:p w:rsidR="00AE35A2" w:rsidRPr="005D5F2B" w:rsidRDefault="00AE35A2" w:rsidP="00403A2F">
      <w:pPr>
        <w:tabs>
          <w:tab w:val="left" w:pos="2410"/>
          <w:tab w:val="left" w:pos="8244"/>
        </w:tabs>
        <w:spacing w:line="276" w:lineRule="auto"/>
        <w:jc w:val="both"/>
        <w:rPr>
          <w:rFonts w:ascii="Calibri" w:eastAsia="Calibri" w:hAnsi="Calibri" w:cs="Calibri"/>
          <w:sz w:val="22"/>
          <w:szCs w:val="22"/>
        </w:rPr>
      </w:pPr>
    </w:p>
    <w:p w:rsidR="00AE35A2" w:rsidRPr="005D5F2B" w:rsidRDefault="00AE35A2" w:rsidP="00403A2F">
      <w:pPr>
        <w:tabs>
          <w:tab w:val="left" w:pos="2410"/>
          <w:tab w:val="left" w:pos="8244"/>
        </w:tabs>
        <w:spacing w:line="276" w:lineRule="auto"/>
        <w:jc w:val="center"/>
        <w:rPr>
          <w:rFonts w:ascii="Calibri" w:eastAsia="Calibri" w:hAnsi="Calibri" w:cs="Calibri"/>
          <w:b/>
          <w:sz w:val="22"/>
          <w:szCs w:val="22"/>
        </w:rPr>
      </w:pPr>
      <w:r w:rsidRPr="005D5F2B">
        <w:rPr>
          <w:rFonts w:ascii="Calibri" w:eastAsia="Calibri" w:hAnsi="Calibri" w:cs="Calibri"/>
          <w:b/>
          <w:sz w:val="22"/>
          <w:szCs w:val="22"/>
        </w:rPr>
        <w:t>Άρθρο 32</w:t>
      </w:r>
    </w:p>
    <w:p w:rsidR="00AE35A2" w:rsidRDefault="00AE35A2" w:rsidP="00403A2F">
      <w:pPr>
        <w:tabs>
          <w:tab w:val="left" w:pos="2410"/>
          <w:tab w:val="left" w:pos="8244"/>
        </w:tabs>
        <w:spacing w:line="276" w:lineRule="auto"/>
        <w:jc w:val="center"/>
        <w:rPr>
          <w:rFonts w:ascii="Calibri" w:eastAsia="Calibri" w:hAnsi="Calibri" w:cs="Calibri"/>
          <w:b/>
          <w:sz w:val="22"/>
          <w:szCs w:val="22"/>
        </w:rPr>
      </w:pPr>
      <w:r w:rsidRPr="005D5F2B">
        <w:rPr>
          <w:rFonts w:ascii="Calibri" w:eastAsia="Calibri" w:hAnsi="Calibri" w:cs="Calibri"/>
          <w:b/>
          <w:sz w:val="22"/>
          <w:szCs w:val="22"/>
        </w:rPr>
        <w:t>Εξουσιοδοτικές διατάξεις</w:t>
      </w:r>
    </w:p>
    <w:p w:rsidR="002F7CCA" w:rsidRPr="00DD6741" w:rsidRDefault="002F7CCA" w:rsidP="00403A2F">
      <w:pPr>
        <w:tabs>
          <w:tab w:val="left" w:pos="2410"/>
          <w:tab w:val="left" w:pos="8244"/>
        </w:tabs>
        <w:spacing w:line="276" w:lineRule="auto"/>
        <w:jc w:val="center"/>
        <w:rPr>
          <w:rFonts w:ascii="Calibri" w:eastAsia="Calibri" w:hAnsi="Calibri" w:cs="Calibri"/>
          <w:b/>
          <w:sz w:val="22"/>
          <w:szCs w:val="22"/>
        </w:rPr>
      </w:pPr>
    </w:p>
    <w:p w:rsidR="00AE35A2" w:rsidRPr="00DD6741" w:rsidRDefault="00AE35A2" w:rsidP="00403A2F">
      <w:pPr>
        <w:tabs>
          <w:tab w:val="left" w:pos="2410"/>
          <w:tab w:val="left" w:pos="8244"/>
        </w:tabs>
        <w:spacing w:line="276" w:lineRule="auto"/>
        <w:jc w:val="both"/>
        <w:rPr>
          <w:rFonts w:ascii="Calibri" w:eastAsia="Calibri" w:hAnsi="Calibri" w:cs="Calibri"/>
          <w:sz w:val="22"/>
          <w:szCs w:val="22"/>
        </w:rPr>
      </w:pPr>
      <w:r w:rsidRPr="00DD6741">
        <w:rPr>
          <w:rFonts w:ascii="Calibri" w:eastAsia="Calibri" w:hAnsi="Calibri" w:cs="Calibri"/>
          <w:sz w:val="22"/>
          <w:szCs w:val="22"/>
        </w:rPr>
        <w:t xml:space="preserve">1. Με απόφαση του Υπουργού Παιδείας και Θρησκευμάτων καθορίζονται: </w:t>
      </w:r>
    </w:p>
    <w:p w:rsidR="00AE35A2" w:rsidRPr="00DD6741" w:rsidRDefault="00AE35A2" w:rsidP="00403A2F">
      <w:pPr>
        <w:tabs>
          <w:tab w:val="left" w:pos="2410"/>
          <w:tab w:val="left" w:pos="8244"/>
        </w:tabs>
        <w:spacing w:line="276" w:lineRule="auto"/>
        <w:jc w:val="both"/>
        <w:rPr>
          <w:rFonts w:ascii="Calibri" w:eastAsia="Calibri" w:hAnsi="Calibri" w:cs="Calibri"/>
          <w:sz w:val="22"/>
          <w:szCs w:val="22"/>
        </w:rPr>
      </w:pPr>
      <w:r w:rsidRPr="00DD6741">
        <w:rPr>
          <w:rFonts w:ascii="Calibri" w:eastAsia="Calibri" w:hAnsi="Calibri" w:cs="Calibri"/>
          <w:sz w:val="22"/>
          <w:szCs w:val="22"/>
        </w:rPr>
        <w:t xml:space="preserve">α) οι προϋποθέσεις, το αρμόδιο όργανο και η διαδικασία για την  ίδρυση των Κ.Η.Ε., τα οποία ιδρύονται ύστερα από γνώμη της Εποπτικής Επιστημονικής Επιτροπής, </w:t>
      </w:r>
    </w:p>
    <w:p w:rsidR="00AE35A2" w:rsidRPr="00DD6741" w:rsidRDefault="00AE35A2" w:rsidP="00403A2F">
      <w:pPr>
        <w:tabs>
          <w:tab w:val="left" w:pos="2410"/>
          <w:tab w:val="left" w:pos="8244"/>
        </w:tabs>
        <w:spacing w:line="276" w:lineRule="auto"/>
        <w:jc w:val="both"/>
        <w:rPr>
          <w:rFonts w:ascii="Calibri" w:eastAsia="Calibri" w:hAnsi="Calibri" w:cs="Calibri"/>
          <w:sz w:val="22"/>
          <w:szCs w:val="22"/>
        </w:rPr>
      </w:pPr>
      <w:r w:rsidRPr="00DD6741">
        <w:rPr>
          <w:rFonts w:ascii="Calibri" w:eastAsia="Calibri" w:hAnsi="Calibri" w:cs="Calibri"/>
          <w:sz w:val="22"/>
          <w:szCs w:val="22"/>
        </w:rPr>
        <w:t xml:space="preserve">β) οι προϋποθέσεις και η διαδικασία καταχώρισης των Κ.Η.Ε. σε ειδικό Μητρώο, το οποίο τηρείται στο αρμόδιο τμήμα της Διεύθυνσης Εξετάσεων και Πιστοποιήσεων του Υπουργείου Παιδείας και Θρησκευμάτων, καθώς και κάθε θέμα σχετικό με την τήρηση του μητρώου αυτού, </w:t>
      </w:r>
    </w:p>
    <w:p w:rsidR="00AE35A2" w:rsidRPr="00DD6741" w:rsidRDefault="00AE35A2" w:rsidP="00403A2F">
      <w:pPr>
        <w:tabs>
          <w:tab w:val="left" w:pos="2410"/>
          <w:tab w:val="left" w:pos="8244"/>
        </w:tabs>
        <w:spacing w:line="276" w:lineRule="auto"/>
        <w:jc w:val="both"/>
        <w:rPr>
          <w:rFonts w:ascii="Calibri" w:eastAsia="Calibri" w:hAnsi="Calibri" w:cs="Calibri"/>
          <w:sz w:val="22"/>
          <w:szCs w:val="22"/>
        </w:rPr>
      </w:pPr>
      <w:r w:rsidRPr="00DD6741">
        <w:rPr>
          <w:rFonts w:ascii="Calibri" w:eastAsia="Calibri" w:hAnsi="Calibri" w:cs="Calibri"/>
          <w:sz w:val="22"/>
          <w:szCs w:val="22"/>
        </w:rPr>
        <w:t>γ) οι όροι και οι προϋποθέσεις οργάνωσης των εξετάσεων</w:t>
      </w:r>
      <w:r w:rsidR="00107E8A" w:rsidRPr="00DD6741">
        <w:rPr>
          <w:rFonts w:ascii="Calibri" w:eastAsia="Calibri" w:hAnsi="Calibri" w:cs="Calibri"/>
          <w:sz w:val="22"/>
          <w:szCs w:val="22"/>
        </w:rPr>
        <w:t>,</w:t>
      </w:r>
      <w:r w:rsidRPr="00DD6741">
        <w:rPr>
          <w:rFonts w:ascii="Calibri" w:eastAsia="Calibri" w:hAnsi="Calibri" w:cs="Calibri"/>
          <w:sz w:val="22"/>
          <w:szCs w:val="22"/>
        </w:rPr>
        <w:t xml:space="preserve"> καθώς και το πρόγραμμα εξετάσεων,</w:t>
      </w:r>
    </w:p>
    <w:p w:rsidR="00AE35A2" w:rsidRPr="00DD6741" w:rsidRDefault="00AE35A2" w:rsidP="00403A2F">
      <w:pPr>
        <w:tabs>
          <w:tab w:val="left" w:pos="2410"/>
          <w:tab w:val="left" w:pos="8244"/>
        </w:tabs>
        <w:spacing w:line="276" w:lineRule="auto"/>
        <w:jc w:val="both"/>
        <w:rPr>
          <w:rFonts w:ascii="Calibri" w:eastAsia="Calibri" w:hAnsi="Calibri" w:cs="Calibri"/>
          <w:sz w:val="22"/>
          <w:szCs w:val="22"/>
        </w:rPr>
      </w:pPr>
      <w:r w:rsidRPr="00DD6741">
        <w:rPr>
          <w:rFonts w:ascii="Calibri" w:eastAsia="Calibri" w:hAnsi="Calibri" w:cs="Calibri"/>
          <w:sz w:val="22"/>
          <w:szCs w:val="22"/>
        </w:rPr>
        <w:t xml:space="preserve">δ) ο τρόπος διεξαγωγής των ηλεκτρονικών εξετάσεων, </w:t>
      </w:r>
    </w:p>
    <w:p w:rsidR="00AE35A2" w:rsidRPr="00DD6741" w:rsidRDefault="00AE35A2" w:rsidP="00403A2F">
      <w:pPr>
        <w:tabs>
          <w:tab w:val="left" w:pos="2410"/>
          <w:tab w:val="left" w:pos="8244"/>
        </w:tabs>
        <w:spacing w:line="276" w:lineRule="auto"/>
        <w:jc w:val="both"/>
        <w:rPr>
          <w:rFonts w:ascii="Calibri" w:eastAsia="Calibri" w:hAnsi="Calibri" w:cs="Calibri"/>
          <w:sz w:val="22"/>
          <w:szCs w:val="22"/>
        </w:rPr>
      </w:pPr>
      <w:r w:rsidRPr="00DD6741">
        <w:rPr>
          <w:rFonts w:ascii="Calibri" w:eastAsia="Calibri" w:hAnsi="Calibri" w:cs="Calibri"/>
          <w:sz w:val="22"/>
          <w:szCs w:val="22"/>
        </w:rPr>
        <w:t>ε) ειδικότερα θέματα, σχετικά με τη λειτουργία της πλατφόρμας ηλεκτρονικών εξετάσεων, ύστερα από γνώμη του Ι.Τ.Υ.Ε.,</w:t>
      </w:r>
    </w:p>
    <w:p w:rsidR="00AE35A2" w:rsidRPr="00DD6741" w:rsidRDefault="00AE35A2" w:rsidP="00403A2F">
      <w:pPr>
        <w:tabs>
          <w:tab w:val="left" w:pos="2410"/>
          <w:tab w:val="left" w:pos="8244"/>
        </w:tabs>
        <w:spacing w:line="276" w:lineRule="auto"/>
        <w:jc w:val="both"/>
        <w:rPr>
          <w:rFonts w:ascii="Calibri" w:eastAsia="Calibri" w:hAnsi="Calibri" w:cs="Calibri"/>
          <w:sz w:val="22"/>
          <w:szCs w:val="22"/>
        </w:rPr>
      </w:pPr>
      <w:r w:rsidRPr="00DD6741">
        <w:rPr>
          <w:rFonts w:ascii="Calibri" w:eastAsia="Calibri" w:hAnsi="Calibri" w:cs="Calibri"/>
          <w:sz w:val="22"/>
          <w:szCs w:val="22"/>
        </w:rPr>
        <w:t>στ) η διαδικασία αξιολόγησης,</w:t>
      </w:r>
    </w:p>
    <w:p w:rsidR="00AE35A2" w:rsidRPr="00DD6741" w:rsidRDefault="00AE35A2" w:rsidP="00403A2F">
      <w:pPr>
        <w:tabs>
          <w:tab w:val="left" w:pos="2410"/>
          <w:tab w:val="left" w:pos="8244"/>
        </w:tabs>
        <w:spacing w:line="276" w:lineRule="auto"/>
        <w:jc w:val="both"/>
        <w:rPr>
          <w:rFonts w:ascii="Calibri" w:eastAsia="Calibri" w:hAnsi="Calibri" w:cs="Calibri"/>
          <w:sz w:val="22"/>
          <w:szCs w:val="22"/>
        </w:rPr>
      </w:pPr>
      <w:r w:rsidRPr="00DD6741">
        <w:rPr>
          <w:rFonts w:ascii="Calibri" w:eastAsia="Calibri" w:hAnsi="Calibri" w:cs="Calibri"/>
          <w:sz w:val="22"/>
          <w:szCs w:val="22"/>
        </w:rPr>
        <w:t xml:space="preserve"> ζ) ο τρόπος έκδοσης αποτελεσμάτων,</w:t>
      </w:r>
    </w:p>
    <w:p w:rsidR="00AE35A2" w:rsidRPr="00DD6741" w:rsidRDefault="00AE35A2" w:rsidP="00403A2F">
      <w:pPr>
        <w:tabs>
          <w:tab w:val="left" w:pos="2410"/>
          <w:tab w:val="left" w:pos="8244"/>
        </w:tabs>
        <w:spacing w:line="276" w:lineRule="auto"/>
        <w:jc w:val="both"/>
        <w:rPr>
          <w:rFonts w:ascii="Calibri" w:eastAsia="Calibri" w:hAnsi="Calibri" w:cs="Calibri"/>
          <w:sz w:val="22"/>
          <w:szCs w:val="22"/>
        </w:rPr>
      </w:pPr>
      <w:r w:rsidRPr="00DD6741">
        <w:rPr>
          <w:rFonts w:ascii="Calibri" w:eastAsia="Calibri" w:hAnsi="Calibri" w:cs="Calibri"/>
          <w:sz w:val="22"/>
          <w:szCs w:val="22"/>
        </w:rPr>
        <w:t xml:space="preserve"> η) ο τύπος του πιστοποιητικού που χορηγείται,</w:t>
      </w:r>
    </w:p>
    <w:p w:rsidR="00AE35A2" w:rsidRPr="00DD6741" w:rsidRDefault="00AE35A2" w:rsidP="00403A2F">
      <w:pPr>
        <w:tabs>
          <w:tab w:val="left" w:pos="2410"/>
          <w:tab w:val="left" w:pos="8244"/>
        </w:tabs>
        <w:spacing w:line="276" w:lineRule="auto"/>
        <w:jc w:val="both"/>
        <w:rPr>
          <w:rFonts w:ascii="Calibri" w:eastAsia="Calibri" w:hAnsi="Calibri" w:cs="Calibri"/>
          <w:sz w:val="22"/>
          <w:szCs w:val="22"/>
        </w:rPr>
      </w:pPr>
      <w:r w:rsidRPr="00DD6741">
        <w:rPr>
          <w:rFonts w:ascii="Calibri" w:eastAsia="Calibri" w:hAnsi="Calibri" w:cs="Calibri"/>
          <w:sz w:val="22"/>
          <w:szCs w:val="22"/>
        </w:rPr>
        <w:t xml:space="preserve"> θ) η συγκρότηση όλων των αναγκαίων για την διεξαγωγή των εξετάσεων ατομικών και  συλλογικών οργάνων, οι αρμοδιότητ</w:t>
      </w:r>
      <w:r w:rsidR="00107E8A" w:rsidRPr="00DD6741">
        <w:rPr>
          <w:rFonts w:ascii="Calibri" w:eastAsia="Calibri" w:hAnsi="Calibri" w:cs="Calibri"/>
          <w:sz w:val="22"/>
          <w:szCs w:val="22"/>
        </w:rPr>
        <w:t>έ</w:t>
      </w:r>
      <w:r w:rsidRPr="00DD6741">
        <w:rPr>
          <w:rFonts w:ascii="Calibri" w:eastAsia="Calibri" w:hAnsi="Calibri" w:cs="Calibri"/>
          <w:sz w:val="22"/>
          <w:szCs w:val="22"/>
        </w:rPr>
        <w:t xml:space="preserve">ς τους και κάθε θέμα σχετικό με τη λειτουργία τους, </w:t>
      </w:r>
    </w:p>
    <w:p w:rsidR="00AE35A2" w:rsidRPr="00DD6741" w:rsidRDefault="00AE35A2" w:rsidP="00403A2F">
      <w:pPr>
        <w:tabs>
          <w:tab w:val="left" w:pos="2410"/>
          <w:tab w:val="left" w:pos="8244"/>
        </w:tabs>
        <w:spacing w:line="276" w:lineRule="auto"/>
        <w:jc w:val="both"/>
        <w:rPr>
          <w:rFonts w:ascii="Calibri" w:eastAsia="Calibri" w:hAnsi="Calibri" w:cs="Calibri"/>
          <w:sz w:val="22"/>
          <w:szCs w:val="22"/>
        </w:rPr>
      </w:pPr>
      <w:r w:rsidRPr="00DD6741">
        <w:rPr>
          <w:rFonts w:ascii="Calibri" w:eastAsia="Calibri" w:hAnsi="Calibri" w:cs="Calibri"/>
          <w:sz w:val="22"/>
          <w:szCs w:val="22"/>
        </w:rPr>
        <w:t>ι) τα ψηφιακά αντικείμενα πέραν αυτών που ορίζονται στην παράγραφο 2 του άρθρου 28, στα οποία η γνώση χειρισμού Η/Υ μπορεί να πιστοποιείται με το Κ.Π.Π.</w:t>
      </w:r>
      <w:r w:rsidR="00107E8A" w:rsidRPr="00DD6741">
        <w:rPr>
          <w:rFonts w:ascii="Calibri" w:eastAsia="Calibri" w:hAnsi="Calibri" w:cs="Calibri"/>
          <w:sz w:val="22"/>
          <w:szCs w:val="22"/>
        </w:rPr>
        <w:t>,</w:t>
      </w:r>
    </w:p>
    <w:p w:rsidR="00143983" w:rsidRPr="00DD6741" w:rsidRDefault="00AE35A2" w:rsidP="00403A2F">
      <w:pPr>
        <w:tabs>
          <w:tab w:val="left" w:pos="2410"/>
          <w:tab w:val="left" w:pos="8244"/>
        </w:tabs>
        <w:spacing w:line="276" w:lineRule="auto"/>
        <w:jc w:val="both"/>
        <w:rPr>
          <w:rFonts w:ascii="Calibri" w:eastAsia="Calibri" w:hAnsi="Calibri" w:cs="Calibri"/>
          <w:sz w:val="22"/>
          <w:szCs w:val="22"/>
        </w:rPr>
      </w:pPr>
      <w:r w:rsidRPr="00DD6741">
        <w:rPr>
          <w:rFonts w:ascii="Calibri" w:eastAsia="Calibri" w:hAnsi="Calibri" w:cs="Calibri"/>
          <w:sz w:val="22"/>
          <w:szCs w:val="22"/>
        </w:rPr>
        <w:t xml:space="preserve">2. Με κοινή απόφαση των Υπουργών Οικονομικών και Παιδείας και Θρησκευμάτων, καθορίζεται το ύψος των εξέταστρων. </w:t>
      </w:r>
    </w:p>
    <w:p w:rsidR="00F50299" w:rsidRPr="00DD6741" w:rsidRDefault="00F50299" w:rsidP="00403A2F">
      <w:pPr>
        <w:tabs>
          <w:tab w:val="left" w:pos="2410"/>
          <w:tab w:val="left" w:pos="8244"/>
        </w:tabs>
        <w:spacing w:line="276" w:lineRule="auto"/>
        <w:jc w:val="both"/>
        <w:rPr>
          <w:rFonts w:ascii="Calibri" w:eastAsia="Calibri" w:hAnsi="Calibri" w:cs="Calibri"/>
          <w:sz w:val="22"/>
          <w:szCs w:val="22"/>
        </w:rPr>
      </w:pPr>
    </w:p>
    <w:p w:rsidR="00D06196" w:rsidRPr="00DD6741" w:rsidRDefault="00D06196" w:rsidP="00403A2F">
      <w:pPr>
        <w:tabs>
          <w:tab w:val="left" w:pos="2410"/>
          <w:tab w:val="left" w:pos="8244"/>
        </w:tabs>
        <w:spacing w:line="276" w:lineRule="auto"/>
        <w:contextualSpacing/>
        <w:jc w:val="center"/>
        <w:rPr>
          <w:rFonts w:ascii="Calibri" w:eastAsia="Calibri" w:hAnsi="Calibri" w:cs="Calibri"/>
          <w:b/>
          <w:sz w:val="22"/>
          <w:szCs w:val="22"/>
        </w:rPr>
      </w:pPr>
      <w:r w:rsidRPr="00DD6741">
        <w:rPr>
          <w:rFonts w:ascii="Calibri" w:eastAsia="Calibri" w:hAnsi="Calibri" w:cs="Calibri"/>
          <w:b/>
          <w:sz w:val="22"/>
          <w:szCs w:val="22"/>
        </w:rPr>
        <w:t>ΚΕΦΑΛΑΙΟ</w:t>
      </w:r>
      <w:r w:rsidR="009F09E8" w:rsidRPr="00DD6741">
        <w:rPr>
          <w:rFonts w:ascii="Calibri" w:eastAsia="Calibri" w:hAnsi="Calibri" w:cs="Calibri"/>
          <w:b/>
          <w:sz w:val="22"/>
          <w:szCs w:val="22"/>
        </w:rPr>
        <w:t xml:space="preserve"> Δ</w:t>
      </w:r>
      <w:r w:rsidRPr="00DD6741">
        <w:rPr>
          <w:rFonts w:ascii="Calibri" w:eastAsia="Calibri" w:hAnsi="Calibri" w:cs="Calibri"/>
          <w:b/>
          <w:sz w:val="22"/>
          <w:szCs w:val="22"/>
        </w:rPr>
        <w:t>΄</w:t>
      </w:r>
    </w:p>
    <w:p w:rsidR="00D06196" w:rsidRPr="00DD6741" w:rsidRDefault="00D06196" w:rsidP="00403A2F">
      <w:pPr>
        <w:tabs>
          <w:tab w:val="left" w:pos="2410"/>
          <w:tab w:val="left" w:pos="8244"/>
        </w:tabs>
        <w:spacing w:line="276" w:lineRule="auto"/>
        <w:contextualSpacing/>
        <w:jc w:val="center"/>
        <w:rPr>
          <w:rFonts w:ascii="Calibri" w:eastAsia="Calibri" w:hAnsi="Calibri" w:cs="Calibri"/>
          <w:b/>
          <w:sz w:val="22"/>
          <w:szCs w:val="22"/>
        </w:rPr>
      </w:pPr>
      <w:r w:rsidRPr="00DD6741">
        <w:rPr>
          <w:rFonts w:ascii="Calibri" w:eastAsia="Calibri" w:hAnsi="Calibri" w:cs="Calibri"/>
          <w:b/>
          <w:sz w:val="22"/>
          <w:szCs w:val="22"/>
        </w:rPr>
        <w:t>ΛΟΙΠΕΣ ΔΙΑΤΑΞΕΙΣ</w:t>
      </w:r>
    </w:p>
    <w:p w:rsidR="00004072" w:rsidRPr="00DD6741" w:rsidRDefault="00004072" w:rsidP="00403A2F">
      <w:pPr>
        <w:tabs>
          <w:tab w:val="left" w:pos="2410"/>
          <w:tab w:val="left" w:pos="8244"/>
        </w:tabs>
        <w:spacing w:line="276" w:lineRule="auto"/>
        <w:contextualSpacing/>
        <w:jc w:val="center"/>
        <w:rPr>
          <w:rFonts w:ascii="Calibri" w:eastAsia="Calibri" w:hAnsi="Calibri" w:cs="Calibri"/>
          <w:b/>
          <w:sz w:val="22"/>
          <w:szCs w:val="22"/>
        </w:rPr>
      </w:pPr>
    </w:p>
    <w:p w:rsidR="004B6177" w:rsidRPr="00DD6741" w:rsidRDefault="004D2F83" w:rsidP="00403A2F">
      <w:pPr>
        <w:tabs>
          <w:tab w:val="left" w:pos="916"/>
          <w:tab w:val="left" w:pos="1832"/>
          <w:tab w:val="left" w:pos="2410"/>
          <w:tab w:val="left" w:pos="2748"/>
          <w:tab w:val="left" w:pos="3664"/>
          <w:tab w:val="left" w:pos="4580"/>
          <w:tab w:val="left" w:pos="5496"/>
          <w:tab w:val="left" w:pos="6412"/>
          <w:tab w:val="left" w:pos="7328"/>
          <w:tab w:val="left" w:pos="8244"/>
          <w:tab w:val="left" w:pos="8505"/>
          <w:tab w:val="left" w:pos="9160"/>
          <w:tab w:val="left" w:pos="10076"/>
          <w:tab w:val="left" w:pos="10992"/>
          <w:tab w:val="left" w:pos="11908"/>
          <w:tab w:val="left" w:pos="12824"/>
          <w:tab w:val="left" w:pos="13740"/>
          <w:tab w:val="left" w:pos="14656"/>
        </w:tabs>
        <w:suppressAutoHyphens/>
        <w:spacing w:line="276" w:lineRule="auto"/>
        <w:jc w:val="center"/>
        <w:rPr>
          <w:rFonts w:ascii="Calibri" w:eastAsia="Times New Roman" w:hAnsi="Calibri" w:cs="Calibri"/>
          <w:b/>
          <w:sz w:val="22"/>
          <w:szCs w:val="22"/>
          <w:lang w:eastAsia="zh-CN"/>
        </w:rPr>
      </w:pPr>
      <w:r w:rsidRPr="00DD6741">
        <w:rPr>
          <w:rFonts w:ascii="Calibri" w:eastAsia="Times New Roman" w:hAnsi="Calibri" w:cs="Calibri"/>
          <w:b/>
          <w:sz w:val="22"/>
          <w:szCs w:val="22"/>
          <w:lang w:eastAsia="zh-CN"/>
        </w:rPr>
        <w:t>Άρθρο</w:t>
      </w:r>
      <w:r w:rsidR="002F7CCA">
        <w:rPr>
          <w:rFonts w:ascii="Calibri" w:eastAsia="Times New Roman" w:hAnsi="Calibri" w:cs="Calibri"/>
          <w:b/>
          <w:sz w:val="22"/>
          <w:szCs w:val="22"/>
          <w:lang w:eastAsia="zh-CN"/>
        </w:rPr>
        <w:t xml:space="preserve"> </w:t>
      </w:r>
      <w:r w:rsidR="00FC158F" w:rsidRPr="00DD6741">
        <w:rPr>
          <w:rFonts w:ascii="Calibri" w:eastAsia="Times New Roman" w:hAnsi="Calibri" w:cs="Calibri"/>
          <w:b/>
          <w:sz w:val="22"/>
          <w:szCs w:val="22"/>
          <w:lang w:eastAsia="zh-CN"/>
        </w:rPr>
        <w:t>3</w:t>
      </w:r>
      <w:r w:rsidR="009F09E8" w:rsidRPr="00DD6741">
        <w:rPr>
          <w:rFonts w:ascii="Calibri" w:eastAsia="Times New Roman" w:hAnsi="Calibri" w:cs="Calibri"/>
          <w:b/>
          <w:sz w:val="22"/>
          <w:szCs w:val="22"/>
          <w:lang w:eastAsia="zh-CN"/>
        </w:rPr>
        <w:t>3</w:t>
      </w:r>
    </w:p>
    <w:p w:rsidR="004D2F83" w:rsidRPr="00DD6741" w:rsidRDefault="004D2F83" w:rsidP="00403A2F">
      <w:pPr>
        <w:tabs>
          <w:tab w:val="left" w:pos="916"/>
          <w:tab w:val="left" w:pos="1832"/>
          <w:tab w:val="left" w:pos="2410"/>
          <w:tab w:val="left" w:pos="2748"/>
          <w:tab w:val="left" w:pos="3664"/>
          <w:tab w:val="left" w:pos="4580"/>
          <w:tab w:val="left" w:pos="5496"/>
          <w:tab w:val="left" w:pos="6412"/>
          <w:tab w:val="left" w:pos="7328"/>
          <w:tab w:val="left" w:pos="8244"/>
          <w:tab w:val="left" w:pos="8505"/>
          <w:tab w:val="left" w:pos="9160"/>
          <w:tab w:val="left" w:pos="10076"/>
          <w:tab w:val="left" w:pos="10992"/>
          <w:tab w:val="left" w:pos="11908"/>
          <w:tab w:val="left" w:pos="12824"/>
          <w:tab w:val="left" w:pos="13740"/>
          <w:tab w:val="left" w:pos="14656"/>
        </w:tabs>
        <w:suppressAutoHyphens/>
        <w:spacing w:line="276" w:lineRule="auto"/>
        <w:jc w:val="center"/>
        <w:rPr>
          <w:rFonts w:ascii="Calibri" w:eastAsia="Times New Roman" w:hAnsi="Calibri" w:cs="Calibri"/>
          <w:b/>
          <w:sz w:val="22"/>
          <w:szCs w:val="22"/>
          <w:lang w:eastAsia="zh-CN"/>
        </w:rPr>
      </w:pPr>
      <w:r w:rsidRPr="00DD6741">
        <w:rPr>
          <w:rFonts w:ascii="Calibri" w:eastAsia="Times New Roman" w:hAnsi="Calibri" w:cs="Calibri"/>
          <w:b/>
          <w:sz w:val="22"/>
          <w:szCs w:val="22"/>
          <w:lang w:eastAsia="zh-CN"/>
        </w:rPr>
        <w:t>Αναστολή</w:t>
      </w:r>
      <w:r w:rsidR="005E6B05" w:rsidRPr="00DD6741">
        <w:rPr>
          <w:rFonts w:ascii="Calibri" w:eastAsia="Times New Roman" w:hAnsi="Calibri" w:cs="Calibri"/>
          <w:b/>
          <w:sz w:val="22"/>
          <w:szCs w:val="22"/>
          <w:lang w:eastAsia="zh-CN"/>
        </w:rPr>
        <w:t xml:space="preserve"> εκπαιδευτικής</w:t>
      </w:r>
      <w:r w:rsidR="00F50299" w:rsidRPr="00DD6741">
        <w:rPr>
          <w:rFonts w:ascii="Calibri" w:eastAsia="Times New Roman" w:hAnsi="Calibri" w:cs="Calibri"/>
          <w:b/>
          <w:sz w:val="22"/>
          <w:szCs w:val="22"/>
          <w:lang w:eastAsia="zh-CN"/>
        </w:rPr>
        <w:t xml:space="preserve"> </w:t>
      </w:r>
      <w:r w:rsidRPr="00DD6741">
        <w:rPr>
          <w:rFonts w:ascii="Calibri" w:eastAsia="Times New Roman" w:hAnsi="Calibri" w:cs="Calibri"/>
          <w:b/>
          <w:sz w:val="22"/>
          <w:szCs w:val="22"/>
          <w:lang w:eastAsia="zh-CN"/>
        </w:rPr>
        <w:t>λειτουργίας νέων Τμημάτων Α.Ε.Ι.</w:t>
      </w:r>
    </w:p>
    <w:p w:rsidR="005142DB" w:rsidRPr="00DD6741" w:rsidRDefault="005142DB" w:rsidP="00403A2F">
      <w:pPr>
        <w:tabs>
          <w:tab w:val="left" w:pos="916"/>
          <w:tab w:val="left" w:pos="1832"/>
          <w:tab w:val="left" w:pos="2410"/>
          <w:tab w:val="left" w:pos="2748"/>
          <w:tab w:val="left" w:pos="3664"/>
          <w:tab w:val="left" w:pos="4580"/>
          <w:tab w:val="left" w:pos="5496"/>
          <w:tab w:val="left" w:pos="6412"/>
          <w:tab w:val="left" w:pos="7328"/>
          <w:tab w:val="left" w:pos="8244"/>
          <w:tab w:val="left" w:pos="8505"/>
          <w:tab w:val="left" w:pos="9160"/>
          <w:tab w:val="left" w:pos="10076"/>
          <w:tab w:val="left" w:pos="10992"/>
          <w:tab w:val="left" w:pos="11908"/>
          <w:tab w:val="left" w:pos="12824"/>
          <w:tab w:val="left" w:pos="13740"/>
          <w:tab w:val="left" w:pos="14656"/>
        </w:tabs>
        <w:suppressAutoHyphens/>
        <w:spacing w:line="276" w:lineRule="auto"/>
        <w:jc w:val="center"/>
        <w:rPr>
          <w:rFonts w:ascii="Calibri" w:eastAsia="Times New Roman" w:hAnsi="Calibri" w:cs="Calibri"/>
          <w:b/>
          <w:sz w:val="22"/>
          <w:szCs w:val="22"/>
          <w:lang w:eastAsia="zh-CN"/>
        </w:rPr>
      </w:pPr>
    </w:p>
    <w:p w:rsidR="004D2F83" w:rsidRPr="00DD6741" w:rsidRDefault="0049071B" w:rsidP="00403A2F">
      <w:pPr>
        <w:tabs>
          <w:tab w:val="left" w:pos="916"/>
          <w:tab w:val="left" w:pos="1832"/>
          <w:tab w:val="left" w:pos="2410"/>
          <w:tab w:val="left" w:pos="2748"/>
          <w:tab w:val="left" w:pos="3664"/>
          <w:tab w:val="left" w:pos="4580"/>
          <w:tab w:val="left" w:pos="5496"/>
          <w:tab w:val="left" w:pos="6412"/>
          <w:tab w:val="left" w:pos="7328"/>
          <w:tab w:val="left" w:pos="8244"/>
          <w:tab w:val="left" w:pos="8505"/>
          <w:tab w:val="left" w:pos="9160"/>
          <w:tab w:val="left" w:pos="10076"/>
          <w:tab w:val="left" w:pos="10992"/>
          <w:tab w:val="left" w:pos="11908"/>
          <w:tab w:val="left" w:pos="12824"/>
          <w:tab w:val="left" w:pos="13740"/>
          <w:tab w:val="left" w:pos="14656"/>
        </w:tabs>
        <w:suppressAutoHyphens/>
        <w:spacing w:line="276" w:lineRule="auto"/>
        <w:ind w:firstLine="567"/>
        <w:jc w:val="both"/>
        <w:rPr>
          <w:rFonts w:ascii="Calibri" w:eastAsia="Times New Roman" w:hAnsi="Calibri" w:cs="Calibri"/>
          <w:sz w:val="22"/>
          <w:szCs w:val="22"/>
          <w:lang w:eastAsia="zh-CN"/>
        </w:rPr>
      </w:pPr>
      <w:r w:rsidRPr="00DD6741">
        <w:rPr>
          <w:rFonts w:ascii="Calibri" w:eastAsia="Times New Roman" w:hAnsi="Calibri" w:cs="Calibri"/>
          <w:b/>
          <w:sz w:val="22"/>
          <w:szCs w:val="22"/>
          <w:lang w:eastAsia="zh-CN"/>
        </w:rPr>
        <w:t xml:space="preserve">1. </w:t>
      </w:r>
      <w:r w:rsidR="004D2F83" w:rsidRPr="00DD6741">
        <w:rPr>
          <w:rFonts w:ascii="Calibri" w:eastAsia="Times New Roman" w:hAnsi="Calibri" w:cs="Calibri"/>
          <w:sz w:val="22"/>
          <w:szCs w:val="22"/>
          <w:lang w:eastAsia="zh-CN"/>
        </w:rPr>
        <w:t xml:space="preserve">Αναστέλλεται η έναρξη της </w:t>
      </w:r>
      <w:r w:rsidR="005E6B05" w:rsidRPr="00DD6741">
        <w:rPr>
          <w:rFonts w:ascii="Calibri" w:eastAsia="Times New Roman" w:hAnsi="Calibri" w:cs="Calibri"/>
          <w:sz w:val="22"/>
          <w:szCs w:val="22"/>
          <w:lang w:eastAsia="zh-CN"/>
        </w:rPr>
        <w:t xml:space="preserve">εκπαιδευτικής </w:t>
      </w:r>
      <w:r w:rsidR="004D2F83" w:rsidRPr="00DD6741">
        <w:rPr>
          <w:rFonts w:ascii="Calibri" w:eastAsia="Times New Roman" w:hAnsi="Calibri" w:cs="Calibri"/>
          <w:sz w:val="22"/>
          <w:szCs w:val="22"/>
          <w:lang w:eastAsia="zh-CN"/>
        </w:rPr>
        <w:t>λειτουργίας των ακόλουθων Τμημάτων Α.Ε.Ι</w:t>
      </w:r>
      <w:r w:rsidR="00896A8A" w:rsidRPr="00DD6741">
        <w:rPr>
          <w:rFonts w:ascii="Calibri" w:eastAsia="Times New Roman" w:hAnsi="Calibri" w:cs="Calibri"/>
          <w:sz w:val="22"/>
          <w:szCs w:val="22"/>
          <w:lang w:eastAsia="zh-CN"/>
        </w:rPr>
        <w:t>, που ιδρύθηκαν με τους νόμους 4559/2018, 4589/2019</w:t>
      </w:r>
      <w:r w:rsidR="00107E8A" w:rsidRPr="00DD6741">
        <w:rPr>
          <w:rFonts w:ascii="Calibri" w:eastAsia="Times New Roman" w:hAnsi="Calibri" w:cs="Calibri"/>
          <w:sz w:val="22"/>
          <w:szCs w:val="22"/>
          <w:lang w:eastAsia="zh-CN"/>
        </w:rPr>
        <w:t xml:space="preserve"> </w:t>
      </w:r>
      <w:r w:rsidR="00391FCE" w:rsidRPr="00DD6741">
        <w:rPr>
          <w:rFonts w:ascii="Calibri" w:eastAsia="Times New Roman" w:hAnsi="Calibri" w:cs="Calibri"/>
          <w:sz w:val="22"/>
          <w:szCs w:val="22"/>
          <w:lang w:eastAsia="zh-CN"/>
        </w:rPr>
        <w:t>και</w:t>
      </w:r>
      <w:r w:rsidR="00896A8A" w:rsidRPr="00DD6741">
        <w:rPr>
          <w:rFonts w:ascii="Calibri" w:eastAsia="Times New Roman" w:hAnsi="Calibri" w:cs="Calibri"/>
          <w:sz w:val="22"/>
          <w:szCs w:val="22"/>
          <w:lang w:eastAsia="zh-CN"/>
        </w:rPr>
        <w:t xml:space="preserve"> 4610/2019</w:t>
      </w:r>
      <w:r w:rsidR="00A911A7" w:rsidRPr="00DD6741">
        <w:rPr>
          <w:rFonts w:ascii="Calibri" w:eastAsia="Times New Roman" w:hAnsi="Calibri" w:cs="Calibri"/>
          <w:sz w:val="22"/>
          <w:szCs w:val="22"/>
          <w:lang w:eastAsia="zh-CN"/>
        </w:rPr>
        <w:t>:</w:t>
      </w:r>
    </w:p>
    <w:p w:rsidR="00A911A7" w:rsidRPr="00DD6741" w:rsidRDefault="00EF0B6F" w:rsidP="00403A2F">
      <w:pPr>
        <w:tabs>
          <w:tab w:val="left" w:pos="2410"/>
          <w:tab w:val="left" w:pos="8244"/>
        </w:tabs>
        <w:spacing w:line="276" w:lineRule="auto"/>
        <w:ind w:firstLine="567"/>
        <w:jc w:val="both"/>
        <w:rPr>
          <w:rFonts w:ascii="Calibri" w:eastAsia="Calibri" w:hAnsi="Calibri" w:cs="Calibri"/>
          <w:sz w:val="22"/>
          <w:szCs w:val="22"/>
        </w:rPr>
      </w:pPr>
      <w:r w:rsidRPr="00DD6741">
        <w:rPr>
          <w:rFonts w:ascii="Calibri" w:eastAsia="Calibri" w:hAnsi="Calibri" w:cs="Calibri"/>
          <w:sz w:val="22"/>
          <w:szCs w:val="22"/>
        </w:rPr>
        <w:t>α)</w:t>
      </w:r>
      <w:r w:rsidR="00A911A7" w:rsidRPr="00DD6741">
        <w:rPr>
          <w:rFonts w:ascii="Calibri" w:eastAsia="Calibri" w:hAnsi="Calibri" w:cs="Calibri"/>
          <w:sz w:val="22"/>
          <w:szCs w:val="22"/>
        </w:rPr>
        <w:t xml:space="preserve"> Από το Γεωπονικό Πανεπιστήμιο Αθηνών:</w:t>
      </w:r>
    </w:p>
    <w:p w:rsidR="00A911A7" w:rsidRPr="00DD6741" w:rsidRDefault="00A911A7" w:rsidP="00403A2F">
      <w:pPr>
        <w:tabs>
          <w:tab w:val="left" w:pos="2410"/>
          <w:tab w:val="left" w:pos="8244"/>
        </w:tabs>
        <w:spacing w:line="276" w:lineRule="auto"/>
        <w:ind w:firstLine="567"/>
        <w:jc w:val="both"/>
        <w:rPr>
          <w:rFonts w:ascii="Calibri" w:eastAsia="Calibri" w:hAnsi="Calibri" w:cs="Calibri"/>
          <w:sz w:val="22"/>
          <w:szCs w:val="22"/>
        </w:rPr>
      </w:pPr>
      <w:r w:rsidRPr="00DD6741">
        <w:rPr>
          <w:rFonts w:ascii="Calibri" w:eastAsia="Calibri" w:hAnsi="Calibri" w:cs="Calibri"/>
          <w:sz w:val="22"/>
          <w:szCs w:val="22"/>
        </w:rPr>
        <w:t>α</w:t>
      </w:r>
      <w:r w:rsidR="00EF0B6F" w:rsidRPr="00DD6741">
        <w:rPr>
          <w:rFonts w:ascii="Calibri" w:eastAsia="Calibri" w:hAnsi="Calibri" w:cs="Calibri"/>
          <w:sz w:val="22"/>
          <w:szCs w:val="22"/>
        </w:rPr>
        <w:t>α</w:t>
      </w:r>
      <w:r w:rsidRPr="00DD6741">
        <w:rPr>
          <w:rFonts w:ascii="Calibri" w:eastAsia="Calibri" w:hAnsi="Calibri" w:cs="Calibri"/>
          <w:sz w:val="22"/>
          <w:szCs w:val="22"/>
        </w:rPr>
        <w:t>)  Υδροβιολογίας και Υδατοκαλλιεργειών της Σχολής Επιστημών των Ζώων</w:t>
      </w:r>
      <w:r w:rsidR="00EF0B6F" w:rsidRPr="00DD6741">
        <w:rPr>
          <w:rFonts w:ascii="Calibri" w:eastAsia="Calibri" w:hAnsi="Calibri" w:cs="Calibri"/>
          <w:sz w:val="22"/>
          <w:szCs w:val="22"/>
        </w:rPr>
        <w:t>,</w:t>
      </w:r>
    </w:p>
    <w:p w:rsidR="00A911A7" w:rsidRPr="00DD6741" w:rsidRDefault="00A911A7" w:rsidP="00403A2F">
      <w:pPr>
        <w:tabs>
          <w:tab w:val="left" w:pos="2410"/>
          <w:tab w:val="left" w:pos="8244"/>
        </w:tabs>
        <w:spacing w:line="276" w:lineRule="auto"/>
        <w:ind w:firstLine="567"/>
        <w:jc w:val="both"/>
        <w:rPr>
          <w:rFonts w:ascii="Calibri" w:eastAsia="Calibri" w:hAnsi="Calibri" w:cs="Calibri"/>
          <w:sz w:val="22"/>
          <w:szCs w:val="22"/>
        </w:rPr>
      </w:pPr>
      <w:r w:rsidRPr="00DD6741">
        <w:rPr>
          <w:rFonts w:ascii="Calibri" w:eastAsia="Calibri" w:hAnsi="Calibri" w:cs="Calibri"/>
          <w:sz w:val="22"/>
          <w:szCs w:val="22"/>
        </w:rPr>
        <w:t>β</w:t>
      </w:r>
      <w:r w:rsidR="00EF0B6F" w:rsidRPr="00DD6741">
        <w:rPr>
          <w:rFonts w:ascii="Calibri" w:eastAsia="Calibri" w:hAnsi="Calibri" w:cs="Calibri"/>
          <w:sz w:val="22"/>
          <w:szCs w:val="22"/>
        </w:rPr>
        <w:t>β</w:t>
      </w:r>
      <w:r w:rsidRPr="00DD6741">
        <w:rPr>
          <w:rFonts w:ascii="Calibri" w:eastAsia="Calibri" w:hAnsi="Calibri" w:cs="Calibri"/>
          <w:sz w:val="22"/>
          <w:szCs w:val="22"/>
        </w:rPr>
        <w:t>) Πολιτισμού και Αγροτικού Τουρισμού της Σχολής Εφαρμοσμένων Οικονομικών και Κοινωνικών Επιστημών</w:t>
      </w:r>
      <w:r w:rsidR="001E6A3F" w:rsidRPr="00DD6741">
        <w:rPr>
          <w:rFonts w:ascii="Calibri" w:eastAsia="Calibri" w:hAnsi="Calibri" w:cs="Calibri"/>
          <w:sz w:val="22"/>
          <w:szCs w:val="22"/>
        </w:rPr>
        <w:t>,</w:t>
      </w:r>
    </w:p>
    <w:p w:rsidR="00A911A7" w:rsidRPr="00DD6741" w:rsidRDefault="001E6A3F" w:rsidP="00403A2F">
      <w:pPr>
        <w:tabs>
          <w:tab w:val="left" w:pos="2410"/>
          <w:tab w:val="left" w:pos="8244"/>
        </w:tabs>
        <w:spacing w:line="276" w:lineRule="auto"/>
        <w:ind w:firstLine="567"/>
        <w:jc w:val="both"/>
        <w:rPr>
          <w:rFonts w:ascii="Calibri" w:eastAsia="Calibri" w:hAnsi="Calibri" w:cs="Calibri"/>
          <w:sz w:val="22"/>
          <w:szCs w:val="22"/>
        </w:rPr>
      </w:pPr>
      <w:r w:rsidRPr="00DD6741">
        <w:rPr>
          <w:rFonts w:ascii="Calibri" w:eastAsia="Calibri" w:hAnsi="Calibri" w:cs="Calibri"/>
          <w:sz w:val="22"/>
          <w:szCs w:val="22"/>
        </w:rPr>
        <w:t>γγ</w:t>
      </w:r>
      <w:r w:rsidR="00A911A7" w:rsidRPr="00DD6741">
        <w:rPr>
          <w:rFonts w:ascii="Calibri" w:eastAsia="Calibri" w:hAnsi="Calibri" w:cs="Calibri"/>
          <w:sz w:val="22"/>
          <w:szCs w:val="22"/>
        </w:rPr>
        <w:t>) Πληροφορικής στη Γεωργία και το Περιβάλλον της Σχολής Περιβάλλοντος και Γεωργικής Μηχανικής</w:t>
      </w:r>
      <w:r w:rsidRPr="00DD6741">
        <w:rPr>
          <w:rFonts w:ascii="Calibri" w:eastAsia="Calibri" w:hAnsi="Calibri" w:cs="Calibri"/>
          <w:sz w:val="22"/>
          <w:szCs w:val="22"/>
        </w:rPr>
        <w:t>,</w:t>
      </w:r>
    </w:p>
    <w:p w:rsidR="00A911A7" w:rsidRPr="00DD6741" w:rsidRDefault="00A911A7" w:rsidP="00403A2F">
      <w:pPr>
        <w:tabs>
          <w:tab w:val="left" w:pos="2410"/>
          <w:tab w:val="left" w:pos="8244"/>
        </w:tabs>
        <w:spacing w:line="276" w:lineRule="auto"/>
        <w:ind w:firstLine="567"/>
        <w:jc w:val="both"/>
        <w:rPr>
          <w:rFonts w:ascii="Calibri" w:eastAsia="Calibri" w:hAnsi="Calibri" w:cs="Calibri"/>
          <w:sz w:val="22"/>
          <w:szCs w:val="22"/>
        </w:rPr>
      </w:pPr>
      <w:r w:rsidRPr="00DD6741">
        <w:rPr>
          <w:rFonts w:ascii="Calibri" w:eastAsia="Calibri" w:hAnsi="Calibri" w:cs="Calibri"/>
          <w:sz w:val="22"/>
          <w:szCs w:val="22"/>
        </w:rPr>
        <w:t>δ</w:t>
      </w:r>
      <w:r w:rsidR="001E6A3F" w:rsidRPr="00DD6741">
        <w:rPr>
          <w:rFonts w:ascii="Calibri" w:eastAsia="Calibri" w:hAnsi="Calibri" w:cs="Calibri"/>
          <w:sz w:val="22"/>
          <w:szCs w:val="22"/>
        </w:rPr>
        <w:t>δ</w:t>
      </w:r>
      <w:r w:rsidRPr="00DD6741">
        <w:rPr>
          <w:rFonts w:ascii="Calibri" w:eastAsia="Calibri" w:hAnsi="Calibri" w:cs="Calibri"/>
          <w:sz w:val="22"/>
          <w:szCs w:val="22"/>
        </w:rPr>
        <w:t>) Διαιτολογίας και Ποιότητας Ζωής της Σχολής Επιστημών Τροφίμων και Διατροφής</w:t>
      </w:r>
      <w:r w:rsidR="001E6A3F" w:rsidRPr="00DD6741">
        <w:rPr>
          <w:rFonts w:ascii="Calibri" w:eastAsia="Calibri" w:hAnsi="Calibri" w:cs="Calibri"/>
          <w:sz w:val="22"/>
          <w:szCs w:val="22"/>
        </w:rPr>
        <w:t>.</w:t>
      </w:r>
    </w:p>
    <w:p w:rsidR="00A911A7" w:rsidRPr="00DD6741" w:rsidRDefault="001E6A3F" w:rsidP="00403A2F">
      <w:pPr>
        <w:tabs>
          <w:tab w:val="left" w:pos="2410"/>
          <w:tab w:val="left" w:pos="8244"/>
        </w:tabs>
        <w:spacing w:line="276" w:lineRule="auto"/>
        <w:ind w:firstLine="567"/>
        <w:jc w:val="both"/>
        <w:rPr>
          <w:rFonts w:ascii="Calibri" w:eastAsia="Calibri" w:hAnsi="Calibri" w:cs="Calibri"/>
          <w:sz w:val="22"/>
          <w:szCs w:val="22"/>
        </w:rPr>
      </w:pPr>
      <w:r w:rsidRPr="00DD6741">
        <w:rPr>
          <w:rFonts w:ascii="Calibri" w:eastAsia="Calibri" w:hAnsi="Calibri" w:cs="Calibri"/>
          <w:sz w:val="22"/>
          <w:szCs w:val="22"/>
        </w:rPr>
        <w:t>β)</w:t>
      </w:r>
      <w:r w:rsidR="00A911A7" w:rsidRPr="00DD6741">
        <w:rPr>
          <w:rFonts w:ascii="Calibri" w:eastAsia="Calibri" w:hAnsi="Calibri" w:cs="Calibri"/>
          <w:sz w:val="22"/>
          <w:szCs w:val="22"/>
        </w:rPr>
        <w:t xml:space="preserve"> Από το Διεθνές Πανεπιστήμιο της </w:t>
      </w:r>
      <w:r w:rsidR="00FA1DD4" w:rsidRPr="00DD6741">
        <w:rPr>
          <w:rFonts w:ascii="Calibri" w:eastAsia="Calibri" w:hAnsi="Calibri" w:cs="Calibri"/>
          <w:sz w:val="22"/>
          <w:szCs w:val="22"/>
        </w:rPr>
        <w:t>Ελλάδο</w:t>
      </w:r>
      <w:r w:rsidR="00A911A7" w:rsidRPr="00DD6741">
        <w:rPr>
          <w:rFonts w:ascii="Calibri" w:eastAsia="Calibri" w:hAnsi="Calibri" w:cs="Calibri"/>
          <w:sz w:val="22"/>
          <w:szCs w:val="22"/>
        </w:rPr>
        <w:t>ς</w:t>
      </w:r>
      <w:r w:rsidRPr="00DD6741">
        <w:rPr>
          <w:rFonts w:ascii="Calibri" w:eastAsia="Calibri" w:hAnsi="Calibri" w:cs="Calibri"/>
          <w:sz w:val="22"/>
          <w:szCs w:val="22"/>
        </w:rPr>
        <w:t>:</w:t>
      </w:r>
    </w:p>
    <w:p w:rsidR="00A911A7" w:rsidRPr="00DD6741" w:rsidRDefault="00A911A7" w:rsidP="00403A2F">
      <w:pPr>
        <w:tabs>
          <w:tab w:val="left" w:pos="2410"/>
          <w:tab w:val="left" w:pos="8244"/>
        </w:tabs>
        <w:spacing w:line="276" w:lineRule="auto"/>
        <w:ind w:firstLine="567"/>
        <w:jc w:val="both"/>
        <w:rPr>
          <w:rFonts w:ascii="Calibri" w:eastAsia="Calibri" w:hAnsi="Calibri" w:cs="Calibri"/>
          <w:sz w:val="22"/>
          <w:szCs w:val="22"/>
        </w:rPr>
      </w:pPr>
      <w:r w:rsidRPr="00DD6741">
        <w:rPr>
          <w:rFonts w:ascii="Calibri" w:eastAsia="Calibri" w:hAnsi="Calibri" w:cs="Calibri"/>
          <w:sz w:val="22"/>
          <w:szCs w:val="22"/>
        </w:rPr>
        <w:lastRenderedPageBreak/>
        <w:t>α</w:t>
      </w:r>
      <w:r w:rsidR="001E6A3F" w:rsidRPr="00DD6741">
        <w:rPr>
          <w:rFonts w:ascii="Calibri" w:eastAsia="Calibri" w:hAnsi="Calibri" w:cs="Calibri"/>
          <w:sz w:val="22"/>
          <w:szCs w:val="22"/>
        </w:rPr>
        <w:t>α</w:t>
      </w:r>
      <w:r w:rsidRPr="00DD6741">
        <w:rPr>
          <w:rFonts w:ascii="Calibri" w:eastAsia="Calibri" w:hAnsi="Calibri" w:cs="Calibri"/>
          <w:sz w:val="22"/>
          <w:szCs w:val="22"/>
        </w:rPr>
        <w:t>) Γεωλογίας της Σχολής Θετικών Επιστημών</w:t>
      </w:r>
      <w:r w:rsidR="001E6A3F" w:rsidRPr="00DD6741">
        <w:rPr>
          <w:rFonts w:ascii="Calibri" w:eastAsia="Calibri" w:hAnsi="Calibri" w:cs="Calibri"/>
          <w:sz w:val="22"/>
          <w:szCs w:val="22"/>
        </w:rPr>
        <w:t>,</w:t>
      </w:r>
    </w:p>
    <w:p w:rsidR="00A911A7" w:rsidRPr="00DD6741" w:rsidRDefault="00A911A7" w:rsidP="00403A2F">
      <w:pPr>
        <w:tabs>
          <w:tab w:val="left" w:pos="2410"/>
          <w:tab w:val="left" w:pos="8244"/>
        </w:tabs>
        <w:spacing w:line="276" w:lineRule="auto"/>
        <w:ind w:firstLine="567"/>
        <w:jc w:val="both"/>
        <w:rPr>
          <w:rFonts w:ascii="Calibri" w:eastAsia="Calibri" w:hAnsi="Calibri" w:cs="Calibri"/>
          <w:sz w:val="22"/>
          <w:szCs w:val="22"/>
        </w:rPr>
      </w:pPr>
      <w:r w:rsidRPr="00DD6741">
        <w:rPr>
          <w:rFonts w:ascii="Calibri" w:eastAsia="Calibri" w:hAnsi="Calibri" w:cs="Calibri"/>
          <w:sz w:val="22"/>
          <w:szCs w:val="22"/>
        </w:rPr>
        <w:t>β</w:t>
      </w:r>
      <w:r w:rsidR="001E6A3F" w:rsidRPr="00DD6741">
        <w:rPr>
          <w:rFonts w:ascii="Calibri" w:eastAsia="Calibri" w:hAnsi="Calibri" w:cs="Calibri"/>
          <w:sz w:val="22"/>
          <w:szCs w:val="22"/>
        </w:rPr>
        <w:t>β</w:t>
      </w:r>
      <w:r w:rsidRPr="00DD6741">
        <w:rPr>
          <w:rFonts w:ascii="Calibri" w:eastAsia="Calibri" w:hAnsi="Calibri" w:cs="Calibri"/>
          <w:sz w:val="22"/>
          <w:szCs w:val="22"/>
        </w:rPr>
        <w:t>) Ανατολικών Γλωσσών και Πολιτισμών της Σχολής Κοινωνικών Επιστημών</w:t>
      </w:r>
      <w:r w:rsidR="001E6A3F" w:rsidRPr="00DD6741">
        <w:rPr>
          <w:rFonts w:ascii="Calibri" w:eastAsia="Calibri" w:hAnsi="Calibri" w:cs="Calibri"/>
          <w:sz w:val="22"/>
          <w:szCs w:val="22"/>
        </w:rPr>
        <w:t>,</w:t>
      </w:r>
    </w:p>
    <w:p w:rsidR="00A911A7" w:rsidRPr="00DD6741" w:rsidRDefault="00A911A7" w:rsidP="00403A2F">
      <w:pPr>
        <w:tabs>
          <w:tab w:val="left" w:pos="2410"/>
          <w:tab w:val="left" w:pos="8244"/>
        </w:tabs>
        <w:spacing w:line="276" w:lineRule="auto"/>
        <w:ind w:firstLine="567"/>
        <w:jc w:val="both"/>
        <w:rPr>
          <w:rFonts w:ascii="Calibri" w:eastAsia="Calibri" w:hAnsi="Calibri" w:cs="Calibri"/>
          <w:sz w:val="22"/>
          <w:szCs w:val="22"/>
        </w:rPr>
      </w:pPr>
      <w:r w:rsidRPr="00DD6741">
        <w:rPr>
          <w:rFonts w:ascii="Calibri" w:eastAsia="Calibri" w:hAnsi="Calibri" w:cs="Calibri"/>
          <w:sz w:val="22"/>
          <w:szCs w:val="22"/>
        </w:rPr>
        <w:t>γ</w:t>
      </w:r>
      <w:r w:rsidR="001E6A3F" w:rsidRPr="00DD6741">
        <w:rPr>
          <w:rFonts w:ascii="Calibri" w:eastAsia="Calibri" w:hAnsi="Calibri" w:cs="Calibri"/>
          <w:sz w:val="22"/>
          <w:szCs w:val="22"/>
        </w:rPr>
        <w:t>γ</w:t>
      </w:r>
      <w:r w:rsidRPr="00DD6741">
        <w:rPr>
          <w:rFonts w:ascii="Calibri" w:eastAsia="Calibri" w:hAnsi="Calibri" w:cs="Calibri"/>
          <w:sz w:val="22"/>
          <w:szCs w:val="22"/>
        </w:rPr>
        <w:t>) Μουσειολογίας της Σχολής Κοινωνικών Επιστημών</w:t>
      </w:r>
      <w:r w:rsidR="001E6A3F" w:rsidRPr="00DD6741">
        <w:rPr>
          <w:rFonts w:ascii="Calibri" w:eastAsia="Calibri" w:hAnsi="Calibri" w:cs="Calibri"/>
          <w:sz w:val="22"/>
          <w:szCs w:val="22"/>
        </w:rPr>
        <w:t>,</w:t>
      </w:r>
    </w:p>
    <w:p w:rsidR="00A911A7" w:rsidRPr="00DD6741" w:rsidRDefault="00A911A7" w:rsidP="00403A2F">
      <w:pPr>
        <w:tabs>
          <w:tab w:val="left" w:pos="2410"/>
          <w:tab w:val="left" w:pos="8244"/>
        </w:tabs>
        <w:spacing w:line="276" w:lineRule="auto"/>
        <w:ind w:firstLine="567"/>
        <w:jc w:val="both"/>
        <w:rPr>
          <w:rFonts w:ascii="Calibri" w:eastAsia="Calibri" w:hAnsi="Calibri" w:cs="Calibri"/>
          <w:sz w:val="22"/>
          <w:szCs w:val="22"/>
        </w:rPr>
      </w:pPr>
      <w:r w:rsidRPr="00DD6741">
        <w:rPr>
          <w:rFonts w:ascii="Calibri" w:eastAsia="Calibri" w:hAnsi="Calibri" w:cs="Calibri"/>
          <w:sz w:val="22"/>
          <w:szCs w:val="22"/>
        </w:rPr>
        <w:t>δ</w:t>
      </w:r>
      <w:r w:rsidR="001E6A3F" w:rsidRPr="00DD6741">
        <w:rPr>
          <w:rFonts w:ascii="Calibri" w:eastAsia="Calibri" w:hAnsi="Calibri" w:cs="Calibri"/>
          <w:sz w:val="22"/>
          <w:szCs w:val="22"/>
        </w:rPr>
        <w:t>δ</w:t>
      </w:r>
      <w:r w:rsidRPr="00DD6741">
        <w:rPr>
          <w:rFonts w:ascii="Calibri" w:eastAsia="Calibri" w:hAnsi="Calibri" w:cs="Calibri"/>
          <w:sz w:val="22"/>
          <w:szCs w:val="22"/>
        </w:rPr>
        <w:t>) Δημόσιας Διοίκησης της Σχολής Οικονομίας και Διοίκησης</w:t>
      </w:r>
      <w:r w:rsidR="001E6A3F" w:rsidRPr="00DD6741">
        <w:rPr>
          <w:rFonts w:ascii="Calibri" w:eastAsia="Calibri" w:hAnsi="Calibri" w:cs="Calibri"/>
          <w:sz w:val="22"/>
          <w:szCs w:val="22"/>
        </w:rPr>
        <w:t>.</w:t>
      </w:r>
    </w:p>
    <w:p w:rsidR="00A911A7" w:rsidRPr="00DD6741" w:rsidRDefault="001E6A3F" w:rsidP="00403A2F">
      <w:pPr>
        <w:tabs>
          <w:tab w:val="left" w:pos="2410"/>
          <w:tab w:val="left" w:pos="8244"/>
        </w:tabs>
        <w:spacing w:line="276" w:lineRule="auto"/>
        <w:ind w:firstLine="567"/>
        <w:jc w:val="both"/>
        <w:rPr>
          <w:rFonts w:ascii="Calibri" w:eastAsia="Calibri" w:hAnsi="Calibri" w:cs="Calibri"/>
          <w:sz w:val="22"/>
          <w:szCs w:val="22"/>
        </w:rPr>
      </w:pPr>
      <w:r w:rsidRPr="00DD6741">
        <w:rPr>
          <w:rFonts w:ascii="Calibri" w:eastAsia="Calibri" w:hAnsi="Calibri" w:cs="Calibri"/>
          <w:sz w:val="22"/>
          <w:szCs w:val="22"/>
        </w:rPr>
        <w:t>γ)</w:t>
      </w:r>
      <w:r w:rsidR="00A911A7" w:rsidRPr="00DD6741">
        <w:rPr>
          <w:rFonts w:ascii="Calibri" w:eastAsia="Calibri" w:hAnsi="Calibri" w:cs="Calibri"/>
          <w:sz w:val="22"/>
          <w:szCs w:val="22"/>
        </w:rPr>
        <w:t xml:space="preserve"> Από το Εθνικό και Καποδιστριακό Πανεπιστήμιο Αθηνών:</w:t>
      </w:r>
    </w:p>
    <w:p w:rsidR="00A911A7" w:rsidRPr="00DD6741" w:rsidRDefault="00A911A7" w:rsidP="00403A2F">
      <w:pPr>
        <w:tabs>
          <w:tab w:val="left" w:pos="2410"/>
          <w:tab w:val="left" w:pos="8244"/>
        </w:tabs>
        <w:spacing w:line="276" w:lineRule="auto"/>
        <w:ind w:firstLine="567"/>
        <w:jc w:val="both"/>
        <w:rPr>
          <w:rFonts w:ascii="Calibri" w:eastAsia="Calibri" w:hAnsi="Calibri" w:cs="Calibri"/>
          <w:sz w:val="22"/>
          <w:szCs w:val="22"/>
        </w:rPr>
      </w:pPr>
      <w:r w:rsidRPr="00DD6741">
        <w:rPr>
          <w:rFonts w:ascii="Calibri" w:eastAsia="Calibri" w:hAnsi="Calibri" w:cs="Calibri"/>
          <w:sz w:val="22"/>
          <w:szCs w:val="22"/>
        </w:rPr>
        <w:t>α</w:t>
      </w:r>
      <w:r w:rsidR="001E6A3F" w:rsidRPr="00DD6741">
        <w:rPr>
          <w:rFonts w:ascii="Calibri" w:eastAsia="Calibri" w:hAnsi="Calibri" w:cs="Calibri"/>
          <w:sz w:val="22"/>
          <w:szCs w:val="22"/>
        </w:rPr>
        <w:t>α</w:t>
      </w:r>
      <w:r w:rsidRPr="00DD6741">
        <w:rPr>
          <w:rFonts w:ascii="Calibri" w:eastAsia="Calibri" w:hAnsi="Calibri" w:cs="Calibri"/>
          <w:sz w:val="22"/>
          <w:szCs w:val="22"/>
        </w:rPr>
        <w:t>) Εκπαίδευσης Ενηλίκων της Σχολής Επιστημών της Αγωγής</w:t>
      </w:r>
      <w:r w:rsidR="001E6A3F" w:rsidRPr="00DD6741">
        <w:rPr>
          <w:rFonts w:ascii="Calibri" w:eastAsia="Calibri" w:hAnsi="Calibri" w:cs="Calibri"/>
          <w:sz w:val="22"/>
          <w:szCs w:val="22"/>
        </w:rPr>
        <w:t>,</w:t>
      </w:r>
    </w:p>
    <w:p w:rsidR="00A911A7" w:rsidRPr="00DD6741" w:rsidRDefault="00A911A7" w:rsidP="00403A2F">
      <w:pPr>
        <w:tabs>
          <w:tab w:val="left" w:pos="2410"/>
          <w:tab w:val="left" w:pos="8244"/>
        </w:tabs>
        <w:spacing w:line="276" w:lineRule="auto"/>
        <w:ind w:firstLine="567"/>
        <w:jc w:val="both"/>
        <w:rPr>
          <w:rFonts w:ascii="Calibri" w:eastAsia="Calibri" w:hAnsi="Calibri" w:cs="Calibri"/>
          <w:sz w:val="22"/>
          <w:szCs w:val="22"/>
        </w:rPr>
      </w:pPr>
      <w:r w:rsidRPr="00DD6741">
        <w:rPr>
          <w:rFonts w:ascii="Calibri" w:eastAsia="Calibri" w:hAnsi="Calibri" w:cs="Calibri"/>
          <w:sz w:val="22"/>
          <w:szCs w:val="22"/>
        </w:rPr>
        <w:t>β</w:t>
      </w:r>
      <w:r w:rsidR="001E6A3F" w:rsidRPr="00DD6741">
        <w:rPr>
          <w:rFonts w:ascii="Calibri" w:eastAsia="Calibri" w:hAnsi="Calibri" w:cs="Calibri"/>
          <w:sz w:val="22"/>
          <w:szCs w:val="22"/>
        </w:rPr>
        <w:t>β</w:t>
      </w:r>
      <w:r w:rsidRPr="00DD6741">
        <w:rPr>
          <w:rFonts w:ascii="Calibri" w:eastAsia="Calibri" w:hAnsi="Calibri" w:cs="Calibri"/>
          <w:sz w:val="22"/>
          <w:szCs w:val="22"/>
        </w:rPr>
        <w:t>) Διατροφής και Διαιτολογίας της Σχολής Αγροτικής Ανάπτυξης Διατροφής και Αειφορίας</w:t>
      </w:r>
      <w:r w:rsidR="001E6A3F" w:rsidRPr="00DD6741">
        <w:rPr>
          <w:rFonts w:ascii="Calibri" w:eastAsia="Calibri" w:hAnsi="Calibri" w:cs="Calibri"/>
          <w:sz w:val="22"/>
          <w:szCs w:val="22"/>
        </w:rPr>
        <w:t>,</w:t>
      </w:r>
    </w:p>
    <w:p w:rsidR="00A911A7" w:rsidRPr="00DD6741" w:rsidRDefault="00A911A7" w:rsidP="00403A2F">
      <w:pPr>
        <w:tabs>
          <w:tab w:val="left" w:pos="2410"/>
          <w:tab w:val="left" w:pos="8244"/>
        </w:tabs>
        <w:spacing w:line="276" w:lineRule="auto"/>
        <w:ind w:firstLine="567"/>
        <w:jc w:val="both"/>
        <w:rPr>
          <w:rFonts w:ascii="Calibri" w:eastAsia="Calibri" w:hAnsi="Calibri" w:cs="Calibri"/>
          <w:sz w:val="22"/>
          <w:szCs w:val="22"/>
        </w:rPr>
      </w:pPr>
      <w:r w:rsidRPr="00DD6741">
        <w:rPr>
          <w:rFonts w:ascii="Calibri" w:eastAsia="Calibri" w:hAnsi="Calibri" w:cs="Calibri"/>
          <w:sz w:val="22"/>
          <w:szCs w:val="22"/>
        </w:rPr>
        <w:t>γ</w:t>
      </w:r>
      <w:r w:rsidR="001E6A3F" w:rsidRPr="00DD6741">
        <w:rPr>
          <w:rFonts w:ascii="Calibri" w:eastAsia="Calibri" w:hAnsi="Calibri" w:cs="Calibri"/>
          <w:sz w:val="22"/>
          <w:szCs w:val="22"/>
        </w:rPr>
        <w:t>γ</w:t>
      </w:r>
      <w:r w:rsidRPr="00DD6741">
        <w:rPr>
          <w:rFonts w:ascii="Calibri" w:eastAsia="Calibri" w:hAnsi="Calibri" w:cs="Calibri"/>
          <w:sz w:val="22"/>
          <w:szCs w:val="22"/>
        </w:rPr>
        <w:t>) Τουριστικών Σπουδών και Εναλλακτικού Τουρισμού της Σχολής Αγροτικής Ανάπτυξης Διατροφής και Αειφορίας</w:t>
      </w:r>
      <w:r w:rsidR="001E6A3F" w:rsidRPr="00DD6741">
        <w:rPr>
          <w:rFonts w:ascii="Calibri" w:eastAsia="Calibri" w:hAnsi="Calibri" w:cs="Calibri"/>
          <w:sz w:val="22"/>
          <w:szCs w:val="22"/>
        </w:rPr>
        <w:t>.</w:t>
      </w:r>
    </w:p>
    <w:p w:rsidR="00A911A7" w:rsidRPr="00DD6741" w:rsidRDefault="001E6A3F" w:rsidP="00403A2F">
      <w:pPr>
        <w:tabs>
          <w:tab w:val="left" w:pos="2410"/>
          <w:tab w:val="left" w:pos="8244"/>
        </w:tabs>
        <w:spacing w:line="276" w:lineRule="auto"/>
        <w:ind w:firstLine="567"/>
        <w:jc w:val="both"/>
        <w:rPr>
          <w:rFonts w:ascii="Calibri" w:eastAsia="Calibri" w:hAnsi="Calibri" w:cs="Calibri"/>
          <w:sz w:val="22"/>
          <w:szCs w:val="22"/>
        </w:rPr>
      </w:pPr>
      <w:r w:rsidRPr="00DD6741">
        <w:rPr>
          <w:rFonts w:ascii="Calibri" w:eastAsia="Calibri" w:hAnsi="Calibri" w:cs="Calibri"/>
          <w:sz w:val="22"/>
          <w:szCs w:val="22"/>
        </w:rPr>
        <w:t xml:space="preserve">δ) </w:t>
      </w:r>
      <w:r w:rsidR="00A911A7" w:rsidRPr="00DD6741">
        <w:rPr>
          <w:rFonts w:ascii="Calibri" w:eastAsia="Calibri" w:hAnsi="Calibri" w:cs="Calibri"/>
          <w:sz w:val="22"/>
          <w:szCs w:val="22"/>
        </w:rPr>
        <w:t>Από το Ελληνικό Μεσογειακό Πανεπιστήμιο:</w:t>
      </w:r>
    </w:p>
    <w:p w:rsidR="00A911A7" w:rsidRPr="00DD6741" w:rsidRDefault="00A911A7" w:rsidP="00403A2F">
      <w:pPr>
        <w:tabs>
          <w:tab w:val="left" w:pos="2410"/>
          <w:tab w:val="left" w:pos="8244"/>
        </w:tabs>
        <w:spacing w:line="276" w:lineRule="auto"/>
        <w:ind w:firstLine="567"/>
        <w:jc w:val="both"/>
        <w:rPr>
          <w:rFonts w:ascii="Calibri" w:eastAsia="Calibri" w:hAnsi="Calibri" w:cs="Calibri"/>
          <w:sz w:val="22"/>
          <w:szCs w:val="22"/>
        </w:rPr>
      </w:pPr>
      <w:r w:rsidRPr="00DD6741">
        <w:rPr>
          <w:rFonts w:ascii="Calibri" w:eastAsia="Calibri" w:hAnsi="Calibri" w:cs="Calibri"/>
          <w:sz w:val="22"/>
          <w:szCs w:val="22"/>
        </w:rPr>
        <w:t>α</w:t>
      </w:r>
      <w:r w:rsidR="001E6A3F" w:rsidRPr="00DD6741">
        <w:rPr>
          <w:rFonts w:ascii="Calibri" w:eastAsia="Calibri" w:hAnsi="Calibri" w:cs="Calibri"/>
          <w:sz w:val="22"/>
          <w:szCs w:val="22"/>
        </w:rPr>
        <w:t>α</w:t>
      </w:r>
      <w:r w:rsidRPr="00DD6741">
        <w:rPr>
          <w:rFonts w:ascii="Calibri" w:eastAsia="Calibri" w:hAnsi="Calibri" w:cs="Calibri"/>
          <w:sz w:val="22"/>
          <w:szCs w:val="22"/>
        </w:rPr>
        <w:t>) Επιστήμης και Τεχνολογίας Τροφίμων της Σχολής Γεωπονικών Επιστημών</w:t>
      </w:r>
      <w:r w:rsidR="001E6A3F" w:rsidRPr="00DD6741">
        <w:rPr>
          <w:rFonts w:ascii="Calibri" w:eastAsia="Calibri" w:hAnsi="Calibri" w:cs="Calibri"/>
          <w:sz w:val="22"/>
          <w:szCs w:val="22"/>
        </w:rPr>
        <w:t>,</w:t>
      </w:r>
    </w:p>
    <w:p w:rsidR="00A911A7" w:rsidRPr="00DD6741" w:rsidRDefault="00A911A7" w:rsidP="00403A2F">
      <w:pPr>
        <w:tabs>
          <w:tab w:val="left" w:pos="2410"/>
          <w:tab w:val="left" w:pos="8244"/>
        </w:tabs>
        <w:spacing w:line="276" w:lineRule="auto"/>
        <w:ind w:firstLine="567"/>
        <w:jc w:val="both"/>
        <w:rPr>
          <w:rFonts w:ascii="Calibri" w:eastAsia="Calibri" w:hAnsi="Calibri" w:cs="Calibri"/>
          <w:sz w:val="22"/>
          <w:szCs w:val="22"/>
        </w:rPr>
      </w:pPr>
      <w:r w:rsidRPr="00DD6741">
        <w:rPr>
          <w:rFonts w:ascii="Calibri" w:eastAsia="Calibri" w:hAnsi="Calibri" w:cs="Calibri"/>
          <w:sz w:val="22"/>
          <w:szCs w:val="22"/>
        </w:rPr>
        <w:t>β</w:t>
      </w:r>
      <w:r w:rsidR="001E6A3F" w:rsidRPr="00DD6741">
        <w:rPr>
          <w:rFonts w:ascii="Calibri" w:eastAsia="Calibri" w:hAnsi="Calibri" w:cs="Calibri"/>
          <w:sz w:val="22"/>
          <w:szCs w:val="22"/>
        </w:rPr>
        <w:t>β</w:t>
      </w:r>
      <w:r w:rsidRPr="00DD6741">
        <w:rPr>
          <w:rFonts w:ascii="Calibri" w:eastAsia="Calibri" w:hAnsi="Calibri" w:cs="Calibri"/>
          <w:sz w:val="22"/>
          <w:szCs w:val="22"/>
        </w:rPr>
        <w:t>) Φυσικοθεραπείας της Σχολής Επιστημών Υγείας</w:t>
      </w:r>
      <w:r w:rsidR="001E6A3F" w:rsidRPr="00DD6741">
        <w:rPr>
          <w:rFonts w:ascii="Calibri" w:eastAsia="Calibri" w:hAnsi="Calibri" w:cs="Calibri"/>
          <w:sz w:val="22"/>
          <w:szCs w:val="22"/>
        </w:rPr>
        <w:t>,</w:t>
      </w:r>
    </w:p>
    <w:p w:rsidR="00A911A7" w:rsidRPr="00DD6741" w:rsidRDefault="00A911A7" w:rsidP="00403A2F">
      <w:pPr>
        <w:tabs>
          <w:tab w:val="left" w:pos="2410"/>
          <w:tab w:val="left" w:pos="8244"/>
        </w:tabs>
        <w:spacing w:line="276" w:lineRule="auto"/>
        <w:ind w:firstLine="567"/>
        <w:jc w:val="both"/>
        <w:rPr>
          <w:rFonts w:ascii="Calibri" w:eastAsia="Calibri" w:hAnsi="Calibri" w:cs="Calibri"/>
          <w:sz w:val="22"/>
          <w:szCs w:val="22"/>
        </w:rPr>
      </w:pPr>
      <w:r w:rsidRPr="00DD6741">
        <w:rPr>
          <w:rFonts w:ascii="Calibri" w:eastAsia="Calibri" w:hAnsi="Calibri" w:cs="Calibri"/>
          <w:sz w:val="22"/>
          <w:szCs w:val="22"/>
        </w:rPr>
        <w:t>γ</w:t>
      </w:r>
      <w:r w:rsidR="001E6A3F" w:rsidRPr="00DD6741">
        <w:rPr>
          <w:rFonts w:ascii="Calibri" w:eastAsia="Calibri" w:hAnsi="Calibri" w:cs="Calibri"/>
          <w:sz w:val="22"/>
          <w:szCs w:val="22"/>
        </w:rPr>
        <w:t>γ</w:t>
      </w:r>
      <w:r w:rsidRPr="00DD6741">
        <w:rPr>
          <w:rFonts w:ascii="Calibri" w:eastAsia="Calibri" w:hAnsi="Calibri" w:cs="Calibri"/>
          <w:sz w:val="22"/>
          <w:szCs w:val="22"/>
        </w:rPr>
        <w:t>) Επιστημών Φυσικής Αγωγής και Αθλητισμού της Σχολής Επιστημών Φυσικής Αγωγής και Αθλητισμού</w:t>
      </w:r>
      <w:r w:rsidR="001E6A3F" w:rsidRPr="00DD6741">
        <w:rPr>
          <w:rFonts w:ascii="Calibri" w:eastAsia="Calibri" w:hAnsi="Calibri" w:cs="Calibri"/>
          <w:sz w:val="22"/>
          <w:szCs w:val="22"/>
        </w:rPr>
        <w:t>,</w:t>
      </w:r>
    </w:p>
    <w:p w:rsidR="00A911A7" w:rsidRPr="00DD6741" w:rsidRDefault="00A911A7" w:rsidP="00403A2F">
      <w:pPr>
        <w:tabs>
          <w:tab w:val="left" w:pos="2410"/>
          <w:tab w:val="left" w:pos="8244"/>
        </w:tabs>
        <w:spacing w:line="276" w:lineRule="auto"/>
        <w:ind w:firstLine="567"/>
        <w:jc w:val="both"/>
        <w:rPr>
          <w:rFonts w:ascii="Calibri" w:eastAsia="Calibri" w:hAnsi="Calibri" w:cs="Calibri"/>
          <w:sz w:val="22"/>
          <w:szCs w:val="22"/>
        </w:rPr>
      </w:pPr>
      <w:r w:rsidRPr="00DD6741">
        <w:rPr>
          <w:rFonts w:ascii="Calibri" w:eastAsia="Calibri" w:hAnsi="Calibri" w:cs="Calibri"/>
          <w:sz w:val="22"/>
          <w:szCs w:val="22"/>
        </w:rPr>
        <w:t>δ</w:t>
      </w:r>
      <w:r w:rsidR="001E6A3F" w:rsidRPr="00DD6741">
        <w:rPr>
          <w:rFonts w:ascii="Calibri" w:eastAsia="Calibri" w:hAnsi="Calibri" w:cs="Calibri"/>
          <w:sz w:val="22"/>
          <w:szCs w:val="22"/>
        </w:rPr>
        <w:t>δ</w:t>
      </w:r>
      <w:r w:rsidRPr="00DD6741">
        <w:rPr>
          <w:rFonts w:ascii="Calibri" w:eastAsia="Calibri" w:hAnsi="Calibri" w:cs="Calibri"/>
          <w:sz w:val="22"/>
          <w:szCs w:val="22"/>
        </w:rPr>
        <w:t>) Μηχανικών Βιοϊτρικής της Σχολής Μηχανικών</w:t>
      </w:r>
      <w:r w:rsidR="001E6A3F" w:rsidRPr="00DD6741">
        <w:rPr>
          <w:rFonts w:ascii="Calibri" w:eastAsia="Calibri" w:hAnsi="Calibri" w:cs="Calibri"/>
          <w:sz w:val="22"/>
          <w:szCs w:val="22"/>
        </w:rPr>
        <w:t>,</w:t>
      </w:r>
    </w:p>
    <w:p w:rsidR="00A911A7" w:rsidRPr="00DD6741" w:rsidRDefault="00A911A7" w:rsidP="00403A2F">
      <w:pPr>
        <w:tabs>
          <w:tab w:val="left" w:pos="2410"/>
          <w:tab w:val="left" w:pos="8244"/>
        </w:tabs>
        <w:spacing w:line="276" w:lineRule="auto"/>
        <w:ind w:firstLine="567"/>
        <w:jc w:val="both"/>
        <w:rPr>
          <w:rFonts w:ascii="Calibri" w:eastAsia="Calibri" w:hAnsi="Calibri" w:cs="Calibri"/>
          <w:color w:val="FF0000"/>
          <w:sz w:val="22"/>
          <w:szCs w:val="22"/>
        </w:rPr>
      </w:pPr>
      <w:r w:rsidRPr="00DD6741">
        <w:rPr>
          <w:rFonts w:ascii="Calibri" w:eastAsia="Calibri" w:hAnsi="Calibri" w:cs="Calibri"/>
          <w:sz w:val="22"/>
          <w:szCs w:val="22"/>
        </w:rPr>
        <w:t>ε</w:t>
      </w:r>
      <w:r w:rsidR="001E6A3F" w:rsidRPr="00DD6741">
        <w:rPr>
          <w:rFonts w:ascii="Calibri" w:eastAsia="Calibri" w:hAnsi="Calibri" w:cs="Calibri"/>
          <w:sz w:val="22"/>
          <w:szCs w:val="22"/>
        </w:rPr>
        <w:t>ε</w:t>
      </w:r>
      <w:r w:rsidRPr="00DD6741">
        <w:rPr>
          <w:rFonts w:ascii="Calibri" w:eastAsia="Calibri" w:hAnsi="Calibri" w:cs="Calibri"/>
          <w:sz w:val="22"/>
          <w:szCs w:val="22"/>
        </w:rPr>
        <w:t>) Χημικών Μηχανικών της Σχολής Μηχανικών</w:t>
      </w:r>
      <w:r w:rsidR="001E6A3F" w:rsidRPr="00DD6741">
        <w:rPr>
          <w:rFonts w:ascii="Calibri" w:eastAsia="Calibri" w:hAnsi="Calibri" w:cs="Calibri"/>
          <w:sz w:val="22"/>
          <w:szCs w:val="22"/>
        </w:rPr>
        <w:t>,</w:t>
      </w:r>
    </w:p>
    <w:p w:rsidR="00A911A7" w:rsidRPr="00DD6741" w:rsidRDefault="00A911A7" w:rsidP="00403A2F">
      <w:pPr>
        <w:tabs>
          <w:tab w:val="left" w:pos="2410"/>
          <w:tab w:val="left" w:pos="8244"/>
        </w:tabs>
        <w:spacing w:line="276" w:lineRule="auto"/>
        <w:ind w:firstLine="567"/>
        <w:jc w:val="both"/>
        <w:rPr>
          <w:rFonts w:ascii="Calibri" w:eastAsia="Calibri" w:hAnsi="Calibri" w:cs="Calibri"/>
          <w:sz w:val="22"/>
          <w:szCs w:val="22"/>
        </w:rPr>
      </w:pPr>
      <w:r w:rsidRPr="00DD6741">
        <w:rPr>
          <w:rFonts w:ascii="Calibri" w:eastAsia="Calibri" w:hAnsi="Calibri" w:cs="Calibri"/>
          <w:sz w:val="22"/>
          <w:szCs w:val="22"/>
        </w:rPr>
        <w:t>στ</w:t>
      </w:r>
      <w:r w:rsidR="001E6A3F" w:rsidRPr="00DD6741">
        <w:rPr>
          <w:rFonts w:ascii="Calibri" w:eastAsia="Calibri" w:hAnsi="Calibri" w:cs="Calibri"/>
          <w:sz w:val="22"/>
          <w:szCs w:val="22"/>
        </w:rPr>
        <w:t>στ</w:t>
      </w:r>
      <w:r w:rsidRPr="00DD6741">
        <w:rPr>
          <w:rFonts w:ascii="Calibri" w:eastAsia="Calibri" w:hAnsi="Calibri" w:cs="Calibri"/>
          <w:sz w:val="22"/>
          <w:szCs w:val="22"/>
        </w:rPr>
        <w:t>) Μουσικών Σπουδών της Σχολής Μουσικής και Οπτικοακουστικών Τεχνολογιών</w:t>
      </w:r>
      <w:r w:rsidR="00D2404C" w:rsidRPr="00DD6741">
        <w:rPr>
          <w:rFonts w:ascii="Calibri" w:eastAsia="Calibri" w:hAnsi="Calibri" w:cs="Calibri"/>
          <w:sz w:val="22"/>
          <w:szCs w:val="22"/>
        </w:rPr>
        <w:t>.</w:t>
      </w:r>
    </w:p>
    <w:p w:rsidR="00A911A7" w:rsidRPr="00DD6741" w:rsidRDefault="001E6A3F" w:rsidP="00403A2F">
      <w:pPr>
        <w:tabs>
          <w:tab w:val="left" w:pos="2410"/>
          <w:tab w:val="left" w:pos="8244"/>
        </w:tabs>
        <w:spacing w:line="276" w:lineRule="auto"/>
        <w:ind w:firstLine="567"/>
        <w:jc w:val="both"/>
        <w:rPr>
          <w:rFonts w:ascii="Calibri" w:eastAsia="Calibri" w:hAnsi="Calibri" w:cs="Calibri"/>
          <w:sz w:val="22"/>
          <w:szCs w:val="22"/>
        </w:rPr>
      </w:pPr>
      <w:r w:rsidRPr="00DD6741">
        <w:rPr>
          <w:rFonts w:ascii="Calibri" w:eastAsia="Calibri" w:hAnsi="Calibri" w:cs="Calibri"/>
          <w:sz w:val="22"/>
          <w:szCs w:val="22"/>
        </w:rPr>
        <w:t>ε)</w:t>
      </w:r>
      <w:r w:rsidR="00A911A7" w:rsidRPr="00DD6741">
        <w:rPr>
          <w:rFonts w:ascii="Calibri" w:eastAsia="Calibri" w:hAnsi="Calibri" w:cs="Calibri"/>
          <w:sz w:val="22"/>
          <w:szCs w:val="22"/>
        </w:rPr>
        <w:t xml:space="preserve"> Από το Ιόνιο Πανεπιστήμιο:</w:t>
      </w:r>
    </w:p>
    <w:p w:rsidR="00A911A7" w:rsidRPr="00DD6741" w:rsidRDefault="00A911A7" w:rsidP="00403A2F">
      <w:pPr>
        <w:tabs>
          <w:tab w:val="left" w:pos="2410"/>
          <w:tab w:val="left" w:pos="8244"/>
        </w:tabs>
        <w:spacing w:line="276" w:lineRule="auto"/>
        <w:ind w:firstLine="567"/>
        <w:jc w:val="both"/>
        <w:rPr>
          <w:rFonts w:ascii="Calibri" w:eastAsia="Calibri" w:hAnsi="Calibri" w:cs="Calibri"/>
          <w:sz w:val="22"/>
          <w:szCs w:val="22"/>
        </w:rPr>
      </w:pPr>
      <w:r w:rsidRPr="00DD6741">
        <w:rPr>
          <w:rFonts w:ascii="Calibri" w:eastAsia="Calibri" w:hAnsi="Calibri" w:cs="Calibri"/>
          <w:sz w:val="22"/>
          <w:szCs w:val="22"/>
        </w:rPr>
        <w:t>α</w:t>
      </w:r>
      <w:r w:rsidR="001E6A3F" w:rsidRPr="00DD6741">
        <w:rPr>
          <w:rFonts w:ascii="Calibri" w:eastAsia="Calibri" w:hAnsi="Calibri" w:cs="Calibri"/>
          <w:sz w:val="22"/>
          <w:szCs w:val="22"/>
        </w:rPr>
        <w:t>α</w:t>
      </w:r>
      <w:r w:rsidRPr="00DD6741">
        <w:rPr>
          <w:rFonts w:ascii="Calibri" w:eastAsia="Calibri" w:hAnsi="Calibri" w:cs="Calibri"/>
          <w:sz w:val="22"/>
          <w:szCs w:val="22"/>
        </w:rPr>
        <w:t>) Εθνομουσικολογίας της Σχολής Μουσικής και Οπτικοακουστικών Τεχνών</w:t>
      </w:r>
      <w:r w:rsidR="001E6A3F" w:rsidRPr="00DD6741">
        <w:rPr>
          <w:rFonts w:ascii="Calibri" w:eastAsia="Calibri" w:hAnsi="Calibri" w:cs="Calibri"/>
          <w:sz w:val="22"/>
          <w:szCs w:val="22"/>
        </w:rPr>
        <w:t>,</w:t>
      </w:r>
    </w:p>
    <w:p w:rsidR="00A911A7" w:rsidRPr="00DD6741" w:rsidRDefault="00A911A7" w:rsidP="00403A2F">
      <w:pPr>
        <w:tabs>
          <w:tab w:val="left" w:pos="2410"/>
          <w:tab w:val="left" w:pos="8244"/>
        </w:tabs>
        <w:spacing w:line="276" w:lineRule="auto"/>
        <w:ind w:firstLine="567"/>
        <w:jc w:val="both"/>
        <w:rPr>
          <w:rFonts w:ascii="Calibri" w:eastAsia="Calibri" w:hAnsi="Calibri" w:cs="Calibri"/>
          <w:sz w:val="22"/>
          <w:szCs w:val="22"/>
        </w:rPr>
      </w:pPr>
      <w:r w:rsidRPr="00DD6741">
        <w:rPr>
          <w:rFonts w:ascii="Calibri" w:eastAsia="Calibri" w:hAnsi="Calibri" w:cs="Calibri"/>
          <w:sz w:val="22"/>
          <w:szCs w:val="22"/>
        </w:rPr>
        <w:t>β</w:t>
      </w:r>
      <w:r w:rsidR="001E6A3F" w:rsidRPr="00DD6741">
        <w:rPr>
          <w:rFonts w:ascii="Calibri" w:eastAsia="Calibri" w:hAnsi="Calibri" w:cs="Calibri"/>
          <w:sz w:val="22"/>
          <w:szCs w:val="22"/>
        </w:rPr>
        <w:t>β</w:t>
      </w:r>
      <w:r w:rsidRPr="00DD6741">
        <w:rPr>
          <w:rFonts w:ascii="Calibri" w:eastAsia="Calibri" w:hAnsi="Calibri" w:cs="Calibri"/>
          <w:sz w:val="22"/>
          <w:szCs w:val="22"/>
        </w:rPr>
        <w:t>) Περιφερειακής Ανάπτυξης της Σχολής Οικονομικών Επιστημών</w:t>
      </w:r>
      <w:r w:rsidR="001E6A3F" w:rsidRPr="00DD6741">
        <w:rPr>
          <w:rFonts w:ascii="Calibri" w:eastAsia="Calibri" w:hAnsi="Calibri" w:cs="Calibri"/>
          <w:sz w:val="22"/>
          <w:szCs w:val="22"/>
        </w:rPr>
        <w:t>.</w:t>
      </w:r>
    </w:p>
    <w:p w:rsidR="00A911A7" w:rsidRPr="00DD6741" w:rsidRDefault="001E6A3F" w:rsidP="00403A2F">
      <w:pPr>
        <w:tabs>
          <w:tab w:val="left" w:pos="2410"/>
          <w:tab w:val="left" w:pos="8244"/>
        </w:tabs>
        <w:spacing w:line="276" w:lineRule="auto"/>
        <w:ind w:firstLine="567"/>
        <w:jc w:val="both"/>
        <w:rPr>
          <w:rFonts w:ascii="Calibri" w:eastAsia="Calibri" w:hAnsi="Calibri" w:cs="Calibri"/>
          <w:sz w:val="22"/>
          <w:szCs w:val="22"/>
        </w:rPr>
      </w:pPr>
      <w:r w:rsidRPr="00DD6741">
        <w:rPr>
          <w:rFonts w:ascii="Calibri" w:eastAsia="Calibri" w:hAnsi="Calibri" w:cs="Calibri"/>
          <w:sz w:val="22"/>
          <w:szCs w:val="22"/>
        </w:rPr>
        <w:t>στ)</w:t>
      </w:r>
      <w:r w:rsidR="00A911A7" w:rsidRPr="00DD6741">
        <w:rPr>
          <w:rFonts w:ascii="Calibri" w:eastAsia="Calibri" w:hAnsi="Calibri" w:cs="Calibri"/>
          <w:sz w:val="22"/>
          <w:szCs w:val="22"/>
        </w:rPr>
        <w:t xml:space="preserve"> Από το Πανεπιστήμιο Δυτικής Αττικής</w:t>
      </w:r>
      <w:r w:rsidRPr="00DD6741">
        <w:rPr>
          <w:rFonts w:ascii="Calibri" w:eastAsia="Calibri" w:hAnsi="Calibri" w:cs="Calibri"/>
          <w:sz w:val="22"/>
          <w:szCs w:val="22"/>
        </w:rPr>
        <w:t xml:space="preserve">, </w:t>
      </w:r>
      <w:r w:rsidR="00A911A7" w:rsidRPr="00DD6741">
        <w:rPr>
          <w:rFonts w:ascii="Calibri" w:eastAsia="Calibri" w:hAnsi="Calibri" w:cs="Calibri"/>
          <w:sz w:val="22"/>
          <w:szCs w:val="22"/>
        </w:rPr>
        <w:t xml:space="preserve"> το </w:t>
      </w:r>
      <w:r w:rsidRPr="00DD6741">
        <w:rPr>
          <w:rFonts w:ascii="Calibri" w:eastAsia="Calibri" w:hAnsi="Calibri" w:cs="Calibri"/>
          <w:sz w:val="22"/>
          <w:szCs w:val="22"/>
        </w:rPr>
        <w:t>Τ</w:t>
      </w:r>
      <w:r w:rsidR="00A911A7" w:rsidRPr="00DD6741">
        <w:rPr>
          <w:rFonts w:ascii="Calibri" w:eastAsia="Calibri" w:hAnsi="Calibri" w:cs="Calibri"/>
          <w:sz w:val="22"/>
          <w:szCs w:val="22"/>
        </w:rPr>
        <w:t>μήμα Πολιτικών Δημόσιας Υγείας της Σχολής Δημόσιας Υγείας</w:t>
      </w:r>
      <w:r w:rsidR="00D2404C" w:rsidRPr="00DD6741">
        <w:rPr>
          <w:rFonts w:ascii="Calibri" w:eastAsia="Calibri" w:hAnsi="Calibri" w:cs="Calibri"/>
          <w:sz w:val="22"/>
          <w:szCs w:val="22"/>
        </w:rPr>
        <w:t>.</w:t>
      </w:r>
    </w:p>
    <w:p w:rsidR="00A911A7" w:rsidRPr="00DD6741" w:rsidRDefault="001E6A3F" w:rsidP="00403A2F">
      <w:pPr>
        <w:tabs>
          <w:tab w:val="left" w:pos="2410"/>
          <w:tab w:val="left" w:pos="8244"/>
        </w:tabs>
        <w:spacing w:line="276" w:lineRule="auto"/>
        <w:ind w:firstLine="567"/>
        <w:jc w:val="both"/>
        <w:rPr>
          <w:rFonts w:ascii="Calibri" w:eastAsia="Calibri" w:hAnsi="Calibri" w:cs="Calibri"/>
          <w:sz w:val="22"/>
          <w:szCs w:val="22"/>
        </w:rPr>
      </w:pPr>
      <w:r w:rsidRPr="00DD6741">
        <w:rPr>
          <w:rFonts w:ascii="Calibri" w:eastAsia="Calibri" w:hAnsi="Calibri" w:cs="Calibri"/>
          <w:sz w:val="22"/>
          <w:szCs w:val="22"/>
        </w:rPr>
        <w:t>ζ)</w:t>
      </w:r>
      <w:r w:rsidR="00A911A7" w:rsidRPr="00DD6741">
        <w:rPr>
          <w:rFonts w:ascii="Calibri" w:eastAsia="Calibri" w:hAnsi="Calibri" w:cs="Calibri"/>
          <w:sz w:val="22"/>
          <w:szCs w:val="22"/>
        </w:rPr>
        <w:t xml:space="preserve"> Από το Πανεπιστήμιο Δυτικής Μακεδονίας:</w:t>
      </w:r>
    </w:p>
    <w:p w:rsidR="00A911A7" w:rsidRPr="00DD6741" w:rsidRDefault="00A911A7" w:rsidP="00403A2F">
      <w:pPr>
        <w:tabs>
          <w:tab w:val="left" w:pos="2410"/>
          <w:tab w:val="left" w:pos="8244"/>
        </w:tabs>
        <w:spacing w:line="276" w:lineRule="auto"/>
        <w:ind w:firstLine="567"/>
        <w:jc w:val="both"/>
        <w:rPr>
          <w:rFonts w:ascii="Calibri" w:eastAsia="Calibri" w:hAnsi="Calibri" w:cs="Calibri"/>
          <w:sz w:val="22"/>
          <w:szCs w:val="22"/>
        </w:rPr>
      </w:pPr>
      <w:r w:rsidRPr="00DD6741">
        <w:rPr>
          <w:rFonts w:ascii="Calibri" w:eastAsia="Calibri" w:hAnsi="Calibri" w:cs="Calibri"/>
          <w:sz w:val="22"/>
          <w:szCs w:val="22"/>
        </w:rPr>
        <w:t>α</w:t>
      </w:r>
      <w:r w:rsidR="001E6A3F" w:rsidRPr="00DD6741">
        <w:rPr>
          <w:rFonts w:ascii="Calibri" w:eastAsia="Calibri" w:hAnsi="Calibri" w:cs="Calibri"/>
          <w:sz w:val="22"/>
          <w:szCs w:val="22"/>
        </w:rPr>
        <w:t>α</w:t>
      </w:r>
      <w:r w:rsidRPr="00DD6741">
        <w:rPr>
          <w:rFonts w:ascii="Calibri" w:eastAsia="Calibri" w:hAnsi="Calibri" w:cs="Calibri"/>
          <w:sz w:val="22"/>
          <w:szCs w:val="22"/>
        </w:rPr>
        <w:t>) Επιστήμης Τροφίμων και Διατροφής της Σχολής Γεωπονικών Επιστημών</w:t>
      </w:r>
      <w:r w:rsidR="001E6A3F" w:rsidRPr="00DD6741">
        <w:rPr>
          <w:rFonts w:ascii="Calibri" w:eastAsia="Calibri" w:hAnsi="Calibri" w:cs="Calibri"/>
          <w:sz w:val="22"/>
          <w:szCs w:val="22"/>
        </w:rPr>
        <w:t>,</w:t>
      </w:r>
    </w:p>
    <w:p w:rsidR="00A911A7" w:rsidRPr="00DD6741" w:rsidRDefault="00A911A7" w:rsidP="00403A2F">
      <w:pPr>
        <w:tabs>
          <w:tab w:val="left" w:pos="2410"/>
          <w:tab w:val="left" w:pos="8244"/>
        </w:tabs>
        <w:spacing w:line="276" w:lineRule="auto"/>
        <w:ind w:firstLine="567"/>
        <w:jc w:val="both"/>
        <w:rPr>
          <w:rFonts w:ascii="Calibri" w:eastAsia="Calibri" w:hAnsi="Calibri" w:cs="Calibri"/>
          <w:sz w:val="22"/>
          <w:szCs w:val="22"/>
        </w:rPr>
      </w:pPr>
      <w:r w:rsidRPr="00DD6741">
        <w:rPr>
          <w:rFonts w:ascii="Calibri" w:eastAsia="Calibri" w:hAnsi="Calibri" w:cs="Calibri"/>
          <w:sz w:val="22"/>
          <w:szCs w:val="22"/>
        </w:rPr>
        <w:t>β</w:t>
      </w:r>
      <w:r w:rsidR="001E6A3F" w:rsidRPr="00DD6741">
        <w:rPr>
          <w:rFonts w:ascii="Calibri" w:eastAsia="Calibri" w:hAnsi="Calibri" w:cs="Calibri"/>
          <w:sz w:val="22"/>
          <w:szCs w:val="22"/>
        </w:rPr>
        <w:t>β</w:t>
      </w:r>
      <w:r w:rsidRPr="00DD6741">
        <w:rPr>
          <w:rFonts w:ascii="Calibri" w:eastAsia="Calibri" w:hAnsi="Calibri" w:cs="Calibri"/>
          <w:sz w:val="22"/>
          <w:szCs w:val="22"/>
        </w:rPr>
        <w:t>) Λογοθεραπείας της Σχολής Επιστημών Υγείας</w:t>
      </w:r>
      <w:r w:rsidR="001E6A3F" w:rsidRPr="00DD6741">
        <w:rPr>
          <w:rFonts w:ascii="Calibri" w:eastAsia="Calibri" w:hAnsi="Calibri" w:cs="Calibri"/>
          <w:sz w:val="22"/>
          <w:szCs w:val="22"/>
        </w:rPr>
        <w:t>.</w:t>
      </w:r>
    </w:p>
    <w:p w:rsidR="00A911A7" w:rsidRPr="00DD6741" w:rsidRDefault="00A911A7" w:rsidP="00403A2F">
      <w:pPr>
        <w:tabs>
          <w:tab w:val="left" w:pos="2410"/>
          <w:tab w:val="left" w:pos="8244"/>
        </w:tabs>
        <w:spacing w:line="276" w:lineRule="auto"/>
        <w:ind w:firstLine="567"/>
        <w:jc w:val="both"/>
        <w:rPr>
          <w:rFonts w:ascii="Calibri" w:eastAsia="Calibri" w:hAnsi="Calibri" w:cs="Calibri"/>
          <w:sz w:val="22"/>
          <w:szCs w:val="22"/>
        </w:rPr>
      </w:pPr>
      <w:r w:rsidRPr="00DD6741">
        <w:rPr>
          <w:rFonts w:ascii="Calibri" w:eastAsia="Calibri" w:hAnsi="Calibri" w:cs="Calibri"/>
          <w:sz w:val="22"/>
          <w:szCs w:val="22"/>
        </w:rPr>
        <w:t>γ</w:t>
      </w:r>
      <w:r w:rsidR="001E6A3F" w:rsidRPr="00DD6741">
        <w:rPr>
          <w:rFonts w:ascii="Calibri" w:eastAsia="Calibri" w:hAnsi="Calibri" w:cs="Calibri"/>
          <w:sz w:val="22"/>
          <w:szCs w:val="22"/>
        </w:rPr>
        <w:t>γ</w:t>
      </w:r>
      <w:r w:rsidRPr="00DD6741">
        <w:rPr>
          <w:rFonts w:ascii="Calibri" w:eastAsia="Calibri" w:hAnsi="Calibri" w:cs="Calibri"/>
          <w:sz w:val="22"/>
          <w:szCs w:val="22"/>
        </w:rPr>
        <w:t>) Αγωγής και Φροντίδας στην Πρώιμη Παιδική Ηλικία της Σχολής Κοινωνικών και Ανθρωπιστικών Επιστημών</w:t>
      </w:r>
      <w:r w:rsidR="001E6A3F" w:rsidRPr="00DD6741">
        <w:rPr>
          <w:rFonts w:ascii="Calibri" w:eastAsia="Calibri" w:hAnsi="Calibri" w:cs="Calibri"/>
          <w:sz w:val="22"/>
          <w:szCs w:val="22"/>
        </w:rPr>
        <w:t>,</w:t>
      </w:r>
    </w:p>
    <w:p w:rsidR="00A911A7" w:rsidRPr="00DD6741" w:rsidRDefault="00A911A7" w:rsidP="00403A2F">
      <w:pPr>
        <w:tabs>
          <w:tab w:val="left" w:pos="2410"/>
          <w:tab w:val="left" w:pos="8244"/>
        </w:tabs>
        <w:spacing w:line="276" w:lineRule="auto"/>
        <w:ind w:firstLine="567"/>
        <w:jc w:val="both"/>
        <w:rPr>
          <w:rFonts w:ascii="Calibri" w:eastAsia="Calibri" w:hAnsi="Calibri" w:cs="Calibri"/>
          <w:sz w:val="22"/>
          <w:szCs w:val="22"/>
        </w:rPr>
      </w:pPr>
      <w:r w:rsidRPr="00DD6741">
        <w:rPr>
          <w:rFonts w:ascii="Calibri" w:eastAsia="Calibri" w:hAnsi="Calibri" w:cs="Calibri"/>
          <w:sz w:val="22"/>
          <w:szCs w:val="22"/>
        </w:rPr>
        <w:t>δ</w:t>
      </w:r>
      <w:r w:rsidR="006F5227" w:rsidRPr="00DD6741">
        <w:rPr>
          <w:rFonts w:ascii="Calibri" w:eastAsia="Calibri" w:hAnsi="Calibri" w:cs="Calibri"/>
          <w:sz w:val="22"/>
          <w:szCs w:val="22"/>
        </w:rPr>
        <w:t>δ</w:t>
      </w:r>
      <w:r w:rsidRPr="00DD6741">
        <w:rPr>
          <w:rFonts w:ascii="Calibri" w:eastAsia="Calibri" w:hAnsi="Calibri" w:cs="Calibri"/>
          <w:sz w:val="22"/>
          <w:szCs w:val="22"/>
        </w:rPr>
        <w:t>) Μάρκετινγκ της Σχολής Οικονομικών Επιστημών</w:t>
      </w:r>
      <w:r w:rsidR="006F5227" w:rsidRPr="00DD6741">
        <w:rPr>
          <w:rFonts w:ascii="Calibri" w:eastAsia="Calibri" w:hAnsi="Calibri" w:cs="Calibri"/>
          <w:sz w:val="22"/>
          <w:szCs w:val="22"/>
        </w:rPr>
        <w:t>,</w:t>
      </w:r>
    </w:p>
    <w:p w:rsidR="00A911A7" w:rsidRPr="00DD6741" w:rsidRDefault="00A911A7" w:rsidP="00403A2F">
      <w:pPr>
        <w:tabs>
          <w:tab w:val="left" w:pos="2410"/>
          <w:tab w:val="left" w:pos="8244"/>
        </w:tabs>
        <w:spacing w:line="276" w:lineRule="auto"/>
        <w:ind w:firstLine="567"/>
        <w:jc w:val="both"/>
        <w:rPr>
          <w:rFonts w:ascii="Calibri" w:eastAsia="Calibri" w:hAnsi="Calibri" w:cs="Calibri"/>
          <w:sz w:val="22"/>
          <w:szCs w:val="22"/>
        </w:rPr>
      </w:pPr>
      <w:r w:rsidRPr="00DD6741">
        <w:rPr>
          <w:rFonts w:ascii="Calibri" w:eastAsia="Calibri" w:hAnsi="Calibri" w:cs="Calibri"/>
          <w:sz w:val="22"/>
          <w:szCs w:val="22"/>
        </w:rPr>
        <w:t>ε</w:t>
      </w:r>
      <w:r w:rsidR="006F5227" w:rsidRPr="00DD6741">
        <w:rPr>
          <w:rFonts w:ascii="Calibri" w:eastAsia="Calibri" w:hAnsi="Calibri" w:cs="Calibri"/>
          <w:sz w:val="22"/>
          <w:szCs w:val="22"/>
        </w:rPr>
        <w:t>ε</w:t>
      </w:r>
      <w:r w:rsidRPr="00DD6741">
        <w:rPr>
          <w:rFonts w:ascii="Calibri" w:eastAsia="Calibri" w:hAnsi="Calibri" w:cs="Calibri"/>
          <w:sz w:val="22"/>
          <w:szCs w:val="22"/>
        </w:rPr>
        <w:t>) Παραγωγής Οπτικοακουστικών Μέσων της Σχολής Οικονομικών Επιστημών</w:t>
      </w:r>
      <w:r w:rsidR="006F5227" w:rsidRPr="00DD6741">
        <w:rPr>
          <w:rFonts w:ascii="Calibri" w:eastAsia="Calibri" w:hAnsi="Calibri" w:cs="Calibri"/>
          <w:sz w:val="22"/>
          <w:szCs w:val="22"/>
        </w:rPr>
        <w:t>,</w:t>
      </w:r>
    </w:p>
    <w:p w:rsidR="00A911A7" w:rsidRPr="00DD6741" w:rsidRDefault="00A911A7" w:rsidP="00403A2F">
      <w:pPr>
        <w:tabs>
          <w:tab w:val="left" w:pos="2410"/>
          <w:tab w:val="left" w:pos="8244"/>
        </w:tabs>
        <w:spacing w:line="276" w:lineRule="auto"/>
        <w:ind w:firstLine="567"/>
        <w:jc w:val="both"/>
        <w:rPr>
          <w:rFonts w:ascii="Calibri" w:eastAsia="Calibri" w:hAnsi="Calibri" w:cs="Calibri"/>
          <w:sz w:val="22"/>
          <w:szCs w:val="22"/>
        </w:rPr>
      </w:pPr>
      <w:r w:rsidRPr="00DD6741">
        <w:rPr>
          <w:rFonts w:ascii="Calibri" w:eastAsia="Calibri" w:hAnsi="Calibri" w:cs="Calibri"/>
          <w:sz w:val="22"/>
          <w:szCs w:val="22"/>
        </w:rPr>
        <w:t>στ</w:t>
      </w:r>
      <w:r w:rsidR="006F5227" w:rsidRPr="00DD6741">
        <w:rPr>
          <w:rFonts w:ascii="Calibri" w:eastAsia="Calibri" w:hAnsi="Calibri" w:cs="Calibri"/>
          <w:sz w:val="22"/>
          <w:szCs w:val="22"/>
        </w:rPr>
        <w:t>στ</w:t>
      </w:r>
      <w:r w:rsidRPr="00DD6741">
        <w:rPr>
          <w:rFonts w:ascii="Calibri" w:eastAsia="Calibri" w:hAnsi="Calibri" w:cs="Calibri"/>
          <w:sz w:val="22"/>
          <w:szCs w:val="22"/>
        </w:rPr>
        <w:t>) Κινηματογράφου της Σχολής Καλών Τεχνών</w:t>
      </w:r>
      <w:r w:rsidR="0090325C" w:rsidRPr="00DD6741">
        <w:rPr>
          <w:rFonts w:ascii="Calibri" w:eastAsia="Calibri" w:hAnsi="Calibri" w:cs="Calibri"/>
          <w:sz w:val="22"/>
          <w:szCs w:val="22"/>
        </w:rPr>
        <w:t>.</w:t>
      </w:r>
    </w:p>
    <w:p w:rsidR="00A911A7" w:rsidRPr="00DD6741" w:rsidRDefault="006F5227" w:rsidP="00403A2F">
      <w:pPr>
        <w:tabs>
          <w:tab w:val="left" w:pos="2410"/>
          <w:tab w:val="left" w:pos="8244"/>
        </w:tabs>
        <w:spacing w:line="276" w:lineRule="auto"/>
        <w:ind w:firstLine="567"/>
        <w:jc w:val="both"/>
        <w:rPr>
          <w:rFonts w:ascii="Calibri" w:eastAsia="Calibri" w:hAnsi="Calibri" w:cs="Calibri"/>
          <w:sz w:val="22"/>
          <w:szCs w:val="22"/>
        </w:rPr>
      </w:pPr>
      <w:r w:rsidRPr="00DD6741">
        <w:rPr>
          <w:rFonts w:ascii="Calibri" w:eastAsia="Calibri" w:hAnsi="Calibri" w:cs="Calibri"/>
          <w:sz w:val="22"/>
          <w:szCs w:val="22"/>
        </w:rPr>
        <w:t>η)</w:t>
      </w:r>
      <w:r w:rsidR="00A911A7" w:rsidRPr="00DD6741">
        <w:rPr>
          <w:rFonts w:ascii="Calibri" w:eastAsia="Calibri" w:hAnsi="Calibri" w:cs="Calibri"/>
          <w:sz w:val="22"/>
          <w:szCs w:val="22"/>
        </w:rPr>
        <w:t xml:space="preserve"> Από το Πανεπιστήμιο Θεσσαλίας:</w:t>
      </w:r>
    </w:p>
    <w:p w:rsidR="00A911A7" w:rsidRPr="00DD6741" w:rsidRDefault="00A911A7" w:rsidP="00403A2F">
      <w:pPr>
        <w:tabs>
          <w:tab w:val="left" w:pos="2410"/>
          <w:tab w:val="left" w:pos="8244"/>
        </w:tabs>
        <w:spacing w:line="276" w:lineRule="auto"/>
        <w:ind w:firstLine="567"/>
        <w:jc w:val="both"/>
        <w:rPr>
          <w:rFonts w:ascii="Calibri" w:eastAsia="Calibri" w:hAnsi="Calibri" w:cs="Calibri"/>
          <w:sz w:val="22"/>
          <w:szCs w:val="22"/>
        </w:rPr>
      </w:pPr>
      <w:r w:rsidRPr="00DD6741">
        <w:rPr>
          <w:rFonts w:ascii="Calibri" w:eastAsia="Calibri" w:hAnsi="Calibri" w:cs="Calibri"/>
          <w:sz w:val="22"/>
          <w:szCs w:val="22"/>
        </w:rPr>
        <w:t>α</w:t>
      </w:r>
      <w:r w:rsidR="006F5227" w:rsidRPr="00DD6741">
        <w:rPr>
          <w:rFonts w:ascii="Calibri" w:eastAsia="Calibri" w:hAnsi="Calibri" w:cs="Calibri"/>
          <w:sz w:val="22"/>
          <w:szCs w:val="22"/>
        </w:rPr>
        <w:t>α</w:t>
      </w:r>
      <w:r w:rsidRPr="00DD6741">
        <w:rPr>
          <w:rFonts w:ascii="Calibri" w:eastAsia="Calibri" w:hAnsi="Calibri" w:cs="Calibri"/>
          <w:sz w:val="22"/>
          <w:szCs w:val="22"/>
        </w:rPr>
        <w:t>) Λογοθεραπείας της Σχολής Επιστημών Υγείας</w:t>
      </w:r>
      <w:r w:rsidR="00D2404C" w:rsidRPr="00DD6741">
        <w:rPr>
          <w:rFonts w:ascii="Calibri" w:eastAsia="Calibri" w:hAnsi="Calibri" w:cs="Calibri"/>
          <w:sz w:val="22"/>
          <w:szCs w:val="22"/>
        </w:rPr>
        <w:t>,</w:t>
      </w:r>
    </w:p>
    <w:p w:rsidR="00A911A7" w:rsidRPr="00DD6741" w:rsidRDefault="00A911A7" w:rsidP="00403A2F">
      <w:pPr>
        <w:tabs>
          <w:tab w:val="left" w:pos="2410"/>
          <w:tab w:val="left" w:pos="8244"/>
        </w:tabs>
        <w:spacing w:line="276" w:lineRule="auto"/>
        <w:ind w:firstLine="567"/>
        <w:jc w:val="both"/>
        <w:rPr>
          <w:rFonts w:ascii="Calibri" w:eastAsia="Calibri" w:hAnsi="Calibri" w:cs="Calibri"/>
          <w:sz w:val="22"/>
          <w:szCs w:val="22"/>
        </w:rPr>
      </w:pPr>
      <w:r w:rsidRPr="00DD6741">
        <w:rPr>
          <w:rFonts w:ascii="Calibri" w:eastAsia="Calibri" w:hAnsi="Calibri" w:cs="Calibri"/>
          <w:sz w:val="22"/>
          <w:szCs w:val="22"/>
        </w:rPr>
        <w:t>β</w:t>
      </w:r>
      <w:r w:rsidR="006F5227" w:rsidRPr="00DD6741">
        <w:rPr>
          <w:rFonts w:ascii="Calibri" w:eastAsia="Calibri" w:hAnsi="Calibri" w:cs="Calibri"/>
          <w:sz w:val="22"/>
          <w:szCs w:val="22"/>
        </w:rPr>
        <w:t>β</w:t>
      </w:r>
      <w:r w:rsidRPr="00DD6741">
        <w:rPr>
          <w:rFonts w:ascii="Calibri" w:eastAsia="Calibri" w:hAnsi="Calibri" w:cs="Calibri"/>
          <w:sz w:val="22"/>
          <w:szCs w:val="22"/>
        </w:rPr>
        <w:t>) Αγωγής και Φροντίδας στην Πρώιμη Παιδική Ηλικία της Σχολής Κοινωνικών και Ανθρωπιστικών Επιστημών</w:t>
      </w:r>
      <w:r w:rsidR="006F5227" w:rsidRPr="00DD6741">
        <w:rPr>
          <w:rFonts w:ascii="Calibri" w:eastAsia="Calibri" w:hAnsi="Calibri" w:cs="Calibri"/>
          <w:sz w:val="22"/>
          <w:szCs w:val="22"/>
        </w:rPr>
        <w:t>,</w:t>
      </w:r>
    </w:p>
    <w:p w:rsidR="00A911A7" w:rsidRPr="00DD6741" w:rsidRDefault="00A911A7" w:rsidP="00403A2F">
      <w:pPr>
        <w:tabs>
          <w:tab w:val="left" w:pos="2410"/>
          <w:tab w:val="left" w:pos="8244"/>
        </w:tabs>
        <w:spacing w:line="276" w:lineRule="auto"/>
        <w:ind w:firstLine="567"/>
        <w:jc w:val="both"/>
        <w:rPr>
          <w:rFonts w:ascii="Calibri" w:eastAsia="Calibri" w:hAnsi="Calibri" w:cs="Calibri"/>
          <w:sz w:val="22"/>
          <w:szCs w:val="22"/>
        </w:rPr>
      </w:pPr>
      <w:r w:rsidRPr="00DD6741">
        <w:rPr>
          <w:rFonts w:ascii="Calibri" w:eastAsia="Calibri" w:hAnsi="Calibri" w:cs="Calibri"/>
          <w:sz w:val="22"/>
          <w:szCs w:val="22"/>
        </w:rPr>
        <w:t>γ</w:t>
      </w:r>
      <w:r w:rsidR="006F5227" w:rsidRPr="00DD6741">
        <w:rPr>
          <w:rFonts w:ascii="Calibri" w:eastAsia="Calibri" w:hAnsi="Calibri" w:cs="Calibri"/>
          <w:sz w:val="22"/>
          <w:szCs w:val="22"/>
        </w:rPr>
        <w:t>γ</w:t>
      </w:r>
      <w:r w:rsidRPr="00DD6741">
        <w:rPr>
          <w:rFonts w:ascii="Calibri" w:eastAsia="Calibri" w:hAnsi="Calibri" w:cs="Calibri"/>
          <w:sz w:val="22"/>
          <w:szCs w:val="22"/>
        </w:rPr>
        <w:t>) Ψυχολογίας της Σχολής Κοινωνικών και Ανθρωπιστικών Επιστημών</w:t>
      </w:r>
      <w:r w:rsidR="006F5227" w:rsidRPr="00DD6741">
        <w:rPr>
          <w:rFonts w:ascii="Calibri" w:eastAsia="Calibri" w:hAnsi="Calibri" w:cs="Calibri"/>
          <w:sz w:val="22"/>
          <w:szCs w:val="22"/>
        </w:rPr>
        <w:t>.</w:t>
      </w:r>
    </w:p>
    <w:p w:rsidR="00A911A7" w:rsidRPr="00DD6741" w:rsidRDefault="006F5227" w:rsidP="00403A2F">
      <w:pPr>
        <w:tabs>
          <w:tab w:val="left" w:pos="2410"/>
          <w:tab w:val="left" w:pos="8244"/>
        </w:tabs>
        <w:spacing w:line="276" w:lineRule="auto"/>
        <w:ind w:firstLine="567"/>
        <w:jc w:val="both"/>
        <w:rPr>
          <w:rFonts w:ascii="Calibri" w:eastAsia="Calibri" w:hAnsi="Calibri" w:cs="Calibri"/>
          <w:sz w:val="22"/>
          <w:szCs w:val="22"/>
        </w:rPr>
      </w:pPr>
      <w:r w:rsidRPr="00DD6741">
        <w:rPr>
          <w:rFonts w:ascii="Calibri" w:eastAsia="Calibri" w:hAnsi="Calibri" w:cs="Calibri"/>
          <w:sz w:val="22"/>
          <w:szCs w:val="22"/>
        </w:rPr>
        <w:t>θ)</w:t>
      </w:r>
      <w:r w:rsidR="00A911A7" w:rsidRPr="00DD6741">
        <w:rPr>
          <w:rFonts w:ascii="Calibri" w:eastAsia="Calibri" w:hAnsi="Calibri" w:cs="Calibri"/>
          <w:sz w:val="22"/>
          <w:szCs w:val="22"/>
        </w:rPr>
        <w:t xml:space="preserve"> Από το Πανεπιστήμιο Ιωαννίνων:</w:t>
      </w:r>
    </w:p>
    <w:p w:rsidR="00A911A7" w:rsidRPr="00DD6741" w:rsidRDefault="00A911A7" w:rsidP="00403A2F">
      <w:pPr>
        <w:tabs>
          <w:tab w:val="left" w:pos="2410"/>
          <w:tab w:val="left" w:pos="8244"/>
        </w:tabs>
        <w:spacing w:line="276" w:lineRule="auto"/>
        <w:ind w:firstLine="567"/>
        <w:jc w:val="both"/>
        <w:rPr>
          <w:rFonts w:ascii="Calibri" w:eastAsia="Calibri" w:hAnsi="Calibri" w:cs="Calibri"/>
          <w:sz w:val="22"/>
          <w:szCs w:val="22"/>
        </w:rPr>
      </w:pPr>
      <w:r w:rsidRPr="00DD6741">
        <w:rPr>
          <w:rFonts w:ascii="Calibri" w:eastAsia="Calibri" w:hAnsi="Calibri" w:cs="Calibri"/>
          <w:sz w:val="22"/>
          <w:szCs w:val="22"/>
        </w:rPr>
        <w:t>α</w:t>
      </w:r>
      <w:r w:rsidR="0019798A" w:rsidRPr="00DD6741">
        <w:rPr>
          <w:rFonts w:ascii="Calibri" w:eastAsia="Calibri" w:hAnsi="Calibri" w:cs="Calibri"/>
          <w:sz w:val="22"/>
          <w:szCs w:val="22"/>
        </w:rPr>
        <w:t>α</w:t>
      </w:r>
      <w:r w:rsidRPr="00DD6741">
        <w:rPr>
          <w:rFonts w:ascii="Calibri" w:eastAsia="Calibri" w:hAnsi="Calibri" w:cs="Calibri"/>
          <w:sz w:val="22"/>
          <w:szCs w:val="22"/>
        </w:rPr>
        <w:t>) Μηχανολόγων Μηχανικών της Πολυτεχνικής Σχολής</w:t>
      </w:r>
      <w:r w:rsidR="0019798A" w:rsidRPr="00DD6741">
        <w:rPr>
          <w:rFonts w:ascii="Calibri" w:eastAsia="Calibri" w:hAnsi="Calibri" w:cs="Calibri"/>
          <w:sz w:val="22"/>
          <w:szCs w:val="22"/>
        </w:rPr>
        <w:t>,</w:t>
      </w:r>
    </w:p>
    <w:p w:rsidR="00A911A7" w:rsidRPr="00DD6741" w:rsidRDefault="0019798A" w:rsidP="00403A2F">
      <w:pPr>
        <w:tabs>
          <w:tab w:val="left" w:pos="2410"/>
          <w:tab w:val="left" w:pos="8244"/>
        </w:tabs>
        <w:spacing w:line="276" w:lineRule="auto"/>
        <w:ind w:firstLine="567"/>
        <w:jc w:val="both"/>
        <w:rPr>
          <w:rFonts w:ascii="Calibri" w:eastAsia="Calibri" w:hAnsi="Calibri" w:cs="Calibri"/>
          <w:sz w:val="22"/>
          <w:szCs w:val="22"/>
        </w:rPr>
      </w:pPr>
      <w:r w:rsidRPr="00DD6741">
        <w:rPr>
          <w:rFonts w:ascii="Calibri" w:eastAsia="Calibri" w:hAnsi="Calibri" w:cs="Calibri"/>
          <w:sz w:val="22"/>
          <w:szCs w:val="22"/>
        </w:rPr>
        <w:t>ββ</w:t>
      </w:r>
      <w:r w:rsidR="00A911A7" w:rsidRPr="00DD6741">
        <w:rPr>
          <w:rFonts w:ascii="Calibri" w:eastAsia="Calibri" w:hAnsi="Calibri" w:cs="Calibri"/>
          <w:sz w:val="22"/>
          <w:szCs w:val="22"/>
        </w:rPr>
        <w:t>) Επιστημών Τροφίμων και Διατροφής της Σχολής Γεωπονίας</w:t>
      </w:r>
      <w:r w:rsidRPr="00DD6741">
        <w:rPr>
          <w:rFonts w:ascii="Calibri" w:eastAsia="Calibri" w:hAnsi="Calibri" w:cs="Calibri"/>
          <w:sz w:val="22"/>
          <w:szCs w:val="22"/>
        </w:rPr>
        <w:t>,</w:t>
      </w:r>
    </w:p>
    <w:p w:rsidR="00A911A7" w:rsidRPr="00DD6741" w:rsidRDefault="00A911A7" w:rsidP="00403A2F">
      <w:pPr>
        <w:tabs>
          <w:tab w:val="left" w:pos="2410"/>
          <w:tab w:val="left" w:pos="8244"/>
        </w:tabs>
        <w:spacing w:line="276" w:lineRule="auto"/>
        <w:ind w:firstLine="567"/>
        <w:jc w:val="both"/>
        <w:rPr>
          <w:rFonts w:ascii="Calibri" w:eastAsia="Calibri" w:hAnsi="Calibri" w:cs="Calibri"/>
          <w:sz w:val="22"/>
          <w:szCs w:val="22"/>
        </w:rPr>
      </w:pPr>
      <w:r w:rsidRPr="00DD6741">
        <w:rPr>
          <w:rFonts w:ascii="Calibri" w:eastAsia="Calibri" w:hAnsi="Calibri" w:cs="Calibri"/>
          <w:sz w:val="22"/>
          <w:szCs w:val="22"/>
        </w:rPr>
        <w:t>γ</w:t>
      </w:r>
      <w:r w:rsidR="0019798A" w:rsidRPr="00DD6741">
        <w:rPr>
          <w:rFonts w:ascii="Calibri" w:eastAsia="Calibri" w:hAnsi="Calibri" w:cs="Calibri"/>
          <w:sz w:val="22"/>
          <w:szCs w:val="22"/>
        </w:rPr>
        <w:t>γ</w:t>
      </w:r>
      <w:r w:rsidRPr="00DD6741">
        <w:rPr>
          <w:rFonts w:ascii="Calibri" w:eastAsia="Calibri" w:hAnsi="Calibri" w:cs="Calibri"/>
          <w:sz w:val="22"/>
          <w:szCs w:val="22"/>
        </w:rPr>
        <w:t>) Μετάφρασης και Διερμηνείας της Σχολής Κοινωνικών Επιστημών</w:t>
      </w:r>
      <w:r w:rsidR="0019798A" w:rsidRPr="00DD6741">
        <w:rPr>
          <w:rFonts w:ascii="Calibri" w:eastAsia="Calibri" w:hAnsi="Calibri" w:cs="Calibri"/>
          <w:sz w:val="22"/>
          <w:szCs w:val="22"/>
        </w:rPr>
        <w:t>.</w:t>
      </w:r>
    </w:p>
    <w:p w:rsidR="00A911A7" w:rsidRPr="00DD6741" w:rsidRDefault="0019798A" w:rsidP="00403A2F">
      <w:pPr>
        <w:tabs>
          <w:tab w:val="left" w:pos="2410"/>
          <w:tab w:val="left" w:pos="8244"/>
        </w:tabs>
        <w:spacing w:line="276" w:lineRule="auto"/>
        <w:ind w:firstLine="567"/>
        <w:jc w:val="both"/>
        <w:rPr>
          <w:rFonts w:ascii="Calibri" w:eastAsia="Calibri" w:hAnsi="Calibri" w:cs="Calibri"/>
          <w:sz w:val="22"/>
          <w:szCs w:val="22"/>
        </w:rPr>
      </w:pPr>
      <w:r w:rsidRPr="00DD6741">
        <w:rPr>
          <w:rFonts w:ascii="Calibri" w:eastAsia="Calibri" w:hAnsi="Calibri" w:cs="Calibri"/>
          <w:sz w:val="22"/>
          <w:szCs w:val="22"/>
        </w:rPr>
        <w:t>ι)</w:t>
      </w:r>
      <w:r w:rsidR="00A911A7" w:rsidRPr="00DD6741">
        <w:rPr>
          <w:rFonts w:ascii="Calibri" w:eastAsia="Calibri" w:hAnsi="Calibri" w:cs="Calibri"/>
          <w:sz w:val="22"/>
          <w:szCs w:val="22"/>
        </w:rPr>
        <w:t xml:space="preserve"> Από το Πανεπιστήμιο Πατρών:</w:t>
      </w:r>
    </w:p>
    <w:p w:rsidR="00A911A7" w:rsidRPr="00DD6741" w:rsidRDefault="00A911A7" w:rsidP="00403A2F">
      <w:pPr>
        <w:tabs>
          <w:tab w:val="left" w:pos="2410"/>
          <w:tab w:val="left" w:pos="8244"/>
        </w:tabs>
        <w:spacing w:line="276" w:lineRule="auto"/>
        <w:ind w:firstLine="567"/>
        <w:jc w:val="both"/>
        <w:rPr>
          <w:rFonts w:ascii="Calibri" w:eastAsia="Calibri" w:hAnsi="Calibri" w:cs="Calibri"/>
          <w:sz w:val="22"/>
          <w:szCs w:val="22"/>
        </w:rPr>
      </w:pPr>
      <w:r w:rsidRPr="00DD6741">
        <w:rPr>
          <w:rFonts w:ascii="Calibri" w:eastAsia="Calibri" w:hAnsi="Calibri" w:cs="Calibri"/>
          <w:sz w:val="22"/>
          <w:szCs w:val="22"/>
        </w:rPr>
        <w:t>α</w:t>
      </w:r>
      <w:r w:rsidR="00863036" w:rsidRPr="00DD6741">
        <w:rPr>
          <w:rFonts w:ascii="Calibri" w:eastAsia="Calibri" w:hAnsi="Calibri" w:cs="Calibri"/>
          <w:sz w:val="22"/>
          <w:szCs w:val="22"/>
        </w:rPr>
        <w:t>α</w:t>
      </w:r>
      <w:r w:rsidRPr="00DD6741">
        <w:rPr>
          <w:rFonts w:ascii="Calibri" w:eastAsia="Calibri" w:hAnsi="Calibri" w:cs="Calibri"/>
          <w:sz w:val="22"/>
          <w:szCs w:val="22"/>
        </w:rPr>
        <w:t>) Γεωργικής Βιοτεχνολογίας της Σχολής Γεωπονικών Επιστημών</w:t>
      </w:r>
      <w:r w:rsidR="00863036" w:rsidRPr="00DD6741">
        <w:rPr>
          <w:rFonts w:ascii="Calibri" w:eastAsia="Calibri" w:hAnsi="Calibri" w:cs="Calibri"/>
          <w:sz w:val="22"/>
          <w:szCs w:val="22"/>
        </w:rPr>
        <w:t>,</w:t>
      </w:r>
    </w:p>
    <w:p w:rsidR="00A911A7" w:rsidRPr="00DD6741" w:rsidRDefault="00A911A7" w:rsidP="00403A2F">
      <w:pPr>
        <w:tabs>
          <w:tab w:val="left" w:pos="2410"/>
          <w:tab w:val="left" w:pos="8244"/>
        </w:tabs>
        <w:spacing w:line="276" w:lineRule="auto"/>
        <w:ind w:firstLine="567"/>
        <w:jc w:val="both"/>
        <w:rPr>
          <w:rFonts w:ascii="Calibri" w:eastAsia="Calibri" w:hAnsi="Calibri" w:cs="Calibri"/>
          <w:sz w:val="22"/>
          <w:szCs w:val="22"/>
        </w:rPr>
      </w:pPr>
      <w:r w:rsidRPr="00DD6741">
        <w:rPr>
          <w:rFonts w:ascii="Calibri" w:eastAsia="Calibri" w:hAnsi="Calibri" w:cs="Calibri"/>
          <w:sz w:val="22"/>
          <w:szCs w:val="22"/>
        </w:rPr>
        <w:t>β</w:t>
      </w:r>
      <w:r w:rsidR="00863036" w:rsidRPr="00DD6741">
        <w:rPr>
          <w:rFonts w:ascii="Calibri" w:eastAsia="Calibri" w:hAnsi="Calibri" w:cs="Calibri"/>
          <w:sz w:val="22"/>
          <w:szCs w:val="22"/>
        </w:rPr>
        <w:t>β</w:t>
      </w:r>
      <w:r w:rsidRPr="00DD6741">
        <w:rPr>
          <w:rFonts w:ascii="Calibri" w:eastAsia="Calibri" w:hAnsi="Calibri" w:cs="Calibri"/>
          <w:sz w:val="22"/>
          <w:szCs w:val="22"/>
        </w:rPr>
        <w:t>) Επιστημών Φυσικής Αγωγής και Αθλητισμού της Σχολής Επιστημών Φυσικής Αγωγής και Αθλητισμού</w:t>
      </w:r>
      <w:r w:rsidR="00D2404C" w:rsidRPr="00DD6741">
        <w:rPr>
          <w:rFonts w:ascii="Calibri" w:eastAsia="Calibri" w:hAnsi="Calibri" w:cs="Calibri"/>
          <w:sz w:val="22"/>
          <w:szCs w:val="22"/>
        </w:rPr>
        <w:t>.</w:t>
      </w:r>
    </w:p>
    <w:p w:rsidR="00A911A7" w:rsidRPr="00DD6741" w:rsidRDefault="00863036" w:rsidP="00403A2F">
      <w:pPr>
        <w:tabs>
          <w:tab w:val="left" w:pos="2410"/>
          <w:tab w:val="left" w:pos="8244"/>
        </w:tabs>
        <w:spacing w:line="276" w:lineRule="auto"/>
        <w:ind w:firstLine="567"/>
        <w:jc w:val="both"/>
        <w:rPr>
          <w:rFonts w:ascii="Calibri" w:eastAsia="Calibri" w:hAnsi="Calibri" w:cs="Calibri"/>
          <w:sz w:val="22"/>
          <w:szCs w:val="22"/>
        </w:rPr>
      </w:pPr>
      <w:r w:rsidRPr="00DD6741">
        <w:rPr>
          <w:rFonts w:ascii="Calibri" w:eastAsia="Calibri" w:hAnsi="Calibri" w:cs="Calibri"/>
          <w:sz w:val="22"/>
          <w:szCs w:val="22"/>
        </w:rPr>
        <w:t>ια)</w:t>
      </w:r>
      <w:r w:rsidR="00A911A7" w:rsidRPr="00DD6741">
        <w:rPr>
          <w:rFonts w:ascii="Calibri" w:eastAsia="Calibri" w:hAnsi="Calibri" w:cs="Calibri"/>
          <w:sz w:val="22"/>
          <w:szCs w:val="22"/>
        </w:rPr>
        <w:t xml:space="preserve"> Από το Πανεπιστήμιο Πελοποννήσου:</w:t>
      </w:r>
    </w:p>
    <w:p w:rsidR="00A911A7" w:rsidRPr="00DD6741" w:rsidRDefault="00A911A7" w:rsidP="00403A2F">
      <w:pPr>
        <w:tabs>
          <w:tab w:val="left" w:pos="2410"/>
          <w:tab w:val="left" w:pos="8244"/>
        </w:tabs>
        <w:spacing w:line="276" w:lineRule="auto"/>
        <w:ind w:firstLine="567"/>
        <w:jc w:val="both"/>
        <w:rPr>
          <w:rFonts w:ascii="Calibri" w:eastAsia="Calibri" w:hAnsi="Calibri" w:cs="Calibri"/>
          <w:sz w:val="22"/>
          <w:szCs w:val="22"/>
        </w:rPr>
      </w:pPr>
      <w:r w:rsidRPr="00DD6741">
        <w:rPr>
          <w:rFonts w:ascii="Calibri" w:eastAsia="Calibri" w:hAnsi="Calibri" w:cs="Calibri"/>
          <w:sz w:val="22"/>
          <w:szCs w:val="22"/>
        </w:rPr>
        <w:lastRenderedPageBreak/>
        <w:t>α</w:t>
      </w:r>
      <w:r w:rsidR="00863036" w:rsidRPr="00DD6741">
        <w:rPr>
          <w:rFonts w:ascii="Calibri" w:eastAsia="Calibri" w:hAnsi="Calibri" w:cs="Calibri"/>
          <w:sz w:val="22"/>
          <w:szCs w:val="22"/>
        </w:rPr>
        <w:t>α</w:t>
      </w:r>
      <w:r w:rsidRPr="00DD6741">
        <w:rPr>
          <w:rFonts w:ascii="Calibri" w:eastAsia="Calibri" w:hAnsi="Calibri" w:cs="Calibri"/>
          <w:sz w:val="22"/>
          <w:szCs w:val="22"/>
        </w:rPr>
        <w:t>) Αγροτικής Οικονομίας της Σχολής Διοίκησης</w:t>
      </w:r>
      <w:r w:rsidR="00863036" w:rsidRPr="00DD6741">
        <w:rPr>
          <w:rFonts w:ascii="Calibri" w:eastAsia="Calibri" w:hAnsi="Calibri" w:cs="Calibri"/>
          <w:sz w:val="22"/>
          <w:szCs w:val="22"/>
        </w:rPr>
        <w:t>,</w:t>
      </w:r>
    </w:p>
    <w:p w:rsidR="00A911A7" w:rsidRPr="00DD6741" w:rsidRDefault="00A911A7" w:rsidP="00403A2F">
      <w:pPr>
        <w:tabs>
          <w:tab w:val="left" w:pos="2410"/>
          <w:tab w:val="left" w:pos="8244"/>
        </w:tabs>
        <w:spacing w:line="276" w:lineRule="auto"/>
        <w:ind w:firstLine="567"/>
        <w:jc w:val="both"/>
        <w:rPr>
          <w:rFonts w:ascii="Calibri" w:eastAsia="Calibri" w:hAnsi="Calibri" w:cs="Calibri"/>
          <w:sz w:val="22"/>
          <w:szCs w:val="22"/>
        </w:rPr>
      </w:pPr>
      <w:r w:rsidRPr="00DD6741">
        <w:rPr>
          <w:rFonts w:ascii="Calibri" w:eastAsia="Calibri" w:hAnsi="Calibri" w:cs="Calibri"/>
          <w:sz w:val="22"/>
          <w:szCs w:val="22"/>
        </w:rPr>
        <w:t>β</w:t>
      </w:r>
      <w:r w:rsidR="00863036" w:rsidRPr="00DD6741">
        <w:rPr>
          <w:rFonts w:ascii="Calibri" w:eastAsia="Calibri" w:hAnsi="Calibri" w:cs="Calibri"/>
          <w:sz w:val="22"/>
          <w:szCs w:val="22"/>
        </w:rPr>
        <w:t>β</w:t>
      </w:r>
      <w:r w:rsidRPr="00DD6741">
        <w:rPr>
          <w:rFonts w:ascii="Calibri" w:eastAsia="Calibri" w:hAnsi="Calibri" w:cs="Calibri"/>
          <w:sz w:val="22"/>
          <w:szCs w:val="22"/>
        </w:rPr>
        <w:t>) Στατιστικής και Αναλογιστικής Επιστήμης της Σχολής Διοίκησης</w:t>
      </w:r>
      <w:r w:rsidR="00D47FFC" w:rsidRPr="00DD6741">
        <w:rPr>
          <w:rFonts w:ascii="Calibri" w:eastAsia="Calibri" w:hAnsi="Calibri" w:cs="Calibri"/>
          <w:sz w:val="22"/>
          <w:szCs w:val="22"/>
        </w:rPr>
        <w:t>,</w:t>
      </w:r>
    </w:p>
    <w:p w:rsidR="00DB6FC8" w:rsidRPr="00DD6741" w:rsidRDefault="00A911A7" w:rsidP="00403A2F">
      <w:pPr>
        <w:tabs>
          <w:tab w:val="left" w:pos="2410"/>
          <w:tab w:val="left" w:pos="8244"/>
        </w:tabs>
        <w:spacing w:line="276" w:lineRule="auto"/>
        <w:ind w:firstLine="567"/>
        <w:jc w:val="both"/>
        <w:rPr>
          <w:rFonts w:ascii="Calibri" w:eastAsia="Calibri" w:hAnsi="Calibri" w:cs="Calibri"/>
          <w:sz w:val="22"/>
          <w:szCs w:val="22"/>
        </w:rPr>
      </w:pPr>
      <w:r w:rsidRPr="00DD6741">
        <w:rPr>
          <w:rFonts w:ascii="Calibri" w:eastAsia="Calibri" w:hAnsi="Calibri" w:cs="Calibri"/>
          <w:sz w:val="22"/>
          <w:szCs w:val="22"/>
        </w:rPr>
        <w:t>γ</w:t>
      </w:r>
      <w:r w:rsidR="00D47FFC" w:rsidRPr="00DD6741">
        <w:rPr>
          <w:rFonts w:ascii="Calibri" w:eastAsia="Calibri" w:hAnsi="Calibri" w:cs="Calibri"/>
          <w:sz w:val="22"/>
          <w:szCs w:val="22"/>
        </w:rPr>
        <w:t>γ</w:t>
      </w:r>
      <w:r w:rsidRPr="00DD6741">
        <w:rPr>
          <w:rFonts w:ascii="Calibri" w:eastAsia="Calibri" w:hAnsi="Calibri" w:cs="Calibri"/>
          <w:sz w:val="22"/>
          <w:szCs w:val="22"/>
        </w:rPr>
        <w:t>) Το τμήμα Δημόσιας Υγείας της Σχολής Επιστημών Υγείας</w:t>
      </w:r>
      <w:r w:rsidR="00D47FFC" w:rsidRPr="00DD6741">
        <w:rPr>
          <w:rFonts w:ascii="Calibri" w:eastAsia="Calibri" w:hAnsi="Calibri" w:cs="Calibri"/>
          <w:sz w:val="22"/>
          <w:szCs w:val="22"/>
        </w:rPr>
        <w:t>.</w:t>
      </w:r>
    </w:p>
    <w:p w:rsidR="00E975DE" w:rsidRPr="00DD6741" w:rsidRDefault="0049071B" w:rsidP="00403A2F">
      <w:pPr>
        <w:tabs>
          <w:tab w:val="left" w:pos="2410"/>
          <w:tab w:val="left" w:pos="8244"/>
        </w:tabs>
        <w:spacing w:line="276" w:lineRule="auto"/>
        <w:ind w:firstLine="567"/>
        <w:jc w:val="both"/>
        <w:rPr>
          <w:rFonts w:ascii="Calibri" w:eastAsia="Calibri" w:hAnsi="Calibri" w:cs="Calibri"/>
          <w:sz w:val="22"/>
          <w:szCs w:val="22"/>
        </w:rPr>
      </w:pPr>
      <w:r w:rsidRPr="00DD6741">
        <w:rPr>
          <w:rFonts w:ascii="Calibri" w:eastAsia="Calibri" w:hAnsi="Calibri" w:cs="Calibri"/>
          <w:b/>
          <w:sz w:val="22"/>
          <w:szCs w:val="22"/>
        </w:rPr>
        <w:t xml:space="preserve">2. </w:t>
      </w:r>
      <w:r w:rsidRPr="00DD6741">
        <w:rPr>
          <w:rFonts w:ascii="Calibri" w:eastAsia="Calibri" w:hAnsi="Calibri" w:cs="Calibri"/>
          <w:sz w:val="22"/>
          <w:szCs w:val="22"/>
        </w:rPr>
        <w:t>Στα Τμήματα της παραγράφου 1</w:t>
      </w:r>
      <w:r w:rsidR="00DB6FC8" w:rsidRPr="00DD6741">
        <w:rPr>
          <w:rFonts w:ascii="Calibri" w:eastAsia="Calibri" w:hAnsi="Calibri" w:cs="Calibri"/>
          <w:sz w:val="22"/>
          <w:szCs w:val="22"/>
        </w:rPr>
        <w:t xml:space="preserve">, εφόσον έχουν </w:t>
      </w:r>
      <w:r w:rsidR="00E975DE" w:rsidRPr="00DD6741">
        <w:rPr>
          <w:rFonts w:ascii="Calibri" w:eastAsia="Calibri" w:hAnsi="Calibri" w:cs="Calibri"/>
          <w:sz w:val="22"/>
          <w:szCs w:val="22"/>
        </w:rPr>
        <w:t xml:space="preserve">ήδη </w:t>
      </w:r>
      <w:r w:rsidR="00DB6FC8" w:rsidRPr="00DD6741">
        <w:rPr>
          <w:rFonts w:ascii="Calibri" w:eastAsia="Calibri" w:hAnsi="Calibri" w:cs="Calibri"/>
          <w:sz w:val="22"/>
          <w:szCs w:val="22"/>
        </w:rPr>
        <w:t xml:space="preserve">ενταχθεί εγγεγραμμένοι φοιτητές πρώην Τμημάτων </w:t>
      </w:r>
      <w:r w:rsidRPr="00DD6741">
        <w:rPr>
          <w:rFonts w:ascii="Calibri" w:eastAsia="Calibri" w:hAnsi="Calibri" w:cs="Calibri"/>
          <w:sz w:val="22"/>
          <w:szCs w:val="22"/>
        </w:rPr>
        <w:t>Τεχνολογικών Εκπαιδευτικών Ιδρυμάτων (</w:t>
      </w:r>
      <w:r w:rsidR="00DB6FC8" w:rsidRPr="00DD6741">
        <w:rPr>
          <w:rFonts w:ascii="Calibri" w:eastAsia="Calibri" w:hAnsi="Calibri" w:cs="Calibri"/>
          <w:sz w:val="22"/>
          <w:szCs w:val="22"/>
        </w:rPr>
        <w:t>Τ.Ε.Ι.</w:t>
      </w:r>
      <w:r w:rsidRPr="00DD6741">
        <w:rPr>
          <w:rFonts w:ascii="Calibri" w:eastAsia="Calibri" w:hAnsi="Calibri" w:cs="Calibri"/>
          <w:sz w:val="22"/>
          <w:szCs w:val="22"/>
        </w:rPr>
        <w:t>)</w:t>
      </w:r>
      <w:r w:rsidR="00E975DE" w:rsidRPr="00DD6741">
        <w:rPr>
          <w:rFonts w:ascii="Calibri" w:eastAsia="Calibri" w:hAnsi="Calibri" w:cs="Calibri"/>
          <w:sz w:val="22"/>
          <w:szCs w:val="22"/>
        </w:rPr>
        <w:t xml:space="preserve"> ή της Εθνικής Σχολής Δημόσιας Υγείας</w:t>
      </w:r>
      <w:r w:rsidRPr="00DD6741">
        <w:rPr>
          <w:rFonts w:ascii="Calibri" w:eastAsia="Calibri" w:hAnsi="Calibri" w:cs="Calibri"/>
          <w:sz w:val="22"/>
          <w:szCs w:val="22"/>
        </w:rPr>
        <w:t xml:space="preserve"> (Ε.Σ.Δ.Υ.)</w:t>
      </w:r>
      <w:r w:rsidR="00DB6FC8" w:rsidRPr="00DD6741">
        <w:rPr>
          <w:rFonts w:ascii="Calibri" w:eastAsia="Calibri" w:hAnsi="Calibri" w:cs="Calibri"/>
          <w:sz w:val="22"/>
          <w:szCs w:val="22"/>
        </w:rPr>
        <w:t xml:space="preserve">, η εκπαιδευτική λειτουργία συνεχίζεται μόνον όσον αφορά </w:t>
      </w:r>
      <w:r w:rsidR="00AF1A9A" w:rsidRPr="00DD6741">
        <w:rPr>
          <w:rFonts w:ascii="Calibri" w:eastAsia="Calibri" w:hAnsi="Calibri" w:cs="Calibri"/>
          <w:sz w:val="22"/>
          <w:szCs w:val="22"/>
        </w:rPr>
        <w:t>σ</w:t>
      </w:r>
      <w:r w:rsidR="00DB6FC8" w:rsidRPr="00DD6741">
        <w:rPr>
          <w:rFonts w:ascii="Calibri" w:eastAsia="Calibri" w:hAnsi="Calibri" w:cs="Calibri"/>
          <w:sz w:val="22"/>
          <w:szCs w:val="22"/>
        </w:rPr>
        <w:t xml:space="preserve">το σκέλος της υποστήριξης </w:t>
      </w:r>
      <w:r w:rsidR="00E5647B" w:rsidRPr="00DD6741">
        <w:rPr>
          <w:rFonts w:ascii="Calibri" w:eastAsia="Calibri" w:hAnsi="Calibri" w:cs="Calibri"/>
          <w:sz w:val="22"/>
          <w:szCs w:val="22"/>
        </w:rPr>
        <w:t>των προγραμμάτων</w:t>
      </w:r>
      <w:r w:rsidR="00DB6FC8" w:rsidRPr="00DD6741">
        <w:rPr>
          <w:rFonts w:ascii="Calibri" w:eastAsia="Calibri" w:hAnsi="Calibri" w:cs="Calibri"/>
          <w:sz w:val="22"/>
          <w:szCs w:val="22"/>
        </w:rPr>
        <w:t xml:space="preserve"> σπουδών του πρώην Τμήματος Τ.Ε.Ι.</w:t>
      </w:r>
      <w:r w:rsidR="00E975DE" w:rsidRPr="00DD6741">
        <w:rPr>
          <w:rFonts w:ascii="Calibri" w:eastAsia="Calibri" w:hAnsi="Calibri" w:cs="Calibri"/>
          <w:sz w:val="22"/>
          <w:szCs w:val="22"/>
        </w:rPr>
        <w:t xml:space="preserve"> ή της </w:t>
      </w:r>
      <w:r w:rsidRPr="00DD6741">
        <w:rPr>
          <w:rFonts w:ascii="Calibri" w:eastAsia="Calibri" w:hAnsi="Calibri" w:cs="Calibri"/>
          <w:sz w:val="22"/>
          <w:szCs w:val="22"/>
        </w:rPr>
        <w:t>Ε.Σ.Δ.Υ., αντίστοιχα.</w:t>
      </w:r>
    </w:p>
    <w:p w:rsidR="00106F9B" w:rsidRPr="00DD6741" w:rsidRDefault="00106F9B" w:rsidP="00403A2F">
      <w:pPr>
        <w:tabs>
          <w:tab w:val="left" w:pos="2410"/>
          <w:tab w:val="left" w:pos="8244"/>
        </w:tabs>
        <w:spacing w:line="276" w:lineRule="auto"/>
        <w:rPr>
          <w:rFonts w:ascii="Calibri" w:eastAsia="Times New Roman" w:hAnsi="Calibri" w:cs="Calibri"/>
          <w:b/>
          <w:bCs/>
          <w:sz w:val="22"/>
          <w:szCs w:val="22"/>
          <w:lang w:eastAsia="zh-CN"/>
        </w:rPr>
      </w:pPr>
    </w:p>
    <w:p w:rsidR="004B6177" w:rsidRPr="00DD6741" w:rsidRDefault="00764FC6" w:rsidP="00403A2F">
      <w:pPr>
        <w:tabs>
          <w:tab w:val="left" w:pos="2410"/>
          <w:tab w:val="left" w:pos="8244"/>
        </w:tabs>
        <w:spacing w:line="276" w:lineRule="auto"/>
        <w:jc w:val="center"/>
        <w:rPr>
          <w:rFonts w:ascii="Calibri" w:eastAsia="Times New Roman" w:hAnsi="Calibri" w:cs="Calibri"/>
          <w:b/>
          <w:bCs/>
          <w:sz w:val="22"/>
          <w:szCs w:val="22"/>
          <w:lang w:eastAsia="zh-CN"/>
        </w:rPr>
      </w:pPr>
      <w:r w:rsidRPr="00DD6741">
        <w:rPr>
          <w:rFonts w:ascii="Calibri" w:eastAsia="Times New Roman" w:hAnsi="Calibri" w:cs="Calibri"/>
          <w:b/>
          <w:bCs/>
          <w:sz w:val="22"/>
          <w:szCs w:val="22"/>
          <w:lang w:eastAsia="zh-CN"/>
        </w:rPr>
        <w:t xml:space="preserve">Άρθρο </w:t>
      </w:r>
      <w:r w:rsidR="009F09E8" w:rsidRPr="00DD6741">
        <w:rPr>
          <w:rFonts w:ascii="Calibri" w:eastAsia="Times New Roman" w:hAnsi="Calibri" w:cs="Calibri"/>
          <w:b/>
          <w:bCs/>
          <w:sz w:val="22"/>
          <w:szCs w:val="22"/>
          <w:lang w:eastAsia="zh-CN"/>
        </w:rPr>
        <w:t>34</w:t>
      </w:r>
    </w:p>
    <w:p w:rsidR="00D06196" w:rsidRPr="00DD6741" w:rsidRDefault="00D06196" w:rsidP="00403A2F">
      <w:pPr>
        <w:tabs>
          <w:tab w:val="left" w:pos="2410"/>
          <w:tab w:val="left" w:pos="8244"/>
        </w:tabs>
        <w:spacing w:line="276" w:lineRule="auto"/>
        <w:jc w:val="center"/>
        <w:rPr>
          <w:rFonts w:ascii="Calibri" w:eastAsia="Times New Roman" w:hAnsi="Calibri" w:cs="Calibri"/>
          <w:b/>
          <w:sz w:val="22"/>
          <w:szCs w:val="22"/>
          <w:lang w:eastAsia="zh-CN"/>
        </w:rPr>
      </w:pPr>
      <w:r w:rsidRPr="00DD6741">
        <w:rPr>
          <w:rFonts w:ascii="Calibri" w:eastAsia="Times New Roman" w:hAnsi="Calibri" w:cs="Calibri"/>
          <w:b/>
          <w:sz w:val="22"/>
          <w:szCs w:val="22"/>
          <w:lang w:eastAsia="zh-CN"/>
        </w:rPr>
        <w:t>Απαλοιφή του θρησκεύματος και της ιθαγένειας από τα αποδεικτικά απόλυσης και τα πιστοποιητικά σπουδών</w:t>
      </w:r>
    </w:p>
    <w:p w:rsidR="005142DB" w:rsidRPr="00DD6741" w:rsidRDefault="005142DB" w:rsidP="00403A2F">
      <w:pPr>
        <w:tabs>
          <w:tab w:val="left" w:pos="2410"/>
          <w:tab w:val="left" w:pos="8244"/>
        </w:tabs>
        <w:spacing w:line="276" w:lineRule="auto"/>
        <w:jc w:val="center"/>
        <w:rPr>
          <w:rFonts w:ascii="Calibri" w:eastAsia="Times New Roman" w:hAnsi="Calibri" w:cs="Calibri"/>
          <w:b/>
          <w:bCs/>
          <w:sz w:val="22"/>
          <w:szCs w:val="22"/>
          <w:lang w:eastAsia="zh-CN"/>
        </w:rPr>
      </w:pPr>
    </w:p>
    <w:p w:rsidR="00D06196" w:rsidRPr="00DD6741" w:rsidRDefault="000B5D50" w:rsidP="00403A2F">
      <w:pPr>
        <w:tabs>
          <w:tab w:val="left" w:pos="916"/>
          <w:tab w:val="left" w:pos="1832"/>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ascii="Calibri" w:eastAsia="Times New Roman" w:hAnsi="Calibri" w:cs="Calibri"/>
          <w:color w:val="000000"/>
          <w:sz w:val="22"/>
          <w:szCs w:val="22"/>
          <w:lang w:eastAsia="el-GR"/>
        </w:rPr>
      </w:pPr>
      <w:r w:rsidRPr="00DD6741">
        <w:rPr>
          <w:rFonts w:ascii="Calibri" w:eastAsia="Times New Roman" w:hAnsi="Calibri" w:cs="Calibri"/>
          <w:color w:val="000000"/>
          <w:sz w:val="22"/>
          <w:szCs w:val="22"/>
          <w:lang w:eastAsia="el-GR"/>
        </w:rPr>
        <w:t xml:space="preserve">1. </w:t>
      </w:r>
      <w:r w:rsidR="00D06196" w:rsidRPr="00DD6741">
        <w:rPr>
          <w:rFonts w:ascii="Calibri" w:eastAsia="Times New Roman" w:hAnsi="Calibri" w:cs="Calibri"/>
          <w:color w:val="000000"/>
          <w:sz w:val="22"/>
          <w:szCs w:val="22"/>
          <w:lang w:eastAsia="el-GR"/>
        </w:rPr>
        <w:t>Αποδεικτικά απόλυσης και κάθε είδους αποδεικτικά και πιστοποιητικά σπουδών, που αφορούν μαθητές που φοίτησαν στη δευτεροβάθμια εκπαίδευση πριν από τη</w:t>
      </w:r>
      <w:r w:rsidR="0049071B" w:rsidRPr="00DD6741">
        <w:rPr>
          <w:rFonts w:ascii="Calibri" w:eastAsia="Times New Roman" w:hAnsi="Calibri" w:cs="Calibri"/>
          <w:color w:val="000000"/>
          <w:sz w:val="22"/>
          <w:szCs w:val="22"/>
          <w:lang w:eastAsia="el-GR"/>
        </w:rPr>
        <w:t xml:space="preserve"> δημοσίευση του παρόντος νόμου</w:t>
      </w:r>
      <w:r w:rsidR="00D06196" w:rsidRPr="00DD6741">
        <w:rPr>
          <w:rFonts w:ascii="Calibri" w:eastAsia="Times New Roman" w:hAnsi="Calibri" w:cs="Calibri"/>
          <w:color w:val="000000"/>
          <w:sz w:val="22"/>
          <w:szCs w:val="22"/>
          <w:lang w:eastAsia="el-GR"/>
        </w:rPr>
        <w:t>, εκδίδονται εφεξής χωρίς την αναγραφή του θρησκεύματος και της ιθαγένειας.</w:t>
      </w:r>
    </w:p>
    <w:p w:rsidR="000B5D50" w:rsidRPr="00DD6741" w:rsidRDefault="000B5D50" w:rsidP="00403A2F">
      <w:pPr>
        <w:tabs>
          <w:tab w:val="left" w:pos="916"/>
          <w:tab w:val="left" w:pos="1832"/>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ascii="Calibri" w:eastAsia="Times New Roman" w:hAnsi="Calibri" w:cs="Calibri"/>
          <w:color w:val="000000"/>
          <w:sz w:val="22"/>
          <w:szCs w:val="22"/>
          <w:lang w:eastAsia="el-GR"/>
        </w:rPr>
      </w:pPr>
      <w:r w:rsidRPr="00DD6741">
        <w:rPr>
          <w:rFonts w:ascii="Calibri" w:eastAsia="Times New Roman" w:hAnsi="Calibri" w:cs="Calibri"/>
          <w:color w:val="000000"/>
          <w:sz w:val="22"/>
          <w:szCs w:val="22"/>
          <w:lang w:eastAsia="el-GR"/>
        </w:rPr>
        <w:t>2. Στο ΥΠΟΔΕΙΓΜΑ 4 του ΠΑΡΑΡΤΗΜΑΤΟΣ Ι του π.δ. 79/2017 (Α΄ 109) διαγράφεται η λέξη ιθαγένεια.</w:t>
      </w:r>
    </w:p>
    <w:p w:rsidR="000B5D50" w:rsidRPr="00DD6741" w:rsidRDefault="000B5D50" w:rsidP="00403A2F">
      <w:pPr>
        <w:tabs>
          <w:tab w:val="left" w:pos="916"/>
          <w:tab w:val="left" w:pos="1832"/>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ascii="Calibri" w:eastAsia="Times New Roman" w:hAnsi="Calibri" w:cs="Calibri"/>
          <w:color w:val="000000"/>
          <w:sz w:val="22"/>
          <w:szCs w:val="22"/>
          <w:lang w:eastAsia="el-GR"/>
        </w:rPr>
      </w:pPr>
      <w:r w:rsidRPr="00DD6741">
        <w:rPr>
          <w:rFonts w:ascii="Calibri" w:eastAsia="Times New Roman" w:hAnsi="Calibri" w:cs="Calibri"/>
          <w:color w:val="000000"/>
          <w:sz w:val="22"/>
          <w:szCs w:val="22"/>
          <w:lang w:eastAsia="el-GR"/>
        </w:rPr>
        <w:t>3. Στα ΥΠΟΔΕΙΓΜΑΤΑ 4, 6 και 9 του ΠΑΡΑΡΤΗΜΑΤΟΣ ΙΙ του π.δ. 79/2017 (Α΄ 109) διαγράφεται η λέξη ιθαγένεια.</w:t>
      </w:r>
    </w:p>
    <w:p w:rsidR="000B5D50" w:rsidRPr="00DD6741" w:rsidRDefault="000B5D50" w:rsidP="00403A2F">
      <w:pPr>
        <w:tabs>
          <w:tab w:val="left" w:pos="916"/>
          <w:tab w:val="left" w:pos="1832"/>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ascii="Calibri" w:eastAsia="Times New Roman" w:hAnsi="Calibri" w:cs="Calibri"/>
          <w:color w:val="000000"/>
          <w:sz w:val="22"/>
          <w:szCs w:val="22"/>
          <w:lang w:eastAsia="el-GR"/>
        </w:rPr>
      </w:pPr>
    </w:p>
    <w:p w:rsidR="00335047" w:rsidRPr="00DD6741" w:rsidRDefault="00764FC6" w:rsidP="00403A2F">
      <w:pPr>
        <w:tabs>
          <w:tab w:val="left" w:pos="916"/>
          <w:tab w:val="left" w:pos="1832"/>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Calibri" w:eastAsia="Times New Roman" w:hAnsi="Calibri" w:cs="Calibri"/>
          <w:color w:val="000000"/>
          <w:sz w:val="22"/>
          <w:szCs w:val="22"/>
          <w:lang w:eastAsia="el-GR"/>
        </w:rPr>
      </w:pPr>
      <w:r w:rsidRPr="00DD6741">
        <w:rPr>
          <w:rFonts w:ascii="Calibri" w:eastAsia="Times New Roman" w:hAnsi="Calibri" w:cs="Calibri"/>
          <w:b/>
          <w:color w:val="000000"/>
          <w:sz w:val="22"/>
          <w:szCs w:val="22"/>
          <w:lang w:eastAsia="el-GR"/>
        </w:rPr>
        <w:t>Άρθρο</w:t>
      </w:r>
      <w:r w:rsidR="009F09E8" w:rsidRPr="00DD6741">
        <w:rPr>
          <w:rFonts w:ascii="Calibri" w:eastAsia="Times New Roman" w:hAnsi="Calibri" w:cs="Calibri"/>
          <w:b/>
          <w:color w:val="000000"/>
          <w:sz w:val="22"/>
          <w:szCs w:val="22"/>
          <w:lang w:eastAsia="el-GR"/>
        </w:rPr>
        <w:t xml:space="preserve"> 35</w:t>
      </w:r>
    </w:p>
    <w:p w:rsidR="00D06196" w:rsidRPr="00DD6741" w:rsidRDefault="00D06196" w:rsidP="00403A2F">
      <w:pPr>
        <w:tabs>
          <w:tab w:val="left" w:pos="916"/>
          <w:tab w:val="left" w:pos="1832"/>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Calibri" w:eastAsia="Times New Roman" w:hAnsi="Calibri" w:cs="Calibri"/>
          <w:b/>
          <w:color w:val="000000"/>
          <w:sz w:val="22"/>
          <w:szCs w:val="22"/>
          <w:lang w:eastAsia="el-GR"/>
        </w:rPr>
      </w:pPr>
      <w:r w:rsidRPr="00DD6741">
        <w:rPr>
          <w:rFonts w:ascii="Calibri" w:eastAsia="Times New Roman" w:hAnsi="Calibri" w:cs="Calibri"/>
          <w:b/>
          <w:color w:val="000000"/>
          <w:sz w:val="22"/>
          <w:szCs w:val="22"/>
          <w:lang w:eastAsia="el-GR"/>
        </w:rPr>
        <w:t>Τροποποίηση του άρθρου 189 του νόμου 4610/2019</w:t>
      </w:r>
    </w:p>
    <w:p w:rsidR="0049071B" w:rsidRPr="00DD6741" w:rsidRDefault="0049071B" w:rsidP="00403A2F">
      <w:pPr>
        <w:tabs>
          <w:tab w:val="left" w:pos="916"/>
          <w:tab w:val="left" w:pos="1832"/>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Calibri" w:eastAsia="Times New Roman" w:hAnsi="Calibri" w:cs="Calibri"/>
          <w:b/>
          <w:color w:val="000000"/>
          <w:sz w:val="22"/>
          <w:szCs w:val="22"/>
          <w:lang w:eastAsia="el-GR"/>
        </w:rPr>
      </w:pPr>
    </w:p>
    <w:p w:rsidR="00D06196" w:rsidRPr="00DD6741" w:rsidRDefault="00D06196" w:rsidP="00403A2F">
      <w:pPr>
        <w:tabs>
          <w:tab w:val="left" w:pos="916"/>
          <w:tab w:val="left" w:pos="1832"/>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eastAsia="Times New Roman" w:hAnsi="Calibri" w:cs="Calibri"/>
          <w:color w:val="000000"/>
          <w:sz w:val="22"/>
          <w:szCs w:val="22"/>
          <w:lang w:eastAsia="el-GR"/>
        </w:rPr>
      </w:pPr>
      <w:r w:rsidRPr="00DD6741">
        <w:rPr>
          <w:rFonts w:ascii="Calibri" w:eastAsia="Times New Roman" w:hAnsi="Calibri" w:cs="Calibri"/>
          <w:color w:val="000000"/>
          <w:sz w:val="22"/>
          <w:szCs w:val="22"/>
          <w:lang w:eastAsia="el-GR"/>
        </w:rPr>
        <w:t>Η περίπτωση β</w:t>
      </w:r>
      <w:r w:rsidR="0049071B" w:rsidRPr="00DD6741">
        <w:rPr>
          <w:rFonts w:ascii="Calibri" w:eastAsia="Times New Roman" w:hAnsi="Calibri" w:cs="Calibri"/>
          <w:color w:val="000000"/>
          <w:sz w:val="22"/>
          <w:szCs w:val="22"/>
          <w:lang w:eastAsia="el-GR"/>
        </w:rPr>
        <w:t>΄</w:t>
      </w:r>
      <w:r w:rsidRPr="00DD6741">
        <w:rPr>
          <w:rFonts w:ascii="Calibri" w:eastAsia="Times New Roman" w:hAnsi="Calibri" w:cs="Calibri"/>
          <w:color w:val="000000"/>
          <w:sz w:val="22"/>
          <w:szCs w:val="22"/>
          <w:lang w:eastAsia="el-GR"/>
        </w:rPr>
        <w:t xml:space="preserve"> της παρ</w:t>
      </w:r>
      <w:r w:rsidR="0096589A" w:rsidRPr="00DD6741">
        <w:rPr>
          <w:rFonts w:ascii="Calibri" w:eastAsia="Times New Roman" w:hAnsi="Calibri" w:cs="Calibri"/>
          <w:color w:val="000000"/>
          <w:sz w:val="22"/>
          <w:szCs w:val="22"/>
          <w:lang w:eastAsia="el-GR"/>
        </w:rPr>
        <w:t>αγράφου</w:t>
      </w:r>
      <w:r w:rsidRPr="00DD6741">
        <w:rPr>
          <w:rFonts w:ascii="Calibri" w:eastAsia="Times New Roman" w:hAnsi="Calibri" w:cs="Calibri"/>
          <w:color w:val="000000"/>
          <w:sz w:val="22"/>
          <w:szCs w:val="22"/>
          <w:lang w:eastAsia="el-GR"/>
        </w:rPr>
        <w:t xml:space="preserve"> 3 του άρ</w:t>
      </w:r>
      <w:r w:rsidR="0096589A" w:rsidRPr="00DD6741">
        <w:rPr>
          <w:rFonts w:ascii="Calibri" w:eastAsia="Times New Roman" w:hAnsi="Calibri" w:cs="Calibri"/>
          <w:color w:val="000000"/>
          <w:sz w:val="22"/>
          <w:szCs w:val="22"/>
          <w:lang w:eastAsia="el-GR"/>
        </w:rPr>
        <w:t>θρου</w:t>
      </w:r>
      <w:r w:rsidRPr="00DD6741">
        <w:rPr>
          <w:rFonts w:ascii="Calibri" w:eastAsia="Times New Roman" w:hAnsi="Calibri" w:cs="Calibri"/>
          <w:color w:val="000000"/>
          <w:sz w:val="22"/>
          <w:szCs w:val="22"/>
          <w:lang w:eastAsia="el-GR"/>
        </w:rPr>
        <w:t xml:space="preserve"> 189 του ν. 4610/2019 αντικαθίσταται ως εξής:</w:t>
      </w:r>
    </w:p>
    <w:p w:rsidR="00D06196" w:rsidRPr="00DD6741" w:rsidRDefault="00D06196" w:rsidP="00403A2F">
      <w:pPr>
        <w:tabs>
          <w:tab w:val="left" w:pos="916"/>
          <w:tab w:val="left" w:pos="1832"/>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ascii="Calibri" w:eastAsia="Times New Roman" w:hAnsi="Calibri" w:cs="Calibri"/>
          <w:color w:val="000000"/>
          <w:sz w:val="22"/>
          <w:szCs w:val="22"/>
          <w:lang w:eastAsia="el-GR"/>
        </w:rPr>
      </w:pPr>
      <w:r w:rsidRPr="00DD6741">
        <w:rPr>
          <w:rFonts w:ascii="Calibri" w:eastAsia="Times New Roman" w:hAnsi="Calibri" w:cs="Calibri"/>
          <w:color w:val="000000"/>
          <w:sz w:val="22"/>
          <w:szCs w:val="22"/>
          <w:lang w:eastAsia="el-GR"/>
        </w:rPr>
        <w:t xml:space="preserve">  «β) Για την επιλογή συγκροτείται πενταμελής Ειδική Επιτροπή Αξιολόγησης, από τα εξής μέλη: αα) έναν (1) Σύμβουλο του Ανώτατου Συμβουλίου Επιλογής Προσωπικού (Α.Σ.Ε.Π.), ως Πρόεδρο, που υποδεικνύεται από τον Πρόεδρό του, ββ) τον Πρόεδρο της Εφορείας των Γ.Α.Κ.</w:t>
      </w:r>
      <w:r w:rsidR="00B47BEF" w:rsidRPr="00DD6741">
        <w:rPr>
          <w:rFonts w:ascii="Calibri" w:eastAsia="Times New Roman" w:hAnsi="Calibri" w:cs="Calibri"/>
          <w:color w:val="000000"/>
          <w:sz w:val="22"/>
          <w:szCs w:val="22"/>
          <w:lang w:eastAsia="el-GR"/>
        </w:rPr>
        <w:t>,</w:t>
      </w:r>
      <w:r w:rsidRPr="00DD6741">
        <w:rPr>
          <w:rFonts w:ascii="Calibri" w:eastAsia="Times New Roman" w:hAnsi="Calibri" w:cs="Calibri"/>
          <w:color w:val="000000"/>
          <w:sz w:val="22"/>
          <w:szCs w:val="22"/>
          <w:lang w:eastAsia="el-GR"/>
        </w:rPr>
        <w:t xml:space="preserve"> γγ) ένα (1) μέλος της Εφορίας των Γ.Α.Κ. που υποδεικνύονται από αυτήν και δδ) δύο (2) μέλη Δ.Ε.Π. Πανεπιστημίων. Τα μέλη της Επιτροπής ορίζονται με απόφαση του Υπουργού Παιδείας και Θρησκευμάτων, η οποία εκδίδεται πριν από τη λήξη της προθεσμίας υποβολής υποψηφιοτήτων. Με την ίδια απόφαση ορίζεται και ο Γραμματέας της Επιτροπής.»</w:t>
      </w:r>
    </w:p>
    <w:p w:rsidR="00D06196" w:rsidRPr="00DD6741" w:rsidRDefault="00D06196" w:rsidP="00403A2F">
      <w:pPr>
        <w:tabs>
          <w:tab w:val="left" w:pos="2410"/>
          <w:tab w:val="left" w:pos="8244"/>
        </w:tabs>
        <w:spacing w:line="276" w:lineRule="auto"/>
        <w:jc w:val="center"/>
        <w:rPr>
          <w:rFonts w:ascii="Calibri" w:eastAsia="Calibri" w:hAnsi="Calibri" w:cs="Calibri"/>
          <w:b/>
          <w:sz w:val="22"/>
          <w:szCs w:val="22"/>
        </w:rPr>
      </w:pPr>
    </w:p>
    <w:p w:rsidR="00335047" w:rsidRPr="00DD6741" w:rsidRDefault="00764FC6" w:rsidP="00403A2F">
      <w:pPr>
        <w:tabs>
          <w:tab w:val="left" w:pos="916"/>
          <w:tab w:val="left" w:pos="1832"/>
          <w:tab w:val="left" w:pos="2410"/>
          <w:tab w:val="left" w:pos="2748"/>
          <w:tab w:val="left" w:pos="3664"/>
          <w:tab w:val="left" w:pos="4580"/>
          <w:tab w:val="left" w:pos="5496"/>
          <w:tab w:val="left" w:pos="6412"/>
          <w:tab w:val="left" w:pos="7328"/>
          <w:tab w:val="left" w:pos="8244"/>
          <w:tab w:val="left" w:pos="8505"/>
          <w:tab w:val="left" w:pos="9160"/>
          <w:tab w:val="left" w:pos="10076"/>
          <w:tab w:val="left" w:pos="10992"/>
          <w:tab w:val="left" w:pos="11908"/>
          <w:tab w:val="left" w:pos="12824"/>
          <w:tab w:val="left" w:pos="13740"/>
          <w:tab w:val="left" w:pos="14656"/>
        </w:tabs>
        <w:suppressAutoHyphens/>
        <w:spacing w:line="276" w:lineRule="auto"/>
        <w:jc w:val="center"/>
        <w:rPr>
          <w:rFonts w:ascii="Calibri" w:eastAsia="Times New Roman" w:hAnsi="Calibri" w:cs="Calibri"/>
          <w:color w:val="000000"/>
          <w:sz w:val="22"/>
          <w:szCs w:val="22"/>
          <w:lang w:eastAsia="el-GR"/>
        </w:rPr>
      </w:pPr>
      <w:r w:rsidRPr="00DD6741">
        <w:rPr>
          <w:rFonts w:ascii="Calibri" w:eastAsia="Times New Roman" w:hAnsi="Calibri" w:cs="Calibri"/>
          <w:b/>
          <w:color w:val="000000"/>
          <w:sz w:val="22"/>
          <w:szCs w:val="22"/>
          <w:lang w:eastAsia="el-GR"/>
        </w:rPr>
        <w:t xml:space="preserve">Άρθρο </w:t>
      </w:r>
      <w:r w:rsidR="009F09E8" w:rsidRPr="00DD6741">
        <w:rPr>
          <w:rFonts w:ascii="Calibri" w:eastAsia="Times New Roman" w:hAnsi="Calibri" w:cs="Calibri"/>
          <w:b/>
          <w:color w:val="000000"/>
          <w:sz w:val="22"/>
          <w:szCs w:val="22"/>
          <w:lang w:eastAsia="el-GR"/>
        </w:rPr>
        <w:t>36</w:t>
      </w:r>
    </w:p>
    <w:p w:rsidR="00887832" w:rsidRPr="00DD6741" w:rsidRDefault="00887832" w:rsidP="00403A2F">
      <w:pPr>
        <w:tabs>
          <w:tab w:val="left" w:pos="916"/>
          <w:tab w:val="left" w:pos="1832"/>
          <w:tab w:val="left" w:pos="2410"/>
          <w:tab w:val="left" w:pos="2748"/>
          <w:tab w:val="left" w:pos="3664"/>
          <w:tab w:val="left" w:pos="4580"/>
          <w:tab w:val="left" w:pos="5496"/>
          <w:tab w:val="left" w:pos="6412"/>
          <w:tab w:val="left" w:pos="7328"/>
          <w:tab w:val="left" w:pos="8244"/>
          <w:tab w:val="left" w:pos="8505"/>
          <w:tab w:val="left" w:pos="9160"/>
          <w:tab w:val="left" w:pos="10076"/>
          <w:tab w:val="left" w:pos="10992"/>
          <w:tab w:val="left" w:pos="11908"/>
          <w:tab w:val="left" w:pos="12824"/>
          <w:tab w:val="left" w:pos="13740"/>
          <w:tab w:val="left" w:pos="14656"/>
        </w:tabs>
        <w:suppressAutoHyphens/>
        <w:spacing w:line="276" w:lineRule="auto"/>
        <w:jc w:val="center"/>
        <w:rPr>
          <w:rFonts w:ascii="Calibri" w:eastAsia="Times New Roman" w:hAnsi="Calibri" w:cs="Calibri"/>
          <w:b/>
          <w:bCs/>
          <w:sz w:val="22"/>
          <w:szCs w:val="22"/>
          <w:lang w:eastAsia="zh-CN"/>
        </w:rPr>
      </w:pPr>
      <w:r w:rsidRPr="00DD6741">
        <w:rPr>
          <w:rFonts w:ascii="Calibri" w:eastAsia="Times New Roman" w:hAnsi="Calibri" w:cs="Calibri"/>
          <w:b/>
          <w:bCs/>
          <w:sz w:val="22"/>
          <w:szCs w:val="22"/>
          <w:lang w:eastAsia="zh-CN"/>
        </w:rPr>
        <w:t xml:space="preserve">Ακαδημαϊκή ταυτότητα σπουδαστών </w:t>
      </w:r>
      <w:r w:rsidR="006C22A3" w:rsidRPr="00DD6741">
        <w:rPr>
          <w:rFonts w:ascii="Calibri" w:eastAsia="Times New Roman" w:hAnsi="Calibri" w:cs="Calibri"/>
          <w:b/>
          <w:bCs/>
          <w:sz w:val="22"/>
          <w:szCs w:val="22"/>
          <w:lang w:eastAsia="zh-CN"/>
        </w:rPr>
        <w:t>Ανώτερων Σχολών Τουριστικής Εκπαίδευσης (</w:t>
      </w:r>
      <w:r w:rsidRPr="00DD6741">
        <w:rPr>
          <w:rFonts w:ascii="Calibri" w:eastAsia="Times New Roman" w:hAnsi="Calibri" w:cs="Calibri"/>
          <w:b/>
          <w:bCs/>
          <w:sz w:val="22"/>
          <w:szCs w:val="22"/>
          <w:lang w:eastAsia="zh-CN"/>
        </w:rPr>
        <w:t>Α.Σ.Τ.Ε.</w:t>
      </w:r>
      <w:r w:rsidR="006C22A3" w:rsidRPr="00DD6741">
        <w:rPr>
          <w:rFonts w:ascii="Calibri" w:eastAsia="Times New Roman" w:hAnsi="Calibri" w:cs="Calibri"/>
          <w:b/>
          <w:bCs/>
          <w:sz w:val="22"/>
          <w:szCs w:val="22"/>
          <w:lang w:eastAsia="zh-CN"/>
        </w:rPr>
        <w:t>)</w:t>
      </w:r>
    </w:p>
    <w:p w:rsidR="005142DB" w:rsidRPr="00DD6741" w:rsidRDefault="005142DB" w:rsidP="00403A2F">
      <w:pPr>
        <w:tabs>
          <w:tab w:val="left" w:pos="916"/>
          <w:tab w:val="left" w:pos="1832"/>
          <w:tab w:val="left" w:pos="2410"/>
          <w:tab w:val="left" w:pos="2748"/>
          <w:tab w:val="left" w:pos="3664"/>
          <w:tab w:val="left" w:pos="4580"/>
          <w:tab w:val="left" w:pos="5496"/>
          <w:tab w:val="left" w:pos="6412"/>
          <w:tab w:val="left" w:pos="7328"/>
          <w:tab w:val="left" w:pos="8244"/>
          <w:tab w:val="left" w:pos="8505"/>
          <w:tab w:val="left" w:pos="9160"/>
          <w:tab w:val="left" w:pos="10076"/>
          <w:tab w:val="left" w:pos="10992"/>
          <w:tab w:val="left" w:pos="11908"/>
          <w:tab w:val="left" w:pos="12824"/>
          <w:tab w:val="left" w:pos="13740"/>
          <w:tab w:val="left" w:pos="14656"/>
        </w:tabs>
        <w:suppressAutoHyphens/>
        <w:spacing w:line="276" w:lineRule="auto"/>
        <w:jc w:val="center"/>
        <w:rPr>
          <w:rFonts w:ascii="Calibri" w:eastAsia="Times New Roman" w:hAnsi="Calibri" w:cs="Calibri"/>
          <w:b/>
          <w:bCs/>
          <w:sz w:val="22"/>
          <w:szCs w:val="22"/>
          <w:lang w:eastAsia="zh-CN"/>
        </w:rPr>
      </w:pPr>
    </w:p>
    <w:p w:rsidR="004D2F83" w:rsidRPr="00DD6741" w:rsidRDefault="004D2F83" w:rsidP="00403A2F">
      <w:pPr>
        <w:tabs>
          <w:tab w:val="left" w:pos="916"/>
          <w:tab w:val="left" w:pos="1832"/>
          <w:tab w:val="left" w:pos="2410"/>
          <w:tab w:val="left" w:pos="2748"/>
          <w:tab w:val="left" w:pos="3664"/>
          <w:tab w:val="left" w:pos="4580"/>
          <w:tab w:val="left" w:pos="5496"/>
          <w:tab w:val="left" w:pos="6412"/>
          <w:tab w:val="left" w:pos="7328"/>
          <w:tab w:val="left" w:pos="8244"/>
          <w:tab w:val="left" w:pos="8505"/>
          <w:tab w:val="left" w:pos="9160"/>
          <w:tab w:val="left" w:pos="10076"/>
          <w:tab w:val="left" w:pos="10992"/>
          <w:tab w:val="left" w:pos="11908"/>
          <w:tab w:val="left" w:pos="12824"/>
          <w:tab w:val="left" w:pos="13740"/>
          <w:tab w:val="left" w:pos="14656"/>
        </w:tabs>
        <w:suppressAutoHyphens/>
        <w:spacing w:line="276" w:lineRule="auto"/>
        <w:ind w:firstLine="567"/>
        <w:jc w:val="both"/>
        <w:rPr>
          <w:rFonts w:ascii="Calibri" w:eastAsia="Times New Roman" w:hAnsi="Calibri" w:cs="Calibri"/>
          <w:bCs/>
          <w:sz w:val="22"/>
          <w:szCs w:val="22"/>
          <w:lang w:eastAsia="zh-CN"/>
        </w:rPr>
      </w:pPr>
      <w:r w:rsidRPr="00DD6741">
        <w:rPr>
          <w:rFonts w:ascii="Calibri" w:eastAsia="Times New Roman" w:hAnsi="Calibri" w:cs="Calibri"/>
          <w:bCs/>
          <w:sz w:val="22"/>
          <w:szCs w:val="22"/>
          <w:lang w:eastAsia="zh-CN"/>
        </w:rPr>
        <w:t>Οι διατάξεις της περίπτωσης γ</w:t>
      </w:r>
      <w:r w:rsidR="0049071B" w:rsidRPr="00DD6741">
        <w:rPr>
          <w:rFonts w:ascii="Calibri" w:eastAsia="Times New Roman" w:hAnsi="Calibri" w:cs="Calibri"/>
          <w:bCs/>
          <w:sz w:val="22"/>
          <w:szCs w:val="22"/>
          <w:lang w:eastAsia="zh-CN"/>
        </w:rPr>
        <w:t>΄</w:t>
      </w:r>
      <w:r w:rsidRPr="00DD6741">
        <w:rPr>
          <w:rFonts w:ascii="Calibri" w:eastAsia="Times New Roman" w:hAnsi="Calibri" w:cs="Calibri"/>
          <w:bCs/>
          <w:sz w:val="22"/>
          <w:szCs w:val="22"/>
          <w:lang w:eastAsia="zh-CN"/>
        </w:rPr>
        <w:t xml:space="preserve"> της παραγράφου 1 του άρθρου 53 του ν. 4009/2011 και των υπουργικών αποφάσεων που έχουν</w:t>
      </w:r>
      <w:r w:rsidR="00546A98" w:rsidRPr="00DD6741">
        <w:rPr>
          <w:rFonts w:ascii="Calibri" w:eastAsia="Times New Roman" w:hAnsi="Calibri" w:cs="Calibri"/>
          <w:bCs/>
          <w:sz w:val="22"/>
          <w:szCs w:val="22"/>
          <w:lang w:eastAsia="zh-CN"/>
        </w:rPr>
        <w:t xml:space="preserve"> εκδοθεί κατ’ εξουσιοδότησή της</w:t>
      </w:r>
      <w:r w:rsidRPr="00DD6741">
        <w:rPr>
          <w:rFonts w:ascii="Calibri" w:eastAsia="Times New Roman" w:hAnsi="Calibri" w:cs="Calibri"/>
          <w:bCs/>
          <w:sz w:val="22"/>
          <w:szCs w:val="22"/>
          <w:lang w:eastAsia="zh-CN"/>
        </w:rPr>
        <w:t>, εφαρμόζονται και για τους σπουδαστές των Α.Σ.Τ.Ε. Η διαδικασία έκδοσης της ακαδημαϊκής ταυτότητας για τους  εν λόγω σπουδαστές καθορίζεται με απόφαση του Υπουργού Τουρισμού.</w:t>
      </w:r>
    </w:p>
    <w:p w:rsidR="005142DB" w:rsidRPr="00DD6741" w:rsidRDefault="005142DB" w:rsidP="00403A2F">
      <w:pPr>
        <w:tabs>
          <w:tab w:val="left" w:pos="916"/>
          <w:tab w:val="left" w:pos="1832"/>
          <w:tab w:val="left" w:pos="2410"/>
          <w:tab w:val="left" w:pos="2748"/>
          <w:tab w:val="left" w:pos="3664"/>
          <w:tab w:val="left" w:pos="4580"/>
          <w:tab w:val="left" w:pos="5496"/>
          <w:tab w:val="left" w:pos="6412"/>
          <w:tab w:val="left" w:pos="7328"/>
          <w:tab w:val="left" w:pos="8244"/>
          <w:tab w:val="left" w:pos="8505"/>
          <w:tab w:val="left" w:pos="9160"/>
          <w:tab w:val="left" w:pos="10076"/>
          <w:tab w:val="left" w:pos="10992"/>
          <w:tab w:val="left" w:pos="11908"/>
          <w:tab w:val="left" w:pos="12824"/>
          <w:tab w:val="left" w:pos="13740"/>
          <w:tab w:val="left" w:pos="14656"/>
        </w:tabs>
        <w:suppressAutoHyphens/>
        <w:spacing w:line="276" w:lineRule="auto"/>
        <w:ind w:firstLine="567"/>
        <w:jc w:val="both"/>
        <w:rPr>
          <w:rFonts w:ascii="Calibri" w:eastAsia="Times New Roman" w:hAnsi="Calibri" w:cs="Calibri"/>
          <w:bCs/>
          <w:sz w:val="22"/>
          <w:szCs w:val="22"/>
          <w:lang w:eastAsia="zh-CN"/>
        </w:rPr>
      </w:pPr>
    </w:p>
    <w:p w:rsidR="006C65DD" w:rsidRPr="00DD6741" w:rsidRDefault="006C65DD" w:rsidP="00403A2F">
      <w:pPr>
        <w:tabs>
          <w:tab w:val="left" w:pos="2410"/>
          <w:tab w:val="left" w:pos="8244"/>
        </w:tabs>
        <w:spacing w:line="276" w:lineRule="auto"/>
        <w:jc w:val="center"/>
        <w:rPr>
          <w:rFonts w:ascii="Calibri" w:eastAsia="Calibri" w:hAnsi="Calibri" w:cs="Calibri"/>
          <w:b/>
          <w:sz w:val="22"/>
          <w:szCs w:val="22"/>
        </w:rPr>
      </w:pPr>
      <w:r w:rsidRPr="00DD6741">
        <w:rPr>
          <w:rFonts w:ascii="Calibri" w:eastAsia="Calibri" w:hAnsi="Calibri" w:cs="Calibri"/>
          <w:b/>
          <w:sz w:val="22"/>
          <w:szCs w:val="22"/>
        </w:rPr>
        <w:lastRenderedPageBreak/>
        <w:t xml:space="preserve">Άρθρο </w:t>
      </w:r>
      <w:r w:rsidR="009F09E8" w:rsidRPr="00DD6741">
        <w:rPr>
          <w:rFonts w:ascii="Calibri" w:eastAsia="Calibri" w:hAnsi="Calibri" w:cs="Calibri"/>
          <w:b/>
          <w:sz w:val="22"/>
          <w:szCs w:val="22"/>
        </w:rPr>
        <w:t>37</w:t>
      </w:r>
    </w:p>
    <w:p w:rsidR="006C65DD" w:rsidRPr="00DD6741" w:rsidRDefault="00092489" w:rsidP="00403A2F">
      <w:pPr>
        <w:tabs>
          <w:tab w:val="left" w:pos="2410"/>
          <w:tab w:val="left" w:pos="8244"/>
        </w:tabs>
        <w:spacing w:line="276" w:lineRule="auto"/>
        <w:jc w:val="center"/>
        <w:rPr>
          <w:rFonts w:ascii="Calibri" w:eastAsia="Calibri" w:hAnsi="Calibri" w:cs="Calibri"/>
          <w:b/>
          <w:sz w:val="22"/>
          <w:szCs w:val="22"/>
        </w:rPr>
      </w:pPr>
      <w:r w:rsidRPr="00DD6741">
        <w:rPr>
          <w:rFonts w:ascii="Calibri" w:eastAsia="Calibri" w:hAnsi="Calibri" w:cs="Calibri"/>
          <w:b/>
          <w:sz w:val="22"/>
          <w:szCs w:val="22"/>
        </w:rPr>
        <w:t>Θέματα του</w:t>
      </w:r>
      <w:r w:rsidR="004E51C9" w:rsidRPr="00DD6741">
        <w:rPr>
          <w:rFonts w:ascii="Calibri" w:eastAsia="Calibri" w:hAnsi="Calibri" w:cs="Calibri"/>
          <w:b/>
          <w:sz w:val="22"/>
          <w:szCs w:val="22"/>
        </w:rPr>
        <w:t xml:space="preserve"> </w:t>
      </w:r>
      <w:r w:rsidR="001E7CA5" w:rsidRPr="00DD6741">
        <w:rPr>
          <w:rFonts w:ascii="Calibri" w:eastAsia="Calibri" w:hAnsi="Calibri" w:cs="Calibri"/>
          <w:b/>
          <w:sz w:val="22"/>
          <w:szCs w:val="22"/>
        </w:rPr>
        <w:t>Διεθν</w:t>
      </w:r>
      <w:r w:rsidRPr="00DD6741">
        <w:rPr>
          <w:rFonts w:ascii="Calibri" w:eastAsia="Calibri" w:hAnsi="Calibri" w:cs="Calibri"/>
          <w:b/>
          <w:sz w:val="22"/>
          <w:szCs w:val="22"/>
        </w:rPr>
        <w:t>ούς</w:t>
      </w:r>
      <w:r w:rsidR="001E7CA5" w:rsidRPr="00DD6741">
        <w:rPr>
          <w:rFonts w:ascii="Calibri" w:eastAsia="Calibri" w:hAnsi="Calibri" w:cs="Calibri"/>
          <w:b/>
          <w:sz w:val="22"/>
          <w:szCs w:val="22"/>
        </w:rPr>
        <w:t xml:space="preserve"> Πανεπιστ</w:t>
      </w:r>
      <w:r w:rsidRPr="00DD6741">
        <w:rPr>
          <w:rFonts w:ascii="Calibri" w:eastAsia="Calibri" w:hAnsi="Calibri" w:cs="Calibri"/>
          <w:b/>
          <w:sz w:val="22"/>
          <w:szCs w:val="22"/>
        </w:rPr>
        <w:t>ημίου</w:t>
      </w:r>
      <w:r w:rsidR="001E7CA5" w:rsidRPr="00DD6741">
        <w:rPr>
          <w:rFonts w:ascii="Calibri" w:eastAsia="Calibri" w:hAnsi="Calibri" w:cs="Calibri"/>
          <w:b/>
          <w:sz w:val="22"/>
          <w:szCs w:val="22"/>
        </w:rPr>
        <w:t xml:space="preserve"> της Ελλάδος (</w:t>
      </w:r>
      <w:r w:rsidR="006C65DD" w:rsidRPr="00DD6741">
        <w:rPr>
          <w:rFonts w:ascii="Calibri" w:eastAsia="Calibri" w:hAnsi="Calibri" w:cs="Calibri"/>
          <w:b/>
          <w:sz w:val="22"/>
          <w:szCs w:val="22"/>
        </w:rPr>
        <w:t>ΔΙ.ΠΑ.Ε.</w:t>
      </w:r>
      <w:r w:rsidR="001E7CA5" w:rsidRPr="00DD6741">
        <w:rPr>
          <w:rFonts w:ascii="Calibri" w:eastAsia="Calibri" w:hAnsi="Calibri" w:cs="Calibri"/>
          <w:b/>
          <w:sz w:val="22"/>
          <w:szCs w:val="22"/>
        </w:rPr>
        <w:t>)</w:t>
      </w:r>
    </w:p>
    <w:p w:rsidR="00665F7C" w:rsidRPr="00DD6741" w:rsidRDefault="00665F7C" w:rsidP="00403A2F">
      <w:pPr>
        <w:tabs>
          <w:tab w:val="left" w:pos="2410"/>
          <w:tab w:val="left" w:pos="8244"/>
        </w:tabs>
        <w:spacing w:line="276" w:lineRule="auto"/>
        <w:jc w:val="center"/>
        <w:rPr>
          <w:rFonts w:ascii="Calibri" w:eastAsia="Calibri" w:hAnsi="Calibri" w:cs="Calibri"/>
          <w:b/>
          <w:sz w:val="22"/>
          <w:szCs w:val="22"/>
        </w:rPr>
      </w:pPr>
    </w:p>
    <w:p w:rsidR="006C65DD" w:rsidRPr="00DD6741" w:rsidRDefault="006C65DD" w:rsidP="00403A2F">
      <w:pPr>
        <w:tabs>
          <w:tab w:val="left" w:pos="2410"/>
          <w:tab w:val="left" w:pos="8244"/>
        </w:tabs>
        <w:spacing w:line="276" w:lineRule="auto"/>
        <w:jc w:val="both"/>
        <w:rPr>
          <w:rFonts w:ascii="Calibri" w:eastAsia="Calibri" w:hAnsi="Calibri" w:cs="Calibri"/>
          <w:sz w:val="22"/>
          <w:szCs w:val="22"/>
        </w:rPr>
      </w:pPr>
      <w:r w:rsidRPr="00DD6741">
        <w:rPr>
          <w:rFonts w:ascii="Calibri" w:eastAsia="Calibri" w:hAnsi="Calibri" w:cs="Calibri"/>
          <w:sz w:val="22"/>
          <w:szCs w:val="22"/>
        </w:rPr>
        <w:t>Η παρ</w:t>
      </w:r>
      <w:r w:rsidR="00665F7C" w:rsidRPr="00DD6741">
        <w:rPr>
          <w:rFonts w:ascii="Calibri" w:eastAsia="Calibri" w:hAnsi="Calibri" w:cs="Calibri"/>
          <w:sz w:val="22"/>
          <w:szCs w:val="22"/>
        </w:rPr>
        <w:t>άγραφος</w:t>
      </w:r>
      <w:r w:rsidRPr="00DD6741">
        <w:rPr>
          <w:rFonts w:ascii="Calibri" w:eastAsia="Calibri" w:hAnsi="Calibri" w:cs="Calibri"/>
          <w:sz w:val="22"/>
          <w:szCs w:val="22"/>
        </w:rPr>
        <w:t xml:space="preserve"> 1 του </w:t>
      </w:r>
      <w:r w:rsidR="00665F7C" w:rsidRPr="00DD6741">
        <w:rPr>
          <w:rFonts w:ascii="Calibri" w:eastAsia="Calibri" w:hAnsi="Calibri" w:cs="Calibri"/>
          <w:sz w:val="22"/>
          <w:szCs w:val="22"/>
        </w:rPr>
        <w:t>άρθρου</w:t>
      </w:r>
      <w:r w:rsidRPr="00DD6741">
        <w:rPr>
          <w:rFonts w:ascii="Calibri" w:eastAsia="Calibri" w:hAnsi="Calibri" w:cs="Calibri"/>
          <w:sz w:val="22"/>
          <w:szCs w:val="22"/>
        </w:rPr>
        <w:t xml:space="preserve"> 12 του </w:t>
      </w:r>
      <w:r w:rsidR="00665F7C" w:rsidRPr="00DD6741">
        <w:rPr>
          <w:rFonts w:ascii="Calibri" w:eastAsia="Calibri" w:hAnsi="Calibri" w:cs="Calibri"/>
          <w:sz w:val="22"/>
          <w:szCs w:val="22"/>
        </w:rPr>
        <w:t>ν</w:t>
      </w:r>
      <w:r w:rsidRPr="00DD6741">
        <w:rPr>
          <w:rFonts w:ascii="Calibri" w:eastAsia="Calibri" w:hAnsi="Calibri" w:cs="Calibri"/>
          <w:sz w:val="22"/>
          <w:szCs w:val="22"/>
        </w:rPr>
        <w:t>. 4610/2019 (Α΄  70) αντικαθίσταται ως εξής:</w:t>
      </w:r>
    </w:p>
    <w:p w:rsidR="006C65DD" w:rsidRPr="00DD6741" w:rsidRDefault="004E51C9" w:rsidP="00403A2F">
      <w:pPr>
        <w:tabs>
          <w:tab w:val="left" w:pos="2410"/>
          <w:tab w:val="left" w:pos="8244"/>
        </w:tabs>
        <w:spacing w:line="276" w:lineRule="auto"/>
        <w:jc w:val="both"/>
        <w:rPr>
          <w:rFonts w:ascii="Calibri" w:eastAsia="Calibri" w:hAnsi="Calibri" w:cs="Calibri"/>
          <w:sz w:val="22"/>
          <w:szCs w:val="22"/>
        </w:rPr>
      </w:pPr>
      <w:r w:rsidRPr="00DD6741">
        <w:rPr>
          <w:rFonts w:ascii="Calibri" w:eastAsia="Calibri" w:hAnsi="Calibri" w:cs="Calibri"/>
          <w:sz w:val="22"/>
          <w:szCs w:val="22"/>
        </w:rPr>
        <w:t>« 1.</w:t>
      </w:r>
      <w:r w:rsidR="006C65DD" w:rsidRPr="00DD6741">
        <w:rPr>
          <w:rFonts w:ascii="Calibri" w:eastAsia="Calibri" w:hAnsi="Calibri" w:cs="Calibri"/>
          <w:sz w:val="22"/>
          <w:szCs w:val="22"/>
        </w:rPr>
        <w:t xml:space="preserve"> Μεταβατικά και μέχρι τις 31.8.2022</w:t>
      </w:r>
      <w:r w:rsidR="002F472B" w:rsidRPr="00DD6741">
        <w:rPr>
          <w:rFonts w:ascii="Calibri" w:eastAsia="Calibri" w:hAnsi="Calibri" w:cs="Calibri"/>
          <w:sz w:val="22"/>
          <w:szCs w:val="22"/>
        </w:rPr>
        <w:t>,</w:t>
      </w:r>
      <w:r w:rsidR="006C65DD" w:rsidRPr="00DD6741">
        <w:rPr>
          <w:rFonts w:ascii="Calibri" w:eastAsia="Calibri" w:hAnsi="Calibri" w:cs="Calibri"/>
          <w:sz w:val="22"/>
          <w:szCs w:val="22"/>
        </w:rPr>
        <w:t xml:space="preserve"> το Ίδρυμα διοικείται από Διοικούσα Επιτροπή, η οποία έχει τις αρμοδιότητες της Συγκλήτου. Η Διοικούσα Επιτροπή συγκροτείται με απόφαση του Υπουργού Παιδείας και Θρησκευμάτων και αποτελείται από</w:t>
      </w:r>
      <w:r w:rsidR="002F472B" w:rsidRPr="00DD6741">
        <w:rPr>
          <w:rFonts w:ascii="Calibri" w:eastAsia="Calibri" w:hAnsi="Calibri" w:cs="Calibri"/>
          <w:sz w:val="22"/>
          <w:szCs w:val="22"/>
        </w:rPr>
        <w:t>:</w:t>
      </w:r>
      <w:r w:rsidR="006C65DD" w:rsidRPr="00DD6741">
        <w:rPr>
          <w:rFonts w:ascii="Calibri" w:eastAsia="Calibri" w:hAnsi="Calibri" w:cs="Calibri"/>
          <w:sz w:val="22"/>
          <w:szCs w:val="22"/>
        </w:rPr>
        <w:t xml:space="preserve"> α</w:t>
      </w:r>
      <w:r w:rsidR="002F472B" w:rsidRPr="00DD6741">
        <w:rPr>
          <w:rFonts w:ascii="Calibri" w:eastAsia="Calibri" w:hAnsi="Calibri" w:cs="Calibri"/>
          <w:sz w:val="22"/>
          <w:szCs w:val="22"/>
        </w:rPr>
        <w:t>α</w:t>
      </w:r>
      <w:r w:rsidR="006C65DD" w:rsidRPr="00DD6741">
        <w:rPr>
          <w:rFonts w:ascii="Calibri" w:eastAsia="Calibri" w:hAnsi="Calibri" w:cs="Calibri"/>
          <w:sz w:val="22"/>
          <w:szCs w:val="22"/>
        </w:rPr>
        <w:t>) τον Πρόεδρο</w:t>
      </w:r>
      <w:r w:rsidR="002F472B" w:rsidRPr="00DD6741">
        <w:rPr>
          <w:rFonts w:ascii="Calibri" w:eastAsia="Calibri" w:hAnsi="Calibri" w:cs="Calibri"/>
          <w:sz w:val="22"/>
          <w:szCs w:val="22"/>
        </w:rPr>
        <w:t>,</w:t>
      </w:r>
      <w:r w:rsidR="006C65DD" w:rsidRPr="00DD6741">
        <w:rPr>
          <w:rFonts w:ascii="Calibri" w:eastAsia="Calibri" w:hAnsi="Calibri" w:cs="Calibri"/>
          <w:sz w:val="22"/>
          <w:szCs w:val="22"/>
        </w:rPr>
        <w:t xml:space="preserve"> β</w:t>
      </w:r>
      <w:r w:rsidR="002F472B" w:rsidRPr="00DD6741">
        <w:rPr>
          <w:rFonts w:ascii="Calibri" w:eastAsia="Calibri" w:hAnsi="Calibri" w:cs="Calibri"/>
          <w:sz w:val="22"/>
          <w:szCs w:val="22"/>
        </w:rPr>
        <w:t>β</w:t>
      </w:r>
      <w:r w:rsidR="006C65DD" w:rsidRPr="00DD6741">
        <w:rPr>
          <w:rFonts w:ascii="Calibri" w:eastAsia="Calibri" w:hAnsi="Calibri" w:cs="Calibri"/>
          <w:sz w:val="22"/>
          <w:szCs w:val="22"/>
        </w:rPr>
        <w:t>) τρεις Αντιπροέδρους</w:t>
      </w:r>
      <w:r w:rsidR="002F472B" w:rsidRPr="00DD6741">
        <w:rPr>
          <w:rFonts w:ascii="Calibri" w:eastAsia="Calibri" w:hAnsi="Calibri" w:cs="Calibri"/>
          <w:sz w:val="22"/>
          <w:szCs w:val="22"/>
        </w:rPr>
        <w:t>,</w:t>
      </w:r>
      <w:r w:rsidR="006C65DD" w:rsidRPr="00DD6741">
        <w:rPr>
          <w:rFonts w:ascii="Calibri" w:eastAsia="Calibri" w:hAnsi="Calibri" w:cs="Calibri"/>
          <w:sz w:val="22"/>
          <w:szCs w:val="22"/>
        </w:rPr>
        <w:t xml:space="preserve"> γ</w:t>
      </w:r>
      <w:r w:rsidR="002F472B" w:rsidRPr="00DD6741">
        <w:rPr>
          <w:rFonts w:ascii="Calibri" w:eastAsia="Calibri" w:hAnsi="Calibri" w:cs="Calibri"/>
          <w:sz w:val="22"/>
          <w:szCs w:val="22"/>
        </w:rPr>
        <w:t>γ</w:t>
      </w:r>
      <w:r w:rsidR="006C65DD" w:rsidRPr="00DD6741">
        <w:rPr>
          <w:rFonts w:ascii="Calibri" w:eastAsia="Calibri" w:hAnsi="Calibri" w:cs="Calibri"/>
          <w:sz w:val="22"/>
          <w:szCs w:val="22"/>
        </w:rPr>
        <w:t>) πέντε μέλη και δ</w:t>
      </w:r>
      <w:r w:rsidR="002F472B" w:rsidRPr="00DD6741">
        <w:rPr>
          <w:rFonts w:ascii="Calibri" w:eastAsia="Calibri" w:hAnsi="Calibri" w:cs="Calibri"/>
          <w:sz w:val="22"/>
          <w:szCs w:val="22"/>
        </w:rPr>
        <w:t>δ</w:t>
      </w:r>
      <w:r w:rsidR="006C65DD" w:rsidRPr="00DD6741">
        <w:rPr>
          <w:rFonts w:ascii="Calibri" w:eastAsia="Calibri" w:hAnsi="Calibri" w:cs="Calibri"/>
          <w:sz w:val="22"/>
          <w:szCs w:val="22"/>
        </w:rPr>
        <w:t>) τους εκλεγμένους κοσμήτορες των αυτοδύναμων Σχολών. Ως Πρόεδρος, Αντιπρόεδροι και μέλη ορίζονται εν ενεργεία ή αφυπηρετήσαντα μέλη Δ</w:t>
      </w:r>
      <w:r w:rsidR="002F472B" w:rsidRPr="00DD6741">
        <w:rPr>
          <w:rFonts w:ascii="Calibri" w:eastAsia="Calibri" w:hAnsi="Calibri" w:cs="Calibri"/>
          <w:sz w:val="22"/>
          <w:szCs w:val="22"/>
        </w:rPr>
        <w:t>.</w:t>
      </w:r>
      <w:r w:rsidR="006C65DD" w:rsidRPr="00DD6741">
        <w:rPr>
          <w:rFonts w:ascii="Calibri" w:eastAsia="Calibri" w:hAnsi="Calibri" w:cs="Calibri"/>
          <w:sz w:val="22"/>
          <w:szCs w:val="22"/>
        </w:rPr>
        <w:t>Ε</w:t>
      </w:r>
      <w:r w:rsidR="002F472B" w:rsidRPr="00DD6741">
        <w:rPr>
          <w:rFonts w:ascii="Calibri" w:eastAsia="Calibri" w:hAnsi="Calibri" w:cs="Calibri"/>
          <w:sz w:val="22"/>
          <w:szCs w:val="22"/>
        </w:rPr>
        <w:t>.</w:t>
      </w:r>
      <w:r w:rsidR="006C65DD" w:rsidRPr="00DD6741">
        <w:rPr>
          <w:rFonts w:ascii="Calibri" w:eastAsia="Calibri" w:hAnsi="Calibri" w:cs="Calibri"/>
          <w:sz w:val="22"/>
          <w:szCs w:val="22"/>
        </w:rPr>
        <w:t>Π</w:t>
      </w:r>
      <w:r w:rsidR="002F472B" w:rsidRPr="00DD6741">
        <w:rPr>
          <w:rFonts w:ascii="Calibri" w:eastAsia="Calibri" w:hAnsi="Calibri" w:cs="Calibri"/>
          <w:sz w:val="22"/>
          <w:szCs w:val="22"/>
        </w:rPr>
        <w:t>.</w:t>
      </w:r>
      <w:r w:rsidR="006C65DD" w:rsidRPr="00DD6741">
        <w:rPr>
          <w:rFonts w:ascii="Calibri" w:eastAsia="Calibri" w:hAnsi="Calibri" w:cs="Calibri"/>
          <w:sz w:val="22"/>
          <w:szCs w:val="22"/>
        </w:rPr>
        <w:t xml:space="preserve"> ελληνικών Α</w:t>
      </w:r>
      <w:r w:rsidR="002F472B" w:rsidRPr="00DD6741">
        <w:rPr>
          <w:rFonts w:ascii="Calibri" w:eastAsia="Calibri" w:hAnsi="Calibri" w:cs="Calibri"/>
          <w:sz w:val="22"/>
          <w:szCs w:val="22"/>
        </w:rPr>
        <w:t>.</w:t>
      </w:r>
      <w:r w:rsidR="006C65DD" w:rsidRPr="00DD6741">
        <w:rPr>
          <w:rFonts w:ascii="Calibri" w:eastAsia="Calibri" w:hAnsi="Calibri" w:cs="Calibri"/>
          <w:sz w:val="22"/>
          <w:szCs w:val="22"/>
        </w:rPr>
        <w:t>Ε</w:t>
      </w:r>
      <w:r w:rsidR="002F472B" w:rsidRPr="00DD6741">
        <w:rPr>
          <w:rFonts w:ascii="Calibri" w:eastAsia="Calibri" w:hAnsi="Calibri" w:cs="Calibri"/>
          <w:sz w:val="22"/>
          <w:szCs w:val="22"/>
        </w:rPr>
        <w:t>.</w:t>
      </w:r>
      <w:r w:rsidR="006C65DD" w:rsidRPr="00DD6741">
        <w:rPr>
          <w:rFonts w:ascii="Calibri" w:eastAsia="Calibri" w:hAnsi="Calibri" w:cs="Calibri"/>
          <w:sz w:val="22"/>
          <w:szCs w:val="22"/>
        </w:rPr>
        <w:t>Ι</w:t>
      </w:r>
      <w:r w:rsidR="002F472B" w:rsidRPr="00DD6741">
        <w:rPr>
          <w:rFonts w:ascii="Calibri" w:eastAsia="Calibri" w:hAnsi="Calibri" w:cs="Calibri"/>
          <w:sz w:val="22"/>
          <w:szCs w:val="22"/>
        </w:rPr>
        <w:t>.</w:t>
      </w:r>
      <w:r w:rsidR="006C65DD" w:rsidRPr="00DD6741">
        <w:rPr>
          <w:rFonts w:ascii="Calibri" w:eastAsia="Calibri" w:hAnsi="Calibri" w:cs="Calibri"/>
          <w:sz w:val="22"/>
          <w:szCs w:val="22"/>
        </w:rPr>
        <w:t xml:space="preserve"> ή του εξωτερικού</w:t>
      </w:r>
      <w:r w:rsidR="002F472B" w:rsidRPr="00DD6741">
        <w:rPr>
          <w:rFonts w:ascii="Calibri" w:eastAsia="Calibri" w:hAnsi="Calibri" w:cs="Calibri"/>
          <w:sz w:val="22"/>
          <w:szCs w:val="22"/>
        </w:rPr>
        <w:t>,</w:t>
      </w:r>
      <w:r w:rsidR="006C65DD" w:rsidRPr="00DD6741">
        <w:rPr>
          <w:rFonts w:ascii="Calibri" w:eastAsia="Calibri" w:hAnsi="Calibri" w:cs="Calibri"/>
          <w:sz w:val="22"/>
          <w:szCs w:val="22"/>
        </w:rPr>
        <w:t xml:space="preserve"> καθώς και διακεκριμένοι επιστήμονες εγνωσμένου κύρους, κάτοχοι διδακτορικού διπλώματος. Ο Πρόεδρος και οι Αντιπρόεδροι ασκούν καθήκοντα Πρύτανη και Αντιπρυτάνεων, αντιστοίχως. Με απόφαση του Προέδρου ορίζεται ο τομέας ευθύνης κάθε Αντιπροέδρου, κατ` αντιστοιχία με τους τομείς ευθύνης των Αντιπρυτάνεων όπως ορίζονται στην περίπτωση γ` της παρ. 1 του άρθρου 15 του ν. 4485/2017. Με απόφαση του Προέδρου, που εκδίδεται ύστερα από σύμφωνη γνώμη της Διοικούσας Επιτροπής, μπορεί να μεταβιβάζονται, προς υποβοήθηση του έργου του, συγκεκριμένες αρμοδιότητές του σε μέλη της Διοικούσας Επιτροπής. Για την παροχή της γνώμης δεν μετέχει στη συνεδρίαση της Διοικούσας Επιτροπής το μέλος στο οποίο μεταβιβάζεται η συγκεκριμένη αρμοδιότητα. Η Διοικούσα Επιτροπή μπορεί να συγκροτεί ομάδες εργασίας για τη μελέτη ή τη διεκπεραίωση θεμάτων που εμπίπτουν στις αρμοδιότητές της και να αναθέτει, με αιτιολογημένη απόφασή της, η οποία δημοσιεύεται στην Εφημερίδα της Κυβερνήσεως, την άσκηση συγκεκριμένων αρμοδιοτήτων της, για συγκεκριμένο χρονικό διάστημα, σε επιτροπές που συγκροτεί από μέλη Δ.Ε.Π. του Ιδρύματος. Η συμμετοχή στη Διοικούσα Επιτροπή δεν είναι ασυμβίβαστη με τη συμμετοχή στις επιτροπές του προηγούμενου εδαφίου.</w:t>
      </w:r>
    </w:p>
    <w:p w:rsidR="000A7E06" w:rsidRPr="00DD6741" w:rsidRDefault="000A7E06" w:rsidP="00403A2F">
      <w:pPr>
        <w:tabs>
          <w:tab w:val="left" w:pos="2410"/>
          <w:tab w:val="left" w:pos="8244"/>
        </w:tabs>
        <w:spacing w:line="276" w:lineRule="auto"/>
        <w:ind w:firstLine="567"/>
        <w:jc w:val="both"/>
        <w:rPr>
          <w:rFonts w:ascii="Calibri" w:eastAsia="Calibri" w:hAnsi="Calibri" w:cs="Calibri"/>
          <w:sz w:val="22"/>
          <w:szCs w:val="22"/>
        </w:rPr>
      </w:pPr>
    </w:p>
    <w:p w:rsidR="006C65DD" w:rsidRPr="00DD6741" w:rsidRDefault="006C65DD" w:rsidP="00403A2F">
      <w:pPr>
        <w:tabs>
          <w:tab w:val="left" w:pos="2410"/>
          <w:tab w:val="left" w:pos="8244"/>
        </w:tabs>
        <w:spacing w:line="276" w:lineRule="auto"/>
        <w:jc w:val="center"/>
        <w:rPr>
          <w:rFonts w:ascii="Calibri" w:eastAsia="Calibri" w:hAnsi="Calibri" w:cs="Calibri"/>
          <w:b/>
          <w:sz w:val="22"/>
          <w:szCs w:val="22"/>
        </w:rPr>
      </w:pPr>
      <w:r w:rsidRPr="00DD6741">
        <w:rPr>
          <w:rFonts w:ascii="Calibri" w:eastAsia="Calibri" w:hAnsi="Calibri" w:cs="Calibri"/>
          <w:b/>
          <w:sz w:val="22"/>
          <w:szCs w:val="22"/>
        </w:rPr>
        <w:t>Άρθρο</w:t>
      </w:r>
      <w:r w:rsidR="009F09E8" w:rsidRPr="00DD6741">
        <w:rPr>
          <w:rFonts w:ascii="Calibri" w:eastAsia="Calibri" w:hAnsi="Calibri" w:cs="Calibri"/>
          <w:b/>
          <w:sz w:val="22"/>
          <w:szCs w:val="22"/>
        </w:rPr>
        <w:t xml:space="preserve"> 38</w:t>
      </w:r>
    </w:p>
    <w:p w:rsidR="006C65DD" w:rsidRPr="00DD6741" w:rsidRDefault="00092489" w:rsidP="00403A2F">
      <w:pPr>
        <w:tabs>
          <w:tab w:val="left" w:pos="2410"/>
          <w:tab w:val="left" w:pos="8244"/>
        </w:tabs>
        <w:spacing w:line="276" w:lineRule="auto"/>
        <w:jc w:val="center"/>
        <w:rPr>
          <w:rFonts w:ascii="Calibri" w:eastAsia="Calibri" w:hAnsi="Calibri" w:cs="Calibri"/>
          <w:b/>
          <w:sz w:val="22"/>
          <w:szCs w:val="22"/>
        </w:rPr>
      </w:pPr>
      <w:r w:rsidRPr="00DD6741">
        <w:rPr>
          <w:rFonts w:ascii="Calibri" w:eastAsia="Calibri" w:hAnsi="Calibri" w:cs="Calibri"/>
          <w:b/>
          <w:sz w:val="22"/>
          <w:szCs w:val="22"/>
        </w:rPr>
        <w:t>Θέματα του Ελληνικού Ανοικτού Πανεπιστημίου</w:t>
      </w:r>
    </w:p>
    <w:p w:rsidR="00C03541" w:rsidRPr="00DD6741" w:rsidRDefault="00C03541" w:rsidP="00403A2F">
      <w:pPr>
        <w:tabs>
          <w:tab w:val="left" w:pos="2410"/>
          <w:tab w:val="left" w:pos="8244"/>
        </w:tabs>
        <w:spacing w:line="276" w:lineRule="auto"/>
        <w:jc w:val="center"/>
        <w:rPr>
          <w:rFonts w:ascii="Calibri" w:eastAsia="Calibri" w:hAnsi="Calibri" w:cs="Calibri"/>
          <w:b/>
          <w:sz w:val="22"/>
          <w:szCs w:val="22"/>
        </w:rPr>
      </w:pPr>
    </w:p>
    <w:p w:rsidR="006C65DD" w:rsidRPr="00DD6741" w:rsidRDefault="00C03541" w:rsidP="00403A2F">
      <w:pPr>
        <w:tabs>
          <w:tab w:val="left" w:pos="720"/>
          <w:tab w:val="left" w:pos="915"/>
          <w:tab w:val="left" w:pos="2410"/>
          <w:tab w:val="left" w:pos="8244"/>
        </w:tabs>
        <w:spacing w:line="276" w:lineRule="auto"/>
        <w:ind w:firstLine="567"/>
        <w:jc w:val="both"/>
        <w:rPr>
          <w:rFonts w:ascii="Calibri" w:eastAsia="Calibri" w:hAnsi="Calibri" w:cs="Calibri"/>
          <w:sz w:val="22"/>
          <w:szCs w:val="22"/>
        </w:rPr>
      </w:pPr>
      <w:r w:rsidRPr="00DD6741">
        <w:rPr>
          <w:rFonts w:ascii="Calibri" w:eastAsia="Calibri" w:hAnsi="Calibri" w:cs="Calibri"/>
          <w:sz w:val="22"/>
          <w:szCs w:val="22"/>
        </w:rPr>
        <w:t xml:space="preserve">Η περίπτωση γ΄ της παραγράφου </w:t>
      </w:r>
      <w:r w:rsidR="006C65DD" w:rsidRPr="00DD6741">
        <w:rPr>
          <w:rFonts w:ascii="Calibri" w:eastAsia="Calibri" w:hAnsi="Calibri" w:cs="Calibri"/>
          <w:sz w:val="22"/>
          <w:szCs w:val="22"/>
        </w:rPr>
        <w:t xml:space="preserve">1 του άρθρου 9 του ν. 2552/1997  </w:t>
      </w:r>
      <w:r w:rsidRPr="00DD6741">
        <w:rPr>
          <w:rFonts w:ascii="Calibri" w:eastAsia="Calibri" w:hAnsi="Calibri" w:cs="Calibri"/>
          <w:sz w:val="22"/>
          <w:szCs w:val="22"/>
        </w:rPr>
        <w:t>αντικαθίσταται</w:t>
      </w:r>
      <w:r w:rsidR="006C65DD" w:rsidRPr="00DD6741">
        <w:rPr>
          <w:rFonts w:ascii="Calibri" w:eastAsia="Calibri" w:hAnsi="Calibri" w:cs="Calibri"/>
          <w:sz w:val="22"/>
          <w:szCs w:val="22"/>
        </w:rPr>
        <w:t xml:space="preserve"> ως εξής: </w:t>
      </w:r>
      <w:r w:rsidR="00C5287F" w:rsidRPr="00DD6741">
        <w:rPr>
          <w:rFonts w:ascii="Calibri" w:eastAsia="Calibri" w:hAnsi="Calibri" w:cs="Calibri"/>
          <w:sz w:val="22"/>
          <w:szCs w:val="22"/>
        </w:rPr>
        <w:t xml:space="preserve">«γ) τη συμμετοχή των φοιτητών στις δαπάνες που συνδέονται με την εφαρμογή του συστήματος της εξ αποστάσεως διδασκαλίας, </w:t>
      </w:r>
      <w:r w:rsidR="006C65DD" w:rsidRPr="00DD6741">
        <w:rPr>
          <w:rFonts w:ascii="Calibri" w:eastAsia="Calibri" w:hAnsi="Calibri" w:cs="Calibri"/>
          <w:sz w:val="22"/>
          <w:szCs w:val="22"/>
        </w:rPr>
        <w:t>η διαχείριση της οποίας διενεργείται εξ’ ολοκλήρου από τον Ειδικό Λογαριασμό Κονδυλίων Έρευνας του Ιδρύματος</w:t>
      </w:r>
      <w:r w:rsidR="00C5287F" w:rsidRPr="00DD6741">
        <w:rPr>
          <w:rFonts w:ascii="Calibri" w:eastAsia="Calibri" w:hAnsi="Calibri" w:cs="Calibri"/>
          <w:sz w:val="22"/>
          <w:szCs w:val="22"/>
        </w:rPr>
        <w:t>,</w:t>
      </w:r>
      <w:r w:rsidR="006C65DD" w:rsidRPr="00DD6741">
        <w:rPr>
          <w:rFonts w:ascii="Calibri" w:eastAsia="Calibri" w:hAnsi="Calibri" w:cs="Calibri"/>
          <w:sz w:val="22"/>
          <w:szCs w:val="22"/>
        </w:rPr>
        <w:t>».</w:t>
      </w:r>
    </w:p>
    <w:p w:rsidR="00E976EF" w:rsidRPr="00DD6741" w:rsidRDefault="00E976EF" w:rsidP="00403A2F">
      <w:pPr>
        <w:tabs>
          <w:tab w:val="left" w:pos="720"/>
          <w:tab w:val="left" w:pos="2410"/>
          <w:tab w:val="left" w:pos="8244"/>
        </w:tabs>
        <w:spacing w:line="276" w:lineRule="auto"/>
        <w:jc w:val="center"/>
        <w:rPr>
          <w:rFonts w:ascii="Calibri" w:eastAsia="Calibri" w:hAnsi="Calibri" w:cs="Calibri"/>
          <w:sz w:val="22"/>
          <w:szCs w:val="22"/>
        </w:rPr>
      </w:pPr>
    </w:p>
    <w:p w:rsidR="006C65DD" w:rsidRPr="00DD6741" w:rsidRDefault="006C65DD" w:rsidP="00403A2F">
      <w:pPr>
        <w:tabs>
          <w:tab w:val="left" w:pos="720"/>
          <w:tab w:val="left" w:pos="2410"/>
          <w:tab w:val="left" w:pos="8244"/>
        </w:tabs>
        <w:spacing w:line="276" w:lineRule="auto"/>
        <w:jc w:val="center"/>
        <w:rPr>
          <w:rFonts w:ascii="Calibri" w:eastAsia="Calibri" w:hAnsi="Calibri" w:cs="Calibri"/>
          <w:sz w:val="22"/>
          <w:szCs w:val="22"/>
        </w:rPr>
      </w:pPr>
      <w:r w:rsidRPr="00DD6741">
        <w:rPr>
          <w:rFonts w:ascii="Calibri" w:eastAsia="Calibri" w:hAnsi="Calibri" w:cs="Calibri"/>
          <w:b/>
          <w:sz w:val="22"/>
          <w:szCs w:val="22"/>
        </w:rPr>
        <w:t>Άρθρο</w:t>
      </w:r>
      <w:r w:rsidR="009F09E8" w:rsidRPr="00DD6741">
        <w:rPr>
          <w:rFonts w:ascii="Calibri" w:eastAsia="Calibri" w:hAnsi="Calibri" w:cs="Calibri"/>
          <w:b/>
          <w:sz w:val="22"/>
          <w:szCs w:val="22"/>
        </w:rPr>
        <w:t xml:space="preserve"> 39</w:t>
      </w:r>
    </w:p>
    <w:p w:rsidR="006C65DD" w:rsidRPr="00DD6741" w:rsidRDefault="006C65DD" w:rsidP="00403A2F">
      <w:pPr>
        <w:tabs>
          <w:tab w:val="left" w:pos="720"/>
          <w:tab w:val="left" w:pos="2410"/>
          <w:tab w:val="left" w:pos="8244"/>
        </w:tabs>
        <w:spacing w:line="276" w:lineRule="auto"/>
        <w:jc w:val="center"/>
        <w:rPr>
          <w:rFonts w:ascii="Calibri" w:eastAsia="Calibri" w:hAnsi="Calibri" w:cs="Calibri"/>
          <w:b/>
          <w:sz w:val="22"/>
          <w:szCs w:val="22"/>
        </w:rPr>
      </w:pPr>
      <w:r w:rsidRPr="00DD6741">
        <w:rPr>
          <w:rFonts w:ascii="Calibri" w:eastAsia="Calibri" w:hAnsi="Calibri" w:cs="Calibri"/>
          <w:b/>
          <w:sz w:val="22"/>
          <w:szCs w:val="22"/>
        </w:rPr>
        <w:t>Τροποποιήσεις του ν</w:t>
      </w:r>
      <w:r w:rsidR="00310B6C" w:rsidRPr="00DD6741">
        <w:rPr>
          <w:rFonts w:ascii="Calibri" w:eastAsia="Calibri" w:hAnsi="Calibri" w:cs="Calibri"/>
          <w:b/>
          <w:sz w:val="22"/>
          <w:szCs w:val="22"/>
        </w:rPr>
        <w:t xml:space="preserve">. </w:t>
      </w:r>
      <w:r w:rsidRPr="00DD6741">
        <w:rPr>
          <w:rFonts w:ascii="Calibri" w:eastAsia="Calibri" w:hAnsi="Calibri" w:cs="Calibri"/>
          <w:b/>
          <w:sz w:val="22"/>
          <w:szCs w:val="22"/>
        </w:rPr>
        <w:t xml:space="preserve"> 4415/2016</w:t>
      </w:r>
      <w:r w:rsidR="001E7CA5" w:rsidRPr="00DD6741">
        <w:rPr>
          <w:rFonts w:ascii="Calibri" w:eastAsia="Calibri" w:hAnsi="Calibri" w:cs="Calibri"/>
          <w:b/>
          <w:sz w:val="22"/>
          <w:szCs w:val="22"/>
        </w:rPr>
        <w:t xml:space="preserve"> (Α΄ </w:t>
      </w:r>
      <w:r w:rsidR="00310B6C" w:rsidRPr="00DD6741">
        <w:rPr>
          <w:rFonts w:ascii="Calibri" w:eastAsia="Calibri" w:hAnsi="Calibri" w:cs="Calibri"/>
          <w:b/>
          <w:sz w:val="22"/>
          <w:szCs w:val="22"/>
        </w:rPr>
        <w:t>159)</w:t>
      </w:r>
    </w:p>
    <w:p w:rsidR="001E7CA5" w:rsidRPr="00DD6741" w:rsidRDefault="001E7CA5" w:rsidP="00403A2F">
      <w:pPr>
        <w:tabs>
          <w:tab w:val="left" w:pos="720"/>
          <w:tab w:val="left" w:pos="2410"/>
          <w:tab w:val="left" w:pos="8244"/>
        </w:tabs>
        <w:spacing w:line="276" w:lineRule="auto"/>
        <w:jc w:val="center"/>
        <w:rPr>
          <w:rFonts w:ascii="Calibri" w:eastAsia="Calibri" w:hAnsi="Calibri" w:cs="Calibri"/>
          <w:b/>
          <w:sz w:val="22"/>
          <w:szCs w:val="22"/>
        </w:rPr>
      </w:pPr>
    </w:p>
    <w:p w:rsidR="006C65DD" w:rsidRPr="00DD6741" w:rsidRDefault="006C65DD" w:rsidP="00403A2F">
      <w:pPr>
        <w:tabs>
          <w:tab w:val="left" w:pos="2410"/>
          <w:tab w:val="left" w:pos="8244"/>
        </w:tabs>
        <w:spacing w:line="276" w:lineRule="auto"/>
        <w:ind w:firstLine="567"/>
        <w:jc w:val="both"/>
        <w:rPr>
          <w:rFonts w:ascii="Calibri" w:eastAsia="Times New Roman" w:hAnsi="Calibri" w:cs="Calibri"/>
          <w:color w:val="000000"/>
          <w:sz w:val="22"/>
          <w:szCs w:val="22"/>
          <w:lang w:eastAsia="el-GR"/>
        </w:rPr>
      </w:pPr>
      <w:r w:rsidRPr="00DD6741">
        <w:rPr>
          <w:rFonts w:ascii="Calibri" w:eastAsia="Calibri" w:hAnsi="Calibri" w:cs="Calibri"/>
          <w:b/>
          <w:sz w:val="22"/>
          <w:szCs w:val="22"/>
        </w:rPr>
        <w:t xml:space="preserve">1. </w:t>
      </w:r>
      <w:r w:rsidRPr="00DD6741">
        <w:rPr>
          <w:rFonts w:ascii="Calibri" w:eastAsia="Times New Roman" w:hAnsi="Calibri" w:cs="Calibri"/>
          <w:color w:val="000000"/>
          <w:sz w:val="22"/>
          <w:szCs w:val="22"/>
          <w:lang w:eastAsia="el-GR"/>
        </w:rPr>
        <w:t>Η παρ</w:t>
      </w:r>
      <w:r w:rsidR="00B31096" w:rsidRPr="00DD6741">
        <w:rPr>
          <w:rFonts w:ascii="Calibri" w:eastAsia="Times New Roman" w:hAnsi="Calibri" w:cs="Calibri"/>
          <w:color w:val="000000"/>
          <w:sz w:val="22"/>
          <w:szCs w:val="22"/>
          <w:lang w:eastAsia="el-GR"/>
        </w:rPr>
        <w:t>άγραφος</w:t>
      </w:r>
      <w:r w:rsidRPr="00DD6741">
        <w:rPr>
          <w:rFonts w:ascii="Calibri" w:eastAsia="Times New Roman" w:hAnsi="Calibri" w:cs="Calibri"/>
          <w:color w:val="000000"/>
          <w:sz w:val="22"/>
          <w:szCs w:val="22"/>
          <w:lang w:eastAsia="el-GR"/>
        </w:rPr>
        <w:t xml:space="preserve"> 2 του άρ</w:t>
      </w:r>
      <w:r w:rsidR="00B31096" w:rsidRPr="00DD6741">
        <w:rPr>
          <w:rFonts w:ascii="Calibri" w:eastAsia="Times New Roman" w:hAnsi="Calibri" w:cs="Calibri"/>
          <w:color w:val="000000"/>
          <w:sz w:val="22"/>
          <w:szCs w:val="22"/>
          <w:lang w:eastAsia="el-GR"/>
        </w:rPr>
        <w:t>θρου</w:t>
      </w:r>
      <w:r w:rsidRPr="00DD6741">
        <w:rPr>
          <w:rFonts w:ascii="Calibri" w:eastAsia="Times New Roman" w:hAnsi="Calibri" w:cs="Calibri"/>
          <w:color w:val="000000"/>
          <w:sz w:val="22"/>
          <w:szCs w:val="22"/>
          <w:lang w:eastAsia="el-GR"/>
        </w:rPr>
        <w:t xml:space="preserve"> 14 του ν. 4415/2016 αντικαθίσταται ως εξής:</w:t>
      </w:r>
    </w:p>
    <w:p w:rsidR="006C65DD" w:rsidRPr="00DD6741" w:rsidRDefault="006C65DD" w:rsidP="00403A2F">
      <w:pPr>
        <w:tabs>
          <w:tab w:val="left" w:pos="916"/>
          <w:tab w:val="left" w:pos="1832"/>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ascii="Calibri" w:eastAsia="Times New Roman" w:hAnsi="Calibri" w:cs="Calibri"/>
          <w:color w:val="000000"/>
          <w:sz w:val="22"/>
          <w:szCs w:val="22"/>
          <w:lang w:eastAsia="el-GR"/>
        </w:rPr>
      </w:pPr>
      <w:r w:rsidRPr="00DD6741">
        <w:rPr>
          <w:rFonts w:ascii="Calibri" w:eastAsia="Times New Roman" w:hAnsi="Calibri" w:cs="Calibri"/>
          <w:color w:val="000000"/>
          <w:sz w:val="22"/>
          <w:szCs w:val="22"/>
          <w:lang w:eastAsia="el-GR"/>
        </w:rPr>
        <w:t xml:space="preserve">«2. Στις περιπτώσεις </w:t>
      </w:r>
      <w:r w:rsidRPr="005D5F2B">
        <w:rPr>
          <w:rFonts w:ascii="Calibri" w:eastAsia="Times New Roman" w:hAnsi="Calibri" w:cs="Calibri"/>
          <w:color w:val="000000"/>
          <w:sz w:val="22"/>
          <w:szCs w:val="22"/>
          <w:lang w:eastAsia="el-GR"/>
        </w:rPr>
        <w:t xml:space="preserve">της παραγράφου </w:t>
      </w:r>
      <w:r w:rsidR="001E7CA5" w:rsidRPr="005D5F2B">
        <w:rPr>
          <w:rFonts w:ascii="Calibri" w:eastAsia="Times New Roman" w:hAnsi="Calibri" w:cs="Calibri"/>
          <w:color w:val="000000"/>
          <w:sz w:val="22"/>
          <w:szCs w:val="22"/>
          <w:lang w:eastAsia="el-GR"/>
        </w:rPr>
        <w:t>1</w:t>
      </w:r>
      <w:r w:rsidR="001E7CA5" w:rsidRPr="00DD6741">
        <w:rPr>
          <w:rFonts w:ascii="Calibri" w:eastAsia="Times New Roman" w:hAnsi="Calibri" w:cs="Calibri"/>
          <w:color w:val="000000"/>
          <w:sz w:val="22"/>
          <w:szCs w:val="22"/>
          <w:lang w:eastAsia="el-GR"/>
        </w:rPr>
        <w:t xml:space="preserve">, </w:t>
      </w:r>
      <w:r w:rsidRPr="00DD6741">
        <w:rPr>
          <w:rFonts w:ascii="Calibri" w:eastAsia="Times New Roman" w:hAnsi="Calibri" w:cs="Calibri"/>
          <w:color w:val="000000"/>
          <w:sz w:val="22"/>
          <w:szCs w:val="22"/>
          <w:lang w:eastAsia="el-GR"/>
        </w:rPr>
        <w:t xml:space="preserve">οι Αναπληρωτές Συντονιστές Εκπαίδευσης ορίζονται με απόφαση του Υπουργού Παιδείας και Θρησκευμάτων, ύστερα από αιτιολογημένη εισήγηση της Διεύθυνσης Παιδείας Ομογενών, Διαπολιτισμικής Εκπαίδευσης, Ευρωπαϊκών και Μειονοτικών Σχολείων (ΔΙ.Π.Ο.Δ.Ε.Ε.Μ.Σ.) </w:t>
      </w:r>
      <w:r w:rsidR="00F53562" w:rsidRPr="00DD6741">
        <w:rPr>
          <w:rFonts w:ascii="Calibri" w:eastAsia="Times New Roman" w:hAnsi="Calibri" w:cs="Calibri"/>
          <w:color w:val="000000"/>
          <w:sz w:val="22"/>
          <w:szCs w:val="22"/>
          <w:lang w:eastAsia="el-GR"/>
        </w:rPr>
        <w:t xml:space="preserve">του Υπουργείου Παιδείας και Θρησκευμάτων, </w:t>
      </w:r>
      <w:r w:rsidRPr="00DD6741">
        <w:rPr>
          <w:rFonts w:ascii="Calibri" w:eastAsia="Times New Roman" w:hAnsi="Calibri" w:cs="Calibri"/>
          <w:sz w:val="22"/>
          <w:szCs w:val="22"/>
          <w:lang w:eastAsia="el-GR"/>
        </w:rPr>
        <w:t xml:space="preserve">και λαμβάνουν τις τακτικές αποδοχές στην Ελλάδα και το ειδικό επιμίσθιο εξωτερικού» </w:t>
      </w:r>
    </w:p>
    <w:p w:rsidR="006C65DD" w:rsidRPr="00DD6741" w:rsidRDefault="00340F5C" w:rsidP="00403A2F">
      <w:pPr>
        <w:tabs>
          <w:tab w:val="left" w:pos="720"/>
          <w:tab w:val="left" w:pos="2410"/>
          <w:tab w:val="left" w:pos="8244"/>
        </w:tabs>
        <w:spacing w:line="276" w:lineRule="auto"/>
        <w:jc w:val="both"/>
        <w:rPr>
          <w:rFonts w:ascii="Calibri" w:eastAsia="Calibri" w:hAnsi="Calibri" w:cs="Calibri"/>
          <w:sz w:val="22"/>
          <w:szCs w:val="22"/>
        </w:rPr>
      </w:pPr>
      <w:r w:rsidRPr="00DD6741">
        <w:rPr>
          <w:rFonts w:ascii="Calibri" w:eastAsia="Calibri" w:hAnsi="Calibri" w:cs="Calibri"/>
          <w:b/>
          <w:sz w:val="22"/>
          <w:szCs w:val="22"/>
        </w:rPr>
        <w:t xml:space="preserve">       </w:t>
      </w:r>
      <w:r w:rsidR="00F53562" w:rsidRPr="00DD6741">
        <w:rPr>
          <w:rFonts w:ascii="Calibri" w:eastAsia="Calibri" w:hAnsi="Calibri" w:cs="Calibri"/>
          <w:b/>
          <w:sz w:val="22"/>
          <w:szCs w:val="22"/>
        </w:rPr>
        <w:t>2</w:t>
      </w:r>
      <w:r w:rsidR="006C65DD" w:rsidRPr="00DD6741">
        <w:rPr>
          <w:rFonts w:ascii="Calibri" w:eastAsia="Calibri" w:hAnsi="Calibri" w:cs="Calibri"/>
          <w:b/>
          <w:sz w:val="22"/>
          <w:szCs w:val="22"/>
        </w:rPr>
        <w:t>.</w:t>
      </w:r>
      <w:r w:rsidR="006C65DD" w:rsidRPr="00DD6741">
        <w:rPr>
          <w:rFonts w:ascii="Calibri" w:eastAsia="Calibri" w:hAnsi="Calibri" w:cs="Calibri"/>
          <w:sz w:val="22"/>
          <w:szCs w:val="22"/>
        </w:rPr>
        <w:t xml:space="preserve"> Η παράγραφος 1 του άρ</w:t>
      </w:r>
      <w:r w:rsidR="00F53562" w:rsidRPr="00DD6741">
        <w:rPr>
          <w:rFonts w:ascii="Calibri" w:eastAsia="Calibri" w:hAnsi="Calibri" w:cs="Calibri"/>
          <w:sz w:val="22"/>
          <w:szCs w:val="22"/>
        </w:rPr>
        <w:t>θρου</w:t>
      </w:r>
      <w:r w:rsidR="006C65DD" w:rsidRPr="00DD6741">
        <w:rPr>
          <w:rFonts w:ascii="Calibri" w:eastAsia="Calibri" w:hAnsi="Calibri" w:cs="Calibri"/>
          <w:sz w:val="22"/>
          <w:szCs w:val="22"/>
        </w:rPr>
        <w:t xml:space="preserve"> 16 του ν. 4415/2016 αντικαθίσταται ως εξής:</w:t>
      </w:r>
    </w:p>
    <w:p w:rsidR="006C65DD" w:rsidRPr="00DD6741" w:rsidRDefault="006C65DD" w:rsidP="00403A2F">
      <w:pPr>
        <w:tabs>
          <w:tab w:val="left" w:pos="916"/>
          <w:tab w:val="left" w:pos="1832"/>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ascii="Calibri" w:eastAsia="Times New Roman" w:hAnsi="Calibri" w:cs="Calibri"/>
          <w:color w:val="000000"/>
          <w:sz w:val="22"/>
          <w:szCs w:val="22"/>
          <w:lang w:eastAsia="el-GR"/>
        </w:rPr>
      </w:pPr>
      <w:r w:rsidRPr="00DD6741">
        <w:rPr>
          <w:rFonts w:ascii="Calibri" w:eastAsia="Times New Roman" w:hAnsi="Calibri" w:cs="Calibri"/>
          <w:color w:val="000000"/>
          <w:sz w:val="22"/>
          <w:szCs w:val="22"/>
          <w:lang w:eastAsia="el-GR"/>
        </w:rPr>
        <w:lastRenderedPageBreak/>
        <w:t xml:space="preserve">«1. Με απόφαση του Υπουργού Παιδείας και Θρησκευμάτων επιτρέπεται να αποσπώνται στις εκπαιδευτικές μονάδες </w:t>
      </w:r>
      <w:r w:rsidRPr="00DD6741">
        <w:rPr>
          <w:rFonts w:ascii="Calibri" w:eastAsia="Calibri" w:hAnsi="Calibri" w:cs="Calibri"/>
          <w:sz w:val="22"/>
          <w:szCs w:val="22"/>
        </w:rPr>
        <w:t>των περιπτώσεων α</w:t>
      </w:r>
      <w:r w:rsidR="00F53562" w:rsidRPr="00DD6741">
        <w:rPr>
          <w:rFonts w:ascii="Calibri" w:eastAsia="Calibri" w:hAnsi="Calibri" w:cs="Calibri"/>
          <w:sz w:val="22"/>
          <w:szCs w:val="22"/>
        </w:rPr>
        <w:t>΄</w:t>
      </w:r>
      <w:r w:rsidRPr="00DD6741">
        <w:rPr>
          <w:rFonts w:ascii="Calibri" w:eastAsia="Calibri" w:hAnsi="Calibri" w:cs="Calibri"/>
          <w:sz w:val="22"/>
          <w:szCs w:val="22"/>
        </w:rPr>
        <w:t xml:space="preserve"> και β</w:t>
      </w:r>
      <w:r w:rsidR="00F53562" w:rsidRPr="00DD6741">
        <w:rPr>
          <w:rFonts w:ascii="Calibri" w:eastAsia="Calibri" w:hAnsi="Calibri" w:cs="Calibri"/>
          <w:sz w:val="22"/>
          <w:szCs w:val="22"/>
        </w:rPr>
        <w:t>΄</w:t>
      </w:r>
      <w:r w:rsidRPr="00DD6741">
        <w:rPr>
          <w:rFonts w:ascii="Calibri" w:eastAsia="Calibri" w:hAnsi="Calibri" w:cs="Calibri"/>
          <w:sz w:val="22"/>
          <w:szCs w:val="22"/>
        </w:rPr>
        <w:t xml:space="preserve"> του άρθρου 3</w:t>
      </w:r>
      <w:r w:rsidRPr="00DD6741">
        <w:rPr>
          <w:rFonts w:ascii="Calibri" w:eastAsia="Times New Roman" w:hAnsi="Calibri" w:cs="Calibri"/>
          <w:color w:val="000000"/>
          <w:sz w:val="22"/>
          <w:szCs w:val="22"/>
          <w:lang w:eastAsia="el-GR"/>
        </w:rPr>
        <w:t>, ύστερα από αίτησή τους, δημόσιοι εκπαιδευτικοί πρωτοβάθμιας και δευτεροβάθμιας εκπαίδευσης της ημεδαπής, οι οποίοι</w:t>
      </w:r>
      <w:r w:rsidR="00F53562" w:rsidRPr="00DD6741">
        <w:rPr>
          <w:rFonts w:ascii="Calibri" w:eastAsia="Times New Roman" w:hAnsi="Calibri" w:cs="Calibri"/>
          <w:color w:val="000000"/>
          <w:sz w:val="22"/>
          <w:szCs w:val="22"/>
          <w:lang w:eastAsia="el-GR"/>
        </w:rPr>
        <w:t xml:space="preserve"> έχουν</w:t>
      </w:r>
      <w:r w:rsidRPr="00DD6741">
        <w:rPr>
          <w:rFonts w:ascii="Calibri" w:eastAsia="Times New Roman" w:hAnsi="Calibri" w:cs="Calibri"/>
          <w:color w:val="000000"/>
          <w:sz w:val="22"/>
          <w:szCs w:val="22"/>
          <w:lang w:eastAsia="el-GR"/>
        </w:rPr>
        <w:t xml:space="preserve">: </w:t>
      </w:r>
    </w:p>
    <w:p w:rsidR="006C65DD" w:rsidRPr="00DD6741" w:rsidRDefault="006C65DD" w:rsidP="00403A2F">
      <w:pPr>
        <w:tabs>
          <w:tab w:val="left" w:pos="916"/>
          <w:tab w:val="left" w:pos="1832"/>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ascii="Calibri" w:eastAsia="Times New Roman" w:hAnsi="Calibri" w:cs="Calibri"/>
          <w:color w:val="000000"/>
          <w:sz w:val="22"/>
          <w:szCs w:val="22"/>
          <w:lang w:eastAsia="el-GR"/>
        </w:rPr>
      </w:pPr>
      <w:r w:rsidRPr="00DD6741">
        <w:rPr>
          <w:rFonts w:ascii="Calibri" w:eastAsia="Times New Roman" w:hAnsi="Calibri" w:cs="Calibri"/>
          <w:color w:val="000000"/>
          <w:sz w:val="22"/>
          <w:szCs w:val="22"/>
          <w:lang w:eastAsia="el-GR"/>
        </w:rPr>
        <w:t>α)</w:t>
      </w:r>
      <w:r w:rsidR="00963E04" w:rsidRPr="00DD6741">
        <w:rPr>
          <w:rFonts w:ascii="Calibri" w:eastAsia="Times New Roman" w:hAnsi="Calibri" w:cs="Calibri"/>
          <w:color w:val="000000"/>
          <w:sz w:val="22"/>
          <w:szCs w:val="22"/>
          <w:lang w:eastAsia="el-GR"/>
        </w:rPr>
        <w:t xml:space="preserve"> </w:t>
      </w:r>
      <w:r w:rsidRPr="00DD6741">
        <w:rPr>
          <w:rFonts w:ascii="Calibri" w:eastAsia="Times New Roman" w:hAnsi="Calibri" w:cs="Calibri"/>
          <w:color w:val="000000"/>
          <w:sz w:val="22"/>
          <w:szCs w:val="22"/>
          <w:lang w:eastAsia="el-GR"/>
        </w:rPr>
        <w:t>πέντε έτη εκπαιδευτική υπηρεσία, από τα οποία τρία έτη πρέπει να είναι διδακτική σε σχολεία πρωτοβάθμιας ή δευτεροβάθμιας εκπαίδευσης,</w:t>
      </w:r>
    </w:p>
    <w:p w:rsidR="006C65DD" w:rsidRPr="00DD6741" w:rsidRDefault="006C65DD" w:rsidP="00403A2F">
      <w:pPr>
        <w:tabs>
          <w:tab w:val="left" w:pos="916"/>
          <w:tab w:val="left" w:pos="1832"/>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ascii="Calibri" w:eastAsia="Times New Roman" w:hAnsi="Calibri" w:cs="Calibri"/>
          <w:color w:val="000000"/>
          <w:sz w:val="22"/>
          <w:szCs w:val="22"/>
          <w:lang w:eastAsia="el-GR"/>
        </w:rPr>
      </w:pPr>
      <w:r w:rsidRPr="00DD6741">
        <w:rPr>
          <w:rFonts w:ascii="Calibri" w:eastAsia="Times New Roman" w:hAnsi="Calibri" w:cs="Calibri"/>
          <w:color w:val="000000"/>
          <w:sz w:val="22"/>
          <w:szCs w:val="22"/>
          <w:lang w:eastAsia="el-GR"/>
        </w:rPr>
        <w:t>β) καλή γνώση της γλώσσας της χώρας στην οποία αποσπώνται ή μιας από τις γλώσσες αγγλική, γαλλική ή γερμανική, όταν αυτή δεν είναι η γλώσσα της χώρας απόσπασής τους,</w:t>
      </w:r>
    </w:p>
    <w:p w:rsidR="006C65DD" w:rsidRPr="00DD6741" w:rsidRDefault="006C65DD" w:rsidP="00403A2F">
      <w:pPr>
        <w:tabs>
          <w:tab w:val="left" w:pos="916"/>
          <w:tab w:val="left" w:pos="1832"/>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ascii="Calibri" w:eastAsia="Times New Roman" w:hAnsi="Calibri" w:cs="Calibri"/>
          <w:color w:val="000000"/>
          <w:sz w:val="22"/>
          <w:szCs w:val="22"/>
          <w:lang w:eastAsia="el-GR"/>
        </w:rPr>
      </w:pPr>
      <w:r w:rsidRPr="00DD6741">
        <w:rPr>
          <w:rFonts w:ascii="Calibri" w:eastAsia="Times New Roman" w:hAnsi="Calibri" w:cs="Calibri"/>
          <w:color w:val="000000"/>
          <w:sz w:val="22"/>
          <w:szCs w:val="22"/>
          <w:lang w:eastAsia="el-GR"/>
        </w:rPr>
        <w:t>γ) πολύ καλή γνώση της γλώσσας της χώρας υποδοχής</w:t>
      </w:r>
      <w:r w:rsidR="00F53562" w:rsidRPr="00DD6741">
        <w:rPr>
          <w:rFonts w:ascii="Calibri" w:eastAsia="Times New Roman" w:hAnsi="Calibri" w:cs="Calibri"/>
          <w:color w:val="000000"/>
          <w:sz w:val="22"/>
          <w:szCs w:val="22"/>
          <w:lang w:eastAsia="el-GR"/>
        </w:rPr>
        <w:t xml:space="preserve">, για τις περιπτώσεις </w:t>
      </w:r>
      <w:r w:rsidR="00B47BEF" w:rsidRPr="00DD6741">
        <w:rPr>
          <w:rFonts w:ascii="Calibri" w:eastAsia="Times New Roman" w:hAnsi="Calibri" w:cs="Calibri"/>
          <w:color w:val="000000"/>
          <w:sz w:val="22"/>
          <w:szCs w:val="22"/>
          <w:lang w:eastAsia="el-GR"/>
        </w:rPr>
        <w:t xml:space="preserve">στις οποίες </w:t>
      </w:r>
      <w:r w:rsidR="00F53562" w:rsidRPr="00DD6741">
        <w:rPr>
          <w:rFonts w:ascii="Calibri" w:eastAsia="Times New Roman" w:hAnsi="Calibri" w:cs="Calibri"/>
          <w:color w:val="000000"/>
          <w:sz w:val="22"/>
          <w:szCs w:val="22"/>
          <w:lang w:eastAsia="el-GR"/>
        </w:rPr>
        <w:t>απαιτείται διδασκαλία σε δύο γλώσσες</w:t>
      </w:r>
      <w:r w:rsidRPr="00DD6741">
        <w:rPr>
          <w:rFonts w:ascii="Calibri" w:eastAsia="Times New Roman" w:hAnsi="Calibri" w:cs="Calibri"/>
          <w:color w:val="000000"/>
          <w:sz w:val="22"/>
          <w:szCs w:val="22"/>
          <w:lang w:eastAsia="el-GR"/>
        </w:rPr>
        <w:t>.»</w:t>
      </w:r>
    </w:p>
    <w:p w:rsidR="006C65DD" w:rsidRPr="00DD6741" w:rsidRDefault="00F53562" w:rsidP="00403A2F">
      <w:pPr>
        <w:tabs>
          <w:tab w:val="left" w:pos="916"/>
          <w:tab w:val="left" w:pos="1832"/>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ascii="Calibri" w:eastAsia="Times New Roman" w:hAnsi="Calibri" w:cs="Calibri"/>
          <w:color w:val="000000"/>
          <w:sz w:val="22"/>
          <w:szCs w:val="22"/>
          <w:lang w:eastAsia="el-GR"/>
        </w:rPr>
      </w:pPr>
      <w:r w:rsidRPr="00DD6741">
        <w:rPr>
          <w:rFonts w:ascii="Calibri" w:eastAsia="Times New Roman" w:hAnsi="Calibri" w:cs="Calibri"/>
          <w:b/>
          <w:color w:val="000000"/>
          <w:sz w:val="22"/>
          <w:szCs w:val="22"/>
          <w:lang w:eastAsia="el-GR"/>
        </w:rPr>
        <w:t>3</w:t>
      </w:r>
      <w:r w:rsidR="006C65DD" w:rsidRPr="00DD6741">
        <w:rPr>
          <w:rFonts w:ascii="Calibri" w:eastAsia="Times New Roman" w:hAnsi="Calibri" w:cs="Calibri"/>
          <w:b/>
          <w:color w:val="000000"/>
          <w:sz w:val="22"/>
          <w:szCs w:val="22"/>
          <w:lang w:eastAsia="el-GR"/>
        </w:rPr>
        <w:t>.</w:t>
      </w:r>
      <w:r w:rsidR="006C65DD" w:rsidRPr="00DD6741">
        <w:rPr>
          <w:rFonts w:ascii="Calibri" w:eastAsia="Times New Roman" w:hAnsi="Calibri" w:cs="Calibri"/>
          <w:color w:val="000000"/>
          <w:sz w:val="22"/>
          <w:szCs w:val="22"/>
          <w:lang w:eastAsia="el-GR"/>
        </w:rPr>
        <w:t xml:space="preserve"> Μετά την παράγραφο </w:t>
      </w:r>
      <w:r w:rsidR="006C65DD" w:rsidRPr="00DD6741">
        <w:rPr>
          <w:rFonts w:ascii="Calibri" w:eastAsia="Calibri" w:hAnsi="Calibri" w:cs="Calibri"/>
          <w:sz w:val="22"/>
          <w:szCs w:val="22"/>
        </w:rPr>
        <w:t>1 του άρ</w:t>
      </w:r>
      <w:r w:rsidR="00203040" w:rsidRPr="00DD6741">
        <w:rPr>
          <w:rFonts w:ascii="Calibri" w:eastAsia="Calibri" w:hAnsi="Calibri" w:cs="Calibri"/>
          <w:sz w:val="22"/>
          <w:szCs w:val="22"/>
        </w:rPr>
        <w:t>θρου</w:t>
      </w:r>
      <w:r w:rsidR="006C65DD" w:rsidRPr="00DD6741">
        <w:rPr>
          <w:rFonts w:ascii="Calibri" w:eastAsia="Calibri" w:hAnsi="Calibri" w:cs="Calibri"/>
          <w:sz w:val="22"/>
          <w:szCs w:val="22"/>
        </w:rPr>
        <w:t xml:space="preserve"> 16 του ν. 4415/2016</w:t>
      </w:r>
      <w:r w:rsidR="00B31096" w:rsidRPr="00DD6741">
        <w:rPr>
          <w:rFonts w:ascii="Calibri" w:eastAsia="Calibri" w:hAnsi="Calibri" w:cs="Calibri"/>
          <w:sz w:val="22"/>
          <w:szCs w:val="22"/>
        </w:rPr>
        <w:t>,</w:t>
      </w:r>
      <w:r w:rsidR="00D95CEE" w:rsidRPr="00DD6741">
        <w:rPr>
          <w:rFonts w:ascii="Calibri" w:eastAsia="Calibri" w:hAnsi="Calibri" w:cs="Calibri"/>
          <w:sz w:val="22"/>
          <w:szCs w:val="22"/>
        </w:rPr>
        <w:t xml:space="preserve"> προστίθεται νέα </w:t>
      </w:r>
      <w:r w:rsidR="006C65DD" w:rsidRPr="00DD6741">
        <w:rPr>
          <w:rFonts w:ascii="Calibri" w:eastAsia="Calibri" w:hAnsi="Calibri" w:cs="Calibri"/>
          <w:sz w:val="22"/>
          <w:szCs w:val="22"/>
        </w:rPr>
        <w:t>παράγραφος 1Α ως εξής:</w:t>
      </w:r>
    </w:p>
    <w:p w:rsidR="006C65DD" w:rsidRPr="00DD6741" w:rsidRDefault="006C65DD" w:rsidP="00403A2F">
      <w:pPr>
        <w:tabs>
          <w:tab w:val="left" w:pos="916"/>
          <w:tab w:val="left" w:pos="1832"/>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ascii="Calibri" w:eastAsia="Times New Roman" w:hAnsi="Calibri" w:cs="Calibri"/>
          <w:color w:val="000000"/>
          <w:sz w:val="22"/>
          <w:szCs w:val="22"/>
          <w:lang w:eastAsia="el-GR"/>
        </w:rPr>
      </w:pPr>
      <w:r w:rsidRPr="00DD6741">
        <w:rPr>
          <w:rFonts w:ascii="Calibri" w:eastAsia="Calibri" w:hAnsi="Calibri" w:cs="Calibri"/>
          <w:sz w:val="22"/>
          <w:szCs w:val="22"/>
        </w:rPr>
        <w:t xml:space="preserve">«1Α. </w:t>
      </w:r>
      <w:r w:rsidRPr="00DD6741">
        <w:rPr>
          <w:rFonts w:ascii="Calibri" w:eastAsia="Times New Roman" w:hAnsi="Calibri" w:cs="Calibri"/>
          <w:color w:val="000000"/>
          <w:sz w:val="22"/>
          <w:szCs w:val="22"/>
          <w:lang w:eastAsia="el-GR"/>
        </w:rPr>
        <w:t xml:space="preserve">Με απόφαση του Υπουργού Παιδείας και Θρησκευμάτων μπορεί να αποσπώνται </w:t>
      </w:r>
      <w:r w:rsidRPr="00DD6741">
        <w:rPr>
          <w:rFonts w:ascii="Calibri" w:eastAsia="Calibri" w:hAnsi="Calibri" w:cs="Calibri"/>
          <w:sz w:val="22"/>
          <w:szCs w:val="22"/>
        </w:rPr>
        <w:t>στις εκπαιδευτικές μονάδες της περίπτωσης δ</w:t>
      </w:r>
      <w:r w:rsidR="00203040" w:rsidRPr="00DD6741">
        <w:rPr>
          <w:rFonts w:ascii="Calibri" w:eastAsia="Calibri" w:hAnsi="Calibri" w:cs="Calibri"/>
          <w:sz w:val="22"/>
          <w:szCs w:val="22"/>
        </w:rPr>
        <w:t>΄</w:t>
      </w:r>
      <w:r w:rsidRPr="00DD6741">
        <w:rPr>
          <w:rFonts w:ascii="Calibri" w:eastAsia="Calibri" w:hAnsi="Calibri" w:cs="Calibri"/>
          <w:sz w:val="22"/>
          <w:szCs w:val="22"/>
        </w:rPr>
        <w:t xml:space="preserve"> του άρθρου 3</w:t>
      </w:r>
      <w:r w:rsidRPr="00DD6741">
        <w:rPr>
          <w:rFonts w:ascii="Calibri" w:eastAsia="Times New Roman" w:hAnsi="Calibri" w:cs="Calibri"/>
          <w:color w:val="000000"/>
          <w:sz w:val="22"/>
          <w:szCs w:val="22"/>
          <w:lang w:eastAsia="el-GR"/>
        </w:rPr>
        <w:t xml:space="preserve"> για τη διδασκαλία της ελληνικής γλώσσας και πολιτισμού</w:t>
      </w:r>
      <w:r w:rsidRPr="00DD6741">
        <w:rPr>
          <w:rFonts w:ascii="Calibri" w:eastAsia="Calibri" w:hAnsi="Calibri" w:cs="Calibri"/>
          <w:sz w:val="22"/>
          <w:szCs w:val="22"/>
        </w:rPr>
        <w:t xml:space="preserve"> εκπαιδευτικοί</w:t>
      </w:r>
      <w:r w:rsidRPr="00DD6741">
        <w:rPr>
          <w:rFonts w:ascii="Calibri" w:eastAsia="Times New Roman" w:hAnsi="Calibri" w:cs="Calibri"/>
          <w:color w:val="000000"/>
          <w:sz w:val="22"/>
          <w:szCs w:val="22"/>
          <w:lang w:eastAsia="el-GR"/>
        </w:rPr>
        <w:t xml:space="preserve"> της πρωτοβάθμιας και δευτεροβάθμιας εκπαίδευσης, οι οποίοι</w:t>
      </w:r>
      <w:r w:rsidR="00203040" w:rsidRPr="00DD6741">
        <w:rPr>
          <w:rFonts w:ascii="Calibri" w:eastAsia="Times New Roman" w:hAnsi="Calibri" w:cs="Calibri"/>
          <w:color w:val="000000"/>
          <w:sz w:val="22"/>
          <w:szCs w:val="22"/>
          <w:lang w:eastAsia="el-GR"/>
        </w:rPr>
        <w:t xml:space="preserve"> έχουν</w:t>
      </w:r>
      <w:r w:rsidRPr="00DD6741">
        <w:rPr>
          <w:rFonts w:ascii="Calibri" w:eastAsia="Times New Roman" w:hAnsi="Calibri" w:cs="Calibri"/>
          <w:color w:val="000000"/>
          <w:sz w:val="22"/>
          <w:szCs w:val="22"/>
          <w:lang w:eastAsia="el-GR"/>
        </w:rPr>
        <w:t xml:space="preserve">: </w:t>
      </w:r>
    </w:p>
    <w:p w:rsidR="006C65DD" w:rsidRPr="00DD6741" w:rsidRDefault="006C65DD" w:rsidP="00403A2F">
      <w:pPr>
        <w:tabs>
          <w:tab w:val="left" w:pos="916"/>
          <w:tab w:val="left" w:pos="1832"/>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ascii="Calibri" w:eastAsia="Times New Roman" w:hAnsi="Calibri" w:cs="Calibri"/>
          <w:color w:val="000000"/>
          <w:sz w:val="22"/>
          <w:szCs w:val="22"/>
          <w:lang w:eastAsia="el-GR"/>
        </w:rPr>
      </w:pPr>
      <w:r w:rsidRPr="00DD6741">
        <w:rPr>
          <w:rFonts w:ascii="Calibri" w:eastAsia="Times New Roman" w:hAnsi="Calibri" w:cs="Calibri"/>
          <w:color w:val="000000"/>
          <w:sz w:val="22"/>
          <w:szCs w:val="22"/>
          <w:lang w:eastAsia="el-GR"/>
        </w:rPr>
        <w:t xml:space="preserve">α) αυξημένα τυπικά και ουσιαστικά επιστημονικά προσόντα και τουλάχιστον τίτλο μεταπτυχιακών σπουδών Α.Ε.Ι. του εσωτερικού ή ισότιμο τίτλο του εξωτερικού συναφούς ειδικότητας ή επιστημών αγωγής, </w:t>
      </w:r>
    </w:p>
    <w:p w:rsidR="006C65DD" w:rsidRPr="00DD6741" w:rsidRDefault="006C65DD" w:rsidP="00403A2F">
      <w:pPr>
        <w:tabs>
          <w:tab w:val="left" w:pos="916"/>
          <w:tab w:val="left" w:pos="1832"/>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ascii="Calibri" w:eastAsia="Times New Roman" w:hAnsi="Calibri" w:cs="Calibri"/>
          <w:color w:val="000000"/>
          <w:sz w:val="22"/>
          <w:szCs w:val="22"/>
          <w:lang w:eastAsia="el-GR"/>
        </w:rPr>
      </w:pPr>
      <w:r w:rsidRPr="00DD6741">
        <w:rPr>
          <w:rFonts w:ascii="Calibri" w:eastAsia="Times New Roman" w:hAnsi="Calibri" w:cs="Calibri"/>
          <w:color w:val="000000"/>
          <w:sz w:val="22"/>
          <w:szCs w:val="22"/>
          <w:lang w:eastAsia="el-GR"/>
        </w:rPr>
        <w:t>β) πέντε έτη εκπαιδευτική υπηρεσία, από τα οποία τρία έτη πρέπει να είναι διδακτική σε σχολεία πρωτοβάθμιας ή δευτεροβάθμιας εκπαίδευσης και</w:t>
      </w:r>
    </w:p>
    <w:p w:rsidR="006C65DD" w:rsidRPr="00DD6741" w:rsidRDefault="006C65DD" w:rsidP="00403A2F">
      <w:pPr>
        <w:tabs>
          <w:tab w:val="left" w:pos="916"/>
          <w:tab w:val="left" w:pos="1832"/>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ascii="Calibri" w:eastAsia="Times New Roman" w:hAnsi="Calibri" w:cs="Calibri"/>
          <w:color w:val="000000"/>
          <w:sz w:val="22"/>
          <w:szCs w:val="22"/>
          <w:lang w:eastAsia="el-GR"/>
        </w:rPr>
      </w:pPr>
      <w:r w:rsidRPr="00DD6741">
        <w:rPr>
          <w:rFonts w:ascii="Calibri" w:eastAsia="Times New Roman" w:hAnsi="Calibri" w:cs="Calibri"/>
          <w:color w:val="000000"/>
          <w:sz w:val="22"/>
          <w:szCs w:val="22"/>
          <w:lang w:eastAsia="el-GR"/>
        </w:rPr>
        <w:t>γ) άριστη γνώση της γλώσσας της χώρας, στην οποία λειτουργούν οι</w:t>
      </w:r>
      <w:r w:rsidRPr="00DD6741">
        <w:rPr>
          <w:rFonts w:ascii="Calibri" w:eastAsia="Calibri" w:hAnsi="Calibri" w:cs="Calibri"/>
          <w:sz w:val="22"/>
          <w:szCs w:val="22"/>
        </w:rPr>
        <w:t xml:space="preserve"> εκπαιδευτικές μονάδες της περίπτωσης δ</w:t>
      </w:r>
      <w:r w:rsidR="00203040" w:rsidRPr="00DD6741">
        <w:rPr>
          <w:rFonts w:ascii="Calibri" w:eastAsia="Calibri" w:hAnsi="Calibri" w:cs="Calibri"/>
          <w:sz w:val="22"/>
          <w:szCs w:val="22"/>
        </w:rPr>
        <w:t>΄</w:t>
      </w:r>
      <w:r w:rsidRPr="00DD6741">
        <w:rPr>
          <w:rFonts w:ascii="Calibri" w:eastAsia="Calibri" w:hAnsi="Calibri" w:cs="Calibri"/>
          <w:sz w:val="22"/>
          <w:szCs w:val="22"/>
        </w:rPr>
        <w:t xml:space="preserve"> του άρθρου 3</w:t>
      </w:r>
      <w:r w:rsidRPr="00DD6741">
        <w:rPr>
          <w:rFonts w:ascii="Calibri" w:eastAsia="Times New Roman" w:hAnsi="Calibri" w:cs="Calibri"/>
          <w:color w:val="000000"/>
          <w:sz w:val="22"/>
          <w:szCs w:val="22"/>
          <w:lang w:eastAsia="el-GR"/>
        </w:rPr>
        <w:t xml:space="preserve"> ή μιας από τις γλώσσες αγγλική, γαλλική, γερμανική, όταν αυτή δεν είναι η γλώσσα της χώρας απόσπασ</w:t>
      </w:r>
      <w:r w:rsidR="00203040" w:rsidRPr="00DD6741">
        <w:rPr>
          <w:rFonts w:ascii="Calibri" w:eastAsia="Times New Roman" w:hAnsi="Calibri" w:cs="Calibri"/>
          <w:color w:val="000000"/>
          <w:sz w:val="22"/>
          <w:szCs w:val="22"/>
          <w:lang w:eastAsia="el-GR"/>
        </w:rPr>
        <w:t>ή</w:t>
      </w:r>
      <w:r w:rsidRPr="00DD6741">
        <w:rPr>
          <w:rFonts w:ascii="Calibri" w:eastAsia="Times New Roman" w:hAnsi="Calibri" w:cs="Calibri"/>
          <w:color w:val="000000"/>
          <w:sz w:val="22"/>
          <w:szCs w:val="22"/>
          <w:lang w:eastAsia="el-GR"/>
        </w:rPr>
        <w:t xml:space="preserve">ς τους.»  </w:t>
      </w:r>
    </w:p>
    <w:p w:rsidR="006C65DD" w:rsidRPr="00DD6741" w:rsidRDefault="00691EAD" w:rsidP="00403A2F">
      <w:pPr>
        <w:tabs>
          <w:tab w:val="left" w:pos="916"/>
          <w:tab w:val="left" w:pos="1832"/>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ascii="Calibri" w:eastAsia="Times New Roman" w:hAnsi="Calibri" w:cs="Calibri"/>
          <w:color w:val="000000"/>
          <w:sz w:val="22"/>
          <w:szCs w:val="22"/>
          <w:lang w:eastAsia="el-GR"/>
        </w:rPr>
      </w:pPr>
      <w:r w:rsidRPr="00DD6741">
        <w:rPr>
          <w:rFonts w:ascii="Calibri" w:eastAsia="Calibri" w:hAnsi="Calibri" w:cs="Calibri"/>
          <w:b/>
          <w:sz w:val="22"/>
          <w:szCs w:val="22"/>
        </w:rPr>
        <w:t>4</w:t>
      </w:r>
      <w:r w:rsidR="006C65DD" w:rsidRPr="00DD6741">
        <w:rPr>
          <w:rFonts w:ascii="Calibri" w:eastAsia="Calibri" w:hAnsi="Calibri" w:cs="Calibri"/>
          <w:b/>
          <w:sz w:val="22"/>
          <w:szCs w:val="22"/>
        </w:rPr>
        <w:t>.</w:t>
      </w:r>
      <w:r w:rsidR="00F50299" w:rsidRPr="00DD6741">
        <w:rPr>
          <w:rFonts w:ascii="Calibri" w:eastAsia="Calibri" w:hAnsi="Calibri" w:cs="Calibri"/>
          <w:b/>
          <w:sz w:val="22"/>
          <w:szCs w:val="22"/>
        </w:rPr>
        <w:t xml:space="preserve"> </w:t>
      </w:r>
      <w:r w:rsidR="006C65DD" w:rsidRPr="00DD6741">
        <w:rPr>
          <w:rFonts w:ascii="Calibri" w:eastAsia="Times New Roman" w:hAnsi="Calibri" w:cs="Calibri"/>
          <w:color w:val="000000"/>
          <w:sz w:val="22"/>
          <w:szCs w:val="22"/>
          <w:lang w:eastAsia="el-GR"/>
        </w:rPr>
        <w:t>Η περίπτωση δ</w:t>
      </w:r>
      <w:r w:rsidRPr="00DD6741">
        <w:rPr>
          <w:rFonts w:ascii="Calibri" w:eastAsia="Times New Roman" w:hAnsi="Calibri" w:cs="Calibri"/>
          <w:color w:val="000000"/>
          <w:sz w:val="22"/>
          <w:szCs w:val="22"/>
          <w:lang w:eastAsia="el-GR"/>
        </w:rPr>
        <w:t>΄</w:t>
      </w:r>
      <w:r w:rsidR="006C65DD" w:rsidRPr="00DD6741">
        <w:rPr>
          <w:rFonts w:ascii="Calibri" w:eastAsia="Times New Roman" w:hAnsi="Calibri" w:cs="Calibri"/>
          <w:color w:val="000000"/>
          <w:sz w:val="22"/>
          <w:szCs w:val="22"/>
          <w:lang w:eastAsia="el-GR"/>
        </w:rPr>
        <w:t xml:space="preserve"> της παρ</w:t>
      </w:r>
      <w:r w:rsidRPr="00DD6741">
        <w:rPr>
          <w:rFonts w:ascii="Calibri" w:eastAsia="Times New Roman" w:hAnsi="Calibri" w:cs="Calibri"/>
          <w:color w:val="000000"/>
          <w:sz w:val="22"/>
          <w:szCs w:val="22"/>
          <w:lang w:eastAsia="el-GR"/>
        </w:rPr>
        <w:t>αγράφου</w:t>
      </w:r>
      <w:r w:rsidR="006C65DD" w:rsidRPr="00DD6741">
        <w:rPr>
          <w:rFonts w:ascii="Calibri" w:eastAsia="Times New Roman" w:hAnsi="Calibri" w:cs="Calibri"/>
          <w:color w:val="000000"/>
          <w:sz w:val="22"/>
          <w:szCs w:val="22"/>
          <w:lang w:eastAsia="el-GR"/>
        </w:rPr>
        <w:t xml:space="preserve"> 3 του άρ</w:t>
      </w:r>
      <w:r w:rsidRPr="00DD6741">
        <w:rPr>
          <w:rFonts w:ascii="Calibri" w:eastAsia="Times New Roman" w:hAnsi="Calibri" w:cs="Calibri"/>
          <w:color w:val="000000"/>
          <w:sz w:val="22"/>
          <w:szCs w:val="22"/>
          <w:lang w:eastAsia="el-GR"/>
        </w:rPr>
        <w:t>θρου</w:t>
      </w:r>
      <w:r w:rsidR="006C65DD" w:rsidRPr="00DD6741">
        <w:rPr>
          <w:rFonts w:ascii="Calibri" w:eastAsia="Times New Roman" w:hAnsi="Calibri" w:cs="Calibri"/>
          <w:color w:val="000000"/>
          <w:sz w:val="22"/>
          <w:szCs w:val="22"/>
          <w:lang w:eastAsia="el-GR"/>
        </w:rPr>
        <w:t xml:space="preserve"> 16 του ν. 4415/2016 αντικαθίσταται ως εξής:</w:t>
      </w:r>
    </w:p>
    <w:p w:rsidR="006C65DD" w:rsidRPr="00DD6741" w:rsidRDefault="006C65DD" w:rsidP="00403A2F">
      <w:pPr>
        <w:tabs>
          <w:tab w:val="left" w:pos="916"/>
          <w:tab w:val="left" w:pos="1832"/>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ascii="Calibri" w:eastAsia="Times New Roman" w:hAnsi="Calibri" w:cs="Calibri"/>
          <w:color w:val="000000"/>
          <w:sz w:val="22"/>
          <w:szCs w:val="22"/>
          <w:lang w:eastAsia="el-GR"/>
        </w:rPr>
      </w:pPr>
      <w:r w:rsidRPr="00DD6741">
        <w:rPr>
          <w:rFonts w:ascii="Calibri" w:eastAsia="Times New Roman" w:hAnsi="Calibri" w:cs="Calibri"/>
          <w:color w:val="000000"/>
          <w:sz w:val="22"/>
          <w:szCs w:val="22"/>
          <w:lang w:eastAsia="el-GR"/>
        </w:rPr>
        <w:t xml:space="preserve">«δ) Με απόφαση του Υπουργού Παιδείας και Θρησκευμάτων ορίζεται ο αριθμός των εκπαιδευτικών, που αποσπώνται στις εκπαιδευτικές μονάδες σύμφωνα με </w:t>
      </w:r>
      <w:r w:rsidR="00691EAD" w:rsidRPr="00DD6741">
        <w:rPr>
          <w:rFonts w:ascii="Calibri" w:eastAsia="Times New Roman" w:hAnsi="Calibri" w:cs="Calibri"/>
          <w:color w:val="000000"/>
          <w:sz w:val="22"/>
          <w:szCs w:val="22"/>
          <w:lang w:eastAsia="el-GR"/>
        </w:rPr>
        <w:t xml:space="preserve">τις παραγράφους </w:t>
      </w:r>
      <w:r w:rsidRPr="00DD6741">
        <w:rPr>
          <w:rFonts w:ascii="Calibri" w:eastAsia="Times New Roman" w:hAnsi="Calibri" w:cs="Calibri"/>
          <w:color w:val="000000"/>
          <w:sz w:val="22"/>
          <w:szCs w:val="22"/>
          <w:lang w:eastAsia="el-GR"/>
        </w:rPr>
        <w:t>1 και 1Α. Με όμοια απόφαση καθορίζονται η ειδικότερη διαδικασία για την απόσπαση, τα ειδικότερα προσόντα, τα κριτήρια και τα όργανα επιλογής των αποσπασμένων, καθώς και οι ειδικότερες περιπτώσεις απόσπασης εκπαιδευτικών με αποδοχές και επιμίσθιο.»</w:t>
      </w:r>
    </w:p>
    <w:p w:rsidR="006C65DD" w:rsidRPr="00DD6741" w:rsidRDefault="00C57AD6" w:rsidP="00403A2F">
      <w:pPr>
        <w:tabs>
          <w:tab w:val="left" w:pos="720"/>
          <w:tab w:val="left" w:pos="2410"/>
          <w:tab w:val="left" w:pos="8244"/>
        </w:tabs>
        <w:spacing w:line="276" w:lineRule="auto"/>
        <w:ind w:firstLine="567"/>
        <w:jc w:val="both"/>
        <w:rPr>
          <w:rFonts w:ascii="Calibri" w:eastAsia="Calibri" w:hAnsi="Calibri" w:cs="Calibri"/>
          <w:sz w:val="22"/>
          <w:szCs w:val="22"/>
        </w:rPr>
      </w:pPr>
      <w:r w:rsidRPr="00DD6741">
        <w:rPr>
          <w:rFonts w:ascii="Calibri" w:eastAsia="Calibri" w:hAnsi="Calibri" w:cs="Calibri"/>
          <w:b/>
          <w:sz w:val="22"/>
          <w:szCs w:val="22"/>
        </w:rPr>
        <w:t>5</w:t>
      </w:r>
      <w:r w:rsidR="006C65DD" w:rsidRPr="00DD6741">
        <w:rPr>
          <w:rFonts w:ascii="Calibri" w:eastAsia="Calibri" w:hAnsi="Calibri" w:cs="Calibri"/>
          <w:b/>
          <w:sz w:val="22"/>
          <w:szCs w:val="22"/>
        </w:rPr>
        <w:t>.</w:t>
      </w:r>
      <w:r w:rsidR="006C65DD" w:rsidRPr="00DD6741">
        <w:rPr>
          <w:rFonts w:ascii="Calibri" w:eastAsia="Calibri" w:hAnsi="Calibri" w:cs="Calibri"/>
          <w:sz w:val="22"/>
          <w:szCs w:val="22"/>
        </w:rPr>
        <w:t xml:space="preserve"> Η παρ</w:t>
      </w:r>
      <w:r w:rsidR="00691EAD" w:rsidRPr="00DD6741">
        <w:rPr>
          <w:rFonts w:ascii="Calibri" w:eastAsia="Calibri" w:hAnsi="Calibri" w:cs="Calibri"/>
          <w:sz w:val="22"/>
          <w:szCs w:val="22"/>
        </w:rPr>
        <w:t xml:space="preserve">άγραφος </w:t>
      </w:r>
      <w:r w:rsidR="006C65DD" w:rsidRPr="00DD6741">
        <w:rPr>
          <w:rFonts w:ascii="Calibri" w:eastAsia="Calibri" w:hAnsi="Calibri" w:cs="Calibri"/>
          <w:sz w:val="22"/>
          <w:szCs w:val="22"/>
        </w:rPr>
        <w:t xml:space="preserve"> 5 του άρ</w:t>
      </w:r>
      <w:r w:rsidR="00691EAD" w:rsidRPr="00DD6741">
        <w:rPr>
          <w:rFonts w:ascii="Calibri" w:eastAsia="Calibri" w:hAnsi="Calibri" w:cs="Calibri"/>
          <w:sz w:val="22"/>
          <w:szCs w:val="22"/>
        </w:rPr>
        <w:t>θρου</w:t>
      </w:r>
      <w:r w:rsidR="006C65DD" w:rsidRPr="00DD6741">
        <w:rPr>
          <w:rFonts w:ascii="Calibri" w:eastAsia="Calibri" w:hAnsi="Calibri" w:cs="Calibri"/>
          <w:sz w:val="22"/>
          <w:szCs w:val="22"/>
        </w:rPr>
        <w:t xml:space="preserve"> 16 του ν. 4415/2016 αντικαθίσταται ως εξής:</w:t>
      </w:r>
    </w:p>
    <w:p w:rsidR="006C65DD" w:rsidRPr="00DD6741" w:rsidRDefault="006C65DD" w:rsidP="00403A2F">
      <w:pPr>
        <w:tabs>
          <w:tab w:val="left" w:pos="2410"/>
          <w:tab w:val="left" w:pos="8244"/>
        </w:tabs>
        <w:spacing w:line="276" w:lineRule="auto"/>
        <w:ind w:firstLine="567"/>
        <w:jc w:val="both"/>
        <w:rPr>
          <w:rFonts w:ascii="Calibri" w:eastAsia="Times New Roman" w:hAnsi="Calibri" w:cs="Calibri"/>
          <w:color w:val="000000"/>
          <w:sz w:val="22"/>
          <w:szCs w:val="22"/>
          <w:lang w:eastAsia="el-GR"/>
        </w:rPr>
      </w:pPr>
      <w:r w:rsidRPr="00DD6741">
        <w:rPr>
          <w:rFonts w:ascii="Calibri" w:eastAsia="Times New Roman" w:hAnsi="Calibri" w:cs="Calibri"/>
          <w:color w:val="000000"/>
          <w:sz w:val="22"/>
          <w:szCs w:val="22"/>
          <w:lang w:eastAsia="el-GR"/>
        </w:rPr>
        <w:t xml:space="preserve">«5. Η τοποθέτηση και μετακίνηση των αποσπώμενων εκπαιδευτικών γίνεται με απόφαση του συντονιστή εκπαίδευσης εντός της περιοχής ευθύνης του. </w:t>
      </w:r>
      <w:r w:rsidR="00691EAD" w:rsidRPr="00DD6741">
        <w:rPr>
          <w:rFonts w:ascii="Calibri" w:eastAsia="Times New Roman" w:hAnsi="Calibri" w:cs="Calibri"/>
          <w:color w:val="000000"/>
          <w:sz w:val="22"/>
          <w:szCs w:val="22"/>
          <w:lang w:eastAsia="el-GR"/>
        </w:rPr>
        <w:t xml:space="preserve">Αν </w:t>
      </w:r>
      <w:r w:rsidRPr="00DD6741">
        <w:rPr>
          <w:rFonts w:ascii="Calibri" w:eastAsia="Times New Roman" w:hAnsi="Calibri" w:cs="Calibri"/>
          <w:color w:val="000000"/>
          <w:sz w:val="22"/>
          <w:szCs w:val="22"/>
          <w:lang w:eastAsia="el-GR"/>
        </w:rPr>
        <w:t>δεν καθίσταται δυνατή η συμπλήρωση ωραρίου των εκπαιδευτικών</w:t>
      </w:r>
      <w:r w:rsidR="00120B0B" w:rsidRPr="00DD6741">
        <w:rPr>
          <w:rFonts w:ascii="Calibri" w:eastAsia="Times New Roman" w:hAnsi="Calibri" w:cs="Calibri"/>
          <w:color w:val="000000"/>
          <w:sz w:val="22"/>
          <w:szCs w:val="22"/>
          <w:lang w:eastAsia="el-GR"/>
        </w:rPr>
        <w:t>, που έχουν αποσπαστεί σύμφωνα με την παράγραφο 1 του παρόντος,</w:t>
      </w:r>
      <w:r w:rsidRPr="00DD6741">
        <w:rPr>
          <w:rFonts w:ascii="Calibri" w:eastAsia="Times New Roman" w:hAnsi="Calibri" w:cs="Calibri"/>
          <w:color w:val="000000"/>
          <w:sz w:val="22"/>
          <w:szCs w:val="22"/>
          <w:lang w:eastAsia="el-GR"/>
        </w:rPr>
        <w:t xml:space="preserve"> σε σχολικές μονάδες των περ</w:t>
      </w:r>
      <w:r w:rsidR="00691EAD" w:rsidRPr="00DD6741">
        <w:rPr>
          <w:rFonts w:ascii="Calibri" w:eastAsia="Times New Roman" w:hAnsi="Calibri" w:cs="Calibri"/>
          <w:color w:val="000000"/>
          <w:sz w:val="22"/>
          <w:szCs w:val="22"/>
          <w:lang w:eastAsia="el-GR"/>
        </w:rPr>
        <w:t>ιπτώσεων</w:t>
      </w:r>
      <w:r w:rsidRPr="00DD6741">
        <w:rPr>
          <w:rFonts w:ascii="Calibri" w:eastAsia="Times New Roman" w:hAnsi="Calibri" w:cs="Calibri"/>
          <w:color w:val="000000"/>
          <w:sz w:val="22"/>
          <w:szCs w:val="22"/>
          <w:lang w:eastAsia="el-GR"/>
        </w:rPr>
        <w:t xml:space="preserve"> α΄ και β΄ του άρθρου 3, μπορούν να συμπληρώνουν ωράριο και σε εκπαιδευτικές μονάδες της περίπτωσης δ</w:t>
      </w:r>
      <w:r w:rsidR="00691EAD" w:rsidRPr="00DD6741">
        <w:rPr>
          <w:rFonts w:ascii="Calibri" w:eastAsia="Times New Roman" w:hAnsi="Calibri" w:cs="Calibri"/>
          <w:color w:val="000000"/>
          <w:sz w:val="22"/>
          <w:szCs w:val="22"/>
          <w:lang w:eastAsia="el-GR"/>
        </w:rPr>
        <w:t>΄</w:t>
      </w:r>
      <w:r w:rsidRPr="00DD6741">
        <w:rPr>
          <w:rFonts w:ascii="Calibri" w:eastAsia="Times New Roman" w:hAnsi="Calibri" w:cs="Calibri"/>
          <w:color w:val="000000"/>
          <w:sz w:val="22"/>
          <w:szCs w:val="22"/>
          <w:lang w:eastAsia="el-GR"/>
        </w:rPr>
        <w:t xml:space="preserve"> του ίδιου άρθρου. Αν λόγω αντικειμενικών συνθηκών ο εκπαιδευτικός πλεονάζει και δεν υπάρχει άλλη θέση να μετακινηθ</w:t>
      </w:r>
      <w:r w:rsidR="003A4EBF" w:rsidRPr="00DD6741">
        <w:rPr>
          <w:rFonts w:ascii="Calibri" w:eastAsia="Times New Roman" w:hAnsi="Calibri" w:cs="Calibri"/>
          <w:color w:val="000000"/>
          <w:sz w:val="22"/>
          <w:szCs w:val="22"/>
          <w:lang w:eastAsia="el-GR"/>
        </w:rPr>
        <w:t xml:space="preserve">εί, διακόπτεται η απόσπασή του. </w:t>
      </w:r>
      <w:r w:rsidRPr="00DD6741">
        <w:rPr>
          <w:rFonts w:ascii="Calibri" w:eastAsia="Times New Roman" w:hAnsi="Calibri" w:cs="Calibri"/>
          <w:color w:val="000000"/>
          <w:sz w:val="22"/>
          <w:szCs w:val="22"/>
          <w:lang w:eastAsia="el-GR"/>
        </w:rPr>
        <w:t>Ο εκπαιδευτικός δεν επιτρέπεται να διακόψει την απόσπασή του μετά την ανάληψη υπηρεσίας στο εξωτερικό. Σε αντίθετη περίπτωση επιβάλλονται κυρώσεις.»</w:t>
      </w:r>
    </w:p>
    <w:p w:rsidR="006C65DD" w:rsidRPr="00DD6741" w:rsidRDefault="006C65DD" w:rsidP="00403A2F">
      <w:pPr>
        <w:tabs>
          <w:tab w:val="left" w:pos="916"/>
          <w:tab w:val="left" w:pos="1832"/>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eastAsia="Calibri" w:hAnsi="Calibri" w:cs="Calibri"/>
          <w:sz w:val="22"/>
          <w:szCs w:val="22"/>
        </w:rPr>
      </w:pPr>
    </w:p>
    <w:p w:rsidR="006C65DD" w:rsidRPr="00DD6741" w:rsidRDefault="006C65DD" w:rsidP="00403A2F">
      <w:pPr>
        <w:tabs>
          <w:tab w:val="left" w:pos="2410"/>
          <w:tab w:val="left" w:pos="8244"/>
        </w:tabs>
        <w:spacing w:line="276" w:lineRule="auto"/>
        <w:jc w:val="center"/>
        <w:rPr>
          <w:rFonts w:ascii="Calibri" w:eastAsia="Calibri" w:hAnsi="Calibri" w:cs="Calibri"/>
          <w:b/>
          <w:sz w:val="22"/>
          <w:szCs w:val="22"/>
        </w:rPr>
      </w:pPr>
      <w:r w:rsidRPr="00DD6741">
        <w:rPr>
          <w:rFonts w:ascii="Calibri" w:eastAsia="Calibri" w:hAnsi="Calibri" w:cs="Calibri"/>
          <w:b/>
          <w:sz w:val="22"/>
          <w:szCs w:val="22"/>
        </w:rPr>
        <w:t>Άρθρο</w:t>
      </w:r>
      <w:r w:rsidR="006B0896" w:rsidRPr="00DD6741">
        <w:rPr>
          <w:rFonts w:ascii="Calibri" w:eastAsia="Calibri" w:hAnsi="Calibri" w:cs="Calibri"/>
          <w:b/>
          <w:sz w:val="22"/>
          <w:szCs w:val="22"/>
        </w:rPr>
        <w:t xml:space="preserve"> </w:t>
      </w:r>
      <w:r w:rsidR="0009091C" w:rsidRPr="00DD6741">
        <w:rPr>
          <w:rFonts w:ascii="Calibri" w:eastAsia="Calibri" w:hAnsi="Calibri" w:cs="Calibri"/>
          <w:b/>
          <w:sz w:val="22"/>
          <w:szCs w:val="22"/>
        </w:rPr>
        <w:t>4</w:t>
      </w:r>
      <w:r w:rsidR="009F09E8" w:rsidRPr="00DD6741">
        <w:rPr>
          <w:rFonts w:ascii="Calibri" w:eastAsia="Calibri" w:hAnsi="Calibri" w:cs="Calibri"/>
          <w:b/>
          <w:sz w:val="22"/>
          <w:szCs w:val="22"/>
        </w:rPr>
        <w:t>0</w:t>
      </w:r>
    </w:p>
    <w:p w:rsidR="006C65DD" w:rsidRPr="00DD6741" w:rsidRDefault="003A4EBF" w:rsidP="00403A2F">
      <w:pPr>
        <w:tabs>
          <w:tab w:val="left" w:pos="2410"/>
          <w:tab w:val="left" w:pos="8244"/>
        </w:tabs>
        <w:spacing w:line="276" w:lineRule="auto"/>
        <w:jc w:val="center"/>
        <w:rPr>
          <w:rFonts w:ascii="Calibri" w:eastAsia="Calibri" w:hAnsi="Calibri" w:cs="Calibri"/>
          <w:b/>
          <w:sz w:val="22"/>
          <w:szCs w:val="22"/>
        </w:rPr>
      </w:pPr>
      <w:r w:rsidRPr="00DD6741">
        <w:rPr>
          <w:rFonts w:ascii="Calibri" w:eastAsia="Calibri" w:hAnsi="Calibri" w:cs="Calibri"/>
          <w:b/>
          <w:sz w:val="22"/>
          <w:szCs w:val="22"/>
        </w:rPr>
        <w:lastRenderedPageBreak/>
        <w:t>Τροποποίηση του άρθρου 33 του ν</w:t>
      </w:r>
      <w:r w:rsidR="00B47BEF" w:rsidRPr="00DD6741">
        <w:rPr>
          <w:rFonts w:ascii="Calibri" w:eastAsia="Calibri" w:hAnsi="Calibri" w:cs="Calibri"/>
          <w:b/>
          <w:sz w:val="22"/>
          <w:szCs w:val="22"/>
        </w:rPr>
        <w:t>.</w:t>
      </w:r>
      <w:r w:rsidR="006C65DD" w:rsidRPr="00DD6741">
        <w:rPr>
          <w:rFonts w:ascii="Calibri" w:eastAsia="Calibri" w:hAnsi="Calibri" w:cs="Calibri"/>
          <w:b/>
          <w:sz w:val="22"/>
          <w:szCs w:val="22"/>
        </w:rPr>
        <w:t xml:space="preserve"> 4547/2018</w:t>
      </w:r>
      <w:r w:rsidR="00AB19E4" w:rsidRPr="00DD6741">
        <w:rPr>
          <w:rFonts w:ascii="Calibri" w:eastAsia="Calibri" w:hAnsi="Calibri" w:cs="Calibri"/>
          <w:b/>
          <w:sz w:val="22"/>
          <w:szCs w:val="22"/>
        </w:rPr>
        <w:t xml:space="preserve"> (Α΄ 102)</w:t>
      </w:r>
    </w:p>
    <w:p w:rsidR="00947EF1" w:rsidRPr="00DD6741" w:rsidRDefault="00947EF1" w:rsidP="00403A2F">
      <w:pPr>
        <w:tabs>
          <w:tab w:val="left" w:pos="2410"/>
          <w:tab w:val="left" w:pos="8244"/>
        </w:tabs>
        <w:spacing w:line="276" w:lineRule="auto"/>
        <w:jc w:val="center"/>
        <w:rPr>
          <w:rFonts w:ascii="Calibri" w:eastAsia="Calibri" w:hAnsi="Calibri" w:cs="Calibri"/>
          <w:b/>
          <w:sz w:val="22"/>
          <w:szCs w:val="22"/>
        </w:rPr>
      </w:pPr>
    </w:p>
    <w:p w:rsidR="00AB19E4" w:rsidRPr="00DD6741" w:rsidRDefault="00AB19E4" w:rsidP="00403A2F">
      <w:pPr>
        <w:tabs>
          <w:tab w:val="left" w:pos="916"/>
          <w:tab w:val="left" w:pos="1832"/>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ascii="Calibri" w:eastAsia="Calibri" w:hAnsi="Calibri" w:cs="Calibri"/>
          <w:sz w:val="22"/>
          <w:szCs w:val="22"/>
        </w:rPr>
      </w:pPr>
      <w:r w:rsidRPr="00DD6741">
        <w:rPr>
          <w:rFonts w:ascii="Calibri" w:eastAsia="Calibri" w:hAnsi="Calibri" w:cs="Calibri"/>
          <w:sz w:val="22"/>
          <w:szCs w:val="22"/>
        </w:rPr>
        <w:t>Στο άρθρο 33 του ν. 4547/2018, όπως αντικαταστάθηκε με την παράγραφο 2 του άρθρου 19 του ν. 4572/2018 (Α΄188), επέρχονται οι ακόλουθες τροποποιήσεις:</w:t>
      </w:r>
    </w:p>
    <w:p w:rsidR="006C65DD" w:rsidRPr="00DD6741" w:rsidRDefault="00AB19E4" w:rsidP="00403A2F">
      <w:pPr>
        <w:tabs>
          <w:tab w:val="left" w:pos="916"/>
          <w:tab w:val="left" w:pos="1832"/>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ascii="Calibri" w:eastAsia="Times New Roman" w:hAnsi="Calibri" w:cs="Calibri"/>
          <w:color w:val="000000"/>
          <w:sz w:val="22"/>
          <w:szCs w:val="22"/>
          <w:lang w:eastAsia="el-GR"/>
        </w:rPr>
      </w:pPr>
      <w:r w:rsidRPr="00DD6741">
        <w:rPr>
          <w:rFonts w:ascii="Calibri" w:eastAsia="Calibri" w:hAnsi="Calibri" w:cs="Calibri"/>
          <w:sz w:val="22"/>
          <w:szCs w:val="22"/>
        </w:rPr>
        <w:t xml:space="preserve">α) </w:t>
      </w:r>
      <w:r w:rsidR="006C65DD" w:rsidRPr="00DD6741">
        <w:rPr>
          <w:rFonts w:ascii="Calibri" w:eastAsia="Calibri" w:hAnsi="Calibri" w:cs="Calibri"/>
          <w:sz w:val="22"/>
          <w:szCs w:val="22"/>
        </w:rPr>
        <w:t>Η</w:t>
      </w:r>
      <w:r w:rsidR="00B47BEF" w:rsidRPr="00DD6741">
        <w:rPr>
          <w:rFonts w:ascii="Calibri" w:eastAsia="Calibri" w:hAnsi="Calibri" w:cs="Calibri"/>
          <w:sz w:val="22"/>
          <w:szCs w:val="22"/>
        </w:rPr>
        <w:t xml:space="preserve"> </w:t>
      </w:r>
      <w:r w:rsidR="006C65DD" w:rsidRPr="00DD6741">
        <w:rPr>
          <w:rFonts w:ascii="Calibri" w:eastAsia="Calibri" w:hAnsi="Calibri" w:cs="Calibri"/>
          <w:sz w:val="22"/>
          <w:szCs w:val="22"/>
        </w:rPr>
        <w:t>περίπτωση β</w:t>
      </w:r>
      <w:r w:rsidRPr="00DD6741">
        <w:rPr>
          <w:rFonts w:ascii="Calibri" w:eastAsia="Calibri" w:hAnsi="Calibri" w:cs="Calibri"/>
          <w:sz w:val="22"/>
          <w:szCs w:val="22"/>
        </w:rPr>
        <w:t>΄</w:t>
      </w:r>
      <w:r w:rsidR="006C65DD" w:rsidRPr="00DD6741">
        <w:rPr>
          <w:rFonts w:ascii="Calibri" w:eastAsia="Times New Roman" w:hAnsi="Calibri" w:cs="Calibri"/>
          <w:color w:val="000000"/>
          <w:sz w:val="22"/>
          <w:szCs w:val="22"/>
          <w:lang w:eastAsia="el-GR"/>
        </w:rPr>
        <w:t xml:space="preserve"> αντικαθίσταται ως εξής:«β) </w:t>
      </w:r>
      <w:r w:rsidR="006C65DD" w:rsidRPr="00DD6741">
        <w:rPr>
          <w:rFonts w:ascii="Calibri" w:eastAsia="Times New Roman" w:hAnsi="Calibri" w:cs="Calibri"/>
          <w:color w:val="000000"/>
          <w:sz w:val="22"/>
          <w:szCs w:val="22"/>
          <w:lang w:eastAsia="zh-CN"/>
        </w:rPr>
        <w:t>Οι Διευθυντές Πρωτοβάθμιας ή Δευτεροβάθμιας Εκπαίδευσης, από τον Προϊστάμενο του Τμήματος Εκπαιδευτικών Θεμάτων</w:t>
      </w:r>
      <w:r w:rsidRPr="00DD6741">
        <w:rPr>
          <w:rFonts w:ascii="Calibri" w:eastAsia="Times New Roman" w:hAnsi="Calibri" w:cs="Calibri"/>
          <w:color w:val="000000"/>
          <w:sz w:val="22"/>
          <w:szCs w:val="22"/>
          <w:lang w:eastAsia="zh-CN"/>
        </w:rPr>
        <w:t>.</w:t>
      </w:r>
      <w:r w:rsidR="006C65DD" w:rsidRPr="00DD6741">
        <w:rPr>
          <w:rFonts w:ascii="Calibri" w:eastAsia="Times New Roman" w:hAnsi="Calibri" w:cs="Calibri"/>
          <w:color w:val="000000"/>
          <w:sz w:val="22"/>
          <w:szCs w:val="22"/>
          <w:lang w:eastAsia="el-GR"/>
        </w:rPr>
        <w:t>»</w:t>
      </w:r>
    </w:p>
    <w:p w:rsidR="006C65DD" w:rsidRPr="00DD6741" w:rsidRDefault="00AB19E4" w:rsidP="00403A2F">
      <w:pPr>
        <w:tabs>
          <w:tab w:val="left" w:pos="2410"/>
          <w:tab w:val="left" w:pos="8244"/>
        </w:tabs>
        <w:spacing w:line="276" w:lineRule="auto"/>
        <w:ind w:firstLine="567"/>
        <w:jc w:val="both"/>
        <w:rPr>
          <w:rFonts w:ascii="Calibri" w:eastAsia="Times New Roman" w:hAnsi="Calibri" w:cs="Calibri"/>
          <w:color w:val="000000"/>
          <w:sz w:val="22"/>
          <w:szCs w:val="22"/>
          <w:lang w:eastAsia="el-GR"/>
        </w:rPr>
      </w:pPr>
      <w:r w:rsidRPr="00DD6741">
        <w:rPr>
          <w:rFonts w:ascii="Calibri" w:eastAsia="Calibri" w:hAnsi="Calibri" w:cs="Calibri"/>
          <w:sz w:val="22"/>
          <w:szCs w:val="22"/>
        </w:rPr>
        <w:t xml:space="preserve">β) Ύστερα από την περίπτωση γ΄ προστίθεται περίπτωση δ΄ ως εξής: </w:t>
      </w:r>
    </w:p>
    <w:p w:rsidR="006C65DD" w:rsidRPr="00DD6741" w:rsidRDefault="006C65DD" w:rsidP="00403A2F">
      <w:pPr>
        <w:tabs>
          <w:tab w:val="left" w:pos="2410"/>
          <w:tab w:val="left" w:pos="8244"/>
        </w:tabs>
        <w:spacing w:line="276" w:lineRule="auto"/>
        <w:ind w:firstLine="567"/>
        <w:jc w:val="both"/>
        <w:rPr>
          <w:rFonts w:ascii="Calibri" w:eastAsia="Times New Roman" w:hAnsi="Calibri" w:cs="Calibri"/>
          <w:color w:val="000000"/>
          <w:sz w:val="22"/>
          <w:szCs w:val="22"/>
          <w:lang w:eastAsia="el-GR"/>
        </w:rPr>
      </w:pPr>
      <w:r w:rsidRPr="00DD6741">
        <w:rPr>
          <w:rFonts w:ascii="Calibri" w:eastAsia="Times New Roman" w:hAnsi="Calibri" w:cs="Calibri"/>
          <w:color w:val="000000"/>
          <w:sz w:val="22"/>
          <w:szCs w:val="22"/>
          <w:lang w:eastAsia="el-GR"/>
        </w:rPr>
        <w:t>«δ) Ο προϊστάμενος του Τμήματος Εκπαιδευτικών Θεμάτων, από διευθυντή σχολικής μονάδας της οικείας Διεύθυνσης Εκπαίδευσης, ο οποίος ορίζεται με απόφαση του Περιφερειακού Διευθυντή Εκπαίδευσης ύστερα από εισήγηση του οικείου Διευθυντή Εκπαίδευσης.»</w:t>
      </w:r>
    </w:p>
    <w:p w:rsidR="002F7CCA" w:rsidRPr="00DD6741" w:rsidRDefault="002F7CCA" w:rsidP="00403A2F">
      <w:pPr>
        <w:tabs>
          <w:tab w:val="left" w:pos="2410"/>
          <w:tab w:val="left" w:pos="8244"/>
        </w:tabs>
        <w:spacing w:line="276" w:lineRule="auto"/>
        <w:jc w:val="center"/>
        <w:rPr>
          <w:rFonts w:ascii="Calibri" w:eastAsia="Calibri" w:hAnsi="Calibri" w:cs="Calibri"/>
          <w:b/>
          <w:sz w:val="22"/>
          <w:szCs w:val="22"/>
        </w:rPr>
      </w:pPr>
    </w:p>
    <w:p w:rsidR="006C65DD" w:rsidRPr="00DD6741" w:rsidRDefault="006C65DD" w:rsidP="00403A2F">
      <w:pPr>
        <w:tabs>
          <w:tab w:val="left" w:pos="2410"/>
          <w:tab w:val="left" w:pos="8244"/>
        </w:tabs>
        <w:spacing w:line="276" w:lineRule="auto"/>
        <w:jc w:val="center"/>
        <w:rPr>
          <w:rFonts w:ascii="Calibri" w:eastAsia="Calibri" w:hAnsi="Calibri" w:cs="Calibri"/>
          <w:b/>
          <w:sz w:val="22"/>
          <w:szCs w:val="22"/>
        </w:rPr>
      </w:pPr>
      <w:r w:rsidRPr="00DD6741">
        <w:rPr>
          <w:rFonts w:ascii="Calibri" w:eastAsia="Calibri" w:hAnsi="Calibri" w:cs="Calibri"/>
          <w:b/>
          <w:sz w:val="22"/>
          <w:szCs w:val="22"/>
        </w:rPr>
        <w:t xml:space="preserve">Άρθρο </w:t>
      </w:r>
      <w:r w:rsidR="0009091C" w:rsidRPr="00DD6741">
        <w:rPr>
          <w:rFonts w:ascii="Calibri" w:eastAsia="Calibri" w:hAnsi="Calibri" w:cs="Calibri"/>
          <w:b/>
          <w:sz w:val="22"/>
          <w:szCs w:val="22"/>
        </w:rPr>
        <w:t>4</w:t>
      </w:r>
      <w:r w:rsidR="009F09E8" w:rsidRPr="00DD6741">
        <w:rPr>
          <w:rFonts w:ascii="Calibri" w:eastAsia="Calibri" w:hAnsi="Calibri" w:cs="Calibri"/>
          <w:b/>
          <w:sz w:val="22"/>
          <w:szCs w:val="22"/>
        </w:rPr>
        <w:t>1</w:t>
      </w:r>
    </w:p>
    <w:p w:rsidR="006C65DD" w:rsidRPr="00DD6741" w:rsidRDefault="008C31C1" w:rsidP="00403A2F">
      <w:pPr>
        <w:tabs>
          <w:tab w:val="left" w:pos="2410"/>
          <w:tab w:val="left" w:pos="8244"/>
        </w:tabs>
        <w:spacing w:line="276" w:lineRule="auto"/>
        <w:jc w:val="center"/>
        <w:rPr>
          <w:rFonts w:ascii="Calibri" w:eastAsia="Calibri" w:hAnsi="Calibri" w:cs="Calibri"/>
          <w:b/>
          <w:sz w:val="22"/>
          <w:szCs w:val="22"/>
        </w:rPr>
      </w:pPr>
      <w:r w:rsidRPr="00DD6741">
        <w:rPr>
          <w:rFonts w:ascii="Calibri" w:eastAsia="Calibri" w:hAnsi="Calibri" w:cs="Calibri"/>
          <w:b/>
          <w:sz w:val="22"/>
          <w:szCs w:val="22"/>
        </w:rPr>
        <w:t>Θέματα υπηρεσιών του Υπουργείου Παιδείας και Θρησκευμάτων</w:t>
      </w:r>
    </w:p>
    <w:p w:rsidR="00310B6C" w:rsidRPr="00DD6741" w:rsidRDefault="00310B6C" w:rsidP="00403A2F">
      <w:pPr>
        <w:tabs>
          <w:tab w:val="left" w:pos="2410"/>
          <w:tab w:val="left" w:pos="8244"/>
        </w:tabs>
        <w:spacing w:line="276" w:lineRule="auto"/>
        <w:jc w:val="center"/>
        <w:rPr>
          <w:rFonts w:ascii="Calibri" w:eastAsia="Calibri" w:hAnsi="Calibri" w:cs="Calibri"/>
          <w:b/>
          <w:sz w:val="22"/>
          <w:szCs w:val="22"/>
        </w:rPr>
      </w:pPr>
    </w:p>
    <w:p w:rsidR="006C65DD" w:rsidRPr="00DD6741" w:rsidRDefault="008C31C1" w:rsidP="00403A2F">
      <w:pPr>
        <w:tabs>
          <w:tab w:val="left" w:pos="2410"/>
          <w:tab w:val="left" w:pos="8244"/>
        </w:tabs>
        <w:spacing w:line="276" w:lineRule="auto"/>
        <w:ind w:firstLine="567"/>
        <w:jc w:val="both"/>
        <w:rPr>
          <w:rFonts w:ascii="Calibri" w:eastAsia="Calibri" w:hAnsi="Calibri" w:cs="Calibri"/>
          <w:sz w:val="22"/>
          <w:szCs w:val="22"/>
        </w:rPr>
      </w:pPr>
      <w:r w:rsidRPr="00DD6741">
        <w:rPr>
          <w:rFonts w:ascii="Calibri" w:eastAsia="Calibri" w:hAnsi="Calibri" w:cs="Calibri"/>
          <w:b/>
          <w:sz w:val="22"/>
          <w:szCs w:val="22"/>
        </w:rPr>
        <w:t xml:space="preserve">1. </w:t>
      </w:r>
      <w:r w:rsidR="006C65DD" w:rsidRPr="00DD6741">
        <w:rPr>
          <w:rFonts w:ascii="Calibri" w:eastAsia="Calibri" w:hAnsi="Calibri" w:cs="Calibri"/>
          <w:sz w:val="22"/>
          <w:szCs w:val="22"/>
        </w:rPr>
        <w:t xml:space="preserve">Στο άρθρο </w:t>
      </w:r>
      <w:r w:rsidR="00310B6C" w:rsidRPr="00DD6741">
        <w:rPr>
          <w:rFonts w:ascii="Calibri" w:eastAsia="Calibri" w:hAnsi="Calibri" w:cs="Calibri"/>
          <w:sz w:val="22"/>
          <w:szCs w:val="22"/>
        </w:rPr>
        <w:t xml:space="preserve">13 </w:t>
      </w:r>
      <w:r w:rsidR="006C65DD" w:rsidRPr="00DD6741">
        <w:rPr>
          <w:rFonts w:ascii="Calibri" w:eastAsia="Calibri" w:hAnsi="Calibri" w:cs="Calibri"/>
          <w:sz w:val="22"/>
          <w:szCs w:val="22"/>
        </w:rPr>
        <w:t xml:space="preserve">του π.δ. 18/2018 (Α΄ 31), όπως αναριθμήθηκε </w:t>
      </w:r>
      <w:r w:rsidR="00310B6C" w:rsidRPr="00DD6741">
        <w:rPr>
          <w:rFonts w:ascii="Calibri" w:eastAsia="Calibri" w:hAnsi="Calibri" w:cs="Calibri"/>
          <w:sz w:val="22"/>
          <w:szCs w:val="22"/>
        </w:rPr>
        <w:t xml:space="preserve">σε άρθρο 15Β </w:t>
      </w:r>
      <w:r w:rsidR="006C65DD" w:rsidRPr="00DD6741">
        <w:rPr>
          <w:rFonts w:ascii="Calibri" w:eastAsia="Calibri" w:hAnsi="Calibri" w:cs="Calibri"/>
          <w:sz w:val="22"/>
          <w:szCs w:val="22"/>
        </w:rPr>
        <w:t xml:space="preserve">με την παράγραφο </w:t>
      </w:r>
      <w:r w:rsidR="00310B6C" w:rsidRPr="00DD6741">
        <w:rPr>
          <w:rFonts w:ascii="Calibri" w:eastAsia="Calibri" w:hAnsi="Calibri" w:cs="Calibri"/>
          <w:sz w:val="22"/>
          <w:szCs w:val="22"/>
        </w:rPr>
        <w:t>6</w:t>
      </w:r>
      <w:r w:rsidR="006C65DD" w:rsidRPr="00DD6741">
        <w:rPr>
          <w:rFonts w:ascii="Calibri" w:eastAsia="Calibri" w:hAnsi="Calibri" w:cs="Calibri"/>
          <w:sz w:val="22"/>
          <w:szCs w:val="22"/>
        </w:rPr>
        <w:t xml:space="preserve"> του άρθρου 38 του ν. 4589/2019, επέρχονται οι εξής τροποποιήσεις:</w:t>
      </w:r>
    </w:p>
    <w:p w:rsidR="006C65DD" w:rsidRPr="00DD6741" w:rsidRDefault="006C65DD" w:rsidP="00403A2F">
      <w:pPr>
        <w:tabs>
          <w:tab w:val="left" w:pos="2410"/>
          <w:tab w:val="left" w:pos="8244"/>
        </w:tabs>
        <w:spacing w:line="276" w:lineRule="auto"/>
        <w:ind w:firstLine="567"/>
        <w:jc w:val="both"/>
        <w:rPr>
          <w:rFonts w:ascii="Calibri" w:eastAsia="Calibri" w:hAnsi="Calibri" w:cs="Calibri"/>
          <w:sz w:val="22"/>
          <w:szCs w:val="22"/>
        </w:rPr>
      </w:pPr>
      <w:r w:rsidRPr="00DD6741">
        <w:rPr>
          <w:rFonts w:ascii="Calibri" w:eastAsia="Calibri" w:hAnsi="Calibri" w:cs="Calibri"/>
          <w:sz w:val="22"/>
          <w:szCs w:val="22"/>
        </w:rPr>
        <w:t>α) Η παράγραφος 1 αντικαθίσταται ως εξής: «1. Επιχειρησιακός στόχος της Διεύθυνσης Εξετάσεων και Πιστοποιήσεων είναι η οργάνωση και η διεξαγωγή εξετάσεων πανελλαδικού επιπέδου και πιστοποιήσεων.»</w:t>
      </w:r>
    </w:p>
    <w:p w:rsidR="006C65DD" w:rsidRPr="00DD6741" w:rsidRDefault="006C65DD" w:rsidP="00403A2F">
      <w:pPr>
        <w:tabs>
          <w:tab w:val="left" w:pos="2410"/>
          <w:tab w:val="left" w:pos="8244"/>
        </w:tabs>
        <w:spacing w:line="276" w:lineRule="auto"/>
        <w:ind w:firstLine="567"/>
        <w:jc w:val="both"/>
        <w:rPr>
          <w:rFonts w:ascii="Calibri" w:eastAsia="Calibri" w:hAnsi="Calibri" w:cs="Calibri"/>
          <w:sz w:val="22"/>
          <w:szCs w:val="22"/>
        </w:rPr>
      </w:pPr>
      <w:r w:rsidRPr="00DD6741">
        <w:rPr>
          <w:rFonts w:ascii="Calibri" w:eastAsia="Calibri" w:hAnsi="Calibri" w:cs="Calibri"/>
          <w:sz w:val="22"/>
          <w:szCs w:val="22"/>
        </w:rPr>
        <w:t>β) Η περίπτωση γ΄ της παραγράφου 2 αντικαθίσταται ως εξής: «γ</w:t>
      </w:r>
      <w:r w:rsidR="00F11500" w:rsidRPr="00DD6741">
        <w:rPr>
          <w:rFonts w:ascii="Calibri" w:eastAsia="Calibri" w:hAnsi="Calibri" w:cs="Calibri"/>
          <w:sz w:val="22"/>
          <w:szCs w:val="22"/>
        </w:rPr>
        <w:t>)</w:t>
      </w:r>
      <w:r w:rsidRPr="00DD6741">
        <w:rPr>
          <w:rFonts w:ascii="Calibri" w:eastAsia="Calibri" w:hAnsi="Calibri" w:cs="Calibri"/>
          <w:sz w:val="22"/>
          <w:szCs w:val="22"/>
        </w:rPr>
        <w:t xml:space="preserve"> Τμήμα Γ΄ Εξετάσεων Κρατικών Πιστοποιητικών</w:t>
      </w:r>
      <w:r w:rsidR="00F11500" w:rsidRPr="00DD6741">
        <w:rPr>
          <w:rFonts w:ascii="Calibri" w:eastAsia="Calibri" w:hAnsi="Calibri" w:cs="Calibri"/>
          <w:sz w:val="22"/>
          <w:szCs w:val="22"/>
        </w:rPr>
        <w:t>.</w:t>
      </w:r>
      <w:r w:rsidRPr="00DD6741">
        <w:rPr>
          <w:rFonts w:ascii="Calibri" w:eastAsia="Calibri" w:hAnsi="Calibri" w:cs="Calibri"/>
          <w:sz w:val="22"/>
          <w:szCs w:val="22"/>
        </w:rPr>
        <w:t>»</w:t>
      </w:r>
    </w:p>
    <w:p w:rsidR="006C65DD" w:rsidRPr="00DD6741" w:rsidRDefault="006C65DD" w:rsidP="00403A2F">
      <w:pPr>
        <w:tabs>
          <w:tab w:val="left" w:pos="2410"/>
          <w:tab w:val="left" w:pos="8244"/>
        </w:tabs>
        <w:spacing w:line="276" w:lineRule="auto"/>
        <w:ind w:firstLine="567"/>
        <w:jc w:val="both"/>
        <w:rPr>
          <w:rFonts w:ascii="Calibri" w:eastAsia="Calibri" w:hAnsi="Calibri" w:cs="Calibri"/>
          <w:sz w:val="22"/>
          <w:szCs w:val="22"/>
        </w:rPr>
      </w:pPr>
      <w:r w:rsidRPr="00DD6741">
        <w:rPr>
          <w:rFonts w:ascii="Calibri" w:eastAsia="Calibri" w:hAnsi="Calibri" w:cs="Calibri"/>
          <w:sz w:val="22"/>
          <w:szCs w:val="22"/>
        </w:rPr>
        <w:t xml:space="preserve">γ) Η παράγραφος 5 αντικαθίσταται ως εξής: </w:t>
      </w:r>
    </w:p>
    <w:p w:rsidR="006C65DD" w:rsidRPr="00DD6741" w:rsidRDefault="006C65DD" w:rsidP="00403A2F">
      <w:pPr>
        <w:tabs>
          <w:tab w:val="left" w:pos="2410"/>
          <w:tab w:val="left" w:pos="8244"/>
        </w:tabs>
        <w:spacing w:line="276" w:lineRule="auto"/>
        <w:ind w:firstLine="567"/>
        <w:jc w:val="both"/>
        <w:rPr>
          <w:rFonts w:ascii="Calibri" w:eastAsia="Calibri" w:hAnsi="Calibri" w:cs="Calibri"/>
          <w:sz w:val="22"/>
          <w:szCs w:val="22"/>
        </w:rPr>
      </w:pPr>
      <w:r w:rsidRPr="00DD6741">
        <w:rPr>
          <w:rFonts w:ascii="Calibri" w:eastAsia="Calibri" w:hAnsi="Calibri" w:cs="Calibri"/>
          <w:sz w:val="22"/>
          <w:szCs w:val="22"/>
        </w:rPr>
        <w:t>«5. Το Τμήμα Γ΄ Εξετάσεων Κρατικών Πιστοποιητικών είναι αρμόδιο για:</w:t>
      </w:r>
    </w:p>
    <w:p w:rsidR="006C65DD" w:rsidRPr="00DD6741" w:rsidRDefault="006C65DD" w:rsidP="00403A2F">
      <w:pPr>
        <w:tabs>
          <w:tab w:val="left" w:pos="2410"/>
          <w:tab w:val="left" w:pos="8244"/>
        </w:tabs>
        <w:spacing w:line="276" w:lineRule="auto"/>
        <w:ind w:firstLine="567"/>
        <w:jc w:val="both"/>
        <w:rPr>
          <w:rFonts w:ascii="Calibri" w:eastAsia="Calibri" w:hAnsi="Calibri" w:cs="Calibri"/>
          <w:sz w:val="22"/>
          <w:szCs w:val="22"/>
        </w:rPr>
      </w:pPr>
      <w:r w:rsidRPr="00DD6741">
        <w:rPr>
          <w:rFonts w:ascii="Calibri" w:eastAsia="Calibri" w:hAnsi="Calibri" w:cs="Calibri"/>
          <w:sz w:val="22"/>
          <w:szCs w:val="22"/>
        </w:rPr>
        <w:t>α) τον προγραμματισμό των εξετάσεων και τη σύνταξη της υπουργικής απόφασης για την προκήρυξη των εξετάσεων,</w:t>
      </w:r>
    </w:p>
    <w:p w:rsidR="006C65DD" w:rsidRPr="00DD6741" w:rsidRDefault="006C65DD" w:rsidP="00403A2F">
      <w:pPr>
        <w:tabs>
          <w:tab w:val="left" w:pos="2410"/>
          <w:tab w:val="left" w:pos="8244"/>
        </w:tabs>
        <w:spacing w:line="276" w:lineRule="auto"/>
        <w:ind w:firstLine="567"/>
        <w:jc w:val="both"/>
        <w:rPr>
          <w:rFonts w:ascii="Calibri" w:eastAsia="Calibri" w:hAnsi="Calibri" w:cs="Calibri"/>
          <w:sz w:val="22"/>
          <w:szCs w:val="22"/>
        </w:rPr>
      </w:pPr>
      <w:r w:rsidRPr="00DD6741">
        <w:rPr>
          <w:rFonts w:ascii="Calibri" w:eastAsia="Calibri" w:hAnsi="Calibri" w:cs="Calibri"/>
          <w:sz w:val="22"/>
          <w:szCs w:val="22"/>
        </w:rPr>
        <w:t>β) την οργάνωση των ηλεκτρονικών και των συμβατικών εξετάσεων για το Κρατικό Πιστοποιητικό Γλωσσομάθειας (Κ</w:t>
      </w:r>
      <w:r w:rsidR="00F11500" w:rsidRPr="00DD6741">
        <w:rPr>
          <w:rFonts w:ascii="Calibri" w:eastAsia="Calibri" w:hAnsi="Calibri" w:cs="Calibri"/>
          <w:sz w:val="22"/>
          <w:szCs w:val="22"/>
        </w:rPr>
        <w:t>.</w:t>
      </w:r>
      <w:r w:rsidRPr="00DD6741">
        <w:rPr>
          <w:rFonts w:ascii="Calibri" w:eastAsia="Calibri" w:hAnsi="Calibri" w:cs="Calibri"/>
          <w:sz w:val="22"/>
          <w:szCs w:val="22"/>
        </w:rPr>
        <w:t>Π</w:t>
      </w:r>
      <w:r w:rsidR="00F11500" w:rsidRPr="00DD6741">
        <w:rPr>
          <w:rFonts w:ascii="Calibri" w:eastAsia="Calibri" w:hAnsi="Calibri" w:cs="Calibri"/>
          <w:sz w:val="22"/>
          <w:szCs w:val="22"/>
        </w:rPr>
        <w:t>.</w:t>
      </w:r>
      <w:r w:rsidRPr="00DD6741">
        <w:rPr>
          <w:rFonts w:ascii="Calibri" w:eastAsia="Calibri" w:hAnsi="Calibri" w:cs="Calibri"/>
          <w:sz w:val="22"/>
          <w:szCs w:val="22"/>
        </w:rPr>
        <w:t>Γ</w:t>
      </w:r>
      <w:r w:rsidR="00F11500" w:rsidRPr="00DD6741">
        <w:rPr>
          <w:rFonts w:ascii="Calibri" w:eastAsia="Calibri" w:hAnsi="Calibri" w:cs="Calibri"/>
          <w:sz w:val="22"/>
          <w:szCs w:val="22"/>
        </w:rPr>
        <w:t>.</w:t>
      </w:r>
      <w:r w:rsidRPr="00DD6741">
        <w:rPr>
          <w:rFonts w:ascii="Calibri" w:eastAsia="Calibri" w:hAnsi="Calibri" w:cs="Calibri"/>
          <w:sz w:val="22"/>
          <w:szCs w:val="22"/>
        </w:rPr>
        <w:t>) και για το Κρατικό Πιστοποιητικό Πληροφορικής (Κ</w:t>
      </w:r>
      <w:r w:rsidR="00F11500" w:rsidRPr="00DD6741">
        <w:rPr>
          <w:rFonts w:ascii="Calibri" w:eastAsia="Calibri" w:hAnsi="Calibri" w:cs="Calibri"/>
          <w:sz w:val="22"/>
          <w:szCs w:val="22"/>
        </w:rPr>
        <w:t>.</w:t>
      </w:r>
      <w:r w:rsidRPr="00DD6741">
        <w:rPr>
          <w:rFonts w:ascii="Calibri" w:eastAsia="Calibri" w:hAnsi="Calibri" w:cs="Calibri"/>
          <w:sz w:val="22"/>
          <w:szCs w:val="22"/>
        </w:rPr>
        <w:t>Π</w:t>
      </w:r>
      <w:r w:rsidR="00F11500" w:rsidRPr="00DD6741">
        <w:rPr>
          <w:rFonts w:ascii="Calibri" w:eastAsia="Calibri" w:hAnsi="Calibri" w:cs="Calibri"/>
          <w:sz w:val="22"/>
          <w:szCs w:val="22"/>
        </w:rPr>
        <w:t>.</w:t>
      </w:r>
      <w:r w:rsidRPr="00DD6741">
        <w:rPr>
          <w:rFonts w:ascii="Calibri" w:eastAsia="Calibri" w:hAnsi="Calibri" w:cs="Calibri"/>
          <w:sz w:val="22"/>
          <w:szCs w:val="22"/>
        </w:rPr>
        <w:t>Π</w:t>
      </w:r>
      <w:r w:rsidR="00F11500" w:rsidRPr="00DD6741">
        <w:rPr>
          <w:rFonts w:ascii="Calibri" w:eastAsia="Calibri" w:hAnsi="Calibri" w:cs="Calibri"/>
          <w:sz w:val="22"/>
          <w:szCs w:val="22"/>
        </w:rPr>
        <w:t>.</w:t>
      </w:r>
      <w:r w:rsidRPr="00DD6741">
        <w:rPr>
          <w:rFonts w:ascii="Calibri" w:eastAsia="Calibri" w:hAnsi="Calibri" w:cs="Calibri"/>
          <w:sz w:val="22"/>
          <w:szCs w:val="22"/>
        </w:rPr>
        <w:t xml:space="preserve">), τη σύνταξη του χρονοδιαγράμματος σε συνεργασία με την Κεντρική Εξεταστική Επιτροπή και την Εποπτική Επιστημονική Επιτροπή, </w:t>
      </w:r>
      <w:r w:rsidR="00F11500" w:rsidRPr="00DD6741">
        <w:rPr>
          <w:rFonts w:ascii="Calibri" w:eastAsia="Calibri" w:hAnsi="Calibri" w:cs="Calibri"/>
          <w:sz w:val="22"/>
          <w:szCs w:val="22"/>
        </w:rPr>
        <w:t xml:space="preserve">αντίστοιχα, </w:t>
      </w:r>
      <w:r w:rsidRPr="00DD6741">
        <w:rPr>
          <w:rFonts w:ascii="Calibri" w:eastAsia="Calibri" w:hAnsi="Calibri" w:cs="Calibri"/>
          <w:sz w:val="22"/>
          <w:szCs w:val="22"/>
        </w:rPr>
        <w:t>την κατανομή υποψηφίων στα εξεταστικά κέντρα, τη σύνταξη των υπουργικών αποφάσεων, με αντικείμενο τη συγκρότηση συλλογικών οργάνων ή τον ορισμό μονοπρόσωπων οργάνων, τον καθορισμό των βαθμολογικών κέντρων και την κατανομή βαθμολογητών προφορικής δοκιμασίας όλων των εξεταζόμενων γλωσσών, καθώς και της προφορικής δοκιμασίας, για τις εξετάσεις του Κ</w:t>
      </w:r>
      <w:r w:rsidR="00F11500" w:rsidRPr="00DD6741">
        <w:rPr>
          <w:rFonts w:ascii="Calibri" w:eastAsia="Calibri" w:hAnsi="Calibri" w:cs="Calibri"/>
          <w:sz w:val="22"/>
          <w:szCs w:val="22"/>
        </w:rPr>
        <w:t>.</w:t>
      </w:r>
      <w:r w:rsidRPr="00DD6741">
        <w:rPr>
          <w:rFonts w:ascii="Calibri" w:eastAsia="Calibri" w:hAnsi="Calibri" w:cs="Calibri"/>
          <w:sz w:val="22"/>
          <w:szCs w:val="22"/>
        </w:rPr>
        <w:t>Π</w:t>
      </w:r>
      <w:r w:rsidR="00F11500" w:rsidRPr="00DD6741">
        <w:rPr>
          <w:rFonts w:ascii="Calibri" w:eastAsia="Calibri" w:hAnsi="Calibri" w:cs="Calibri"/>
          <w:sz w:val="22"/>
          <w:szCs w:val="22"/>
        </w:rPr>
        <w:t>.</w:t>
      </w:r>
      <w:r w:rsidRPr="00DD6741">
        <w:rPr>
          <w:rFonts w:ascii="Calibri" w:eastAsia="Calibri" w:hAnsi="Calibri" w:cs="Calibri"/>
          <w:sz w:val="22"/>
          <w:szCs w:val="22"/>
        </w:rPr>
        <w:t>Γ.</w:t>
      </w:r>
      <w:r w:rsidR="00F11500" w:rsidRPr="00DD6741">
        <w:rPr>
          <w:rFonts w:ascii="Calibri" w:eastAsia="Calibri" w:hAnsi="Calibri" w:cs="Calibri"/>
          <w:sz w:val="22"/>
          <w:szCs w:val="22"/>
        </w:rPr>
        <w:t>,</w:t>
      </w:r>
    </w:p>
    <w:p w:rsidR="006C65DD" w:rsidRPr="00DD6741" w:rsidRDefault="006C65DD" w:rsidP="00403A2F">
      <w:pPr>
        <w:tabs>
          <w:tab w:val="left" w:pos="2410"/>
          <w:tab w:val="left" w:pos="8244"/>
        </w:tabs>
        <w:spacing w:line="276" w:lineRule="auto"/>
        <w:ind w:firstLine="567"/>
        <w:jc w:val="both"/>
        <w:rPr>
          <w:rFonts w:ascii="Calibri" w:eastAsia="Calibri" w:hAnsi="Calibri" w:cs="Calibri"/>
          <w:sz w:val="22"/>
          <w:szCs w:val="22"/>
        </w:rPr>
      </w:pPr>
      <w:r w:rsidRPr="00DD6741">
        <w:rPr>
          <w:rFonts w:ascii="Calibri" w:eastAsia="Calibri" w:hAnsi="Calibri" w:cs="Calibri"/>
          <w:sz w:val="22"/>
          <w:szCs w:val="22"/>
        </w:rPr>
        <w:t>γ) τη συνεργασία με τις Περιφερειακές Διευθύνσεις Εκπαίδευσης και Διευθύνσεις Δευτεροβάθμιας Εκπαίδευσης για τη συγκέντρωση και τον έλεγχο των δικαιολογητικών των υποψηφίων, καθώς και τη σύνταξη υπουργικών αποφάσεων για τον καθορισμό των εξεταστικών κέντρων για την εξέταση των ατόμων με ειδικές δεξιότητες,</w:t>
      </w:r>
    </w:p>
    <w:p w:rsidR="006C65DD" w:rsidRPr="00DD6741" w:rsidRDefault="006C65DD" w:rsidP="00403A2F">
      <w:pPr>
        <w:tabs>
          <w:tab w:val="left" w:pos="2410"/>
          <w:tab w:val="left" w:pos="8244"/>
        </w:tabs>
        <w:spacing w:line="276" w:lineRule="auto"/>
        <w:ind w:firstLine="567"/>
        <w:jc w:val="both"/>
        <w:rPr>
          <w:rFonts w:ascii="Calibri" w:eastAsia="Calibri" w:hAnsi="Calibri" w:cs="Calibri"/>
          <w:sz w:val="22"/>
          <w:szCs w:val="22"/>
        </w:rPr>
      </w:pPr>
      <w:r w:rsidRPr="00DD6741">
        <w:rPr>
          <w:rFonts w:ascii="Calibri" w:eastAsia="Calibri" w:hAnsi="Calibri" w:cs="Calibri"/>
          <w:sz w:val="22"/>
          <w:szCs w:val="22"/>
        </w:rPr>
        <w:t>δ) τη διενέργεια ηλεκτρονικών και συμβατικών εξετάσεων για το Κ</w:t>
      </w:r>
      <w:r w:rsidR="00F11500" w:rsidRPr="00DD6741">
        <w:rPr>
          <w:rFonts w:ascii="Calibri" w:eastAsia="Calibri" w:hAnsi="Calibri" w:cs="Calibri"/>
          <w:sz w:val="22"/>
          <w:szCs w:val="22"/>
        </w:rPr>
        <w:t>.</w:t>
      </w:r>
      <w:r w:rsidRPr="00DD6741">
        <w:rPr>
          <w:rFonts w:ascii="Calibri" w:eastAsia="Calibri" w:hAnsi="Calibri" w:cs="Calibri"/>
          <w:sz w:val="22"/>
          <w:szCs w:val="22"/>
        </w:rPr>
        <w:t>Π</w:t>
      </w:r>
      <w:r w:rsidR="00F11500" w:rsidRPr="00DD6741">
        <w:rPr>
          <w:rFonts w:ascii="Calibri" w:eastAsia="Calibri" w:hAnsi="Calibri" w:cs="Calibri"/>
          <w:sz w:val="22"/>
          <w:szCs w:val="22"/>
        </w:rPr>
        <w:t>.</w:t>
      </w:r>
      <w:r w:rsidRPr="00DD6741">
        <w:rPr>
          <w:rFonts w:ascii="Calibri" w:eastAsia="Calibri" w:hAnsi="Calibri" w:cs="Calibri"/>
          <w:sz w:val="22"/>
          <w:szCs w:val="22"/>
        </w:rPr>
        <w:t>Γ</w:t>
      </w:r>
      <w:r w:rsidR="00F11500" w:rsidRPr="00DD6741">
        <w:rPr>
          <w:rFonts w:ascii="Calibri" w:eastAsia="Calibri" w:hAnsi="Calibri" w:cs="Calibri"/>
          <w:sz w:val="22"/>
          <w:szCs w:val="22"/>
        </w:rPr>
        <w:t>.</w:t>
      </w:r>
      <w:r w:rsidRPr="00DD6741">
        <w:rPr>
          <w:rFonts w:ascii="Calibri" w:eastAsia="Calibri" w:hAnsi="Calibri" w:cs="Calibri"/>
          <w:sz w:val="22"/>
          <w:szCs w:val="22"/>
        </w:rPr>
        <w:t>, στα προκαθορισμένα κέντρα, μέσω του συστήματος ασφαλούς (κρυπτογραφημένης) μετάδοσης θεμάτων,</w:t>
      </w:r>
    </w:p>
    <w:p w:rsidR="006C65DD" w:rsidRPr="00DD6741" w:rsidRDefault="006C65DD" w:rsidP="00403A2F">
      <w:pPr>
        <w:tabs>
          <w:tab w:val="left" w:pos="2410"/>
          <w:tab w:val="left" w:pos="8244"/>
        </w:tabs>
        <w:spacing w:line="276" w:lineRule="auto"/>
        <w:ind w:firstLine="567"/>
        <w:jc w:val="both"/>
        <w:rPr>
          <w:rFonts w:ascii="Calibri" w:eastAsia="Calibri" w:hAnsi="Calibri" w:cs="Calibri"/>
          <w:sz w:val="22"/>
          <w:szCs w:val="22"/>
        </w:rPr>
      </w:pPr>
      <w:r w:rsidRPr="00DD6741">
        <w:rPr>
          <w:rFonts w:ascii="Calibri" w:eastAsia="Calibri" w:hAnsi="Calibri" w:cs="Calibri"/>
          <w:sz w:val="22"/>
          <w:szCs w:val="22"/>
        </w:rPr>
        <w:t>ε) τη διενέργεια ηλεκτρονικών εξετάσεων για το Κ</w:t>
      </w:r>
      <w:r w:rsidR="00F11500" w:rsidRPr="00DD6741">
        <w:rPr>
          <w:rFonts w:ascii="Calibri" w:eastAsia="Calibri" w:hAnsi="Calibri" w:cs="Calibri"/>
          <w:sz w:val="22"/>
          <w:szCs w:val="22"/>
        </w:rPr>
        <w:t>.</w:t>
      </w:r>
      <w:r w:rsidRPr="00DD6741">
        <w:rPr>
          <w:rFonts w:ascii="Calibri" w:eastAsia="Calibri" w:hAnsi="Calibri" w:cs="Calibri"/>
          <w:sz w:val="22"/>
          <w:szCs w:val="22"/>
        </w:rPr>
        <w:t>Π</w:t>
      </w:r>
      <w:r w:rsidR="00F11500" w:rsidRPr="00DD6741">
        <w:rPr>
          <w:rFonts w:ascii="Calibri" w:eastAsia="Calibri" w:hAnsi="Calibri" w:cs="Calibri"/>
          <w:sz w:val="22"/>
          <w:szCs w:val="22"/>
        </w:rPr>
        <w:t>.</w:t>
      </w:r>
      <w:r w:rsidRPr="00DD6741">
        <w:rPr>
          <w:rFonts w:ascii="Calibri" w:eastAsia="Calibri" w:hAnsi="Calibri" w:cs="Calibri"/>
          <w:sz w:val="22"/>
          <w:szCs w:val="22"/>
        </w:rPr>
        <w:t>Π</w:t>
      </w:r>
      <w:r w:rsidR="00F11500" w:rsidRPr="00DD6741">
        <w:rPr>
          <w:rFonts w:ascii="Calibri" w:eastAsia="Calibri" w:hAnsi="Calibri" w:cs="Calibri"/>
          <w:sz w:val="22"/>
          <w:szCs w:val="22"/>
        </w:rPr>
        <w:t>.</w:t>
      </w:r>
      <w:r w:rsidRPr="00DD6741">
        <w:rPr>
          <w:rFonts w:ascii="Calibri" w:eastAsia="Calibri" w:hAnsi="Calibri" w:cs="Calibri"/>
          <w:sz w:val="22"/>
          <w:szCs w:val="22"/>
        </w:rPr>
        <w:t>, στα προκαθορισμένα κέντρα ηλεκτρονικής εξέτασης</w:t>
      </w:r>
      <w:r w:rsidR="00F11500" w:rsidRPr="00DD6741">
        <w:rPr>
          <w:rFonts w:ascii="Calibri" w:eastAsia="Calibri" w:hAnsi="Calibri" w:cs="Calibri"/>
          <w:sz w:val="22"/>
          <w:szCs w:val="22"/>
        </w:rPr>
        <w:t xml:space="preserve"> (Κ.Η.Ε.)</w:t>
      </w:r>
      <w:r w:rsidRPr="00DD6741">
        <w:rPr>
          <w:rFonts w:ascii="Calibri" w:eastAsia="Calibri" w:hAnsi="Calibri" w:cs="Calibri"/>
          <w:sz w:val="22"/>
          <w:szCs w:val="22"/>
        </w:rPr>
        <w:t xml:space="preserve">, </w:t>
      </w:r>
    </w:p>
    <w:p w:rsidR="006C65DD" w:rsidRPr="00DD6741" w:rsidRDefault="006C65DD" w:rsidP="00403A2F">
      <w:pPr>
        <w:tabs>
          <w:tab w:val="left" w:pos="2410"/>
          <w:tab w:val="left" w:pos="8244"/>
        </w:tabs>
        <w:spacing w:line="276" w:lineRule="auto"/>
        <w:ind w:firstLine="567"/>
        <w:jc w:val="both"/>
        <w:rPr>
          <w:rFonts w:ascii="Calibri" w:eastAsia="Calibri" w:hAnsi="Calibri" w:cs="Calibri"/>
          <w:sz w:val="22"/>
          <w:szCs w:val="22"/>
        </w:rPr>
      </w:pPr>
      <w:r w:rsidRPr="00DD6741">
        <w:rPr>
          <w:rFonts w:ascii="Calibri" w:eastAsia="Calibri" w:hAnsi="Calibri" w:cs="Calibri"/>
          <w:sz w:val="22"/>
          <w:szCs w:val="22"/>
        </w:rPr>
        <w:lastRenderedPageBreak/>
        <w:t>στ) τη σύνταξη υπουργικών αποφάσεων για την επικύρωση και την έκδοση των αποτελεσμάτων των εξετάσεων του Κ</w:t>
      </w:r>
      <w:r w:rsidR="00F11500" w:rsidRPr="00DD6741">
        <w:rPr>
          <w:rFonts w:ascii="Calibri" w:eastAsia="Calibri" w:hAnsi="Calibri" w:cs="Calibri"/>
          <w:sz w:val="22"/>
          <w:szCs w:val="22"/>
        </w:rPr>
        <w:t>.</w:t>
      </w:r>
      <w:r w:rsidRPr="00DD6741">
        <w:rPr>
          <w:rFonts w:ascii="Calibri" w:eastAsia="Calibri" w:hAnsi="Calibri" w:cs="Calibri"/>
          <w:sz w:val="22"/>
          <w:szCs w:val="22"/>
        </w:rPr>
        <w:t>Π</w:t>
      </w:r>
      <w:r w:rsidR="00F11500" w:rsidRPr="00DD6741">
        <w:rPr>
          <w:rFonts w:ascii="Calibri" w:eastAsia="Calibri" w:hAnsi="Calibri" w:cs="Calibri"/>
          <w:sz w:val="22"/>
          <w:szCs w:val="22"/>
        </w:rPr>
        <w:t>.</w:t>
      </w:r>
      <w:r w:rsidRPr="00DD6741">
        <w:rPr>
          <w:rFonts w:ascii="Calibri" w:eastAsia="Calibri" w:hAnsi="Calibri" w:cs="Calibri"/>
          <w:sz w:val="22"/>
          <w:szCs w:val="22"/>
        </w:rPr>
        <w:t>Γ</w:t>
      </w:r>
      <w:r w:rsidR="00F11500" w:rsidRPr="00DD6741">
        <w:rPr>
          <w:rFonts w:ascii="Calibri" w:eastAsia="Calibri" w:hAnsi="Calibri" w:cs="Calibri"/>
          <w:sz w:val="22"/>
          <w:szCs w:val="22"/>
        </w:rPr>
        <w:t>.</w:t>
      </w:r>
      <w:r w:rsidRPr="00DD6741">
        <w:rPr>
          <w:rFonts w:ascii="Calibri" w:eastAsia="Calibri" w:hAnsi="Calibri" w:cs="Calibri"/>
          <w:sz w:val="22"/>
          <w:szCs w:val="22"/>
        </w:rPr>
        <w:t xml:space="preserve"> και του Κ</w:t>
      </w:r>
      <w:r w:rsidR="00F11500" w:rsidRPr="00DD6741">
        <w:rPr>
          <w:rFonts w:ascii="Calibri" w:eastAsia="Calibri" w:hAnsi="Calibri" w:cs="Calibri"/>
          <w:sz w:val="22"/>
          <w:szCs w:val="22"/>
        </w:rPr>
        <w:t>.</w:t>
      </w:r>
      <w:r w:rsidRPr="00DD6741">
        <w:rPr>
          <w:rFonts w:ascii="Calibri" w:eastAsia="Calibri" w:hAnsi="Calibri" w:cs="Calibri"/>
          <w:sz w:val="22"/>
          <w:szCs w:val="22"/>
        </w:rPr>
        <w:t>Π</w:t>
      </w:r>
      <w:r w:rsidR="00F11500" w:rsidRPr="00DD6741">
        <w:rPr>
          <w:rFonts w:ascii="Calibri" w:eastAsia="Calibri" w:hAnsi="Calibri" w:cs="Calibri"/>
          <w:sz w:val="22"/>
          <w:szCs w:val="22"/>
        </w:rPr>
        <w:t>.</w:t>
      </w:r>
      <w:r w:rsidRPr="00DD6741">
        <w:rPr>
          <w:rFonts w:ascii="Calibri" w:eastAsia="Calibri" w:hAnsi="Calibri" w:cs="Calibri"/>
          <w:sz w:val="22"/>
          <w:szCs w:val="22"/>
        </w:rPr>
        <w:t>Π</w:t>
      </w:r>
      <w:r w:rsidR="00F11500" w:rsidRPr="00DD6741">
        <w:rPr>
          <w:rFonts w:ascii="Calibri" w:eastAsia="Calibri" w:hAnsi="Calibri" w:cs="Calibri"/>
          <w:sz w:val="22"/>
          <w:szCs w:val="22"/>
        </w:rPr>
        <w:t>.</w:t>
      </w:r>
      <w:r w:rsidRPr="00DD6741">
        <w:rPr>
          <w:rFonts w:ascii="Calibri" w:eastAsia="Calibri" w:hAnsi="Calibri" w:cs="Calibri"/>
          <w:sz w:val="22"/>
          <w:szCs w:val="22"/>
        </w:rPr>
        <w:t>,</w:t>
      </w:r>
    </w:p>
    <w:p w:rsidR="006C65DD" w:rsidRPr="00DD6741" w:rsidRDefault="006C65DD" w:rsidP="00403A2F">
      <w:pPr>
        <w:tabs>
          <w:tab w:val="left" w:pos="2410"/>
          <w:tab w:val="left" w:pos="8244"/>
        </w:tabs>
        <w:spacing w:line="276" w:lineRule="auto"/>
        <w:ind w:firstLine="567"/>
        <w:jc w:val="both"/>
        <w:rPr>
          <w:rFonts w:ascii="Calibri" w:eastAsia="Calibri" w:hAnsi="Calibri" w:cs="Calibri"/>
          <w:sz w:val="22"/>
          <w:szCs w:val="22"/>
        </w:rPr>
      </w:pPr>
      <w:r w:rsidRPr="00DD6741">
        <w:rPr>
          <w:rFonts w:ascii="Calibri" w:eastAsia="Calibri" w:hAnsi="Calibri" w:cs="Calibri"/>
          <w:sz w:val="22"/>
          <w:szCs w:val="22"/>
        </w:rPr>
        <w:t>ζ) τη συνεργασία με τις οικονομικές υπηρεσίες του Υπουργείου για θέματα που αφορούν στη διοργάνωση και τη διεξαγωγή των εξετάσεων για το Κ</w:t>
      </w:r>
      <w:r w:rsidR="00F11500" w:rsidRPr="00DD6741">
        <w:rPr>
          <w:rFonts w:ascii="Calibri" w:eastAsia="Calibri" w:hAnsi="Calibri" w:cs="Calibri"/>
          <w:sz w:val="22"/>
          <w:szCs w:val="22"/>
        </w:rPr>
        <w:t>.</w:t>
      </w:r>
      <w:r w:rsidRPr="00DD6741">
        <w:rPr>
          <w:rFonts w:ascii="Calibri" w:eastAsia="Calibri" w:hAnsi="Calibri" w:cs="Calibri"/>
          <w:sz w:val="22"/>
          <w:szCs w:val="22"/>
        </w:rPr>
        <w:t>Π</w:t>
      </w:r>
      <w:r w:rsidR="00F11500" w:rsidRPr="00DD6741">
        <w:rPr>
          <w:rFonts w:ascii="Calibri" w:eastAsia="Calibri" w:hAnsi="Calibri" w:cs="Calibri"/>
          <w:sz w:val="22"/>
          <w:szCs w:val="22"/>
        </w:rPr>
        <w:t>.</w:t>
      </w:r>
      <w:r w:rsidRPr="00DD6741">
        <w:rPr>
          <w:rFonts w:ascii="Calibri" w:eastAsia="Calibri" w:hAnsi="Calibri" w:cs="Calibri"/>
          <w:sz w:val="22"/>
          <w:szCs w:val="22"/>
        </w:rPr>
        <w:t>Γ</w:t>
      </w:r>
      <w:r w:rsidR="00F11500" w:rsidRPr="00DD6741">
        <w:rPr>
          <w:rFonts w:ascii="Calibri" w:eastAsia="Calibri" w:hAnsi="Calibri" w:cs="Calibri"/>
          <w:sz w:val="22"/>
          <w:szCs w:val="22"/>
        </w:rPr>
        <w:t>.</w:t>
      </w:r>
      <w:r w:rsidRPr="00DD6741">
        <w:rPr>
          <w:rFonts w:ascii="Calibri" w:eastAsia="Calibri" w:hAnsi="Calibri" w:cs="Calibri"/>
          <w:sz w:val="22"/>
          <w:szCs w:val="22"/>
        </w:rPr>
        <w:t xml:space="preserve"> και το Κ</w:t>
      </w:r>
      <w:r w:rsidR="00F11500" w:rsidRPr="00DD6741">
        <w:rPr>
          <w:rFonts w:ascii="Calibri" w:eastAsia="Calibri" w:hAnsi="Calibri" w:cs="Calibri"/>
          <w:sz w:val="22"/>
          <w:szCs w:val="22"/>
        </w:rPr>
        <w:t>.</w:t>
      </w:r>
      <w:r w:rsidRPr="00DD6741">
        <w:rPr>
          <w:rFonts w:ascii="Calibri" w:eastAsia="Calibri" w:hAnsi="Calibri" w:cs="Calibri"/>
          <w:sz w:val="22"/>
          <w:szCs w:val="22"/>
        </w:rPr>
        <w:t>Π</w:t>
      </w:r>
      <w:r w:rsidR="00F11500" w:rsidRPr="00DD6741">
        <w:rPr>
          <w:rFonts w:ascii="Calibri" w:eastAsia="Calibri" w:hAnsi="Calibri" w:cs="Calibri"/>
          <w:sz w:val="22"/>
          <w:szCs w:val="22"/>
        </w:rPr>
        <w:t>.</w:t>
      </w:r>
      <w:r w:rsidRPr="00DD6741">
        <w:rPr>
          <w:rFonts w:ascii="Calibri" w:eastAsia="Calibri" w:hAnsi="Calibri" w:cs="Calibri"/>
          <w:sz w:val="22"/>
          <w:szCs w:val="22"/>
        </w:rPr>
        <w:t>Π</w:t>
      </w:r>
      <w:r w:rsidR="00F11500" w:rsidRPr="00DD6741">
        <w:rPr>
          <w:rFonts w:ascii="Calibri" w:eastAsia="Calibri" w:hAnsi="Calibri" w:cs="Calibri"/>
          <w:sz w:val="22"/>
          <w:szCs w:val="22"/>
        </w:rPr>
        <w:t>.</w:t>
      </w:r>
      <w:r w:rsidRPr="00DD6741">
        <w:rPr>
          <w:rFonts w:ascii="Calibri" w:eastAsia="Calibri" w:hAnsi="Calibri" w:cs="Calibri"/>
          <w:sz w:val="22"/>
          <w:szCs w:val="22"/>
        </w:rPr>
        <w:t>, όπως η σύνταξη υπουργικών αποφάσεων για την έγκριση μετακίνησης των βαθμολογητών  της προφορικής δοκιμασίας του Κ</w:t>
      </w:r>
      <w:r w:rsidR="00F11500" w:rsidRPr="00DD6741">
        <w:rPr>
          <w:rFonts w:ascii="Calibri" w:eastAsia="Calibri" w:hAnsi="Calibri" w:cs="Calibri"/>
          <w:sz w:val="22"/>
          <w:szCs w:val="22"/>
        </w:rPr>
        <w:t>.</w:t>
      </w:r>
      <w:r w:rsidRPr="00DD6741">
        <w:rPr>
          <w:rFonts w:ascii="Calibri" w:eastAsia="Calibri" w:hAnsi="Calibri" w:cs="Calibri"/>
          <w:sz w:val="22"/>
          <w:szCs w:val="22"/>
        </w:rPr>
        <w:t>Π</w:t>
      </w:r>
      <w:r w:rsidR="00F11500" w:rsidRPr="00DD6741">
        <w:rPr>
          <w:rFonts w:ascii="Calibri" w:eastAsia="Calibri" w:hAnsi="Calibri" w:cs="Calibri"/>
          <w:sz w:val="22"/>
          <w:szCs w:val="22"/>
        </w:rPr>
        <w:t>.</w:t>
      </w:r>
      <w:r w:rsidRPr="00DD6741">
        <w:rPr>
          <w:rFonts w:ascii="Calibri" w:eastAsia="Calibri" w:hAnsi="Calibri" w:cs="Calibri"/>
          <w:sz w:val="22"/>
          <w:szCs w:val="22"/>
        </w:rPr>
        <w:t>Γ</w:t>
      </w:r>
      <w:r w:rsidR="00F11500" w:rsidRPr="00DD6741">
        <w:rPr>
          <w:rFonts w:ascii="Calibri" w:eastAsia="Calibri" w:hAnsi="Calibri" w:cs="Calibri"/>
          <w:sz w:val="22"/>
          <w:szCs w:val="22"/>
        </w:rPr>
        <w:t>.</w:t>
      </w:r>
      <w:r w:rsidRPr="00DD6741">
        <w:rPr>
          <w:rFonts w:ascii="Calibri" w:eastAsia="Calibri" w:hAnsi="Calibri" w:cs="Calibri"/>
          <w:sz w:val="22"/>
          <w:szCs w:val="22"/>
        </w:rPr>
        <w:t>,</w:t>
      </w:r>
    </w:p>
    <w:p w:rsidR="006C65DD" w:rsidRPr="00DD6741" w:rsidRDefault="006C65DD" w:rsidP="00403A2F">
      <w:pPr>
        <w:tabs>
          <w:tab w:val="left" w:pos="2410"/>
          <w:tab w:val="left" w:pos="8244"/>
        </w:tabs>
        <w:spacing w:line="276" w:lineRule="auto"/>
        <w:ind w:firstLine="567"/>
        <w:jc w:val="both"/>
        <w:rPr>
          <w:rFonts w:ascii="Calibri" w:eastAsia="Calibri" w:hAnsi="Calibri" w:cs="Calibri"/>
          <w:sz w:val="22"/>
          <w:szCs w:val="22"/>
        </w:rPr>
      </w:pPr>
      <w:r w:rsidRPr="00DD6741">
        <w:rPr>
          <w:rFonts w:ascii="Calibri" w:eastAsia="Calibri" w:hAnsi="Calibri" w:cs="Calibri"/>
          <w:sz w:val="22"/>
          <w:szCs w:val="22"/>
        </w:rPr>
        <w:t>η) τη μελέτη και τον σχεδιασμό κάθε είδους έντυπου και λοιπού υλικού απαραίτητου για τη διεξαγωγή των εξετάσεων για το Κ</w:t>
      </w:r>
      <w:r w:rsidR="00F11500" w:rsidRPr="00DD6741">
        <w:rPr>
          <w:rFonts w:ascii="Calibri" w:eastAsia="Calibri" w:hAnsi="Calibri" w:cs="Calibri"/>
          <w:sz w:val="22"/>
          <w:szCs w:val="22"/>
        </w:rPr>
        <w:t>.</w:t>
      </w:r>
      <w:r w:rsidRPr="00DD6741">
        <w:rPr>
          <w:rFonts w:ascii="Calibri" w:eastAsia="Calibri" w:hAnsi="Calibri" w:cs="Calibri"/>
          <w:sz w:val="22"/>
          <w:szCs w:val="22"/>
        </w:rPr>
        <w:t>Π</w:t>
      </w:r>
      <w:r w:rsidR="00F11500" w:rsidRPr="00DD6741">
        <w:rPr>
          <w:rFonts w:ascii="Calibri" w:eastAsia="Calibri" w:hAnsi="Calibri" w:cs="Calibri"/>
          <w:sz w:val="22"/>
          <w:szCs w:val="22"/>
        </w:rPr>
        <w:t>.</w:t>
      </w:r>
      <w:r w:rsidRPr="00DD6741">
        <w:rPr>
          <w:rFonts w:ascii="Calibri" w:eastAsia="Calibri" w:hAnsi="Calibri" w:cs="Calibri"/>
          <w:sz w:val="22"/>
          <w:szCs w:val="22"/>
        </w:rPr>
        <w:t>Γ</w:t>
      </w:r>
      <w:r w:rsidR="00F11500" w:rsidRPr="00DD6741">
        <w:rPr>
          <w:rFonts w:ascii="Calibri" w:eastAsia="Calibri" w:hAnsi="Calibri" w:cs="Calibri"/>
          <w:sz w:val="22"/>
          <w:szCs w:val="22"/>
        </w:rPr>
        <w:t>.</w:t>
      </w:r>
      <w:r w:rsidRPr="00DD6741">
        <w:rPr>
          <w:rFonts w:ascii="Calibri" w:eastAsia="Calibri" w:hAnsi="Calibri" w:cs="Calibri"/>
          <w:sz w:val="22"/>
          <w:szCs w:val="22"/>
        </w:rPr>
        <w:t xml:space="preserve"> και το Κ</w:t>
      </w:r>
      <w:r w:rsidR="00F11500" w:rsidRPr="00DD6741">
        <w:rPr>
          <w:rFonts w:ascii="Calibri" w:eastAsia="Calibri" w:hAnsi="Calibri" w:cs="Calibri"/>
          <w:sz w:val="22"/>
          <w:szCs w:val="22"/>
        </w:rPr>
        <w:t>.</w:t>
      </w:r>
      <w:r w:rsidRPr="00DD6741">
        <w:rPr>
          <w:rFonts w:ascii="Calibri" w:eastAsia="Calibri" w:hAnsi="Calibri" w:cs="Calibri"/>
          <w:sz w:val="22"/>
          <w:szCs w:val="22"/>
        </w:rPr>
        <w:t>Π</w:t>
      </w:r>
      <w:r w:rsidR="00F11500" w:rsidRPr="00DD6741">
        <w:rPr>
          <w:rFonts w:ascii="Calibri" w:eastAsia="Calibri" w:hAnsi="Calibri" w:cs="Calibri"/>
          <w:sz w:val="22"/>
          <w:szCs w:val="22"/>
        </w:rPr>
        <w:t>.</w:t>
      </w:r>
      <w:r w:rsidRPr="00DD6741">
        <w:rPr>
          <w:rFonts w:ascii="Calibri" w:eastAsia="Calibri" w:hAnsi="Calibri" w:cs="Calibri"/>
          <w:sz w:val="22"/>
          <w:szCs w:val="22"/>
        </w:rPr>
        <w:t>Π</w:t>
      </w:r>
      <w:r w:rsidR="00F11500" w:rsidRPr="00DD6741">
        <w:rPr>
          <w:rFonts w:ascii="Calibri" w:eastAsia="Calibri" w:hAnsi="Calibri" w:cs="Calibri"/>
          <w:sz w:val="22"/>
          <w:szCs w:val="22"/>
        </w:rPr>
        <w:t>.</w:t>
      </w:r>
      <w:r w:rsidRPr="00DD6741">
        <w:rPr>
          <w:rFonts w:ascii="Calibri" w:eastAsia="Calibri" w:hAnsi="Calibri" w:cs="Calibri"/>
          <w:sz w:val="22"/>
          <w:szCs w:val="22"/>
        </w:rPr>
        <w:t>,</w:t>
      </w:r>
    </w:p>
    <w:p w:rsidR="006C65DD" w:rsidRPr="00DD6741" w:rsidRDefault="006C65DD" w:rsidP="00403A2F">
      <w:pPr>
        <w:tabs>
          <w:tab w:val="left" w:pos="2410"/>
          <w:tab w:val="left" w:pos="8244"/>
        </w:tabs>
        <w:spacing w:line="276" w:lineRule="auto"/>
        <w:ind w:firstLine="567"/>
        <w:jc w:val="both"/>
        <w:rPr>
          <w:rFonts w:ascii="Calibri" w:eastAsia="Calibri" w:hAnsi="Calibri" w:cs="Calibri"/>
          <w:sz w:val="22"/>
          <w:szCs w:val="22"/>
        </w:rPr>
      </w:pPr>
      <w:r w:rsidRPr="00DD6741">
        <w:rPr>
          <w:rFonts w:ascii="Calibri" w:eastAsia="Calibri" w:hAnsi="Calibri" w:cs="Calibri"/>
          <w:sz w:val="22"/>
          <w:szCs w:val="22"/>
        </w:rPr>
        <w:t>θ) την έκδοση και τη χορήγηση των πιστοποιητικών αρμοδιότητάς του, καθώς και την έκδοση αντιγράφων των πιστοποιητικών και τη βεβαίωση γνησιότητας αυτών</w:t>
      </w:r>
      <w:r w:rsidR="00F11500" w:rsidRPr="00DD6741">
        <w:rPr>
          <w:rFonts w:ascii="Calibri" w:eastAsia="Calibri" w:hAnsi="Calibri" w:cs="Calibri"/>
          <w:sz w:val="22"/>
          <w:szCs w:val="22"/>
        </w:rPr>
        <w:t>,</w:t>
      </w:r>
    </w:p>
    <w:p w:rsidR="006C65DD" w:rsidRPr="00DD6741" w:rsidRDefault="006C65DD" w:rsidP="00403A2F">
      <w:pPr>
        <w:tabs>
          <w:tab w:val="left" w:pos="2410"/>
          <w:tab w:val="left" w:pos="8244"/>
        </w:tabs>
        <w:spacing w:line="276" w:lineRule="auto"/>
        <w:ind w:firstLine="567"/>
        <w:jc w:val="both"/>
        <w:rPr>
          <w:rFonts w:ascii="Calibri" w:eastAsia="Calibri" w:hAnsi="Calibri" w:cs="Calibri"/>
          <w:sz w:val="22"/>
          <w:szCs w:val="22"/>
        </w:rPr>
      </w:pPr>
      <w:r w:rsidRPr="00DD6741">
        <w:rPr>
          <w:rFonts w:ascii="Calibri" w:eastAsia="Calibri" w:hAnsi="Calibri" w:cs="Calibri"/>
          <w:sz w:val="22"/>
          <w:szCs w:val="22"/>
        </w:rPr>
        <w:t>ι) την τήρηση του μητρώου αξιολογητών προφορικής δοκιμασίας του Κ</w:t>
      </w:r>
      <w:r w:rsidR="00F11500" w:rsidRPr="00DD6741">
        <w:rPr>
          <w:rFonts w:ascii="Calibri" w:eastAsia="Calibri" w:hAnsi="Calibri" w:cs="Calibri"/>
          <w:sz w:val="22"/>
          <w:szCs w:val="22"/>
        </w:rPr>
        <w:t>.</w:t>
      </w:r>
      <w:r w:rsidRPr="00DD6741">
        <w:rPr>
          <w:rFonts w:ascii="Calibri" w:eastAsia="Calibri" w:hAnsi="Calibri" w:cs="Calibri"/>
          <w:sz w:val="22"/>
          <w:szCs w:val="22"/>
        </w:rPr>
        <w:t>Π</w:t>
      </w:r>
      <w:r w:rsidR="00F11500" w:rsidRPr="00DD6741">
        <w:rPr>
          <w:rFonts w:ascii="Calibri" w:eastAsia="Calibri" w:hAnsi="Calibri" w:cs="Calibri"/>
          <w:sz w:val="22"/>
          <w:szCs w:val="22"/>
        </w:rPr>
        <w:t>.</w:t>
      </w:r>
      <w:r w:rsidRPr="00DD6741">
        <w:rPr>
          <w:rFonts w:ascii="Calibri" w:eastAsia="Calibri" w:hAnsi="Calibri" w:cs="Calibri"/>
          <w:sz w:val="22"/>
          <w:szCs w:val="22"/>
        </w:rPr>
        <w:t>Γ</w:t>
      </w:r>
      <w:r w:rsidR="00F11500" w:rsidRPr="00DD6741">
        <w:rPr>
          <w:rFonts w:ascii="Calibri" w:eastAsia="Calibri" w:hAnsi="Calibri" w:cs="Calibri"/>
          <w:sz w:val="22"/>
          <w:szCs w:val="22"/>
        </w:rPr>
        <w:t>.</w:t>
      </w:r>
      <w:r w:rsidRPr="00DD6741">
        <w:rPr>
          <w:rFonts w:ascii="Calibri" w:eastAsia="Calibri" w:hAnsi="Calibri" w:cs="Calibri"/>
          <w:sz w:val="22"/>
          <w:szCs w:val="22"/>
        </w:rPr>
        <w:t xml:space="preserve"> και την τήρηση του Ειδικού Μητρώου των Κ.Η.Ε .,</w:t>
      </w:r>
    </w:p>
    <w:p w:rsidR="006C65DD" w:rsidRPr="00DD6741" w:rsidRDefault="006C65DD" w:rsidP="00403A2F">
      <w:pPr>
        <w:tabs>
          <w:tab w:val="left" w:pos="2410"/>
          <w:tab w:val="left" w:pos="8244"/>
        </w:tabs>
        <w:spacing w:line="276" w:lineRule="auto"/>
        <w:ind w:firstLine="567"/>
        <w:jc w:val="both"/>
        <w:rPr>
          <w:rFonts w:ascii="Calibri" w:eastAsia="Calibri" w:hAnsi="Calibri" w:cs="Calibri"/>
          <w:sz w:val="22"/>
          <w:szCs w:val="22"/>
        </w:rPr>
      </w:pPr>
      <w:r w:rsidRPr="00DD6741">
        <w:rPr>
          <w:rFonts w:ascii="Calibri" w:eastAsia="Calibri" w:hAnsi="Calibri" w:cs="Calibri"/>
          <w:sz w:val="22"/>
          <w:szCs w:val="22"/>
        </w:rPr>
        <w:t>ια) τον χειρισμό κάθε άλλου συναφούς θέματος.».</w:t>
      </w:r>
    </w:p>
    <w:p w:rsidR="006C65DD" w:rsidRPr="00DD6741" w:rsidRDefault="008C31C1" w:rsidP="00403A2F">
      <w:pPr>
        <w:tabs>
          <w:tab w:val="left" w:pos="2410"/>
          <w:tab w:val="left" w:pos="8244"/>
        </w:tabs>
        <w:spacing w:line="276" w:lineRule="auto"/>
        <w:ind w:firstLine="567"/>
        <w:jc w:val="both"/>
        <w:rPr>
          <w:rFonts w:ascii="Calibri" w:eastAsia="Calibri" w:hAnsi="Calibri" w:cs="Calibri"/>
          <w:bCs/>
          <w:sz w:val="22"/>
          <w:szCs w:val="22"/>
        </w:rPr>
      </w:pPr>
      <w:r w:rsidRPr="00DD6741">
        <w:rPr>
          <w:rFonts w:ascii="Calibri" w:eastAsia="Calibri" w:hAnsi="Calibri" w:cs="Calibri"/>
          <w:b/>
          <w:sz w:val="22"/>
          <w:szCs w:val="22"/>
        </w:rPr>
        <w:t xml:space="preserve">2. </w:t>
      </w:r>
      <w:r w:rsidR="003634E1" w:rsidRPr="00DD6741">
        <w:rPr>
          <w:rFonts w:ascii="Calibri" w:eastAsia="Calibri" w:hAnsi="Calibri" w:cs="Calibri"/>
          <w:bCs/>
          <w:sz w:val="22"/>
          <w:szCs w:val="22"/>
        </w:rPr>
        <w:t>Σ</w:t>
      </w:r>
      <w:r w:rsidR="006C65DD" w:rsidRPr="00DD6741">
        <w:rPr>
          <w:rFonts w:ascii="Calibri" w:eastAsia="Calibri" w:hAnsi="Calibri" w:cs="Calibri"/>
          <w:bCs/>
          <w:sz w:val="22"/>
          <w:szCs w:val="22"/>
        </w:rPr>
        <w:t>το τέλος της παραγράφου 5 του άρθρου 6 π.δ. 84/2019 (Α΄ 123) προστίθεται περίπτωση ε΄ ως εξής: «(ε) Αυτοτελής Διεύθυνση Συγκέντρωσης, Υποβολής Παραστατικών και Λοιπών Θεμάτων</w:t>
      </w:r>
      <w:r w:rsidRPr="00DD6741">
        <w:rPr>
          <w:rFonts w:ascii="Calibri" w:eastAsia="Calibri" w:hAnsi="Calibri" w:cs="Calibri"/>
          <w:bCs/>
          <w:sz w:val="22"/>
          <w:szCs w:val="22"/>
        </w:rPr>
        <w:t>.</w:t>
      </w:r>
      <w:r w:rsidR="006C65DD" w:rsidRPr="00DD6741">
        <w:rPr>
          <w:rFonts w:ascii="Calibri" w:eastAsia="Calibri" w:hAnsi="Calibri" w:cs="Calibri"/>
          <w:bCs/>
          <w:sz w:val="22"/>
          <w:szCs w:val="22"/>
        </w:rPr>
        <w:t>»</w:t>
      </w:r>
    </w:p>
    <w:p w:rsidR="006C65DD" w:rsidRPr="00DD6741" w:rsidRDefault="006C65DD" w:rsidP="00403A2F">
      <w:pPr>
        <w:tabs>
          <w:tab w:val="left" w:pos="2410"/>
          <w:tab w:val="left" w:pos="8244"/>
        </w:tabs>
        <w:spacing w:line="276" w:lineRule="auto"/>
        <w:jc w:val="center"/>
        <w:rPr>
          <w:rFonts w:ascii="Calibri" w:hAnsi="Calibri" w:cs="Calibri"/>
          <w:b/>
          <w:sz w:val="22"/>
          <w:szCs w:val="22"/>
        </w:rPr>
      </w:pPr>
    </w:p>
    <w:p w:rsidR="005D5F2B" w:rsidRDefault="005D5F2B" w:rsidP="00403A2F">
      <w:pPr>
        <w:tabs>
          <w:tab w:val="left" w:pos="2410"/>
          <w:tab w:val="left" w:pos="8244"/>
        </w:tabs>
        <w:spacing w:line="276" w:lineRule="auto"/>
        <w:jc w:val="center"/>
        <w:rPr>
          <w:rFonts w:ascii="Calibri" w:hAnsi="Calibri" w:cs="Calibri"/>
          <w:b/>
          <w:sz w:val="22"/>
          <w:szCs w:val="22"/>
        </w:rPr>
      </w:pPr>
    </w:p>
    <w:p w:rsidR="006C65DD" w:rsidRPr="00DD6741" w:rsidRDefault="006C65DD" w:rsidP="00403A2F">
      <w:pPr>
        <w:tabs>
          <w:tab w:val="left" w:pos="2410"/>
          <w:tab w:val="left" w:pos="8244"/>
        </w:tabs>
        <w:spacing w:line="276" w:lineRule="auto"/>
        <w:jc w:val="center"/>
        <w:rPr>
          <w:rFonts w:ascii="Calibri" w:hAnsi="Calibri" w:cs="Calibri"/>
          <w:b/>
          <w:sz w:val="22"/>
          <w:szCs w:val="22"/>
        </w:rPr>
      </w:pPr>
      <w:r w:rsidRPr="00DD6741">
        <w:rPr>
          <w:rFonts w:ascii="Calibri" w:hAnsi="Calibri" w:cs="Calibri"/>
          <w:b/>
          <w:sz w:val="22"/>
          <w:szCs w:val="22"/>
        </w:rPr>
        <w:t>Άρθρο</w:t>
      </w:r>
      <w:r w:rsidR="00537B2D" w:rsidRPr="00DD6741">
        <w:rPr>
          <w:rFonts w:ascii="Calibri" w:hAnsi="Calibri" w:cs="Calibri"/>
          <w:b/>
          <w:sz w:val="22"/>
          <w:szCs w:val="22"/>
        </w:rPr>
        <w:t xml:space="preserve"> </w:t>
      </w:r>
      <w:r w:rsidR="0009091C" w:rsidRPr="00DD6741">
        <w:rPr>
          <w:rFonts w:ascii="Calibri" w:hAnsi="Calibri" w:cs="Calibri"/>
          <w:b/>
          <w:sz w:val="22"/>
          <w:szCs w:val="22"/>
        </w:rPr>
        <w:t>4</w:t>
      </w:r>
      <w:r w:rsidR="009F09E8" w:rsidRPr="00DD6741">
        <w:rPr>
          <w:rFonts w:ascii="Calibri" w:hAnsi="Calibri" w:cs="Calibri"/>
          <w:b/>
          <w:sz w:val="22"/>
          <w:szCs w:val="22"/>
        </w:rPr>
        <w:t>2</w:t>
      </w:r>
    </w:p>
    <w:p w:rsidR="006C65DD" w:rsidRPr="00DD6741" w:rsidRDefault="006C65DD" w:rsidP="00403A2F">
      <w:pPr>
        <w:tabs>
          <w:tab w:val="left" w:pos="916"/>
          <w:tab w:val="left" w:pos="1832"/>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Calibri" w:eastAsia="Times New Roman" w:hAnsi="Calibri" w:cs="Calibri"/>
          <w:b/>
          <w:bCs/>
          <w:color w:val="000000"/>
          <w:sz w:val="22"/>
          <w:szCs w:val="22"/>
          <w:lang w:eastAsia="el-GR"/>
        </w:rPr>
      </w:pPr>
      <w:r w:rsidRPr="00DD6741">
        <w:rPr>
          <w:rFonts w:ascii="Calibri" w:eastAsia="Times New Roman" w:hAnsi="Calibri" w:cs="Calibri"/>
          <w:b/>
          <w:bCs/>
          <w:color w:val="000000"/>
          <w:sz w:val="22"/>
          <w:szCs w:val="22"/>
          <w:lang w:eastAsia="el-GR"/>
        </w:rPr>
        <w:t>Διδασκαλία του μαθήματος «Εικονογραφία» στα Εκκλησιαστικά Σχολεία</w:t>
      </w:r>
    </w:p>
    <w:p w:rsidR="00B31096" w:rsidRPr="00DD6741" w:rsidRDefault="00B31096" w:rsidP="00403A2F">
      <w:pPr>
        <w:tabs>
          <w:tab w:val="left" w:pos="916"/>
          <w:tab w:val="left" w:pos="1832"/>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Calibri" w:eastAsia="Times New Roman" w:hAnsi="Calibri" w:cs="Calibri"/>
          <w:b/>
          <w:bCs/>
          <w:color w:val="000000"/>
          <w:sz w:val="22"/>
          <w:szCs w:val="22"/>
          <w:lang w:eastAsia="el-GR"/>
        </w:rPr>
      </w:pPr>
    </w:p>
    <w:p w:rsidR="006C65DD" w:rsidRPr="00DD6741" w:rsidRDefault="003A15CD" w:rsidP="00403A2F">
      <w:pPr>
        <w:tabs>
          <w:tab w:val="left" w:pos="916"/>
          <w:tab w:val="left" w:pos="1832"/>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ascii="Calibri" w:eastAsia="Times New Roman" w:hAnsi="Calibri" w:cs="Calibri"/>
          <w:color w:val="000000"/>
          <w:sz w:val="22"/>
          <w:szCs w:val="22"/>
          <w:lang w:eastAsia="el-GR"/>
        </w:rPr>
      </w:pPr>
      <w:r w:rsidRPr="00DD6741">
        <w:rPr>
          <w:rFonts w:ascii="Calibri" w:eastAsia="Times New Roman" w:hAnsi="Calibri" w:cs="Calibri"/>
          <w:color w:val="000000"/>
          <w:sz w:val="22"/>
          <w:szCs w:val="22"/>
          <w:lang w:eastAsia="el-GR"/>
        </w:rPr>
        <w:t xml:space="preserve">Ύστερα από την παράγραφο 2 του άρθρου </w:t>
      </w:r>
      <w:r w:rsidR="006C65DD" w:rsidRPr="00DD6741">
        <w:rPr>
          <w:rFonts w:ascii="Calibri" w:eastAsia="Times New Roman" w:hAnsi="Calibri" w:cs="Calibri"/>
          <w:color w:val="000000"/>
          <w:sz w:val="22"/>
          <w:szCs w:val="22"/>
          <w:lang w:eastAsia="el-GR"/>
        </w:rPr>
        <w:t xml:space="preserve">23 του </w:t>
      </w:r>
      <w:r w:rsidRPr="00DD6741">
        <w:rPr>
          <w:rFonts w:ascii="Calibri" w:eastAsia="Times New Roman" w:hAnsi="Calibri" w:cs="Calibri"/>
          <w:color w:val="000000"/>
          <w:sz w:val="22"/>
          <w:szCs w:val="22"/>
          <w:lang w:eastAsia="el-GR"/>
        </w:rPr>
        <w:t>ν</w:t>
      </w:r>
      <w:r w:rsidR="006C65DD" w:rsidRPr="00DD6741">
        <w:rPr>
          <w:rFonts w:ascii="Calibri" w:eastAsia="Times New Roman" w:hAnsi="Calibri" w:cs="Calibri"/>
          <w:color w:val="000000"/>
          <w:sz w:val="22"/>
          <w:szCs w:val="22"/>
          <w:lang w:eastAsia="el-GR"/>
        </w:rPr>
        <w:t>. 3432/</w:t>
      </w:r>
      <w:r w:rsidRPr="00DD6741">
        <w:rPr>
          <w:rFonts w:ascii="Calibri" w:eastAsia="Times New Roman" w:hAnsi="Calibri" w:cs="Calibri"/>
          <w:color w:val="000000"/>
          <w:sz w:val="22"/>
          <w:szCs w:val="22"/>
          <w:lang w:eastAsia="el-GR"/>
        </w:rPr>
        <w:t>20</w:t>
      </w:r>
      <w:r w:rsidR="006C65DD" w:rsidRPr="00DD6741">
        <w:rPr>
          <w:rFonts w:ascii="Calibri" w:eastAsia="Times New Roman" w:hAnsi="Calibri" w:cs="Calibri"/>
          <w:color w:val="000000"/>
          <w:sz w:val="22"/>
          <w:szCs w:val="22"/>
          <w:lang w:eastAsia="el-GR"/>
        </w:rPr>
        <w:t xml:space="preserve">06 (Α΄ 14) προστίθεται παράγραφος </w:t>
      </w:r>
      <w:r w:rsidRPr="00DD6741">
        <w:rPr>
          <w:rFonts w:ascii="Calibri" w:eastAsia="Times New Roman" w:hAnsi="Calibri" w:cs="Calibri"/>
          <w:color w:val="000000"/>
          <w:sz w:val="22"/>
          <w:szCs w:val="22"/>
          <w:lang w:eastAsia="el-GR"/>
        </w:rPr>
        <w:t>2</w:t>
      </w:r>
      <w:r w:rsidR="00857160" w:rsidRPr="00DD6741">
        <w:rPr>
          <w:rFonts w:ascii="Calibri" w:eastAsia="Times New Roman" w:hAnsi="Calibri" w:cs="Calibri"/>
          <w:color w:val="000000"/>
          <w:sz w:val="22"/>
          <w:szCs w:val="22"/>
          <w:lang w:eastAsia="el-GR"/>
        </w:rPr>
        <w:t xml:space="preserve">Α ως </w:t>
      </w:r>
      <w:r w:rsidRPr="00DD6741">
        <w:rPr>
          <w:rFonts w:ascii="Calibri" w:eastAsia="Times New Roman" w:hAnsi="Calibri" w:cs="Calibri"/>
          <w:color w:val="000000"/>
          <w:sz w:val="22"/>
          <w:szCs w:val="22"/>
          <w:lang w:eastAsia="el-GR"/>
        </w:rPr>
        <w:t>εξής</w:t>
      </w:r>
      <w:r w:rsidR="00857160" w:rsidRPr="00DD6741">
        <w:rPr>
          <w:rFonts w:ascii="Calibri" w:eastAsia="Times New Roman" w:hAnsi="Calibri" w:cs="Calibri"/>
          <w:color w:val="000000"/>
          <w:sz w:val="22"/>
          <w:szCs w:val="22"/>
          <w:lang w:eastAsia="el-GR"/>
        </w:rPr>
        <w:t>:</w:t>
      </w:r>
    </w:p>
    <w:p w:rsidR="00812C07" w:rsidRPr="00DD6741" w:rsidRDefault="006C65DD" w:rsidP="00403A2F">
      <w:pPr>
        <w:tabs>
          <w:tab w:val="left" w:pos="916"/>
          <w:tab w:val="left" w:pos="1832"/>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ascii="Calibri" w:eastAsia="Times New Roman" w:hAnsi="Calibri" w:cs="Calibri"/>
          <w:iCs/>
          <w:color w:val="000000"/>
          <w:sz w:val="22"/>
          <w:szCs w:val="22"/>
          <w:lang w:eastAsia="el-GR"/>
        </w:rPr>
      </w:pPr>
      <w:r w:rsidRPr="00DD6741">
        <w:rPr>
          <w:rFonts w:ascii="Calibri" w:eastAsia="Times New Roman" w:hAnsi="Calibri" w:cs="Calibri"/>
          <w:color w:val="000000"/>
          <w:sz w:val="22"/>
          <w:szCs w:val="22"/>
          <w:lang w:eastAsia="el-GR"/>
        </w:rPr>
        <w:t>«2</w:t>
      </w:r>
      <w:r w:rsidR="00857160" w:rsidRPr="00DD6741">
        <w:rPr>
          <w:rFonts w:ascii="Calibri" w:eastAsia="Times New Roman" w:hAnsi="Calibri" w:cs="Calibri"/>
          <w:color w:val="000000"/>
          <w:sz w:val="22"/>
          <w:szCs w:val="22"/>
          <w:lang w:eastAsia="el-GR"/>
        </w:rPr>
        <w:t>Α</w:t>
      </w:r>
      <w:r w:rsidRPr="00DD6741">
        <w:rPr>
          <w:rFonts w:ascii="Calibri" w:eastAsia="Times New Roman" w:hAnsi="Calibri" w:cs="Calibri"/>
          <w:color w:val="000000"/>
          <w:sz w:val="22"/>
          <w:szCs w:val="22"/>
          <w:lang w:eastAsia="el-GR"/>
        </w:rPr>
        <w:t>. </w:t>
      </w:r>
      <w:r w:rsidRPr="00DD6741">
        <w:rPr>
          <w:rFonts w:ascii="Calibri" w:eastAsia="Times New Roman" w:hAnsi="Calibri" w:cs="Calibri"/>
          <w:iCs/>
          <w:color w:val="000000"/>
          <w:sz w:val="22"/>
          <w:szCs w:val="22"/>
          <w:lang w:eastAsia="el-GR"/>
        </w:rPr>
        <w:t>Η διδασκαλία του μαθήματος θρησκευτι</w:t>
      </w:r>
      <w:r w:rsidR="00857160" w:rsidRPr="00DD6741">
        <w:rPr>
          <w:rFonts w:ascii="Calibri" w:eastAsia="Times New Roman" w:hAnsi="Calibri" w:cs="Calibri"/>
          <w:iCs/>
          <w:color w:val="000000"/>
          <w:sz w:val="22"/>
          <w:szCs w:val="22"/>
          <w:lang w:eastAsia="el-GR"/>
        </w:rPr>
        <w:t>κής εξειδίκευσης «Εικονογραφία»</w:t>
      </w:r>
      <w:r w:rsidR="00B47BEF" w:rsidRPr="00DD6741">
        <w:rPr>
          <w:rFonts w:ascii="Calibri" w:eastAsia="Times New Roman" w:hAnsi="Calibri" w:cs="Calibri"/>
          <w:iCs/>
          <w:color w:val="000000"/>
          <w:sz w:val="22"/>
          <w:szCs w:val="22"/>
          <w:lang w:eastAsia="el-GR"/>
        </w:rPr>
        <w:t xml:space="preserve"> </w:t>
      </w:r>
      <w:r w:rsidRPr="00DD6741">
        <w:rPr>
          <w:rFonts w:ascii="Calibri" w:eastAsia="Times New Roman" w:hAnsi="Calibri" w:cs="Calibri"/>
          <w:iCs/>
          <w:color w:val="000000"/>
          <w:sz w:val="22"/>
          <w:szCs w:val="22"/>
          <w:lang w:eastAsia="el-GR"/>
        </w:rPr>
        <w:t>στα Εκκλησιαστικά Γυμνάσια</w:t>
      </w:r>
      <w:r w:rsidR="00B47BEF" w:rsidRPr="00DD6741">
        <w:rPr>
          <w:rFonts w:ascii="Calibri" w:eastAsia="Times New Roman" w:hAnsi="Calibri" w:cs="Calibri"/>
          <w:iCs/>
          <w:color w:val="000000"/>
          <w:sz w:val="22"/>
          <w:szCs w:val="22"/>
          <w:lang w:eastAsia="el-GR"/>
        </w:rPr>
        <w:t xml:space="preserve"> </w:t>
      </w:r>
      <w:r w:rsidRPr="00DD6741">
        <w:rPr>
          <w:rFonts w:ascii="Calibri" w:eastAsia="Times New Roman" w:hAnsi="Calibri" w:cs="Calibri"/>
          <w:iCs/>
          <w:color w:val="000000"/>
          <w:sz w:val="22"/>
          <w:szCs w:val="22"/>
          <w:lang w:eastAsia="el-GR"/>
        </w:rPr>
        <w:t>και Γενικά Εκκλησιαστικά Λύκεια δύναται να ανατίθεται σε μόνιμους εκπαιδευτικούς</w:t>
      </w:r>
      <w:r w:rsidRPr="00DD6741">
        <w:rPr>
          <w:rFonts w:ascii="Calibri" w:eastAsia="Times New Roman" w:hAnsi="Calibri" w:cs="Calibri"/>
          <w:color w:val="000000"/>
          <w:sz w:val="22"/>
          <w:szCs w:val="22"/>
          <w:lang w:eastAsia="el-GR"/>
        </w:rPr>
        <w:t xml:space="preserve"> του κλάδου ΠΕ01 </w:t>
      </w:r>
      <w:r w:rsidR="00812C07" w:rsidRPr="00DD6741">
        <w:rPr>
          <w:rFonts w:ascii="Calibri" w:eastAsia="Times New Roman" w:hAnsi="Calibri" w:cs="Calibri"/>
          <w:color w:val="000000"/>
          <w:sz w:val="22"/>
          <w:szCs w:val="22"/>
          <w:lang w:eastAsia="el-GR"/>
        </w:rPr>
        <w:t xml:space="preserve">Θεολόγων </w:t>
      </w:r>
      <w:r w:rsidRPr="00DD6741">
        <w:rPr>
          <w:rFonts w:ascii="Calibri" w:eastAsia="Times New Roman" w:hAnsi="Calibri" w:cs="Calibri"/>
          <w:color w:val="000000"/>
          <w:sz w:val="22"/>
          <w:szCs w:val="22"/>
          <w:lang w:eastAsia="el-GR"/>
        </w:rPr>
        <w:t>ή του κλάδου ΠΕ08</w:t>
      </w:r>
      <w:r w:rsidR="00233FF1" w:rsidRPr="00DD6741">
        <w:rPr>
          <w:rFonts w:ascii="Calibri" w:eastAsia="Times New Roman" w:hAnsi="Calibri" w:cs="Calibri"/>
          <w:color w:val="000000"/>
          <w:sz w:val="22"/>
          <w:szCs w:val="22"/>
          <w:lang w:eastAsia="el-GR"/>
        </w:rPr>
        <w:t xml:space="preserve"> </w:t>
      </w:r>
      <w:r w:rsidR="00812C07" w:rsidRPr="00DD6741">
        <w:rPr>
          <w:rFonts w:ascii="Calibri" w:eastAsia="Times New Roman" w:hAnsi="Calibri" w:cs="Calibri"/>
          <w:color w:val="000000"/>
          <w:sz w:val="22"/>
          <w:szCs w:val="22"/>
          <w:lang w:eastAsia="el-GR"/>
        </w:rPr>
        <w:t xml:space="preserve">Καλλιτεχνικών </w:t>
      </w:r>
      <w:r w:rsidRPr="00DD6741">
        <w:rPr>
          <w:rFonts w:ascii="Calibri" w:eastAsia="Times New Roman" w:hAnsi="Calibri" w:cs="Calibri"/>
          <w:iCs/>
          <w:color w:val="000000"/>
          <w:sz w:val="22"/>
          <w:szCs w:val="22"/>
          <w:lang w:eastAsia="el-GR"/>
        </w:rPr>
        <w:t>της εκκλησιαστικής εκπαίδευσης ή της δημόσιας δευτεροβάθμιας εκπαίδευσης ή, ελλείψει αυτών, σε αναπληρωτές ή ωρομίσθιους εκπαιδευτικούς. </w:t>
      </w:r>
      <w:r w:rsidR="00812C07" w:rsidRPr="00DD6741">
        <w:rPr>
          <w:rFonts w:ascii="Calibri" w:eastAsia="Times New Roman" w:hAnsi="Calibri" w:cs="Calibri"/>
          <w:iCs/>
          <w:color w:val="000000"/>
          <w:sz w:val="22"/>
          <w:szCs w:val="22"/>
          <w:lang w:eastAsia="el-GR"/>
        </w:rPr>
        <w:t>Αν ελλείπουν</w:t>
      </w:r>
      <w:r w:rsidRPr="00DD6741">
        <w:rPr>
          <w:rFonts w:ascii="Calibri" w:eastAsia="Times New Roman" w:hAnsi="Calibri" w:cs="Calibri"/>
          <w:iCs/>
          <w:color w:val="000000"/>
          <w:sz w:val="22"/>
          <w:szCs w:val="22"/>
          <w:lang w:eastAsia="el-GR"/>
        </w:rPr>
        <w:t xml:space="preserve"> εκπαιδευτικ</w:t>
      </w:r>
      <w:r w:rsidR="00812C07" w:rsidRPr="00DD6741">
        <w:rPr>
          <w:rFonts w:ascii="Calibri" w:eastAsia="Times New Roman" w:hAnsi="Calibri" w:cs="Calibri"/>
          <w:iCs/>
          <w:color w:val="000000"/>
          <w:sz w:val="22"/>
          <w:szCs w:val="22"/>
          <w:lang w:eastAsia="el-GR"/>
        </w:rPr>
        <w:t>οί</w:t>
      </w:r>
      <w:r w:rsidRPr="00DD6741">
        <w:rPr>
          <w:rFonts w:ascii="Calibri" w:eastAsia="Times New Roman" w:hAnsi="Calibri" w:cs="Calibri"/>
          <w:iCs/>
          <w:color w:val="000000"/>
          <w:sz w:val="22"/>
          <w:szCs w:val="22"/>
          <w:lang w:eastAsia="el-GR"/>
        </w:rPr>
        <w:t xml:space="preserve"> των προηγο</w:t>
      </w:r>
      <w:r w:rsidR="00812C07" w:rsidRPr="00DD6741">
        <w:rPr>
          <w:rFonts w:ascii="Calibri" w:eastAsia="Times New Roman" w:hAnsi="Calibri" w:cs="Calibri"/>
          <w:iCs/>
          <w:color w:val="000000"/>
          <w:sz w:val="22"/>
          <w:szCs w:val="22"/>
          <w:lang w:eastAsia="el-GR"/>
        </w:rPr>
        <w:t>ύμενων</w:t>
      </w:r>
      <w:r w:rsidRPr="00DD6741">
        <w:rPr>
          <w:rFonts w:ascii="Calibri" w:eastAsia="Times New Roman" w:hAnsi="Calibri" w:cs="Calibri"/>
          <w:iCs/>
          <w:color w:val="000000"/>
          <w:sz w:val="22"/>
          <w:szCs w:val="22"/>
          <w:lang w:eastAsia="el-GR"/>
        </w:rPr>
        <w:t xml:space="preserve"> κατηγοριών, η διδασκαλία του μαθήματος της Εικονογραφίας ανατίθεται με ωριαία αντιμισθία σε εμπειροτέχνες ιδιώτες, οι οποίοι είναι κάτοχοι πτυχίου ανώτατης εκπαίδευσης ημεδαπής ή ισότιμου τίτλου της αλλοδαπής και ταυτόχρονα είναι μέλη του Επιμελητηρίου Εικαστικών Τεχνών Ελλάδος και είχαν την ευθύνη αγιογράφησης τουλάχιστον δύο Ιερών Ναών της κατά το άρθρο 3 του Συντάγματος επικρατούσας θρησκείας. Η ευθύνη της αγιογράφησης βεβαιώνεται με συστατική επιστολή του επιχώριου, του ναού, Μητροπολίτη. Με κοινή απόφαση των Υπουργών Οικονομικών και Παιδείας και Θρησκευμάτων ορίζεται το ύψος της ωριαίας αντιμισθίας.</w:t>
      </w:r>
      <w:r w:rsidRPr="00DD6741">
        <w:rPr>
          <w:rFonts w:ascii="Calibri" w:eastAsia="Times New Roman" w:hAnsi="Calibri" w:cs="Calibri"/>
          <w:color w:val="000000"/>
          <w:sz w:val="22"/>
          <w:szCs w:val="22"/>
          <w:lang w:eastAsia="el-GR"/>
        </w:rPr>
        <w:t> </w:t>
      </w:r>
      <w:r w:rsidRPr="00DD6741">
        <w:rPr>
          <w:rFonts w:ascii="Calibri" w:eastAsia="Times New Roman" w:hAnsi="Calibri" w:cs="Calibri"/>
          <w:iCs/>
          <w:color w:val="000000"/>
          <w:sz w:val="22"/>
          <w:szCs w:val="22"/>
          <w:lang w:eastAsia="el-GR"/>
        </w:rPr>
        <w:t>Κατ΄ εξαίρεση,</w:t>
      </w:r>
      <w:r w:rsidR="00B47BEF" w:rsidRPr="00DD6741">
        <w:rPr>
          <w:rFonts w:ascii="Calibri" w:eastAsia="Times New Roman" w:hAnsi="Calibri" w:cs="Calibri"/>
          <w:iCs/>
          <w:color w:val="000000"/>
          <w:sz w:val="22"/>
          <w:szCs w:val="22"/>
          <w:lang w:eastAsia="el-GR"/>
        </w:rPr>
        <w:t xml:space="preserve"> </w:t>
      </w:r>
      <w:r w:rsidRPr="00DD6741">
        <w:rPr>
          <w:rFonts w:ascii="Calibri" w:eastAsia="Times New Roman" w:hAnsi="Calibri" w:cs="Calibri"/>
          <w:iCs/>
          <w:color w:val="000000"/>
          <w:sz w:val="22"/>
          <w:szCs w:val="22"/>
          <w:lang w:eastAsia="el-GR"/>
        </w:rPr>
        <w:t>το μάθημα θρησκευτικής</w:t>
      </w:r>
      <w:r w:rsidR="00F50299" w:rsidRPr="00DD6741">
        <w:rPr>
          <w:rFonts w:ascii="Calibri" w:eastAsia="Times New Roman" w:hAnsi="Calibri" w:cs="Calibri"/>
          <w:iCs/>
          <w:color w:val="000000"/>
          <w:sz w:val="22"/>
          <w:szCs w:val="22"/>
          <w:lang w:eastAsia="el-GR"/>
        </w:rPr>
        <w:t xml:space="preserve"> </w:t>
      </w:r>
      <w:r w:rsidRPr="00DD6741">
        <w:rPr>
          <w:rFonts w:ascii="Calibri" w:eastAsia="Times New Roman" w:hAnsi="Calibri" w:cs="Calibri"/>
          <w:iCs/>
          <w:color w:val="000000"/>
          <w:sz w:val="22"/>
          <w:szCs w:val="22"/>
          <w:lang w:eastAsia="el-GR"/>
        </w:rPr>
        <w:t>εξειδίκευσης «Εικονογραφία» στην Αθωνιάδα Εκκλησιαστική Ακαδημία (Εκκλησιαστικό Γυμνάσιο και Γενικό Εκκλησιαστικό Λύκειο) μπορεί να διδάσκεται αμισθί από μοναχό που εγκαταβιεί σε Ιερά Μονή του Αγίου Όρους ή Εξάρτημά της, είναι κάτοχος πτυχίου ανώτατης εκπαίδευσης ημεδαπής ή ισότιμου τίτλου της αλλοδαπής και έχει διακριθεί ως εμπειροτέχνης στην Αγιογραφία</w:t>
      </w:r>
      <w:r w:rsidR="003A15CD" w:rsidRPr="00DD6741">
        <w:rPr>
          <w:rFonts w:ascii="Calibri" w:eastAsia="Times New Roman" w:hAnsi="Calibri" w:cs="Calibri"/>
          <w:iCs/>
          <w:color w:val="000000"/>
          <w:sz w:val="22"/>
          <w:szCs w:val="22"/>
          <w:lang w:eastAsia="el-GR"/>
        </w:rPr>
        <w:t xml:space="preserve">. Στην περίπτωση του προηγούμενου εδαφίου, η διδασκαλία πραγματοποιείται ύστερα από απόφαση του Υπουργού Παιδείας και Θρησκευμάτων, που εκδίδεται ύστερα από πρόταση της </w:t>
      </w:r>
      <w:r w:rsidRPr="00DD6741">
        <w:rPr>
          <w:rFonts w:ascii="Calibri" w:eastAsia="Times New Roman" w:hAnsi="Calibri" w:cs="Calibri"/>
          <w:iCs/>
          <w:color w:val="000000"/>
          <w:sz w:val="22"/>
          <w:szCs w:val="22"/>
          <w:lang w:eastAsia="el-GR"/>
        </w:rPr>
        <w:t>Ιεράς Επιστασίας του Αγίου Όρους</w:t>
      </w:r>
      <w:r w:rsidR="003A15CD" w:rsidRPr="00DD6741">
        <w:rPr>
          <w:rFonts w:ascii="Calibri" w:eastAsia="Times New Roman" w:hAnsi="Calibri" w:cs="Calibri"/>
          <w:iCs/>
          <w:color w:val="000000"/>
          <w:sz w:val="22"/>
          <w:szCs w:val="22"/>
          <w:lang w:eastAsia="el-GR"/>
        </w:rPr>
        <w:t xml:space="preserve"> και</w:t>
      </w:r>
      <w:r w:rsidRPr="00DD6741">
        <w:rPr>
          <w:rFonts w:ascii="Calibri" w:eastAsia="Times New Roman" w:hAnsi="Calibri" w:cs="Calibri"/>
          <w:iCs/>
          <w:color w:val="000000"/>
          <w:sz w:val="22"/>
          <w:szCs w:val="22"/>
          <w:lang w:eastAsia="el-GR"/>
        </w:rPr>
        <w:t xml:space="preserve"> έγκριση του </w:t>
      </w:r>
      <w:r w:rsidR="003A15CD" w:rsidRPr="00DD6741">
        <w:rPr>
          <w:rFonts w:ascii="Calibri" w:eastAsia="Times New Roman" w:hAnsi="Calibri" w:cs="Calibri"/>
          <w:iCs/>
          <w:color w:val="000000"/>
          <w:sz w:val="22"/>
          <w:szCs w:val="22"/>
          <w:lang w:eastAsia="el-GR"/>
        </w:rPr>
        <w:t>Υπηρεσιακού Συμβουλίου Δευτεροβάθμιας Εκκλησιαστικής Εκπαίδευσης (</w:t>
      </w:r>
      <w:r w:rsidRPr="00DD6741">
        <w:rPr>
          <w:rFonts w:ascii="Calibri" w:eastAsia="Times New Roman" w:hAnsi="Calibri" w:cs="Calibri"/>
          <w:iCs/>
          <w:color w:val="000000"/>
          <w:sz w:val="22"/>
          <w:szCs w:val="22"/>
          <w:lang w:eastAsia="el-GR"/>
        </w:rPr>
        <w:t>Υ</w:t>
      </w:r>
      <w:r w:rsidR="003A15CD" w:rsidRPr="00DD6741">
        <w:rPr>
          <w:rFonts w:ascii="Calibri" w:eastAsia="Times New Roman" w:hAnsi="Calibri" w:cs="Calibri"/>
          <w:iCs/>
          <w:color w:val="000000"/>
          <w:sz w:val="22"/>
          <w:szCs w:val="22"/>
          <w:lang w:eastAsia="el-GR"/>
        </w:rPr>
        <w:t>.</w:t>
      </w:r>
      <w:r w:rsidRPr="00DD6741">
        <w:rPr>
          <w:rFonts w:ascii="Calibri" w:eastAsia="Times New Roman" w:hAnsi="Calibri" w:cs="Calibri"/>
          <w:iCs/>
          <w:color w:val="000000"/>
          <w:sz w:val="22"/>
          <w:szCs w:val="22"/>
          <w:lang w:eastAsia="el-GR"/>
        </w:rPr>
        <w:t>Σ</w:t>
      </w:r>
      <w:r w:rsidR="003A15CD" w:rsidRPr="00DD6741">
        <w:rPr>
          <w:rFonts w:ascii="Calibri" w:eastAsia="Times New Roman" w:hAnsi="Calibri" w:cs="Calibri"/>
          <w:iCs/>
          <w:color w:val="000000"/>
          <w:sz w:val="22"/>
          <w:szCs w:val="22"/>
          <w:lang w:eastAsia="el-GR"/>
        </w:rPr>
        <w:t>.</w:t>
      </w:r>
      <w:r w:rsidRPr="00DD6741">
        <w:rPr>
          <w:rFonts w:ascii="Calibri" w:eastAsia="Times New Roman" w:hAnsi="Calibri" w:cs="Calibri"/>
          <w:iCs/>
          <w:color w:val="000000"/>
          <w:sz w:val="22"/>
          <w:szCs w:val="22"/>
          <w:lang w:eastAsia="el-GR"/>
        </w:rPr>
        <w:t>Δ</w:t>
      </w:r>
      <w:r w:rsidR="003A15CD" w:rsidRPr="00DD6741">
        <w:rPr>
          <w:rFonts w:ascii="Calibri" w:eastAsia="Times New Roman" w:hAnsi="Calibri" w:cs="Calibri"/>
          <w:iCs/>
          <w:color w:val="000000"/>
          <w:sz w:val="22"/>
          <w:szCs w:val="22"/>
          <w:lang w:eastAsia="el-GR"/>
        </w:rPr>
        <w:t>.</w:t>
      </w:r>
      <w:r w:rsidRPr="00DD6741">
        <w:rPr>
          <w:rFonts w:ascii="Calibri" w:eastAsia="Times New Roman" w:hAnsi="Calibri" w:cs="Calibri"/>
          <w:iCs/>
          <w:color w:val="000000"/>
          <w:sz w:val="22"/>
          <w:szCs w:val="22"/>
          <w:lang w:eastAsia="el-GR"/>
        </w:rPr>
        <w:t>Ε</w:t>
      </w:r>
      <w:r w:rsidR="003A15CD" w:rsidRPr="00DD6741">
        <w:rPr>
          <w:rFonts w:ascii="Calibri" w:eastAsia="Times New Roman" w:hAnsi="Calibri" w:cs="Calibri"/>
          <w:iCs/>
          <w:color w:val="000000"/>
          <w:sz w:val="22"/>
          <w:szCs w:val="22"/>
          <w:lang w:eastAsia="el-GR"/>
        </w:rPr>
        <w:t>.</w:t>
      </w:r>
      <w:r w:rsidRPr="00DD6741">
        <w:rPr>
          <w:rFonts w:ascii="Calibri" w:eastAsia="Times New Roman" w:hAnsi="Calibri" w:cs="Calibri"/>
          <w:iCs/>
          <w:color w:val="000000"/>
          <w:sz w:val="22"/>
          <w:szCs w:val="22"/>
          <w:lang w:eastAsia="el-GR"/>
        </w:rPr>
        <w:t>Ε</w:t>
      </w:r>
      <w:r w:rsidR="003A15CD" w:rsidRPr="00DD6741">
        <w:rPr>
          <w:rFonts w:ascii="Calibri" w:eastAsia="Times New Roman" w:hAnsi="Calibri" w:cs="Calibri"/>
          <w:iCs/>
          <w:color w:val="000000"/>
          <w:sz w:val="22"/>
          <w:szCs w:val="22"/>
          <w:lang w:eastAsia="el-GR"/>
        </w:rPr>
        <w:t>.), το οποίο συνεδριάζει με διευρυμένη</w:t>
      </w:r>
      <w:r w:rsidRPr="00DD6741">
        <w:rPr>
          <w:rFonts w:ascii="Calibri" w:eastAsia="Times New Roman" w:hAnsi="Calibri" w:cs="Calibri"/>
          <w:iCs/>
          <w:color w:val="000000"/>
          <w:sz w:val="22"/>
          <w:szCs w:val="22"/>
          <w:lang w:eastAsia="el-GR"/>
        </w:rPr>
        <w:t xml:space="preserve"> </w:t>
      </w:r>
      <w:r w:rsidRPr="00DD6741">
        <w:rPr>
          <w:rFonts w:ascii="Calibri" w:eastAsia="Times New Roman" w:hAnsi="Calibri" w:cs="Calibri"/>
          <w:iCs/>
          <w:color w:val="000000"/>
          <w:sz w:val="22"/>
          <w:szCs w:val="22"/>
          <w:lang w:eastAsia="el-GR"/>
        </w:rPr>
        <w:lastRenderedPageBreak/>
        <w:t>σύνθεση </w:t>
      </w:r>
      <w:r w:rsidR="003A15CD" w:rsidRPr="00DD6741">
        <w:rPr>
          <w:rFonts w:ascii="Calibri" w:eastAsia="Times New Roman" w:hAnsi="Calibri" w:cs="Calibri"/>
          <w:iCs/>
          <w:color w:val="000000"/>
          <w:sz w:val="22"/>
          <w:szCs w:val="22"/>
          <w:lang w:eastAsia="el-GR"/>
        </w:rPr>
        <w:t>σύμφωνα με το δεύτερο εδάφιο της παραγράφου 2</w:t>
      </w:r>
      <w:r w:rsidRPr="00DD6741">
        <w:rPr>
          <w:rFonts w:ascii="Calibri" w:eastAsia="Times New Roman" w:hAnsi="Calibri" w:cs="Calibri"/>
          <w:iCs/>
          <w:color w:val="000000"/>
          <w:sz w:val="22"/>
          <w:szCs w:val="22"/>
          <w:lang w:eastAsia="el-GR"/>
        </w:rPr>
        <w:t xml:space="preserve">. Οι όροι, οι προϋποθέσεις, η διαδικασία υποβολής αιτήσεων και τα απαιτούμενα δικαιολογητικά των </w:t>
      </w:r>
      <w:r w:rsidR="00812C07" w:rsidRPr="00DD6741">
        <w:rPr>
          <w:rFonts w:ascii="Calibri" w:eastAsia="Times New Roman" w:hAnsi="Calibri" w:cs="Calibri"/>
          <w:iCs/>
          <w:color w:val="000000"/>
          <w:sz w:val="22"/>
          <w:szCs w:val="22"/>
          <w:lang w:eastAsia="el-GR"/>
        </w:rPr>
        <w:t>ε</w:t>
      </w:r>
      <w:r w:rsidRPr="00DD6741">
        <w:rPr>
          <w:rFonts w:ascii="Calibri" w:eastAsia="Times New Roman" w:hAnsi="Calibri" w:cs="Calibri"/>
          <w:iCs/>
          <w:color w:val="000000"/>
          <w:sz w:val="22"/>
          <w:szCs w:val="22"/>
          <w:lang w:eastAsia="el-GR"/>
        </w:rPr>
        <w:t>νδιαφερομένων, η σειρά κατάταξης και ανάθεσης του μαθήματος στις κατηγορίες εκπαιδευτικών/εμπειροτεχνών</w:t>
      </w:r>
      <w:r w:rsidR="00812C07" w:rsidRPr="00DD6741">
        <w:rPr>
          <w:rFonts w:ascii="Calibri" w:eastAsia="Times New Roman" w:hAnsi="Calibri" w:cs="Calibri"/>
          <w:iCs/>
          <w:color w:val="000000"/>
          <w:sz w:val="22"/>
          <w:szCs w:val="22"/>
          <w:lang w:eastAsia="el-GR"/>
        </w:rPr>
        <w:t xml:space="preserve"> της παρούσας παραγράφου</w:t>
      </w:r>
      <w:r w:rsidRPr="00DD6741">
        <w:rPr>
          <w:rFonts w:ascii="Calibri" w:eastAsia="Times New Roman" w:hAnsi="Calibri" w:cs="Calibri"/>
          <w:iCs/>
          <w:color w:val="000000"/>
          <w:sz w:val="22"/>
          <w:szCs w:val="22"/>
          <w:lang w:eastAsia="el-GR"/>
        </w:rPr>
        <w:t>, καθώς επίσης και κάθ</w:t>
      </w:r>
      <w:r w:rsidR="00812C07" w:rsidRPr="00DD6741">
        <w:rPr>
          <w:rFonts w:ascii="Calibri" w:eastAsia="Times New Roman" w:hAnsi="Calibri" w:cs="Calibri"/>
          <w:iCs/>
          <w:color w:val="000000"/>
          <w:sz w:val="22"/>
          <w:szCs w:val="22"/>
          <w:lang w:eastAsia="el-GR"/>
        </w:rPr>
        <w:t>ε σχετικό θέμα</w:t>
      </w:r>
      <w:r w:rsidRPr="00DD6741">
        <w:rPr>
          <w:rFonts w:ascii="Calibri" w:eastAsia="Times New Roman" w:hAnsi="Calibri" w:cs="Calibri"/>
          <w:iCs/>
          <w:color w:val="000000"/>
          <w:sz w:val="22"/>
          <w:szCs w:val="22"/>
          <w:lang w:eastAsia="el-GR"/>
        </w:rPr>
        <w:t xml:space="preserve"> καθορίζονται με απόφαση του Υπουργού Παιδείας και Θρησκευμάτων.»</w:t>
      </w:r>
      <w:r w:rsidR="002F7CCA" w:rsidRPr="00DD6741">
        <w:rPr>
          <w:rFonts w:ascii="Calibri" w:eastAsia="Times New Roman" w:hAnsi="Calibri" w:cs="Calibri"/>
          <w:iCs/>
          <w:color w:val="000000"/>
          <w:sz w:val="22"/>
          <w:szCs w:val="22"/>
          <w:lang w:eastAsia="el-GR"/>
        </w:rPr>
        <w:t>.</w:t>
      </w:r>
    </w:p>
    <w:p w:rsidR="006C65DD" w:rsidRPr="00DD6741" w:rsidRDefault="006913A0" w:rsidP="00403A2F">
      <w:pPr>
        <w:tabs>
          <w:tab w:val="left" w:pos="916"/>
          <w:tab w:val="left" w:pos="1832"/>
          <w:tab w:val="left" w:pos="2410"/>
          <w:tab w:val="left" w:pos="2748"/>
          <w:tab w:val="left" w:pos="3664"/>
          <w:tab w:val="center" w:pos="4150"/>
          <w:tab w:val="left" w:pos="4580"/>
          <w:tab w:val="left" w:pos="5073"/>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rFonts w:ascii="Calibri" w:eastAsia="Times New Roman" w:hAnsi="Calibri" w:cs="Calibri"/>
          <w:b/>
          <w:color w:val="000000"/>
          <w:sz w:val="22"/>
          <w:szCs w:val="22"/>
          <w:lang w:eastAsia="zh-CN"/>
        </w:rPr>
      </w:pPr>
      <w:r w:rsidRPr="00DD6741">
        <w:rPr>
          <w:rFonts w:ascii="Calibri" w:eastAsia="Times New Roman" w:hAnsi="Calibri" w:cs="Calibri"/>
          <w:b/>
          <w:color w:val="000000"/>
          <w:sz w:val="22"/>
          <w:szCs w:val="22"/>
          <w:lang w:eastAsia="zh-CN"/>
        </w:rPr>
        <w:tab/>
      </w:r>
      <w:r w:rsidRPr="00DD6741">
        <w:rPr>
          <w:rFonts w:ascii="Calibri" w:eastAsia="Times New Roman" w:hAnsi="Calibri" w:cs="Calibri"/>
          <w:b/>
          <w:color w:val="000000"/>
          <w:sz w:val="22"/>
          <w:szCs w:val="22"/>
          <w:lang w:eastAsia="zh-CN"/>
        </w:rPr>
        <w:tab/>
      </w:r>
      <w:r w:rsidRPr="00DD6741">
        <w:rPr>
          <w:rFonts w:ascii="Calibri" w:eastAsia="Times New Roman" w:hAnsi="Calibri" w:cs="Calibri"/>
          <w:b/>
          <w:color w:val="000000"/>
          <w:sz w:val="22"/>
          <w:szCs w:val="22"/>
          <w:lang w:eastAsia="zh-CN"/>
        </w:rPr>
        <w:tab/>
      </w:r>
      <w:r w:rsidRPr="00DD6741">
        <w:rPr>
          <w:rFonts w:ascii="Calibri" w:eastAsia="Times New Roman" w:hAnsi="Calibri" w:cs="Calibri"/>
          <w:b/>
          <w:color w:val="000000"/>
          <w:sz w:val="22"/>
          <w:szCs w:val="22"/>
          <w:lang w:eastAsia="zh-CN"/>
        </w:rPr>
        <w:tab/>
      </w:r>
    </w:p>
    <w:p w:rsidR="007048C5" w:rsidRPr="00DD6741" w:rsidRDefault="007048C5" w:rsidP="00403A2F">
      <w:pPr>
        <w:tabs>
          <w:tab w:val="left" w:pos="916"/>
          <w:tab w:val="left" w:pos="1832"/>
          <w:tab w:val="left" w:pos="2410"/>
          <w:tab w:val="left" w:pos="2748"/>
          <w:tab w:val="left" w:pos="3664"/>
          <w:tab w:val="center" w:pos="4150"/>
          <w:tab w:val="left" w:pos="4580"/>
          <w:tab w:val="left" w:pos="5073"/>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rFonts w:ascii="Calibri" w:eastAsia="Times New Roman" w:hAnsi="Calibri" w:cs="Times New Roman"/>
          <w:b/>
          <w:color w:val="000000"/>
          <w:sz w:val="22"/>
          <w:szCs w:val="22"/>
          <w:lang w:eastAsia="zh-CN"/>
        </w:rPr>
      </w:pPr>
      <w:r w:rsidRPr="00DD6741">
        <w:rPr>
          <w:rFonts w:ascii="Calibri" w:eastAsia="Times New Roman" w:hAnsi="Calibri" w:cs="Times New Roman"/>
          <w:b/>
          <w:color w:val="000000"/>
          <w:sz w:val="22"/>
          <w:szCs w:val="22"/>
          <w:lang w:eastAsia="zh-CN"/>
        </w:rPr>
        <w:t>Άρθρο 43</w:t>
      </w:r>
    </w:p>
    <w:p w:rsidR="007048C5" w:rsidRPr="00DD6741" w:rsidRDefault="007048C5" w:rsidP="00403A2F">
      <w:pPr>
        <w:tabs>
          <w:tab w:val="left" w:pos="916"/>
          <w:tab w:val="left" w:pos="1832"/>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rFonts w:ascii="Calibri" w:eastAsia="Times New Roman" w:hAnsi="Calibri" w:cs="Times New Roman"/>
          <w:b/>
          <w:color w:val="000000"/>
          <w:sz w:val="22"/>
          <w:szCs w:val="22"/>
          <w:lang w:eastAsia="zh-CN"/>
        </w:rPr>
      </w:pPr>
      <w:r w:rsidRPr="00DD6741">
        <w:rPr>
          <w:rFonts w:ascii="Calibri" w:eastAsia="Times New Roman" w:hAnsi="Calibri" w:cs="Times New Roman"/>
          <w:b/>
          <w:color w:val="000000"/>
          <w:sz w:val="22"/>
          <w:szCs w:val="22"/>
          <w:lang w:eastAsia="zh-CN"/>
        </w:rPr>
        <w:t xml:space="preserve">Τροποποίηση του άρθρου 18 του </w:t>
      </w:r>
      <w:r w:rsidR="00554EB1" w:rsidRPr="00DD6741">
        <w:rPr>
          <w:rFonts w:ascii="Calibri" w:eastAsia="Times New Roman" w:hAnsi="Calibri" w:cs="Times New Roman"/>
          <w:b/>
          <w:color w:val="000000"/>
          <w:sz w:val="22"/>
          <w:szCs w:val="22"/>
          <w:lang w:eastAsia="zh-CN"/>
        </w:rPr>
        <w:t>ν. 4251/2014 (Α΄ 80)</w:t>
      </w:r>
    </w:p>
    <w:p w:rsidR="00966AB6" w:rsidRPr="00DD6741" w:rsidRDefault="00966AB6" w:rsidP="00403A2F">
      <w:pPr>
        <w:tabs>
          <w:tab w:val="left" w:pos="916"/>
          <w:tab w:val="left" w:pos="1832"/>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rFonts w:ascii="Calibri" w:eastAsia="Times New Roman" w:hAnsi="Calibri" w:cs="Times New Roman"/>
          <w:b/>
          <w:color w:val="000000"/>
          <w:sz w:val="22"/>
          <w:szCs w:val="22"/>
          <w:lang w:eastAsia="zh-CN"/>
        </w:rPr>
      </w:pPr>
    </w:p>
    <w:p w:rsidR="007048C5" w:rsidRPr="00DD6741" w:rsidRDefault="007048C5" w:rsidP="00403A2F">
      <w:pPr>
        <w:tabs>
          <w:tab w:val="left" w:pos="916"/>
          <w:tab w:val="left" w:pos="1832"/>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rFonts w:ascii="Calibri" w:eastAsia="Times New Roman" w:hAnsi="Calibri" w:cs="Times New Roman"/>
          <w:sz w:val="22"/>
          <w:szCs w:val="22"/>
          <w:lang w:eastAsia="zh-CN"/>
        </w:rPr>
      </w:pPr>
      <w:r w:rsidRPr="00DD6741">
        <w:rPr>
          <w:rFonts w:ascii="Calibri" w:eastAsia="Times New Roman" w:hAnsi="Calibri" w:cs="Times New Roman"/>
          <w:color w:val="000000"/>
          <w:sz w:val="22"/>
          <w:szCs w:val="22"/>
          <w:lang w:eastAsia="zh-CN"/>
        </w:rPr>
        <w:t>Μετά την περίπτωση ι της παρ. 1 του άρθρου  18 του ν. 4251/2014, όπως ισχύει, προστίθεται περίπτωση ια) ως εξής:</w:t>
      </w:r>
    </w:p>
    <w:p w:rsidR="007048C5" w:rsidRPr="00D75850" w:rsidRDefault="007048C5" w:rsidP="00403A2F">
      <w:pPr>
        <w:tabs>
          <w:tab w:val="left" w:pos="916"/>
          <w:tab w:val="left" w:pos="1832"/>
          <w:tab w:val="left" w:pos="2410"/>
          <w:tab w:val="left" w:pos="2748"/>
          <w:tab w:val="left" w:pos="3664"/>
          <w:tab w:val="left" w:pos="4580"/>
          <w:tab w:val="left" w:pos="5496"/>
          <w:tab w:val="left" w:pos="6412"/>
          <w:tab w:val="left" w:pos="7328"/>
          <w:tab w:val="left" w:pos="8244"/>
          <w:tab w:val="left" w:pos="8505"/>
          <w:tab w:val="left" w:pos="9160"/>
          <w:tab w:val="left" w:pos="10076"/>
          <w:tab w:val="left" w:pos="10992"/>
          <w:tab w:val="left" w:pos="11908"/>
          <w:tab w:val="left" w:pos="12824"/>
          <w:tab w:val="left" w:pos="13740"/>
          <w:tab w:val="left" w:pos="14656"/>
        </w:tabs>
        <w:suppressAutoHyphens/>
        <w:spacing w:line="276" w:lineRule="auto"/>
        <w:jc w:val="both"/>
        <w:rPr>
          <w:rFonts w:ascii="Calibri" w:eastAsia="Times New Roman" w:hAnsi="Calibri" w:cs="Times New Roman"/>
          <w:sz w:val="22"/>
          <w:szCs w:val="22"/>
          <w:lang w:eastAsia="zh-CN"/>
        </w:rPr>
      </w:pPr>
      <w:r w:rsidRPr="00DD6741">
        <w:rPr>
          <w:rFonts w:ascii="Calibri" w:eastAsia="Times New Roman" w:hAnsi="Calibri" w:cs="Times New Roman"/>
          <w:sz w:val="22"/>
          <w:szCs w:val="22"/>
          <w:lang w:eastAsia="zh-CN"/>
        </w:rPr>
        <w:t>«</w:t>
      </w:r>
      <w:r w:rsidRPr="00D75850">
        <w:rPr>
          <w:rFonts w:ascii="Calibri" w:eastAsia="Times New Roman" w:hAnsi="Calibri" w:cs="Times New Roman"/>
          <w:sz w:val="22"/>
          <w:szCs w:val="22"/>
          <w:lang w:eastAsia="zh-CN"/>
        </w:rPr>
        <w:t xml:space="preserve">ια) Πολίτες τρίτων χωρών που έχουν συμπληρώσει το 18ο έτος της ηλικίας τους και έχουν γίνει δεκτοί για αυτοτελή φοίτηση </w:t>
      </w:r>
      <w:bookmarkStart w:id="1" w:name="_Hlk24206259"/>
      <w:r w:rsidRPr="00D75850">
        <w:rPr>
          <w:rFonts w:ascii="Calibri" w:eastAsia="Times New Roman" w:hAnsi="Calibri" w:cs="Times New Roman"/>
          <w:sz w:val="22"/>
          <w:szCs w:val="22"/>
          <w:lang w:eastAsia="zh-CN"/>
        </w:rPr>
        <w:t xml:space="preserve">σε διδασκαλείο ή συναφή φορέα που ανήκει σε ελληνικό ανώτατο εκπαιδευτικό ίδρυμα, </w:t>
      </w:r>
      <w:bookmarkEnd w:id="1"/>
      <w:r w:rsidRPr="00D75850">
        <w:rPr>
          <w:rFonts w:ascii="Calibri" w:eastAsia="Times New Roman" w:hAnsi="Calibri" w:cs="Times New Roman"/>
          <w:sz w:val="22"/>
          <w:szCs w:val="22"/>
          <w:lang w:eastAsia="zh-CN"/>
        </w:rPr>
        <w:t xml:space="preserve">με στόχο την εκμάθηση της ελληνικής γλώσσας. </w:t>
      </w:r>
    </w:p>
    <w:p w:rsidR="007048C5" w:rsidRPr="00D75850" w:rsidRDefault="007048C5" w:rsidP="00403A2F">
      <w:pPr>
        <w:tabs>
          <w:tab w:val="left" w:pos="2410"/>
          <w:tab w:val="left" w:pos="8244"/>
          <w:tab w:val="left" w:pos="8505"/>
        </w:tabs>
        <w:suppressAutoHyphens/>
        <w:spacing w:line="276" w:lineRule="auto"/>
        <w:jc w:val="both"/>
        <w:textAlignment w:val="baseline"/>
        <w:rPr>
          <w:rFonts w:ascii="Calibri" w:eastAsia="NSimSun" w:hAnsi="Calibri" w:cs="Times New Roman"/>
          <w:kern w:val="2"/>
          <w:sz w:val="22"/>
          <w:szCs w:val="22"/>
          <w:lang w:eastAsia="zh-CN" w:bidi="hi-IN"/>
        </w:rPr>
      </w:pPr>
      <w:proofErr w:type="gramStart"/>
      <w:r w:rsidRPr="00D75850">
        <w:rPr>
          <w:rFonts w:ascii="Calibri" w:eastAsia="NSimSun" w:hAnsi="Calibri" w:cs="Times New Roman"/>
          <w:kern w:val="2"/>
          <w:sz w:val="22"/>
          <w:szCs w:val="22"/>
          <w:lang w:val="en-US" w:eastAsia="zh-CN" w:bidi="hi-IN"/>
        </w:rPr>
        <w:t>i</w:t>
      </w:r>
      <w:proofErr w:type="gramEnd"/>
      <w:r w:rsidRPr="00D75850">
        <w:rPr>
          <w:rFonts w:ascii="Calibri" w:eastAsia="NSimSun" w:hAnsi="Calibri" w:cs="Times New Roman"/>
          <w:kern w:val="2"/>
          <w:sz w:val="22"/>
          <w:szCs w:val="22"/>
          <w:lang w:eastAsia="zh-CN" w:bidi="hi-IN"/>
        </w:rPr>
        <w:t>. Η εθνική θεώρηση χορηγείται στον ενδιαφερόμενο, εφόσον πληρούνται οι εξής ειδικές προϋποθέσεις:</w:t>
      </w:r>
    </w:p>
    <w:p w:rsidR="007048C5" w:rsidRPr="00D75850" w:rsidRDefault="007048C5" w:rsidP="00403A2F">
      <w:pPr>
        <w:tabs>
          <w:tab w:val="left" w:pos="2410"/>
          <w:tab w:val="left" w:pos="8244"/>
          <w:tab w:val="left" w:pos="8505"/>
        </w:tabs>
        <w:suppressAutoHyphens/>
        <w:spacing w:line="276" w:lineRule="auto"/>
        <w:jc w:val="both"/>
        <w:textAlignment w:val="baseline"/>
        <w:rPr>
          <w:rFonts w:ascii="Calibri" w:eastAsia="NSimSun" w:hAnsi="Calibri" w:cs="Times New Roman"/>
          <w:kern w:val="2"/>
          <w:sz w:val="22"/>
          <w:szCs w:val="22"/>
          <w:lang w:eastAsia="zh-CN" w:bidi="hi-IN"/>
        </w:rPr>
      </w:pPr>
      <w:r w:rsidRPr="00D75850">
        <w:rPr>
          <w:rFonts w:ascii="Calibri" w:eastAsia="NSimSun" w:hAnsi="Calibri" w:cs="Times New Roman"/>
          <w:kern w:val="2"/>
          <w:sz w:val="22"/>
          <w:szCs w:val="22"/>
          <w:lang w:eastAsia="zh-CN" w:bidi="hi-IN"/>
        </w:rPr>
        <w:t>α</w:t>
      </w:r>
      <w:bookmarkStart w:id="2" w:name="_Hlk24206372"/>
      <w:r w:rsidRPr="00D75850">
        <w:rPr>
          <w:rFonts w:ascii="Calibri" w:eastAsia="NSimSun" w:hAnsi="Calibri" w:cs="Times New Roman"/>
          <w:kern w:val="2"/>
          <w:sz w:val="22"/>
          <w:szCs w:val="22"/>
          <w:lang w:eastAsia="zh-CN" w:bidi="hi-IN"/>
        </w:rPr>
        <w:t>) προσκομίσει βεβαίωση του φορέα πραγματοποίησης του προγράμματος, ότι ο ενδιαφερόμενος έχει γίνει δεκτός σε πρόγραμμα που απαιτεί κανονική και όχι εξ αποστάσεως φοίτηση, στην οποία θα αναφέρεται και η ακριβής διάρκεια του προγράμματος φοίτησης.</w:t>
      </w:r>
    </w:p>
    <w:p w:rsidR="007048C5" w:rsidRPr="00D75850" w:rsidRDefault="007048C5" w:rsidP="00403A2F">
      <w:pPr>
        <w:tabs>
          <w:tab w:val="left" w:pos="2410"/>
          <w:tab w:val="left" w:pos="8244"/>
          <w:tab w:val="left" w:pos="8505"/>
        </w:tabs>
        <w:suppressAutoHyphens/>
        <w:spacing w:line="276" w:lineRule="auto"/>
        <w:jc w:val="both"/>
        <w:textAlignment w:val="baseline"/>
        <w:rPr>
          <w:rFonts w:ascii="Calibri" w:eastAsia="NSimSun" w:hAnsi="Calibri" w:cs="Times New Roman"/>
          <w:kern w:val="2"/>
          <w:sz w:val="22"/>
          <w:szCs w:val="22"/>
          <w:lang w:eastAsia="zh-CN" w:bidi="hi-IN"/>
        </w:rPr>
      </w:pPr>
      <w:r w:rsidRPr="00D75850">
        <w:rPr>
          <w:rFonts w:ascii="Calibri" w:eastAsia="NSimSun" w:hAnsi="Calibri" w:cs="Times New Roman"/>
          <w:kern w:val="2"/>
          <w:sz w:val="22"/>
          <w:szCs w:val="22"/>
          <w:lang w:eastAsia="zh-CN" w:bidi="hi-IN"/>
        </w:rPr>
        <w:t>β) διαθέτει επαρκείς πόρους για την κάλυψη των εξόδων διαβίωσής του κατά τη διάρκεια της διαμονής και φοίτησής του στη χώρα, χωρίς να επιβαρύνει το εθνικό σύστημα κοινωνικής πρόνοιας. Το ύψος των επαρκών πόρων καθορίζεται στα εξακόσια πενήντα (650) ευρώ μηνιαίως και αποδεικνύεται από λογαριασμό καταθέσεων, τραπεζικό έμβασμα ή/και υποτροφία. Το ύψος των επαρκών πόρων δύναται να ανακαθορίζεται με την κοινή υπουργική απόφαση της παραγράφου 7 του άρθρου 136 του ν.</w:t>
      </w:r>
      <w:r w:rsidR="00B47BEF" w:rsidRPr="00D75850">
        <w:rPr>
          <w:rFonts w:ascii="Calibri" w:eastAsia="NSimSun" w:hAnsi="Calibri" w:cs="Times New Roman"/>
          <w:kern w:val="2"/>
          <w:sz w:val="22"/>
          <w:szCs w:val="22"/>
          <w:lang w:eastAsia="zh-CN" w:bidi="hi-IN"/>
        </w:rPr>
        <w:t xml:space="preserve"> </w:t>
      </w:r>
      <w:r w:rsidRPr="00D75850">
        <w:rPr>
          <w:rFonts w:ascii="Calibri" w:eastAsia="NSimSun" w:hAnsi="Calibri" w:cs="Times New Roman"/>
          <w:kern w:val="2"/>
          <w:sz w:val="22"/>
          <w:szCs w:val="22"/>
          <w:lang w:eastAsia="zh-CN" w:bidi="hi-IN"/>
        </w:rPr>
        <w:t>4251/2014.</w:t>
      </w:r>
    </w:p>
    <w:p w:rsidR="007048C5" w:rsidRPr="00D75850" w:rsidRDefault="007048C5" w:rsidP="00403A2F">
      <w:pPr>
        <w:tabs>
          <w:tab w:val="left" w:pos="2410"/>
          <w:tab w:val="left" w:pos="8244"/>
          <w:tab w:val="left" w:pos="8505"/>
        </w:tabs>
        <w:suppressAutoHyphens/>
        <w:spacing w:line="276" w:lineRule="auto"/>
        <w:jc w:val="both"/>
        <w:textAlignment w:val="baseline"/>
        <w:rPr>
          <w:rFonts w:ascii="Calibri" w:eastAsia="NSimSun" w:hAnsi="Calibri" w:cs="Times New Roman"/>
          <w:kern w:val="2"/>
          <w:sz w:val="22"/>
          <w:szCs w:val="22"/>
          <w:lang w:eastAsia="zh-CN" w:bidi="hi-IN"/>
        </w:rPr>
      </w:pPr>
      <w:bookmarkStart w:id="3" w:name="_Hlk24206454"/>
      <w:bookmarkEnd w:id="2"/>
      <w:r w:rsidRPr="00D75850">
        <w:rPr>
          <w:rFonts w:ascii="Calibri" w:eastAsia="NSimSun" w:hAnsi="Calibri" w:cs="Times New Roman"/>
          <w:kern w:val="2"/>
          <w:sz w:val="22"/>
          <w:szCs w:val="22"/>
          <w:lang w:eastAsia="zh-CN" w:bidi="hi-IN"/>
        </w:rPr>
        <w:t>γ) καταβά</w:t>
      </w:r>
      <w:r w:rsidR="00B47BEF" w:rsidRPr="00D75850">
        <w:rPr>
          <w:rFonts w:ascii="Calibri" w:eastAsia="NSimSun" w:hAnsi="Calibri" w:cs="Times New Roman"/>
          <w:kern w:val="2"/>
          <w:sz w:val="22"/>
          <w:szCs w:val="22"/>
          <w:lang w:eastAsia="zh-CN" w:bidi="hi-IN"/>
        </w:rPr>
        <w:t>λ</w:t>
      </w:r>
      <w:r w:rsidRPr="00D75850">
        <w:rPr>
          <w:rFonts w:ascii="Calibri" w:eastAsia="NSimSun" w:hAnsi="Calibri" w:cs="Times New Roman"/>
          <w:kern w:val="2"/>
          <w:sz w:val="22"/>
          <w:szCs w:val="22"/>
          <w:lang w:eastAsia="zh-CN" w:bidi="hi-IN"/>
        </w:rPr>
        <w:t>λει παράβολο ύψους 150 ευρώ.</w:t>
      </w:r>
    </w:p>
    <w:bookmarkEnd w:id="3"/>
    <w:p w:rsidR="007048C5" w:rsidRPr="00D75850" w:rsidRDefault="007048C5" w:rsidP="00403A2F">
      <w:pPr>
        <w:tabs>
          <w:tab w:val="left" w:pos="2410"/>
          <w:tab w:val="left" w:pos="8244"/>
          <w:tab w:val="left" w:pos="8505"/>
        </w:tabs>
        <w:suppressAutoHyphens/>
        <w:spacing w:line="276" w:lineRule="auto"/>
        <w:ind w:right="-148"/>
        <w:jc w:val="both"/>
        <w:rPr>
          <w:rFonts w:ascii="Calibri" w:eastAsia="Times New Roman" w:hAnsi="Calibri" w:cs="Times New Roman"/>
          <w:b/>
          <w:sz w:val="22"/>
          <w:szCs w:val="22"/>
          <w:lang w:eastAsia="zh-CN"/>
        </w:rPr>
      </w:pPr>
      <w:r w:rsidRPr="00D75850">
        <w:rPr>
          <w:rFonts w:ascii="Calibri" w:eastAsia="Times New Roman" w:hAnsi="Calibri" w:cs="Times New Roman"/>
          <w:sz w:val="22"/>
          <w:szCs w:val="22"/>
          <w:lang w:val="en-US" w:eastAsia="zh-CN"/>
        </w:rPr>
        <w:t>ii</w:t>
      </w:r>
      <w:r w:rsidRPr="00D75850">
        <w:rPr>
          <w:rFonts w:ascii="Calibri" w:eastAsia="Times New Roman" w:hAnsi="Calibri" w:cs="Times New Roman"/>
          <w:sz w:val="22"/>
          <w:szCs w:val="22"/>
          <w:lang w:eastAsia="zh-CN"/>
        </w:rPr>
        <w:t>. Η εθνική θεώρηση εισόδου ισόχρονης διάρκειας, με το διάστημα φοίτησης στο πρόγραμμα εκμάθησης ελληνικής γλώσσας, και σε κάθε περίπτωση έως ένα (1) έτος, δεν παρέχει πρόσβαση σε οποιαδήποτε μορφή εργασίας, ενώ μετά τη λήξη του προγράμματος εκμάθησης ελληνικής γλώσσας, και πριν τη λήξη της εθνικής θεώρησης εισόδου, ο πολίτης τρίτης χώρας οφείλει να αναχωρήσει από τη χώρα.</w:t>
      </w:r>
    </w:p>
    <w:p w:rsidR="007048C5" w:rsidRPr="00D75850" w:rsidRDefault="007048C5" w:rsidP="00403A2F">
      <w:pPr>
        <w:tabs>
          <w:tab w:val="left" w:pos="2410"/>
          <w:tab w:val="left" w:pos="8244"/>
          <w:tab w:val="left" w:pos="8505"/>
        </w:tabs>
        <w:suppressAutoHyphens/>
        <w:spacing w:line="276" w:lineRule="auto"/>
        <w:ind w:right="-148"/>
        <w:jc w:val="both"/>
        <w:rPr>
          <w:rFonts w:ascii="Calibri" w:eastAsia="Times New Roman" w:hAnsi="Calibri" w:cs="Times New Roman"/>
          <w:b/>
          <w:sz w:val="22"/>
          <w:szCs w:val="22"/>
          <w:lang w:eastAsia="zh-CN"/>
        </w:rPr>
      </w:pPr>
      <w:r w:rsidRPr="00D75850">
        <w:rPr>
          <w:rFonts w:ascii="Calibri" w:eastAsia="Times New Roman" w:hAnsi="Calibri" w:cs="Times New Roman"/>
          <w:sz w:val="22"/>
          <w:szCs w:val="22"/>
          <w:lang w:val="en-US" w:eastAsia="zh-CN"/>
        </w:rPr>
        <w:t>iii</w:t>
      </w:r>
      <w:r w:rsidRPr="00D75850">
        <w:rPr>
          <w:rFonts w:ascii="Calibri" w:eastAsia="Times New Roman" w:hAnsi="Calibri" w:cs="Times New Roman"/>
          <w:sz w:val="22"/>
          <w:szCs w:val="22"/>
          <w:lang w:eastAsia="zh-CN"/>
        </w:rPr>
        <w:t xml:space="preserve">. Σε περίπτωση συνέχισης του προγράμματος εκμάθησης της ελληνικής  γλώσσας, για διάστημα μεγαλύτερο της διάρκειας ισχύος της χορηγηθείσας εθνικής θεώρησης εισόδου, είναι δυνατή η χορήγηση άδειας διαμονής, διάρκειας </w:t>
      </w:r>
      <w:bookmarkStart w:id="4" w:name="_Hlk24206774"/>
      <w:r w:rsidRPr="00D75850">
        <w:rPr>
          <w:rFonts w:ascii="Calibri" w:eastAsia="Times New Roman" w:hAnsi="Calibri" w:cs="Times New Roman"/>
          <w:sz w:val="22"/>
          <w:szCs w:val="22"/>
          <w:lang w:eastAsia="zh-CN"/>
        </w:rPr>
        <w:t>έως ένα (1)  έτος κάθε φορά, και έως τρία (3) έτη κατ’ ανώτατο όριο,</w:t>
      </w:r>
      <w:bookmarkEnd w:id="4"/>
      <w:r w:rsidRPr="00D75850">
        <w:rPr>
          <w:rFonts w:ascii="Calibri" w:eastAsia="Times New Roman" w:hAnsi="Calibri" w:cs="Times New Roman"/>
          <w:sz w:val="22"/>
          <w:szCs w:val="22"/>
          <w:lang w:eastAsia="zh-CN"/>
        </w:rPr>
        <w:t xml:space="preserve"> εφόσον ο ενδιαφερόμενος πολίτης τρίτης χώρας, πριν τη λήξη της εθνικής θεώρησης εισόδου στη χώρα, προσκομίσει στην αρμόδια υπηρεσία της Αποκεντρωμένης Διοίκησης του τόπου διαμονής του, αίτηση, συνοδευόμενη από τα εξής δικαιολογητικά: </w:t>
      </w:r>
    </w:p>
    <w:p w:rsidR="007048C5" w:rsidRPr="00D75850" w:rsidRDefault="007048C5" w:rsidP="00403A2F">
      <w:pPr>
        <w:tabs>
          <w:tab w:val="left" w:pos="2410"/>
          <w:tab w:val="left" w:pos="8244"/>
          <w:tab w:val="left" w:pos="8505"/>
        </w:tabs>
        <w:suppressAutoHyphens/>
        <w:spacing w:line="276" w:lineRule="auto"/>
        <w:ind w:right="-148"/>
        <w:jc w:val="both"/>
        <w:rPr>
          <w:rFonts w:ascii="Calibri" w:eastAsia="Times New Roman" w:hAnsi="Calibri" w:cs="Times New Roman"/>
          <w:b/>
          <w:sz w:val="22"/>
          <w:szCs w:val="22"/>
          <w:lang w:eastAsia="zh-CN"/>
        </w:rPr>
      </w:pPr>
      <w:r w:rsidRPr="00D75850">
        <w:rPr>
          <w:rFonts w:ascii="Calibri" w:eastAsia="Times New Roman" w:hAnsi="Calibri" w:cs="Times New Roman"/>
          <w:sz w:val="22"/>
          <w:szCs w:val="22"/>
          <w:lang w:eastAsia="zh-CN"/>
        </w:rPr>
        <w:t>α) Φωτοαντίγραφο ισχυρού διαβατηρίου και εθνικής θεώρησης εισόδου που έλαβε σύμφωνα με τις διατάξεις του παρόντος.</w:t>
      </w:r>
    </w:p>
    <w:p w:rsidR="007048C5" w:rsidRPr="00D75850" w:rsidRDefault="007048C5" w:rsidP="00403A2F">
      <w:pPr>
        <w:tabs>
          <w:tab w:val="left" w:pos="2410"/>
          <w:tab w:val="left" w:pos="8244"/>
          <w:tab w:val="left" w:pos="8505"/>
        </w:tabs>
        <w:suppressAutoHyphens/>
        <w:spacing w:line="276" w:lineRule="auto"/>
        <w:ind w:right="-148"/>
        <w:jc w:val="both"/>
        <w:rPr>
          <w:rFonts w:ascii="Calibri" w:eastAsia="Times New Roman" w:hAnsi="Calibri" w:cs="Times New Roman"/>
          <w:b/>
          <w:sz w:val="22"/>
          <w:szCs w:val="22"/>
          <w:lang w:eastAsia="zh-CN"/>
        </w:rPr>
      </w:pPr>
      <w:r w:rsidRPr="00D75850">
        <w:rPr>
          <w:rFonts w:ascii="Calibri" w:eastAsia="Times New Roman" w:hAnsi="Calibri" w:cs="Times New Roman"/>
          <w:sz w:val="22"/>
          <w:szCs w:val="22"/>
          <w:lang w:eastAsia="zh-CN"/>
        </w:rPr>
        <w:t xml:space="preserve">β) Βεβαίωση του φορέα πραγματοποίησης του εν λόγω προγράμματος από την οποία προκύπτει τόσο η επιτυχής παρακολούθηση του αρχικού προγράμματος εκμάθησης της ελληνικής γλώσσας, στο οποίο είχε γίνει δεκτός ο πολίτης τρίτης χώρας, όσο και το χρονικό διάστημα συνέχισης αυτού.  </w:t>
      </w:r>
    </w:p>
    <w:p w:rsidR="007048C5" w:rsidRPr="00D75850" w:rsidRDefault="007048C5" w:rsidP="00403A2F">
      <w:pPr>
        <w:tabs>
          <w:tab w:val="left" w:pos="2410"/>
          <w:tab w:val="left" w:pos="8244"/>
          <w:tab w:val="left" w:pos="8505"/>
        </w:tabs>
        <w:suppressAutoHyphens/>
        <w:spacing w:line="276" w:lineRule="auto"/>
        <w:jc w:val="both"/>
        <w:textAlignment w:val="baseline"/>
        <w:rPr>
          <w:rFonts w:ascii="Calibri" w:eastAsia="NSimSun" w:hAnsi="Calibri" w:cs="Times New Roman"/>
          <w:kern w:val="2"/>
          <w:sz w:val="22"/>
          <w:szCs w:val="22"/>
          <w:lang w:eastAsia="zh-CN" w:bidi="hi-IN"/>
        </w:rPr>
      </w:pPr>
      <w:r w:rsidRPr="00D75850">
        <w:rPr>
          <w:rFonts w:ascii="Calibri" w:eastAsia="NSimSun" w:hAnsi="Calibri" w:cs="Times New Roman"/>
          <w:kern w:val="2"/>
          <w:sz w:val="22"/>
          <w:szCs w:val="22"/>
          <w:lang w:eastAsia="zh-CN" w:bidi="hi-IN"/>
        </w:rPr>
        <w:lastRenderedPageBreak/>
        <w:t>γ) Αποδεικτικά στοιχεία διάθεσης επαρκών πόρων για την κάλυψη των εξόδων διαβίωσής του κατά τη διάρκεια της διαμονής και φοίτησής του στη χώρα, χωρίς να χρειάζεται να καταφύγει στο εθνικό σύστημα κοινωνικής πρόνοιας, ανάλογα με τα</w:t>
      </w:r>
      <w:r w:rsidR="003F2960" w:rsidRPr="00D75850">
        <w:rPr>
          <w:rFonts w:ascii="Calibri" w:eastAsia="NSimSun" w:hAnsi="Calibri" w:cs="Times New Roman"/>
          <w:kern w:val="2"/>
          <w:sz w:val="22"/>
          <w:szCs w:val="22"/>
          <w:lang w:eastAsia="zh-CN" w:bidi="hi-IN"/>
        </w:rPr>
        <w:t xml:space="preserve"> </w:t>
      </w:r>
      <w:r w:rsidRPr="00D75850">
        <w:rPr>
          <w:rFonts w:ascii="Calibri" w:eastAsia="NSimSun" w:hAnsi="Calibri" w:cs="Times New Roman"/>
          <w:kern w:val="2"/>
          <w:sz w:val="22"/>
          <w:szCs w:val="22"/>
          <w:lang w:eastAsia="zh-CN" w:bidi="hi-IN"/>
        </w:rPr>
        <w:t xml:space="preserve">στοιχεία που απαιτούνται και για τη χορήγηση της εθνικής θεώρησης εισόδου. </w:t>
      </w:r>
    </w:p>
    <w:p w:rsidR="007048C5" w:rsidRPr="00D75850" w:rsidRDefault="007048C5" w:rsidP="00403A2F">
      <w:pPr>
        <w:tabs>
          <w:tab w:val="left" w:pos="2410"/>
          <w:tab w:val="left" w:pos="8244"/>
          <w:tab w:val="left" w:pos="8505"/>
        </w:tabs>
        <w:suppressAutoHyphens/>
        <w:spacing w:line="276" w:lineRule="auto"/>
        <w:jc w:val="both"/>
        <w:textAlignment w:val="baseline"/>
        <w:rPr>
          <w:rFonts w:eastAsia="NSimSun" w:cs="Times New Roman"/>
          <w:kern w:val="2"/>
          <w:sz w:val="22"/>
          <w:szCs w:val="22"/>
          <w:lang w:eastAsia="zh-CN" w:bidi="hi-IN"/>
        </w:rPr>
      </w:pPr>
      <w:r w:rsidRPr="00D75850">
        <w:rPr>
          <w:rFonts w:ascii="Calibri" w:eastAsia="NSimSun" w:hAnsi="Calibri" w:cs="Times New Roman"/>
          <w:kern w:val="2"/>
          <w:sz w:val="22"/>
          <w:szCs w:val="22"/>
          <w:lang w:eastAsia="zh-CN" w:bidi="hi-IN"/>
        </w:rPr>
        <w:t>δ)</w:t>
      </w:r>
      <w:r w:rsidRPr="00D75850">
        <w:rPr>
          <w:rFonts w:ascii="Calibri" w:eastAsia="NSimSun" w:hAnsi="Calibri" w:cs="Times New Roman"/>
          <w:color w:val="000000"/>
          <w:kern w:val="2"/>
          <w:sz w:val="22"/>
          <w:szCs w:val="22"/>
          <w:lang w:eastAsia="zh-CN" w:bidi="hi-IN"/>
        </w:rPr>
        <w:t xml:space="preserve"> Αποδεικτικά στοιχεία ότι διαθέτει  πλήρη ασφάλιση ασθένειας, για το σύνολο των κινδύνων που καλύπτονται για τους </w:t>
      </w:r>
      <w:r w:rsidRPr="00D75850">
        <w:rPr>
          <w:rFonts w:eastAsia="NSimSun" w:cs="Times New Roman"/>
          <w:color w:val="000000"/>
          <w:kern w:val="2"/>
          <w:sz w:val="22"/>
          <w:szCs w:val="22"/>
          <w:lang w:eastAsia="zh-CN" w:bidi="hi-IN"/>
        </w:rPr>
        <w:t>ημεδαπούς.</w:t>
      </w:r>
    </w:p>
    <w:p w:rsidR="007048C5" w:rsidRPr="00D75850" w:rsidRDefault="007048C5" w:rsidP="00403A2F">
      <w:pPr>
        <w:tabs>
          <w:tab w:val="left" w:pos="2410"/>
          <w:tab w:val="left" w:pos="8244"/>
          <w:tab w:val="left" w:pos="8505"/>
        </w:tabs>
        <w:suppressAutoHyphens/>
        <w:spacing w:line="276" w:lineRule="auto"/>
        <w:jc w:val="both"/>
        <w:textAlignment w:val="baseline"/>
        <w:rPr>
          <w:rFonts w:eastAsia="NSimSun" w:cs="Times New Roman"/>
          <w:kern w:val="2"/>
          <w:sz w:val="22"/>
          <w:szCs w:val="22"/>
          <w:lang w:eastAsia="zh-CN" w:bidi="hi-IN"/>
        </w:rPr>
      </w:pPr>
      <w:r w:rsidRPr="00D75850">
        <w:rPr>
          <w:rFonts w:eastAsia="NSimSun" w:cs="Times New Roman"/>
          <w:kern w:val="2"/>
          <w:sz w:val="22"/>
          <w:szCs w:val="22"/>
          <w:lang w:eastAsia="zh-CN" w:bidi="hi-IN"/>
        </w:rPr>
        <w:t>ε) Παράβολο ύψους εκατόν πενήντα (150) ευρώ</w:t>
      </w:r>
      <w:r w:rsidR="00554EB1" w:rsidRPr="00D75850">
        <w:rPr>
          <w:rFonts w:eastAsia="NSimSun" w:cs="Times New Roman"/>
          <w:kern w:val="2"/>
          <w:sz w:val="22"/>
          <w:szCs w:val="22"/>
          <w:lang w:eastAsia="zh-CN" w:bidi="hi-IN"/>
        </w:rPr>
        <w:t>, σύμφωνα με τα οριζόμενα στο άρθρο 132 του ν.</w:t>
      </w:r>
      <w:r w:rsidR="00B47BEF" w:rsidRPr="005D5F2B">
        <w:rPr>
          <w:rFonts w:eastAsia="NSimSun" w:cs="Times New Roman"/>
          <w:kern w:val="2"/>
          <w:sz w:val="22"/>
          <w:szCs w:val="22"/>
          <w:lang w:eastAsia="zh-CN" w:bidi="hi-IN"/>
        </w:rPr>
        <w:t xml:space="preserve"> </w:t>
      </w:r>
      <w:r w:rsidR="00554EB1" w:rsidRPr="00D75850">
        <w:rPr>
          <w:rFonts w:eastAsia="NSimSun" w:cs="Times New Roman"/>
          <w:kern w:val="2"/>
          <w:sz w:val="22"/>
          <w:szCs w:val="22"/>
          <w:lang w:eastAsia="zh-CN" w:bidi="hi-IN"/>
        </w:rPr>
        <w:t>4251/2014, όπως ισχύει</w:t>
      </w:r>
      <w:r w:rsidRPr="00D75850">
        <w:rPr>
          <w:rFonts w:eastAsia="NSimSun" w:cs="Times New Roman"/>
          <w:kern w:val="2"/>
          <w:sz w:val="22"/>
          <w:szCs w:val="22"/>
          <w:lang w:eastAsia="zh-CN" w:bidi="hi-IN"/>
        </w:rPr>
        <w:t xml:space="preserve"> και τέλος εκτύπωσης αυτοτελούς εγγράφου,</w:t>
      </w:r>
      <w:r w:rsidR="00467B54" w:rsidRPr="00D75850">
        <w:rPr>
          <w:rFonts w:eastAsia="NSimSun" w:cs="Times New Roman"/>
          <w:kern w:val="2"/>
          <w:sz w:val="22"/>
          <w:szCs w:val="22"/>
          <w:lang w:eastAsia="zh-CN" w:bidi="hi-IN"/>
        </w:rPr>
        <w:t xml:space="preserve"> αξίας ύψους δέκα έξι (16) ευρώ</w:t>
      </w:r>
      <w:r w:rsidRPr="00D75850">
        <w:rPr>
          <w:rFonts w:eastAsia="Times New Roman" w:cs="Times New Roman"/>
          <w:sz w:val="22"/>
          <w:szCs w:val="22"/>
          <w:lang w:eastAsia="zh-CN"/>
        </w:rPr>
        <w:t>.</w:t>
      </w:r>
    </w:p>
    <w:p w:rsidR="007048C5" w:rsidRPr="00D75850" w:rsidRDefault="007048C5" w:rsidP="00403A2F">
      <w:pPr>
        <w:tabs>
          <w:tab w:val="left" w:pos="2410"/>
          <w:tab w:val="left" w:pos="8244"/>
          <w:tab w:val="left" w:pos="8505"/>
        </w:tabs>
        <w:suppressAutoHyphens/>
        <w:spacing w:line="276" w:lineRule="auto"/>
        <w:jc w:val="both"/>
        <w:textAlignment w:val="baseline"/>
        <w:rPr>
          <w:rFonts w:ascii="Calibri" w:eastAsia="NSimSun" w:hAnsi="Calibri" w:cs="Times New Roman"/>
          <w:kern w:val="2"/>
          <w:sz w:val="22"/>
          <w:szCs w:val="22"/>
          <w:lang w:eastAsia="zh-CN" w:bidi="hi-IN"/>
        </w:rPr>
      </w:pPr>
      <w:r w:rsidRPr="00D75850">
        <w:rPr>
          <w:rFonts w:ascii="Calibri" w:eastAsia="Times New Roman" w:hAnsi="Calibri" w:cs="Times New Roman"/>
          <w:sz w:val="22"/>
          <w:szCs w:val="22"/>
          <w:lang w:eastAsia="zh-CN"/>
        </w:rPr>
        <w:t xml:space="preserve">Η </w:t>
      </w:r>
      <w:r w:rsidRPr="00D75850">
        <w:rPr>
          <w:rFonts w:ascii="Calibri" w:eastAsia="Times New Roman" w:hAnsi="Calibri" w:cs="Times New Roman"/>
          <w:sz w:val="22"/>
          <w:szCs w:val="22"/>
        </w:rPr>
        <w:t xml:space="preserve">εν λόγω άδεια διαμονής, </w:t>
      </w:r>
      <w:bookmarkStart w:id="5" w:name="_Hlk24206810"/>
      <w:r w:rsidRPr="00D75850">
        <w:rPr>
          <w:rFonts w:ascii="Calibri" w:eastAsia="Times New Roman" w:hAnsi="Calibri" w:cs="Times New Roman"/>
          <w:sz w:val="22"/>
          <w:szCs w:val="22"/>
        </w:rPr>
        <w:t>δεν παρέχει δικαίωμα πρόσβασης σε οποιαδήποτε μορφή εργασίας, ούτε δυνατότητα προσφυγής στο ασφαλιστικό ή προνοιακό σύστημα της Χώρας. Δεν επιτρέπεται αλλαγή σκοπού της παρούσας άδειας διαμονής  και ο πολίτης τρίτης χώρας, μ</w:t>
      </w:r>
      <w:r w:rsidRPr="00D75850">
        <w:rPr>
          <w:rFonts w:ascii="Calibri" w:eastAsia="Times New Roman" w:hAnsi="Calibri" w:cs="Times New Roman"/>
          <w:sz w:val="22"/>
          <w:szCs w:val="22"/>
          <w:lang w:eastAsia="zh-CN"/>
        </w:rPr>
        <w:t>ετά το πέρας του προγράμματος εκμάθησης ελληνικής γλώσσας, οφείλει να αναχωρήσει από τη χώρα</w:t>
      </w:r>
      <w:bookmarkEnd w:id="5"/>
      <w:r w:rsidRPr="00D75850">
        <w:rPr>
          <w:rFonts w:ascii="Calibri" w:eastAsia="Times New Roman" w:hAnsi="Calibri" w:cs="Times New Roman"/>
          <w:sz w:val="22"/>
          <w:szCs w:val="22"/>
          <w:lang w:eastAsia="zh-CN"/>
        </w:rPr>
        <w:t>. Με κοινή απόφαση των Υπουργών</w:t>
      </w:r>
      <w:r w:rsidR="008B34E4" w:rsidRPr="00D75850">
        <w:rPr>
          <w:rFonts w:ascii="Calibri" w:eastAsia="Times New Roman" w:hAnsi="Calibri" w:cs="Times New Roman"/>
          <w:sz w:val="22"/>
          <w:szCs w:val="22"/>
          <w:lang w:eastAsia="zh-CN"/>
        </w:rPr>
        <w:t xml:space="preserve"> Εξωτερικών, Προστασίας του Πολίτη</w:t>
      </w:r>
      <w:r w:rsidRPr="00D75850">
        <w:rPr>
          <w:rFonts w:ascii="Calibri" w:eastAsia="Times New Roman" w:hAnsi="Calibri" w:cs="Times New Roman"/>
          <w:sz w:val="22"/>
          <w:szCs w:val="22"/>
          <w:lang w:eastAsia="zh-CN"/>
        </w:rPr>
        <w:t xml:space="preserve"> και Παιδείας και Θρησκευμάτων δύναται να συμπεριλαμβάνονται και άλλες γλώσσες πλην της ελληνικής στις διατάξεις της παρούσας παραγράφου για αυτοτελή φοίτηση σε διδασκαλείο ή συναφή φορέα που ανήκει σε ελληνικό ανώτατο εκπαιδευτικό ίδρυμα». </w:t>
      </w:r>
    </w:p>
    <w:p w:rsidR="000A7E06" w:rsidRPr="00D75850" w:rsidRDefault="000A7E06" w:rsidP="00403A2F">
      <w:pPr>
        <w:tabs>
          <w:tab w:val="left" w:pos="2410"/>
          <w:tab w:val="left" w:pos="8244"/>
          <w:tab w:val="left" w:pos="8505"/>
        </w:tabs>
        <w:suppressAutoHyphens/>
        <w:spacing w:line="276" w:lineRule="auto"/>
        <w:ind w:right="-148"/>
        <w:jc w:val="both"/>
        <w:rPr>
          <w:rFonts w:ascii="Calibri" w:eastAsia="Times New Roman" w:hAnsi="Calibri" w:cs="Calibri"/>
          <w:sz w:val="22"/>
          <w:szCs w:val="22"/>
          <w:lang w:eastAsia="zh-CN"/>
        </w:rPr>
      </w:pPr>
    </w:p>
    <w:p w:rsidR="006C65DD" w:rsidRPr="00D75850" w:rsidRDefault="006C65DD" w:rsidP="00403A2F">
      <w:pPr>
        <w:tabs>
          <w:tab w:val="left" w:pos="2410"/>
          <w:tab w:val="left" w:pos="8244"/>
          <w:tab w:val="left" w:pos="8505"/>
        </w:tabs>
        <w:suppressAutoHyphens/>
        <w:spacing w:line="276" w:lineRule="auto"/>
        <w:ind w:right="-148"/>
        <w:jc w:val="center"/>
        <w:rPr>
          <w:rFonts w:ascii="Calibri" w:eastAsia="Times New Roman" w:hAnsi="Calibri" w:cs="Calibri"/>
          <w:b/>
          <w:bCs/>
          <w:sz w:val="22"/>
          <w:szCs w:val="22"/>
          <w:lang w:eastAsia="zh-CN"/>
        </w:rPr>
      </w:pPr>
      <w:r w:rsidRPr="00D75850">
        <w:rPr>
          <w:rFonts w:ascii="Calibri" w:eastAsia="Times New Roman" w:hAnsi="Calibri" w:cs="Calibri"/>
          <w:b/>
          <w:bCs/>
          <w:sz w:val="22"/>
          <w:szCs w:val="22"/>
          <w:lang w:eastAsia="zh-CN"/>
        </w:rPr>
        <w:t xml:space="preserve">Άρθρο </w:t>
      </w:r>
      <w:r w:rsidR="009F09E8" w:rsidRPr="00D75850">
        <w:rPr>
          <w:rFonts w:ascii="Calibri" w:eastAsia="Times New Roman" w:hAnsi="Calibri" w:cs="Calibri"/>
          <w:b/>
          <w:bCs/>
          <w:sz w:val="22"/>
          <w:szCs w:val="22"/>
          <w:lang w:eastAsia="zh-CN"/>
        </w:rPr>
        <w:t>44</w:t>
      </w:r>
    </w:p>
    <w:p w:rsidR="006C65DD" w:rsidRPr="00D75850" w:rsidRDefault="006C65DD" w:rsidP="00403A2F">
      <w:pPr>
        <w:tabs>
          <w:tab w:val="left" w:pos="2410"/>
          <w:tab w:val="left" w:pos="8244"/>
        </w:tabs>
        <w:suppressAutoHyphens/>
        <w:spacing w:line="276" w:lineRule="auto"/>
        <w:jc w:val="center"/>
        <w:rPr>
          <w:rFonts w:ascii="Calibri" w:eastAsia="Times New Roman" w:hAnsi="Calibri" w:cs="Calibri"/>
          <w:b/>
          <w:sz w:val="22"/>
          <w:szCs w:val="22"/>
          <w:lang w:eastAsia="zh-CN"/>
        </w:rPr>
      </w:pPr>
      <w:r w:rsidRPr="00D75850">
        <w:rPr>
          <w:rFonts w:ascii="Calibri" w:eastAsia="Times New Roman" w:hAnsi="Calibri" w:cs="Calibri"/>
          <w:b/>
          <w:sz w:val="22"/>
          <w:szCs w:val="22"/>
          <w:lang w:eastAsia="zh-CN"/>
        </w:rPr>
        <w:t>Αντικατάσταση της παραγράφου 5 του άρθρου 10 του ν. 4452/2017 (Α</w:t>
      </w:r>
      <w:r w:rsidR="00AB2506" w:rsidRPr="00D75850">
        <w:rPr>
          <w:rFonts w:ascii="Calibri" w:eastAsia="Times New Roman" w:hAnsi="Calibri" w:cs="Calibri"/>
          <w:b/>
          <w:sz w:val="22"/>
          <w:szCs w:val="22"/>
          <w:lang w:eastAsia="zh-CN"/>
        </w:rPr>
        <w:t>΄</w:t>
      </w:r>
      <w:r w:rsidRPr="00D75850">
        <w:rPr>
          <w:rFonts w:ascii="Calibri" w:eastAsia="Times New Roman" w:hAnsi="Calibri" w:cs="Calibri"/>
          <w:b/>
          <w:sz w:val="22"/>
          <w:szCs w:val="22"/>
          <w:lang w:eastAsia="zh-CN"/>
        </w:rPr>
        <w:t xml:space="preserve"> 17)</w:t>
      </w:r>
    </w:p>
    <w:p w:rsidR="006C65DD" w:rsidRPr="00D75850" w:rsidRDefault="006C65DD" w:rsidP="00403A2F">
      <w:pPr>
        <w:tabs>
          <w:tab w:val="left" w:pos="2410"/>
          <w:tab w:val="left" w:pos="8244"/>
        </w:tabs>
        <w:suppressAutoHyphens/>
        <w:spacing w:line="276" w:lineRule="auto"/>
        <w:jc w:val="both"/>
        <w:rPr>
          <w:rFonts w:ascii="Calibri" w:eastAsia="Times New Roman" w:hAnsi="Calibri" w:cs="Calibri"/>
          <w:b/>
          <w:sz w:val="22"/>
          <w:szCs w:val="22"/>
        </w:rPr>
      </w:pPr>
    </w:p>
    <w:p w:rsidR="006C65DD" w:rsidRPr="00D75850" w:rsidRDefault="006C65DD" w:rsidP="00403A2F">
      <w:pPr>
        <w:tabs>
          <w:tab w:val="left" w:pos="2410"/>
          <w:tab w:val="left" w:pos="8244"/>
        </w:tabs>
        <w:suppressAutoHyphens/>
        <w:spacing w:line="276" w:lineRule="auto"/>
        <w:ind w:firstLine="567"/>
        <w:jc w:val="both"/>
        <w:rPr>
          <w:rFonts w:ascii="Calibri" w:eastAsia="Times New Roman" w:hAnsi="Calibri" w:cs="Calibri"/>
          <w:sz w:val="22"/>
          <w:szCs w:val="22"/>
          <w:lang w:eastAsia="zh-CN"/>
        </w:rPr>
      </w:pPr>
      <w:r w:rsidRPr="00D75850">
        <w:rPr>
          <w:rFonts w:ascii="Calibri" w:eastAsia="Times New Roman" w:hAnsi="Calibri" w:cs="Calibri"/>
          <w:sz w:val="22"/>
          <w:szCs w:val="22"/>
          <w:lang w:eastAsia="zh-CN"/>
        </w:rPr>
        <w:t xml:space="preserve">Η </w:t>
      </w:r>
      <w:r w:rsidRPr="00D75850">
        <w:rPr>
          <w:rFonts w:ascii="Calibri" w:eastAsia="Times New Roman" w:hAnsi="Calibri" w:cs="Calibri"/>
          <w:color w:val="000000"/>
          <w:sz w:val="22"/>
          <w:szCs w:val="22"/>
          <w:lang w:eastAsia="el-GR"/>
        </w:rPr>
        <w:t>παρ</w:t>
      </w:r>
      <w:r w:rsidR="00AB2506" w:rsidRPr="00D75850">
        <w:rPr>
          <w:rFonts w:ascii="Calibri" w:eastAsia="Times New Roman" w:hAnsi="Calibri" w:cs="Calibri"/>
          <w:color w:val="000000"/>
          <w:sz w:val="22"/>
          <w:szCs w:val="22"/>
          <w:lang w:eastAsia="el-GR"/>
        </w:rPr>
        <w:t>άγραφος</w:t>
      </w:r>
      <w:r w:rsidRPr="00D75850">
        <w:rPr>
          <w:rFonts w:ascii="Calibri" w:eastAsia="Times New Roman" w:hAnsi="Calibri" w:cs="Calibri"/>
          <w:color w:val="000000"/>
          <w:sz w:val="22"/>
          <w:szCs w:val="22"/>
          <w:lang w:eastAsia="el-GR"/>
        </w:rPr>
        <w:t xml:space="preserve"> 5 του άρθρου 10 του ν.</w:t>
      </w:r>
      <w:r w:rsidR="003F2960" w:rsidRPr="00D75850">
        <w:rPr>
          <w:rFonts w:ascii="Calibri" w:eastAsia="Times New Roman" w:hAnsi="Calibri" w:cs="Calibri"/>
          <w:color w:val="000000"/>
          <w:sz w:val="22"/>
          <w:szCs w:val="22"/>
          <w:lang w:eastAsia="el-GR"/>
        </w:rPr>
        <w:t xml:space="preserve"> </w:t>
      </w:r>
      <w:r w:rsidRPr="00D75850">
        <w:rPr>
          <w:rFonts w:ascii="Calibri" w:eastAsia="Times New Roman" w:hAnsi="Calibri" w:cs="Calibri"/>
          <w:color w:val="000000"/>
          <w:sz w:val="22"/>
          <w:szCs w:val="22"/>
          <w:lang w:eastAsia="el-GR"/>
        </w:rPr>
        <w:t xml:space="preserve">4452/2017 </w:t>
      </w:r>
      <w:r w:rsidRPr="00D75850">
        <w:rPr>
          <w:rFonts w:ascii="Calibri" w:eastAsia="Times New Roman" w:hAnsi="Calibri" w:cs="Calibri"/>
          <w:sz w:val="22"/>
          <w:szCs w:val="22"/>
          <w:lang w:eastAsia="zh-CN"/>
        </w:rPr>
        <w:t xml:space="preserve">αντικαθίσταται </w:t>
      </w:r>
      <w:r w:rsidRPr="00D75850">
        <w:rPr>
          <w:rFonts w:ascii="Calibri" w:eastAsia="Times New Roman" w:hAnsi="Calibri" w:cs="Calibri"/>
          <w:iCs/>
          <w:color w:val="000000"/>
          <w:sz w:val="22"/>
          <w:szCs w:val="22"/>
          <w:lang w:eastAsia="el-GR"/>
        </w:rPr>
        <w:t>ως εξής:</w:t>
      </w:r>
    </w:p>
    <w:p w:rsidR="006C65DD" w:rsidRPr="00D75850" w:rsidRDefault="006C65DD" w:rsidP="00403A2F">
      <w:pPr>
        <w:tabs>
          <w:tab w:val="left" w:pos="2410"/>
          <w:tab w:val="left" w:pos="8244"/>
        </w:tabs>
        <w:suppressAutoHyphens/>
        <w:spacing w:line="276" w:lineRule="auto"/>
        <w:ind w:firstLine="567"/>
        <w:jc w:val="both"/>
        <w:rPr>
          <w:rFonts w:ascii="Calibri" w:eastAsia="Times New Roman" w:hAnsi="Calibri" w:cs="Calibri"/>
          <w:sz w:val="22"/>
          <w:szCs w:val="22"/>
          <w:lang w:eastAsia="zh-CN"/>
        </w:rPr>
      </w:pPr>
      <w:r w:rsidRPr="00D75850">
        <w:rPr>
          <w:rFonts w:ascii="Calibri" w:eastAsia="Times New Roman" w:hAnsi="Calibri" w:cs="Calibri"/>
          <w:sz w:val="22"/>
          <w:szCs w:val="22"/>
          <w:lang w:eastAsia="zh-CN"/>
        </w:rPr>
        <w:t xml:space="preserve"> «5</w:t>
      </w:r>
      <w:r w:rsidR="00AB2506" w:rsidRPr="00D75850">
        <w:rPr>
          <w:rFonts w:ascii="Calibri" w:eastAsia="Times New Roman" w:hAnsi="Calibri" w:cs="Calibri"/>
          <w:sz w:val="22"/>
          <w:szCs w:val="22"/>
          <w:lang w:eastAsia="zh-CN"/>
        </w:rPr>
        <w:t>. α)</w:t>
      </w:r>
      <w:r w:rsidRPr="00D75850">
        <w:rPr>
          <w:rFonts w:ascii="Calibri" w:eastAsia="Times New Roman" w:hAnsi="Calibri" w:cs="Calibri"/>
          <w:sz w:val="22"/>
          <w:szCs w:val="22"/>
          <w:lang w:eastAsia="zh-CN"/>
        </w:rPr>
        <w:t xml:space="preserve"> Με απόφαση του οικείου Περιφερειακού Διευθυντή Εκπαίδευσης είναι δυνατή η μερική ή ολική διάθεση, μέχρι και τη συμπλ</w:t>
      </w:r>
      <w:r w:rsidR="00B31096" w:rsidRPr="00D75850">
        <w:rPr>
          <w:rFonts w:ascii="Calibri" w:eastAsia="Times New Roman" w:hAnsi="Calibri" w:cs="Calibri"/>
          <w:sz w:val="22"/>
          <w:szCs w:val="22"/>
          <w:lang w:eastAsia="zh-CN"/>
        </w:rPr>
        <w:t>ήρωση</w:t>
      </w:r>
      <w:r w:rsidRPr="00D75850">
        <w:rPr>
          <w:rFonts w:ascii="Calibri" w:eastAsia="Times New Roman" w:hAnsi="Calibri" w:cs="Calibri"/>
          <w:sz w:val="22"/>
          <w:szCs w:val="22"/>
          <w:lang w:eastAsia="zh-CN"/>
        </w:rPr>
        <w:t xml:space="preserve"> του υποχρεωτικού διδακτικού τους ωραρίου, μ</w:t>
      </w:r>
      <w:r w:rsidR="00AB2506" w:rsidRPr="00D75850">
        <w:rPr>
          <w:rFonts w:ascii="Calibri" w:eastAsia="Times New Roman" w:hAnsi="Calibri" w:cs="Calibri"/>
          <w:sz w:val="22"/>
          <w:szCs w:val="22"/>
          <w:lang w:eastAsia="zh-CN"/>
        </w:rPr>
        <w:t>όνιμων</w:t>
      </w:r>
      <w:r w:rsidRPr="00D75850">
        <w:rPr>
          <w:rFonts w:ascii="Calibri" w:eastAsia="Times New Roman" w:hAnsi="Calibri" w:cs="Calibri"/>
          <w:sz w:val="22"/>
          <w:szCs w:val="22"/>
          <w:lang w:eastAsia="zh-CN"/>
        </w:rPr>
        <w:t xml:space="preserve"> εκπαιδευτικών κλάδου ΠΕ11 Φυσικής Αγωγής για τη διδασκαλία του αντικειμένου της κολύμβησης στο πλαίσιο του μαθήματος Φυσικής Αγωγής</w:t>
      </w:r>
      <w:r w:rsidR="00AB2506" w:rsidRPr="00D75850">
        <w:rPr>
          <w:rFonts w:ascii="Calibri" w:eastAsia="Times New Roman" w:hAnsi="Calibri" w:cs="Calibri"/>
          <w:sz w:val="22"/>
          <w:szCs w:val="22"/>
          <w:lang w:eastAsia="zh-CN"/>
        </w:rPr>
        <w:t>,</w:t>
      </w:r>
      <w:r w:rsidRPr="00D75850">
        <w:rPr>
          <w:rFonts w:ascii="Calibri" w:eastAsia="Times New Roman" w:hAnsi="Calibri" w:cs="Calibri"/>
          <w:sz w:val="22"/>
          <w:szCs w:val="22"/>
          <w:lang w:eastAsia="zh-CN"/>
        </w:rPr>
        <w:t xml:space="preserve"> καθώς και για τη διεξαγωγή διδακτικών αθλητικών επισκέψεων, αθλητικών δράσεων και εκπαιδευτικών προγραμμάτων εγκεκριμένων από το Υπουργείο Παιδείας και Θρησκευμάτων, στα </w:t>
      </w:r>
      <w:r w:rsidR="00AB2506" w:rsidRPr="00D75850">
        <w:rPr>
          <w:rFonts w:ascii="Calibri" w:eastAsia="Times New Roman" w:hAnsi="Calibri" w:cs="Calibri"/>
          <w:sz w:val="22"/>
          <w:szCs w:val="22"/>
          <w:lang w:eastAsia="zh-CN"/>
        </w:rPr>
        <w:t xml:space="preserve">Νομικά Πρόσωπα Δημοσίου Δικαίου </w:t>
      </w:r>
      <w:r w:rsidR="00A15ACB" w:rsidRPr="00D75850">
        <w:rPr>
          <w:rFonts w:ascii="Calibri" w:eastAsia="Times New Roman" w:hAnsi="Calibri" w:cs="Calibri"/>
          <w:sz w:val="22"/>
          <w:szCs w:val="22"/>
          <w:lang w:eastAsia="zh-CN"/>
        </w:rPr>
        <w:t>(</w:t>
      </w:r>
      <w:r w:rsidRPr="00D75850">
        <w:rPr>
          <w:rFonts w:ascii="Calibri" w:eastAsia="Times New Roman" w:hAnsi="Calibri" w:cs="Calibri"/>
          <w:sz w:val="22"/>
          <w:szCs w:val="22"/>
          <w:lang w:eastAsia="zh-CN"/>
        </w:rPr>
        <w:t>Ν.Π.Δ.Δ.</w:t>
      </w:r>
      <w:r w:rsidR="00A15ACB" w:rsidRPr="00D75850">
        <w:rPr>
          <w:rFonts w:ascii="Calibri" w:eastAsia="Times New Roman" w:hAnsi="Calibri" w:cs="Calibri"/>
          <w:sz w:val="22"/>
          <w:szCs w:val="22"/>
          <w:lang w:eastAsia="zh-CN"/>
        </w:rPr>
        <w:t>)</w:t>
      </w:r>
      <w:r w:rsidRPr="00D75850">
        <w:rPr>
          <w:rFonts w:ascii="Calibri" w:eastAsia="Times New Roman" w:hAnsi="Calibri" w:cs="Calibri"/>
          <w:sz w:val="22"/>
          <w:szCs w:val="22"/>
          <w:lang w:eastAsia="zh-CN"/>
        </w:rPr>
        <w:t xml:space="preserve"> Γυμναστήρια «Εθνικό Γυμναστήριο Αθηνών “</w:t>
      </w:r>
      <w:r w:rsidRPr="00D75850">
        <w:rPr>
          <w:rFonts w:ascii="Calibri" w:eastAsia="Times New Roman" w:hAnsi="Calibri" w:cs="Calibri"/>
          <w:sz w:val="22"/>
          <w:szCs w:val="22"/>
          <w:lang w:val="en-US" w:eastAsia="zh-CN"/>
        </w:rPr>
        <w:t>O</w:t>
      </w:r>
      <w:r w:rsidRPr="00D75850">
        <w:rPr>
          <w:rFonts w:ascii="Calibri" w:eastAsia="Times New Roman" w:hAnsi="Calibri" w:cs="Calibri"/>
          <w:sz w:val="22"/>
          <w:szCs w:val="22"/>
          <w:lang w:eastAsia="zh-CN"/>
        </w:rPr>
        <w:t xml:space="preserve"> Ι. ΦΩΚΙΑΝΟΣ”</w:t>
      </w:r>
      <w:r w:rsidR="00A15ACB" w:rsidRPr="00D75850">
        <w:rPr>
          <w:rFonts w:ascii="Calibri" w:eastAsia="Times New Roman" w:hAnsi="Calibri" w:cs="Calibri"/>
          <w:sz w:val="22"/>
          <w:szCs w:val="22"/>
          <w:lang w:eastAsia="zh-CN"/>
        </w:rPr>
        <w:t>»</w:t>
      </w:r>
      <w:r w:rsidRPr="00D75850">
        <w:rPr>
          <w:rFonts w:ascii="Calibri" w:eastAsia="Times New Roman" w:hAnsi="Calibri" w:cs="Calibri"/>
          <w:sz w:val="22"/>
          <w:szCs w:val="22"/>
          <w:lang w:eastAsia="zh-CN"/>
        </w:rPr>
        <w:t xml:space="preserve"> και «Δημόσιο Πρότυπο Παιδικό Γυμναστήριο Καισαριανής»</w:t>
      </w:r>
      <w:r w:rsidR="00B31096" w:rsidRPr="00D75850">
        <w:rPr>
          <w:rFonts w:ascii="Calibri" w:eastAsia="Times New Roman" w:hAnsi="Calibri" w:cs="Calibri"/>
          <w:sz w:val="22"/>
          <w:szCs w:val="22"/>
          <w:lang w:eastAsia="zh-CN"/>
        </w:rPr>
        <w:t>,</w:t>
      </w:r>
      <w:r w:rsidRPr="00D75850">
        <w:rPr>
          <w:rFonts w:ascii="Calibri" w:eastAsia="Times New Roman" w:hAnsi="Calibri" w:cs="Calibri"/>
          <w:sz w:val="22"/>
          <w:szCs w:val="22"/>
          <w:lang w:eastAsia="zh-CN"/>
        </w:rPr>
        <w:t xml:space="preserve"> σε </w:t>
      </w:r>
      <w:r w:rsidR="00A15ACB" w:rsidRPr="00D75850">
        <w:rPr>
          <w:rFonts w:ascii="Calibri" w:eastAsia="Times New Roman" w:hAnsi="Calibri" w:cs="Calibri"/>
          <w:sz w:val="22"/>
          <w:szCs w:val="22"/>
          <w:lang w:eastAsia="zh-CN"/>
        </w:rPr>
        <w:t>π</w:t>
      </w:r>
      <w:r w:rsidRPr="00D75850">
        <w:rPr>
          <w:rFonts w:ascii="Calibri" w:eastAsia="Times New Roman" w:hAnsi="Calibri" w:cs="Calibri"/>
          <w:sz w:val="22"/>
          <w:szCs w:val="22"/>
          <w:lang w:eastAsia="zh-CN"/>
        </w:rPr>
        <w:t xml:space="preserve">ανεπιστημιακές </w:t>
      </w:r>
      <w:r w:rsidR="00A15ACB" w:rsidRPr="00D75850">
        <w:rPr>
          <w:rFonts w:ascii="Calibri" w:eastAsia="Times New Roman" w:hAnsi="Calibri" w:cs="Calibri"/>
          <w:sz w:val="22"/>
          <w:szCs w:val="22"/>
          <w:lang w:eastAsia="zh-CN"/>
        </w:rPr>
        <w:t>α</w:t>
      </w:r>
      <w:r w:rsidRPr="00D75850">
        <w:rPr>
          <w:rFonts w:ascii="Calibri" w:eastAsia="Times New Roman" w:hAnsi="Calibri" w:cs="Calibri"/>
          <w:sz w:val="22"/>
          <w:szCs w:val="22"/>
          <w:lang w:eastAsia="zh-CN"/>
        </w:rPr>
        <w:t xml:space="preserve">θλητικές </w:t>
      </w:r>
      <w:r w:rsidR="00A15ACB" w:rsidRPr="00D75850">
        <w:rPr>
          <w:rFonts w:ascii="Calibri" w:eastAsia="Times New Roman" w:hAnsi="Calibri" w:cs="Calibri"/>
          <w:sz w:val="22"/>
          <w:szCs w:val="22"/>
          <w:lang w:eastAsia="zh-CN"/>
        </w:rPr>
        <w:t>ε</w:t>
      </w:r>
      <w:r w:rsidRPr="00D75850">
        <w:rPr>
          <w:rFonts w:ascii="Calibri" w:eastAsia="Times New Roman" w:hAnsi="Calibri" w:cs="Calibri"/>
          <w:sz w:val="22"/>
          <w:szCs w:val="22"/>
          <w:lang w:eastAsia="zh-CN"/>
        </w:rPr>
        <w:t xml:space="preserve">γκαταστάσεις και σε άλλα αθλητικά γυμναστήρια, κολυμβητήρια και αθλητικούς χώρους στα οποία διενεργούνται αντικείμενα του μαθήματος Φυσικής Αγωγής με την έγκριση του </w:t>
      </w:r>
      <w:r w:rsidR="00A15ACB" w:rsidRPr="00D75850">
        <w:rPr>
          <w:rFonts w:ascii="Calibri" w:eastAsia="Times New Roman" w:hAnsi="Calibri" w:cs="Calibri"/>
          <w:sz w:val="22"/>
          <w:szCs w:val="22"/>
          <w:lang w:eastAsia="zh-CN"/>
        </w:rPr>
        <w:t>Υπουργείου Παιδείας και Θρησκευμάτων</w:t>
      </w:r>
      <w:r w:rsidRPr="00D75850">
        <w:rPr>
          <w:rFonts w:ascii="Calibri" w:eastAsia="Times New Roman" w:hAnsi="Calibri" w:cs="Calibri"/>
          <w:sz w:val="22"/>
          <w:szCs w:val="22"/>
          <w:lang w:eastAsia="zh-CN"/>
        </w:rPr>
        <w:t xml:space="preserve">. </w:t>
      </w:r>
    </w:p>
    <w:p w:rsidR="006C65DD" w:rsidRPr="00D75850" w:rsidRDefault="006C65DD" w:rsidP="00403A2F">
      <w:pPr>
        <w:tabs>
          <w:tab w:val="left" w:pos="2410"/>
          <w:tab w:val="left" w:pos="8244"/>
        </w:tabs>
        <w:suppressAutoHyphens/>
        <w:spacing w:line="276" w:lineRule="auto"/>
        <w:ind w:firstLine="567"/>
        <w:jc w:val="both"/>
        <w:rPr>
          <w:rFonts w:ascii="Calibri" w:eastAsia="Times New Roman" w:hAnsi="Calibri" w:cs="Calibri"/>
          <w:sz w:val="22"/>
          <w:szCs w:val="22"/>
          <w:lang w:eastAsia="zh-CN"/>
        </w:rPr>
      </w:pPr>
      <w:r w:rsidRPr="00D75850">
        <w:rPr>
          <w:rFonts w:ascii="Calibri" w:eastAsia="Times New Roman" w:hAnsi="Calibri" w:cs="Calibri"/>
          <w:sz w:val="22"/>
          <w:szCs w:val="22"/>
          <w:lang w:eastAsia="zh-CN"/>
        </w:rPr>
        <w:t xml:space="preserve">Η απόφαση του οικείου Περιφερειακού Διευθυντή Εκπαίδευσης εκδίδεται ύστερα από: </w:t>
      </w:r>
    </w:p>
    <w:p w:rsidR="006C65DD" w:rsidRPr="00D75850" w:rsidRDefault="006C65DD" w:rsidP="00403A2F">
      <w:pPr>
        <w:tabs>
          <w:tab w:val="left" w:pos="2410"/>
          <w:tab w:val="left" w:pos="8244"/>
        </w:tabs>
        <w:suppressAutoHyphens/>
        <w:spacing w:line="276" w:lineRule="auto"/>
        <w:ind w:firstLine="567"/>
        <w:jc w:val="both"/>
        <w:rPr>
          <w:rFonts w:ascii="Calibri" w:eastAsia="Times New Roman" w:hAnsi="Calibri" w:cs="Calibri"/>
          <w:sz w:val="22"/>
          <w:szCs w:val="22"/>
          <w:lang w:eastAsia="zh-CN"/>
        </w:rPr>
      </w:pPr>
      <w:r w:rsidRPr="00D75850">
        <w:rPr>
          <w:rFonts w:ascii="Calibri" w:eastAsia="Times New Roman" w:hAnsi="Calibri" w:cs="Calibri"/>
          <w:sz w:val="22"/>
          <w:szCs w:val="22"/>
          <w:lang w:eastAsia="zh-CN"/>
        </w:rPr>
        <w:t>αα) την έκδοση</w:t>
      </w:r>
      <w:r w:rsidR="0072330D" w:rsidRPr="00D75850">
        <w:rPr>
          <w:rFonts w:ascii="Calibri" w:eastAsia="Times New Roman" w:hAnsi="Calibri" w:cs="Calibri"/>
          <w:sz w:val="22"/>
          <w:szCs w:val="22"/>
          <w:lang w:eastAsia="zh-CN"/>
        </w:rPr>
        <w:t xml:space="preserve"> από</w:t>
      </w:r>
      <w:r w:rsidRPr="00D75850">
        <w:rPr>
          <w:rFonts w:ascii="Calibri" w:eastAsia="Times New Roman" w:hAnsi="Calibri" w:cs="Calibri"/>
          <w:sz w:val="22"/>
          <w:szCs w:val="22"/>
          <w:lang w:eastAsia="zh-CN"/>
        </w:rPr>
        <w:t xml:space="preserve"> </w:t>
      </w:r>
      <w:r w:rsidR="004674C6" w:rsidRPr="00D75850">
        <w:rPr>
          <w:rFonts w:ascii="Calibri" w:eastAsia="Times New Roman" w:hAnsi="Calibri" w:cs="Calibri"/>
          <w:sz w:val="22"/>
          <w:szCs w:val="22"/>
          <w:lang w:eastAsia="zh-CN"/>
        </w:rPr>
        <w:t>τον Υπουργό</w:t>
      </w:r>
      <w:r w:rsidR="00A15ACB" w:rsidRPr="00D75850">
        <w:rPr>
          <w:rFonts w:ascii="Calibri" w:eastAsia="Times New Roman" w:hAnsi="Calibri" w:cs="Calibri"/>
          <w:sz w:val="22"/>
          <w:szCs w:val="22"/>
          <w:lang w:eastAsia="zh-CN"/>
        </w:rPr>
        <w:t xml:space="preserve"> Παιδείας και Θρησκευμάτων </w:t>
      </w:r>
      <w:r w:rsidRPr="00D75850">
        <w:rPr>
          <w:rFonts w:ascii="Calibri" w:eastAsia="Times New Roman" w:hAnsi="Calibri" w:cs="Calibri"/>
          <w:sz w:val="22"/>
          <w:szCs w:val="22"/>
          <w:lang w:eastAsia="zh-CN"/>
        </w:rPr>
        <w:t xml:space="preserve">σχετικής </w:t>
      </w:r>
      <w:r w:rsidR="00B31096" w:rsidRPr="00D75850">
        <w:rPr>
          <w:rFonts w:ascii="Calibri" w:eastAsia="Times New Roman" w:hAnsi="Calibri" w:cs="Calibri"/>
          <w:sz w:val="22"/>
          <w:szCs w:val="22"/>
          <w:lang w:eastAsia="zh-CN"/>
        </w:rPr>
        <w:t>π</w:t>
      </w:r>
      <w:r w:rsidRPr="00D75850">
        <w:rPr>
          <w:rFonts w:ascii="Calibri" w:eastAsia="Times New Roman" w:hAnsi="Calibri" w:cs="Calibri"/>
          <w:sz w:val="22"/>
          <w:szCs w:val="22"/>
          <w:lang w:eastAsia="zh-CN"/>
        </w:rPr>
        <w:t xml:space="preserve">ρόσκλησης </w:t>
      </w:r>
      <w:r w:rsidR="00B31096" w:rsidRPr="00D75850">
        <w:rPr>
          <w:rFonts w:ascii="Calibri" w:eastAsia="Times New Roman" w:hAnsi="Calibri" w:cs="Calibri"/>
          <w:sz w:val="22"/>
          <w:szCs w:val="22"/>
          <w:lang w:eastAsia="zh-CN"/>
        </w:rPr>
        <w:t>ε</w:t>
      </w:r>
      <w:r w:rsidRPr="00D75850">
        <w:rPr>
          <w:rFonts w:ascii="Calibri" w:eastAsia="Times New Roman" w:hAnsi="Calibri" w:cs="Calibri"/>
          <w:sz w:val="22"/>
          <w:szCs w:val="22"/>
          <w:lang w:eastAsia="zh-CN"/>
        </w:rPr>
        <w:t xml:space="preserve">κδήλωσης </w:t>
      </w:r>
      <w:r w:rsidR="00B31096" w:rsidRPr="00D75850">
        <w:rPr>
          <w:rFonts w:ascii="Calibri" w:eastAsia="Times New Roman" w:hAnsi="Calibri" w:cs="Calibri"/>
          <w:sz w:val="22"/>
          <w:szCs w:val="22"/>
          <w:lang w:eastAsia="zh-CN"/>
        </w:rPr>
        <w:t>ε</w:t>
      </w:r>
      <w:r w:rsidRPr="00D75850">
        <w:rPr>
          <w:rFonts w:ascii="Calibri" w:eastAsia="Times New Roman" w:hAnsi="Calibri" w:cs="Calibri"/>
          <w:sz w:val="22"/>
          <w:szCs w:val="22"/>
          <w:lang w:eastAsia="zh-CN"/>
        </w:rPr>
        <w:t>νδιαφέροντος από τους εκπαιδευτικούς κλάδου ΠΕ11 Φυσικής Αγωγής που δεν συμπληρώνουν το υποχρεωτικό διδακτικό τους ωράριο, στην οποία καθορίζονται, μεταξύ άλλων, η διαδικασία εκδήλωσης ενδιαφέροντος από τους ενδιαφερόμενους εκπαιδευτικούς καθώς και τα κριτήρια και η διαδικασία επιλογής τους, και</w:t>
      </w:r>
    </w:p>
    <w:p w:rsidR="006C65DD" w:rsidRPr="00D75850" w:rsidRDefault="006C65DD" w:rsidP="00403A2F">
      <w:pPr>
        <w:tabs>
          <w:tab w:val="left" w:pos="2410"/>
          <w:tab w:val="left" w:pos="8244"/>
        </w:tabs>
        <w:suppressAutoHyphens/>
        <w:spacing w:line="276" w:lineRule="auto"/>
        <w:ind w:firstLine="567"/>
        <w:jc w:val="both"/>
        <w:rPr>
          <w:rFonts w:ascii="Calibri" w:eastAsia="Times New Roman" w:hAnsi="Calibri" w:cs="Calibri"/>
          <w:sz w:val="22"/>
          <w:szCs w:val="22"/>
          <w:lang w:eastAsia="zh-CN"/>
        </w:rPr>
      </w:pPr>
      <w:r w:rsidRPr="00D75850">
        <w:rPr>
          <w:rFonts w:ascii="Calibri" w:eastAsia="Times New Roman" w:hAnsi="Calibri" w:cs="Calibri"/>
          <w:sz w:val="22"/>
          <w:szCs w:val="22"/>
          <w:lang w:eastAsia="zh-CN"/>
        </w:rPr>
        <w:t xml:space="preserve">ββ) τις έγγραφες βεβαιώσεις των οικείων Διευθυντών Πρωτοβάθμιας και Δευτεροβάθμιας Εκπαίδευσης, με τις οποίες βεβαιώνεται, ότι έχουν καλυφθεί πλήρως τα κενά εκπαιδευτικών του ως άνω κλάδου στις οικείες σχολικές μονάδες πρωτοβάθμιας και </w:t>
      </w:r>
      <w:r w:rsidRPr="00D75850">
        <w:rPr>
          <w:rFonts w:ascii="Calibri" w:eastAsia="Times New Roman" w:hAnsi="Calibri" w:cs="Calibri"/>
          <w:sz w:val="22"/>
          <w:szCs w:val="22"/>
          <w:lang w:eastAsia="zh-CN"/>
        </w:rPr>
        <w:lastRenderedPageBreak/>
        <w:t>δευτεροβάθμιας εκπαίδευσης</w:t>
      </w:r>
      <w:r w:rsidR="00E40FDC" w:rsidRPr="00D75850">
        <w:rPr>
          <w:rFonts w:ascii="Calibri" w:eastAsia="Times New Roman" w:hAnsi="Calibri" w:cs="Calibri"/>
          <w:sz w:val="22"/>
          <w:szCs w:val="22"/>
          <w:lang w:eastAsia="zh-CN"/>
        </w:rPr>
        <w:t>,</w:t>
      </w:r>
      <w:r w:rsidRPr="00D75850">
        <w:rPr>
          <w:rFonts w:ascii="Calibri" w:eastAsia="Times New Roman" w:hAnsi="Calibri" w:cs="Calibri"/>
          <w:sz w:val="22"/>
          <w:szCs w:val="22"/>
          <w:lang w:eastAsia="zh-CN"/>
        </w:rPr>
        <w:t xml:space="preserve"> αντίστοιχα</w:t>
      </w:r>
      <w:r w:rsidR="00E40FDC" w:rsidRPr="00D75850">
        <w:rPr>
          <w:rFonts w:ascii="Calibri" w:eastAsia="Times New Roman" w:hAnsi="Calibri" w:cs="Calibri"/>
          <w:sz w:val="22"/>
          <w:szCs w:val="22"/>
          <w:lang w:eastAsia="zh-CN"/>
        </w:rPr>
        <w:t>,</w:t>
      </w:r>
      <w:r w:rsidRPr="00D75850">
        <w:rPr>
          <w:rFonts w:ascii="Calibri" w:eastAsia="Times New Roman" w:hAnsi="Calibri" w:cs="Calibri"/>
          <w:sz w:val="22"/>
          <w:szCs w:val="22"/>
          <w:lang w:eastAsia="zh-CN"/>
        </w:rPr>
        <w:t xml:space="preserve"> και ότι οι εκπαιδευτικοί αυτοί πλεονάζουν τόσο στη Διεύθυνση </w:t>
      </w:r>
      <w:r w:rsidR="00E40FDC" w:rsidRPr="00D75850">
        <w:rPr>
          <w:rFonts w:ascii="Calibri" w:eastAsia="Times New Roman" w:hAnsi="Calibri" w:cs="Calibri"/>
          <w:sz w:val="22"/>
          <w:szCs w:val="22"/>
          <w:lang w:eastAsia="zh-CN"/>
        </w:rPr>
        <w:t xml:space="preserve">Πρωτοβάθμιας ή Δευτεροβάθμιας </w:t>
      </w:r>
      <w:r w:rsidRPr="00D75850">
        <w:rPr>
          <w:rFonts w:ascii="Calibri" w:eastAsia="Times New Roman" w:hAnsi="Calibri" w:cs="Calibri"/>
          <w:sz w:val="22"/>
          <w:szCs w:val="22"/>
          <w:lang w:eastAsia="zh-CN"/>
        </w:rPr>
        <w:t>Εκπαίδευση</w:t>
      </w:r>
      <w:r w:rsidR="00E40FDC" w:rsidRPr="00D75850">
        <w:rPr>
          <w:rFonts w:ascii="Calibri" w:eastAsia="Times New Roman" w:hAnsi="Calibri" w:cs="Calibri"/>
          <w:sz w:val="22"/>
          <w:szCs w:val="22"/>
          <w:lang w:eastAsia="zh-CN"/>
        </w:rPr>
        <w:t>ς</w:t>
      </w:r>
      <w:r w:rsidRPr="00D75850">
        <w:rPr>
          <w:rFonts w:ascii="Calibri" w:eastAsia="Times New Roman" w:hAnsi="Calibri" w:cs="Calibri"/>
          <w:sz w:val="22"/>
          <w:szCs w:val="22"/>
          <w:lang w:eastAsia="zh-CN"/>
        </w:rPr>
        <w:t xml:space="preserve"> που υπηρετούν</w:t>
      </w:r>
      <w:r w:rsidR="00E40FDC" w:rsidRPr="00D75850">
        <w:rPr>
          <w:rFonts w:ascii="Calibri" w:eastAsia="Times New Roman" w:hAnsi="Calibri" w:cs="Calibri"/>
          <w:sz w:val="22"/>
          <w:szCs w:val="22"/>
          <w:lang w:eastAsia="zh-CN"/>
        </w:rPr>
        <w:t xml:space="preserve">, </w:t>
      </w:r>
      <w:r w:rsidRPr="00D75850">
        <w:rPr>
          <w:rFonts w:ascii="Calibri" w:eastAsia="Times New Roman" w:hAnsi="Calibri" w:cs="Calibri"/>
          <w:sz w:val="22"/>
          <w:szCs w:val="22"/>
          <w:lang w:eastAsia="zh-CN"/>
        </w:rPr>
        <w:t xml:space="preserve">όσο και στην αντίστοιχη </w:t>
      </w:r>
      <w:r w:rsidR="00E40FDC" w:rsidRPr="00D75850">
        <w:rPr>
          <w:rFonts w:ascii="Calibri" w:eastAsia="Times New Roman" w:hAnsi="Calibri" w:cs="Calibri"/>
          <w:sz w:val="22"/>
          <w:szCs w:val="22"/>
          <w:lang w:eastAsia="zh-CN"/>
        </w:rPr>
        <w:t xml:space="preserve">Διεύθυνση Εκπαίδευσης </w:t>
      </w:r>
      <w:r w:rsidRPr="00D75850">
        <w:rPr>
          <w:rFonts w:ascii="Calibri" w:eastAsia="Times New Roman" w:hAnsi="Calibri" w:cs="Calibri"/>
          <w:sz w:val="22"/>
          <w:szCs w:val="22"/>
          <w:lang w:eastAsia="zh-CN"/>
        </w:rPr>
        <w:t>της άλλης βαθμίδας (</w:t>
      </w:r>
      <w:r w:rsidR="00E40FDC" w:rsidRPr="00D75850">
        <w:rPr>
          <w:rFonts w:ascii="Calibri" w:eastAsia="Times New Roman" w:hAnsi="Calibri" w:cs="Calibri"/>
          <w:sz w:val="22"/>
          <w:szCs w:val="22"/>
          <w:lang w:eastAsia="zh-CN"/>
        </w:rPr>
        <w:t>Δευτεροβάθμιας</w:t>
      </w:r>
      <w:r w:rsidRPr="00D75850">
        <w:rPr>
          <w:rFonts w:ascii="Calibri" w:eastAsia="Times New Roman" w:hAnsi="Calibri" w:cs="Calibri"/>
          <w:sz w:val="22"/>
          <w:szCs w:val="22"/>
          <w:lang w:eastAsia="zh-CN"/>
        </w:rPr>
        <w:t xml:space="preserve"> ή </w:t>
      </w:r>
      <w:r w:rsidR="00E40FDC" w:rsidRPr="00D75850">
        <w:rPr>
          <w:rFonts w:ascii="Calibri" w:eastAsia="Times New Roman" w:hAnsi="Calibri" w:cs="Calibri"/>
          <w:sz w:val="22"/>
          <w:szCs w:val="22"/>
          <w:lang w:eastAsia="zh-CN"/>
        </w:rPr>
        <w:t>Πρωτοβάθμιας, αντίστοιχα</w:t>
      </w:r>
      <w:r w:rsidRPr="00D75850">
        <w:rPr>
          <w:rFonts w:ascii="Calibri" w:eastAsia="Times New Roman" w:hAnsi="Calibri" w:cs="Calibri"/>
          <w:sz w:val="22"/>
          <w:szCs w:val="22"/>
          <w:lang w:eastAsia="zh-CN"/>
        </w:rPr>
        <w:t>).</w:t>
      </w:r>
    </w:p>
    <w:p w:rsidR="006C65DD" w:rsidRPr="00D75850" w:rsidRDefault="006C65DD" w:rsidP="00403A2F">
      <w:pPr>
        <w:tabs>
          <w:tab w:val="left" w:pos="2410"/>
          <w:tab w:val="left" w:pos="8244"/>
        </w:tabs>
        <w:suppressAutoHyphens/>
        <w:spacing w:line="276" w:lineRule="auto"/>
        <w:ind w:firstLine="567"/>
        <w:jc w:val="both"/>
        <w:rPr>
          <w:rFonts w:ascii="Calibri" w:eastAsia="Times New Roman" w:hAnsi="Calibri" w:cs="Calibri"/>
          <w:sz w:val="22"/>
          <w:szCs w:val="22"/>
          <w:lang w:eastAsia="zh-CN"/>
        </w:rPr>
      </w:pPr>
      <w:r w:rsidRPr="00D75850">
        <w:rPr>
          <w:rFonts w:ascii="Calibri" w:eastAsia="Times New Roman" w:hAnsi="Calibri" w:cs="Calibri"/>
          <w:sz w:val="22"/>
          <w:szCs w:val="22"/>
          <w:lang w:eastAsia="zh-CN"/>
        </w:rPr>
        <w:t>β) Επιπλέον, είναι δυνατή, με τη διαδικασία, τους όρους και τις προϋποθέσεις της περίπτωσης α</w:t>
      </w:r>
      <w:r w:rsidR="00E40FDC" w:rsidRPr="00D75850">
        <w:rPr>
          <w:rFonts w:ascii="Calibri" w:eastAsia="Times New Roman" w:hAnsi="Calibri" w:cs="Calibri"/>
          <w:sz w:val="22"/>
          <w:szCs w:val="22"/>
          <w:lang w:eastAsia="zh-CN"/>
        </w:rPr>
        <w:t>΄</w:t>
      </w:r>
      <w:r w:rsidRPr="00D75850">
        <w:rPr>
          <w:rFonts w:ascii="Calibri" w:eastAsia="Times New Roman" w:hAnsi="Calibri" w:cs="Calibri"/>
          <w:sz w:val="22"/>
          <w:szCs w:val="22"/>
          <w:lang w:eastAsia="zh-CN"/>
        </w:rPr>
        <w:t>, η απόσπαση μ</w:t>
      </w:r>
      <w:r w:rsidR="00E40FDC" w:rsidRPr="00D75850">
        <w:rPr>
          <w:rFonts w:ascii="Calibri" w:eastAsia="Times New Roman" w:hAnsi="Calibri" w:cs="Calibri"/>
          <w:sz w:val="22"/>
          <w:szCs w:val="22"/>
          <w:lang w:eastAsia="zh-CN"/>
        </w:rPr>
        <w:t>όνιμων</w:t>
      </w:r>
      <w:r w:rsidRPr="00D75850">
        <w:rPr>
          <w:rFonts w:ascii="Calibri" w:eastAsia="Times New Roman" w:hAnsi="Calibri" w:cs="Calibri"/>
          <w:sz w:val="22"/>
          <w:szCs w:val="22"/>
          <w:lang w:eastAsia="zh-CN"/>
        </w:rPr>
        <w:t xml:space="preserve"> εκπαιδευτικών κλάδου ΠΕ11 Φυσικής Αγωγής στα Ν.Π.Δ.Δ. Γυμναστήρια «Εθνικό Γυμναστήριο Αθηνών “</w:t>
      </w:r>
      <w:r w:rsidRPr="00D75850">
        <w:rPr>
          <w:rFonts w:ascii="Calibri" w:eastAsia="Times New Roman" w:hAnsi="Calibri" w:cs="Calibri"/>
          <w:sz w:val="22"/>
          <w:szCs w:val="22"/>
          <w:lang w:val="en-US" w:eastAsia="zh-CN"/>
        </w:rPr>
        <w:t>O</w:t>
      </w:r>
      <w:r w:rsidRPr="00D75850">
        <w:rPr>
          <w:rFonts w:ascii="Calibri" w:eastAsia="Times New Roman" w:hAnsi="Calibri" w:cs="Calibri"/>
          <w:sz w:val="22"/>
          <w:szCs w:val="22"/>
          <w:lang w:eastAsia="zh-CN"/>
        </w:rPr>
        <w:t xml:space="preserve"> Ι. ΦΩΚΙΑΝΟΣ”</w:t>
      </w:r>
      <w:r w:rsidR="00E40FDC" w:rsidRPr="00D75850">
        <w:rPr>
          <w:rFonts w:ascii="Calibri" w:eastAsia="Times New Roman" w:hAnsi="Calibri" w:cs="Calibri"/>
          <w:sz w:val="22"/>
          <w:szCs w:val="22"/>
          <w:lang w:eastAsia="zh-CN"/>
        </w:rPr>
        <w:t>»</w:t>
      </w:r>
      <w:r w:rsidRPr="00D75850">
        <w:rPr>
          <w:rFonts w:ascii="Calibri" w:eastAsia="Times New Roman" w:hAnsi="Calibri" w:cs="Calibri"/>
          <w:sz w:val="22"/>
          <w:szCs w:val="22"/>
          <w:lang w:eastAsia="zh-CN"/>
        </w:rPr>
        <w:t xml:space="preserve"> και «Δημόσιο Πρότυπο Παιδικό Γυμναστήριο Καισαριανής», σε </w:t>
      </w:r>
      <w:r w:rsidR="00E40FDC" w:rsidRPr="00D75850">
        <w:rPr>
          <w:rFonts w:ascii="Calibri" w:eastAsia="Times New Roman" w:hAnsi="Calibri" w:cs="Calibri"/>
          <w:sz w:val="22"/>
          <w:szCs w:val="22"/>
          <w:lang w:eastAsia="zh-CN"/>
        </w:rPr>
        <w:t>π</w:t>
      </w:r>
      <w:r w:rsidRPr="00D75850">
        <w:rPr>
          <w:rFonts w:ascii="Calibri" w:eastAsia="Times New Roman" w:hAnsi="Calibri" w:cs="Calibri"/>
          <w:sz w:val="22"/>
          <w:szCs w:val="22"/>
          <w:lang w:eastAsia="zh-CN"/>
        </w:rPr>
        <w:t xml:space="preserve">ανεπιστημιακές </w:t>
      </w:r>
      <w:r w:rsidR="00E40FDC" w:rsidRPr="00D75850">
        <w:rPr>
          <w:rFonts w:ascii="Calibri" w:eastAsia="Times New Roman" w:hAnsi="Calibri" w:cs="Calibri"/>
          <w:sz w:val="22"/>
          <w:szCs w:val="22"/>
          <w:lang w:eastAsia="zh-CN"/>
        </w:rPr>
        <w:t>α</w:t>
      </w:r>
      <w:r w:rsidRPr="00D75850">
        <w:rPr>
          <w:rFonts w:ascii="Calibri" w:eastAsia="Times New Roman" w:hAnsi="Calibri" w:cs="Calibri"/>
          <w:sz w:val="22"/>
          <w:szCs w:val="22"/>
          <w:lang w:eastAsia="zh-CN"/>
        </w:rPr>
        <w:t xml:space="preserve">θλητικές </w:t>
      </w:r>
      <w:r w:rsidR="00E40FDC" w:rsidRPr="00D75850">
        <w:rPr>
          <w:rFonts w:ascii="Calibri" w:eastAsia="Times New Roman" w:hAnsi="Calibri" w:cs="Calibri"/>
          <w:sz w:val="22"/>
          <w:szCs w:val="22"/>
          <w:lang w:eastAsia="zh-CN"/>
        </w:rPr>
        <w:t>ε</w:t>
      </w:r>
      <w:r w:rsidRPr="00D75850">
        <w:rPr>
          <w:rFonts w:ascii="Calibri" w:eastAsia="Times New Roman" w:hAnsi="Calibri" w:cs="Calibri"/>
          <w:sz w:val="22"/>
          <w:szCs w:val="22"/>
          <w:lang w:eastAsia="zh-CN"/>
        </w:rPr>
        <w:t xml:space="preserve">γκαταστάσεις και σε άλλα αθλητικά γυμναστήρια, κολυμβητήρια και αθλητικούς χώρους στα οποία διενεργούνται, με την έγκριση του </w:t>
      </w:r>
      <w:r w:rsidR="00E40FDC" w:rsidRPr="00D75850">
        <w:rPr>
          <w:rFonts w:ascii="Calibri" w:eastAsia="Times New Roman" w:hAnsi="Calibri" w:cs="Calibri"/>
          <w:sz w:val="22"/>
          <w:szCs w:val="22"/>
          <w:lang w:eastAsia="zh-CN"/>
        </w:rPr>
        <w:t>Υπουργείου Παιδείας και Θρησκευμάτων</w:t>
      </w:r>
      <w:r w:rsidRPr="00D75850">
        <w:rPr>
          <w:rFonts w:ascii="Calibri" w:eastAsia="Times New Roman" w:hAnsi="Calibri" w:cs="Calibri"/>
          <w:sz w:val="22"/>
          <w:szCs w:val="22"/>
          <w:lang w:eastAsia="zh-CN"/>
        </w:rPr>
        <w:t>, αντικείμενα του μαθήματος Φυσικής Αγωγής.</w:t>
      </w:r>
      <w:r w:rsidR="00E40FDC" w:rsidRPr="00D75850">
        <w:rPr>
          <w:rFonts w:ascii="Calibri" w:eastAsia="Times New Roman" w:hAnsi="Calibri" w:cs="Calibri"/>
          <w:sz w:val="22"/>
          <w:szCs w:val="22"/>
          <w:lang w:eastAsia="zh-CN"/>
        </w:rPr>
        <w:t>»</w:t>
      </w:r>
    </w:p>
    <w:p w:rsidR="00966AB6" w:rsidRPr="00D75850" w:rsidRDefault="00966AB6" w:rsidP="00403A2F">
      <w:pPr>
        <w:tabs>
          <w:tab w:val="left" w:pos="2410"/>
          <w:tab w:val="left" w:pos="8244"/>
        </w:tabs>
        <w:suppressAutoHyphens/>
        <w:spacing w:line="276" w:lineRule="auto"/>
        <w:ind w:firstLine="567"/>
        <w:jc w:val="both"/>
        <w:rPr>
          <w:rFonts w:ascii="Calibri" w:eastAsia="Times New Roman" w:hAnsi="Calibri" w:cs="Calibri"/>
          <w:sz w:val="22"/>
          <w:szCs w:val="22"/>
          <w:lang w:eastAsia="zh-CN"/>
        </w:rPr>
      </w:pPr>
    </w:p>
    <w:p w:rsidR="006C65DD" w:rsidRPr="00D75850" w:rsidRDefault="006C65DD" w:rsidP="00403A2F">
      <w:pPr>
        <w:tabs>
          <w:tab w:val="left" w:pos="2410"/>
          <w:tab w:val="left" w:pos="8244"/>
        </w:tabs>
        <w:suppressAutoHyphens/>
        <w:spacing w:line="276" w:lineRule="auto"/>
        <w:jc w:val="center"/>
        <w:rPr>
          <w:rFonts w:ascii="Calibri" w:eastAsia="Times New Roman" w:hAnsi="Calibri" w:cs="Calibri"/>
          <w:b/>
          <w:sz w:val="22"/>
          <w:szCs w:val="22"/>
          <w:lang w:eastAsia="zh-CN"/>
        </w:rPr>
      </w:pPr>
      <w:r w:rsidRPr="00D75850">
        <w:rPr>
          <w:rFonts w:ascii="Calibri" w:eastAsia="Times New Roman" w:hAnsi="Calibri" w:cs="Calibri"/>
          <w:b/>
          <w:sz w:val="22"/>
          <w:szCs w:val="22"/>
          <w:lang w:eastAsia="zh-CN"/>
        </w:rPr>
        <w:t xml:space="preserve">Άρθρο </w:t>
      </w:r>
      <w:r w:rsidR="009F09E8" w:rsidRPr="00D75850">
        <w:rPr>
          <w:rFonts w:ascii="Calibri" w:eastAsia="Times New Roman" w:hAnsi="Calibri" w:cs="Calibri"/>
          <w:b/>
          <w:sz w:val="22"/>
          <w:szCs w:val="22"/>
          <w:lang w:eastAsia="zh-CN"/>
        </w:rPr>
        <w:t>45</w:t>
      </w:r>
    </w:p>
    <w:p w:rsidR="006C65DD" w:rsidRPr="00D75850" w:rsidRDefault="006C65DD" w:rsidP="00403A2F">
      <w:pPr>
        <w:tabs>
          <w:tab w:val="left" w:pos="2410"/>
          <w:tab w:val="left" w:pos="8244"/>
        </w:tabs>
        <w:suppressAutoHyphens/>
        <w:spacing w:line="276" w:lineRule="auto"/>
        <w:jc w:val="center"/>
        <w:rPr>
          <w:rFonts w:ascii="Calibri" w:eastAsia="Times New Roman" w:hAnsi="Calibri" w:cs="Calibri"/>
          <w:b/>
          <w:sz w:val="22"/>
          <w:szCs w:val="22"/>
          <w:lang w:eastAsia="zh-CN"/>
        </w:rPr>
      </w:pPr>
      <w:r w:rsidRPr="00D75850">
        <w:rPr>
          <w:rFonts w:ascii="Calibri" w:eastAsia="Times New Roman" w:hAnsi="Calibri" w:cs="Calibri"/>
          <w:b/>
          <w:sz w:val="22"/>
          <w:szCs w:val="22"/>
          <w:lang w:eastAsia="zh-CN"/>
        </w:rPr>
        <w:t>Τροποποίηση άρθρου 5 του ν. 3982/2011</w:t>
      </w:r>
    </w:p>
    <w:p w:rsidR="00BB23C7" w:rsidRPr="00D75850" w:rsidRDefault="00BB23C7" w:rsidP="00403A2F">
      <w:pPr>
        <w:tabs>
          <w:tab w:val="left" w:pos="2410"/>
          <w:tab w:val="left" w:pos="8244"/>
        </w:tabs>
        <w:suppressAutoHyphens/>
        <w:spacing w:line="276" w:lineRule="auto"/>
        <w:jc w:val="center"/>
        <w:rPr>
          <w:rFonts w:ascii="Calibri" w:eastAsia="Times New Roman" w:hAnsi="Calibri" w:cs="Calibri"/>
          <w:b/>
          <w:sz w:val="22"/>
          <w:szCs w:val="22"/>
          <w:lang w:eastAsia="zh-CN"/>
        </w:rPr>
      </w:pPr>
    </w:p>
    <w:p w:rsidR="006C65DD" w:rsidRPr="00D75850" w:rsidRDefault="006C65DD" w:rsidP="00403A2F">
      <w:pPr>
        <w:tabs>
          <w:tab w:val="left" w:pos="2410"/>
          <w:tab w:val="left" w:pos="8244"/>
        </w:tabs>
        <w:suppressAutoHyphens/>
        <w:spacing w:line="276" w:lineRule="auto"/>
        <w:ind w:firstLine="567"/>
        <w:jc w:val="both"/>
        <w:rPr>
          <w:rFonts w:ascii="Calibri" w:eastAsia="Times New Roman" w:hAnsi="Calibri" w:cs="Calibri"/>
          <w:sz w:val="22"/>
          <w:szCs w:val="22"/>
          <w:lang w:eastAsia="zh-CN"/>
        </w:rPr>
      </w:pPr>
      <w:r w:rsidRPr="00D75850">
        <w:rPr>
          <w:rFonts w:ascii="Calibri" w:eastAsia="Times New Roman" w:hAnsi="Calibri" w:cs="Calibri"/>
          <w:sz w:val="22"/>
          <w:szCs w:val="22"/>
          <w:lang w:eastAsia="zh-CN"/>
        </w:rPr>
        <w:t xml:space="preserve">Στο τέλος του άρθρου 5 του ν. 3982/2011, όπως </w:t>
      </w:r>
      <w:r w:rsidR="00E469FC" w:rsidRPr="00D75850">
        <w:rPr>
          <w:rFonts w:ascii="Calibri" w:eastAsia="Times New Roman" w:hAnsi="Calibri" w:cs="Calibri"/>
          <w:sz w:val="22"/>
          <w:szCs w:val="22"/>
          <w:lang w:eastAsia="zh-CN"/>
        </w:rPr>
        <w:t xml:space="preserve">το άρθρο αυτό τροποποιήθηκε με την παράγραφο 1 του άρθρου 15 του ν. 4403/2016 (Α΄125) και </w:t>
      </w:r>
      <w:r w:rsidR="00B85728" w:rsidRPr="00D75850">
        <w:rPr>
          <w:rFonts w:ascii="Calibri" w:eastAsia="Times New Roman" w:hAnsi="Calibri" w:cs="Calibri"/>
          <w:sz w:val="22"/>
          <w:szCs w:val="22"/>
          <w:lang w:eastAsia="zh-CN"/>
        </w:rPr>
        <w:t xml:space="preserve">την υποπερίπτωση α΄ της περίπτωσης </w:t>
      </w:r>
      <w:r w:rsidR="00E469FC" w:rsidRPr="00D75850">
        <w:rPr>
          <w:rFonts w:ascii="Calibri" w:eastAsia="Times New Roman" w:hAnsi="Calibri" w:cs="Calibri"/>
          <w:sz w:val="22"/>
          <w:szCs w:val="22"/>
          <w:lang w:eastAsia="zh-CN"/>
        </w:rPr>
        <w:t xml:space="preserve">3 </w:t>
      </w:r>
      <w:r w:rsidR="00B85728" w:rsidRPr="00D75850">
        <w:rPr>
          <w:rFonts w:ascii="Calibri" w:eastAsia="Times New Roman" w:hAnsi="Calibri" w:cs="Calibri"/>
          <w:sz w:val="22"/>
          <w:szCs w:val="22"/>
          <w:lang w:eastAsia="zh-CN"/>
        </w:rPr>
        <w:t xml:space="preserve">της υποπαραγράφου ΣΤ23 της παραγράφου ΣΤ του άρθρου πρώτου του ν. </w:t>
      </w:r>
      <w:r w:rsidR="00E469FC" w:rsidRPr="00D75850">
        <w:rPr>
          <w:rFonts w:ascii="Calibri" w:eastAsia="Times New Roman" w:hAnsi="Calibri" w:cs="Calibri"/>
          <w:sz w:val="22"/>
          <w:szCs w:val="22"/>
          <w:lang w:eastAsia="zh-CN"/>
        </w:rPr>
        <w:t>4254/</w:t>
      </w:r>
      <w:r w:rsidR="00B85728" w:rsidRPr="00D75850">
        <w:rPr>
          <w:rFonts w:ascii="Calibri" w:eastAsia="Times New Roman" w:hAnsi="Calibri" w:cs="Calibri"/>
          <w:sz w:val="22"/>
          <w:szCs w:val="22"/>
          <w:lang w:eastAsia="zh-CN"/>
        </w:rPr>
        <w:t>20</w:t>
      </w:r>
      <w:r w:rsidR="00E469FC" w:rsidRPr="00D75850">
        <w:rPr>
          <w:rFonts w:ascii="Calibri" w:eastAsia="Times New Roman" w:hAnsi="Calibri" w:cs="Calibri"/>
          <w:sz w:val="22"/>
          <w:szCs w:val="22"/>
          <w:lang w:eastAsia="zh-CN"/>
        </w:rPr>
        <w:t>14</w:t>
      </w:r>
      <w:r w:rsidR="00B85728" w:rsidRPr="00D75850">
        <w:rPr>
          <w:rFonts w:ascii="Calibri" w:eastAsia="Times New Roman" w:hAnsi="Calibri" w:cs="Calibri"/>
          <w:sz w:val="22"/>
          <w:szCs w:val="22"/>
          <w:lang w:eastAsia="zh-CN"/>
        </w:rPr>
        <w:t xml:space="preserve"> (Α΄ 8</w:t>
      </w:r>
      <w:r w:rsidR="00E469FC" w:rsidRPr="00D75850">
        <w:rPr>
          <w:rFonts w:ascii="Calibri" w:eastAsia="Times New Roman" w:hAnsi="Calibri" w:cs="Calibri"/>
          <w:sz w:val="22"/>
          <w:szCs w:val="22"/>
          <w:lang w:eastAsia="zh-CN"/>
        </w:rPr>
        <w:t>5</w:t>
      </w:r>
      <w:r w:rsidR="00B85728" w:rsidRPr="00D75850">
        <w:rPr>
          <w:rFonts w:ascii="Calibri" w:eastAsia="Times New Roman" w:hAnsi="Calibri" w:cs="Calibri"/>
          <w:sz w:val="22"/>
          <w:szCs w:val="22"/>
          <w:lang w:eastAsia="zh-CN"/>
        </w:rPr>
        <w:t>)</w:t>
      </w:r>
      <w:r w:rsidRPr="00D75850">
        <w:rPr>
          <w:rFonts w:ascii="Calibri" w:eastAsia="Times New Roman" w:hAnsi="Calibri" w:cs="Calibri"/>
          <w:sz w:val="22"/>
          <w:szCs w:val="22"/>
          <w:lang w:eastAsia="zh-CN"/>
        </w:rPr>
        <w:t>, προστίθεται παρ</w:t>
      </w:r>
      <w:r w:rsidR="004A3E0E" w:rsidRPr="00D75850">
        <w:rPr>
          <w:rFonts w:ascii="Calibri" w:eastAsia="Times New Roman" w:hAnsi="Calibri" w:cs="Calibri"/>
          <w:sz w:val="22"/>
          <w:szCs w:val="22"/>
          <w:lang w:eastAsia="zh-CN"/>
        </w:rPr>
        <w:t>άγραφος</w:t>
      </w:r>
      <w:r w:rsidRPr="00D75850">
        <w:rPr>
          <w:rFonts w:ascii="Calibri" w:eastAsia="Times New Roman" w:hAnsi="Calibri" w:cs="Calibri"/>
          <w:sz w:val="22"/>
          <w:szCs w:val="22"/>
          <w:lang w:eastAsia="zh-CN"/>
        </w:rPr>
        <w:t xml:space="preserve"> 16, ως εξής:</w:t>
      </w:r>
    </w:p>
    <w:p w:rsidR="00004072" w:rsidRPr="00D75850" w:rsidRDefault="006C65DD" w:rsidP="00403A2F">
      <w:pPr>
        <w:tabs>
          <w:tab w:val="left" w:pos="2410"/>
          <w:tab w:val="left" w:pos="8244"/>
        </w:tabs>
        <w:suppressAutoHyphens/>
        <w:spacing w:line="276" w:lineRule="auto"/>
        <w:ind w:firstLine="567"/>
        <w:jc w:val="both"/>
        <w:rPr>
          <w:rFonts w:ascii="Calibri" w:eastAsia="Times New Roman" w:hAnsi="Calibri" w:cs="Calibri"/>
          <w:sz w:val="22"/>
          <w:szCs w:val="22"/>
          <w:lang w:eastAsia="zh-CN"/>
        </w:rPr>
      </w:pPr>
      <w:r w:rsidRPr="00D75850">
        <w:rPr>
          <w:rFonts w:ascii="Calibri" w:eastAsia="Times New Roman" w:hAnsi="Calibri" w:cs="Calibri"/>
          <w:sz w:val="22"/>
          <w:szCs w:val="22"/>
          <w:lang w:eastAsia="zh-CN"/>
        </w:rPr>
        <w:t xml:space="preserve">«16. Με απόφαση των Υπουργών Οικονομικών και Παιδείας και Θρησκευμάτων, </w:t>
      </w:r>
      <w:r w:rsidR="00B85728" w:rsidRPr="00D75850">
        <w:rPr>
          <w:rFonts w:ascii="Calibri" w:eastAsia="Times New Roman" w:hAnsi="Calibri" w:cs="Calibri"/>
          <w:sz w:val="22"/>
          <w:szCs w:val="22"/>
          <w:lang w:eastAsia="zh-CN"/>
        </w:rPr>
        <w:t>που εκδίδεται ύστερα</w:t>
      </w:r>
      <w:r w:rsidRPr="00D75850">
        <w:rPr>
          <w:rFonts w:ascii="Calibri" w:eastAsia="Times New Roman" w:hAnsi="Calibri" w:cs="Calibri"/>
          <w:sz w:val="22"/>
          <w:szCs w:val="22"/>
          <w:lang w:eastAsia="zh-CN"/>
        </w:rPr>
        <w:t xml:space="preserve"> από εισήγηση του </w:t>
      </w:r>
      <w:r w:rsidR="00B85728" w:rsidRPr="00D75850">
        <w:rPr>
          <w:rFonts w:ascii="Calibri" w:eastAsia="Times New Roman" w:hAnsi="Calibri" w:cs="Calibri"/>
          <w:sz w:val="22"/>
          <w:szCs w:val="22"/>
          <w:lang w:eastAsia="zh-CN"/>
        </w:rPr>
        <w:t>Διοικητικού Συμβουλίου (</w:t>
      </w:r>
      <w:r w:rsidRPr="00D75850">
        <w:rPr>
          <w:rFonts w:ascii="Calibri" w:eastAsia="Times New Roman" w:hAnsi="Calibri" w:cs="Calibri"/>
          <w:sz w:val="22"/>
          <w:szCs w:val="22"/>
          <w:lang w:eastAsia="zh-CN"/>
        </w:rPr>
        <w:t>Δ.Σ.</w:t>
      </w:r>
      <w:r w:rsidR="00B85728" w:rsidRPr="00D75850">
        <w:rPr>
          <w:rFonts w:ascii="Calibri" w:eastAsia="Times New Roman" w:hAnsi="Calibri" w:cs="Calibri"/>
          <w:sz w:val="22"/>
          <w:szCs w:val="22"/>
          <w:lang w:eastAsia="zh-CN"/>
        </w:rPr>
        <w:t>)</w:t>
      </w:r>
      <w:r w:rsidRPr="00D75850">
        <w:rPr>
          <w:rFonts w:ascii="Calibri" w:eastAsia="Times New Roman" w:hAnsi="Calibri" w:cs="Calibri"/>
          <w:sz w:val="22"/>
          <w:szCs w:val="22"/>
          <w:lang w:eastAsia="zh-CN"/>
        </w:rPr>
        <w:t xml:space="preserve"> του Εθνικού Οργανισμού Πιστοποίησης Προσόντων και Επαγγελματισμού</w:t>
      </w:r>
      <w:r w:rsidR="00B85728" w:rsidRPr="00D75850">
        <w:rPr>
          <w:rFonts w:ascii="Calibri" w:eastAsia="Times New Roman" w:hAnsi="Calibri" w:cs="Calibri"/>
          <w:sz w:val="22"/>
          <w:szCs w:val="22"/>
          <w:lang w:eastAsia="zh-CN"/>
        </w:rPr>
        <w:t xml:space="preserve"> Προσανατολισμού</w:t>
      </w:r>
      <w:r w:rsidRPr="00D75850">
        <w:rPr>
          <w:rFonts w:ascii="Calibri" w:eastAsia="Times New Roman" w:hAnsi="Calibri" w:cs="Calibri"/>
          <w:sz w:val="22"/>
          <w:szCs w:val="22"/>
          <w:lang w:eastAsia="zh-CN"/>
        </w:rPr>
        <w:t xml:space="preserve"> (Ε.Ο.Π.Π.Ε.Π.), καθορίζεται </w:t>
      </w:r>
      <w:bookmarkStart w:id="6" w:name="_Hlk23947952"/>
      <w:r w:rsidRPr="00D75850">
        <w:rPr>
          <w:rFonts w:ascii="Calibri" w:eastAsia="Times New Roman" w:hAnsi="Calibri" w:cs="Calibri"/>
          <w:sz w:val="22"/>
          <w:szCs w:val="22"/>
          <w:lang w:eastAsia="zh-CN"/>
        </w:rPr>
        <w:t xml:space="preserve">η μορφή των Πιστοποιητικών που χορηγούνται </w:t>
      </w:r>
      <w:bookmarkStart w:id="7" w:name="_Hlk24030746"/>
      <w:r w:rsidRPr="00D75850">
        <w:rPr>
          <w:rFonts w:ascii="Calibri" w:eastAsia="Times New Roman" w:hAnsi="Calibri" w:cs="Calibri"/>
          <w:sz w:val="22"/>
          <w:szCs w:val="22"/>
          <w:lang w:eastAsia="zh-CN"/>
        </w:rPr>
        <w:t>από τον Ε.Ο.Π.Π.Ε.Π., υπό την ιδιότητ</w:t>
      </w:r>
      <w:r w:rsidR="00B85728" w:rsidRPr="00D75850">
        <w:rPr>
          <w:rFonts w:ascii="Calibri" w:eastAsia="Times New Roman" w:hAnsi="Calibri" w:cs="Calibri"/>
          <w:sz w:val="22"/>
          <w:szCs w:val="22"/>
          <w:lang w:eastAsia="zh-CN"/>
        </w:rPr>
        <w:t>ά</w:t>
      </w:r>
      <w:r w:rsidRPr="00D75850">
        <w:rPr>
          <w:rFonts w:ascii="Calibri" w:eastAsia="Times New Roman" w:hAnsi="Calibri" w:cs="Calibri"/>
          <w:sz w:val="22"/>
          <w:szCs w:val="22"/>
          <w:lang w:eastAsia="zh-CN"/>
        </w:rPr>
        <w:t xml:space="preserve"> του ως φορέα πιστοποίησης κατά την έννοια των άρθρων 4 και 7 του Εκτελεστικού Κανονισμού 2015/2067 </w:t>
      </w:r>
      <w:r w:rsidR="00B85728" w:rsidRPr="00D75850">
        <w:rPr>
          <w:rFonts w:ascii="Calibri" w:eastAsia="Times New Roman" w:hAnsi="Calibri" w:cs="Calibri"/>
          <w:sz w:val="22"/>
          <w:szCs w:val="22"/>
          <w:lang w:eastAsia="zh-CN"/>
        </w:rPr>
        <w:t>(</w:t>
      </w:r>
      <w:r w:rsidR="00B85728" w:rsidRPr="00D75850">
        <w:rPr>
          <w:rFonts w:ascii="Calibri" w:eastAsia="Times New Roman" w:hAnsi="Calibri" w:cs="Calibri"/>
          <w:sz w:val="22"/>
          <w:szCs w:val="22"/>
          <w:lang w:val="en-US" w:eastAsia="zh-CN"/>
        </w:rPr>
        <w:t>EE</w:t>
      </w:r>
      <w:r w:rsidR="00B47BEF" w:rsidRPr="00D75850">
        <w:rPr>
          <w:rFonts w:ascii="Calibri" w:eastAsia="Times New Roman" w:hAnsi="Calibri" w:cs="Calibri"/>
          <w:sz w:val="22"/>
          <w:szCs w:val="22"/>
          <w:lang w:eastAsia="zh-CN"/>
        </w:rPr>
        <w:t xml:space="preserve"> </w:t>
      </w:r>
      <w:r w:rsidR="00B85728" w:rsidRPr="00D75850">
        <w:rPr>
          <w:rFonts w:ascii="Calibri" w:eastAsia="Times New Roman" w:hAnsi="Calibri" w:cs="Calibri"/>
          <w:sz w:val="22"/>
          <w:szCs w:val="22"/>
          <w:lang w:val="en-US" w:eastAsia="zh-CN"/>
        </w:rPr>
        <w:t>L</w:t>
      </w:r>
      <w:r w:rsidR="00B85728" w:rsidRPr="00D75850">
        <w:rPr>
          <w:rFonts w:ascii="Calibri" w:eastAsia="Times New Roman" w:hAnsi="Calibri" w:cs="Calibri"/>
          <w:sz w:val="22"/>
          <w:szCs w:val="22"/>
          <w:lang w:eastAsia="zh-CN"/>
        </w:rPr>
        <w:t xml:space="preserve"> 301)</w:t>
      </w:r>
      <w:r w:rsidRPr="00D75850">
        <w:rPr>
          <w:rFonts w:ascii="Calibri" w:eastAsia="Times New Roman" w:hAnsi="Calibri" w:cs="Calibri"/>
          <w:sz w:val="22"/>
          <w:szCs w:val="22"/>
          <w:lang w:eastAsia="zh-CN"/>
        </w:rPr>
        <w:t xml:space="preserve">, </w:t>
      </w:r>
      <w:bookmarkEnd w:id="7"/>
      <w:r w:rsidRPr="00D75850">
        <w:rPr>
          <w:rFonts w:ascii="Calibri" w:eastAsia="Times New Roman" w:hAnsi="Calibri" w:cs="Calibri"/>
          <w:sz w:val="22"/>
          <w:szCs w:val="22"/>
          <w:lang w:eastAsia="zh-CN"/>
        </w:rPr>
        <w:t>σε φυσικά πρόσωπα που έχουν συμμετάσχει επιτυχώς σε εξετάσεις για την απόκτηση άδειας άσκησης επαγγελματικής δραστηριότητας αναφορικά με τον σταθερό εξοπλισμό ψύξης, κλιματισμού και αντλιών θερμότητας, καθώς και τις μονάδες ψύξης σε φορτηγά ψυγεία και ρυμουλκούμενα ψυγεία που περιέχουν φθοριούχα αέρια του θερμοκηπίου. Με την ίδια απόφαση ρυθμίζονται τα απαιτούμενα δικαιολογητικά ανά κατηγορία Πιστοποιητικού, η διαδικασία έκδοσης και ανάκλησης των Πιστοποιητικών, ο χρόνος ισχύος τους, η τήρηση Μητρώου των κατόχων Πιστοποιητικών, καθώς και τα ανταποδοτικά τέλη που καταβάλλονται στον Ε.Ο.Π.Π.Ε.Π. από τους ενδιαφερόμενους για τη χορήγησή τους, και κάθε άλλο ειδικότερο, τεχνικό ή λεπτομερειακού χαρακτήρα θέμα.</w:t>
      </w:r>
      <w:r w:rsidR="00123602" w:rsidRPr="00D75850">
        <w:rPr>
          <w:rFonts w:ascii="Calibri" w:eastAsia="Times New Roman" w:hAnsi="Calibri" w:cs="Calibri"/>
          <w:sz w:val="22"/>
          <w:szCs w:val="22"/>
          <w:lang w:eastAsia="zh-CN"/>
        </w:rPr>
        <w:t>»</w:t>
      </w:r>
      <w:bookmarkEnd w:id="6"/>
    </w:p>
    <w:p w:rsidR="00F50299" w:rsidRPr="00D75850" w:rsidRDefault="00F50299" w:rsidP="00403A2F">
      <w:pPr>
        <w:tabs>
          <w:tab w:val="left" w:pos="2410"/>
          <w:tab w:val="left" w:pos="8244"/>
        </w:tabs>
        <w:suppressAutoHyphens/>
        <w:spacing w:line="276" w:lineRule="auto"/>
        <w:ind w:firstLine="567"/>
        <w:jc w:val="both"/>
        <w:rPr>
          <w:rFonts w:ascii="Calibri" w:eastAsia="Times New Roman" w:hAnsi="Calibri" w:cs="Calibri"/>
          <w:sz w:val="22"/>
          <w:szCs w:val="22"/>
          <w:lang w:eastAsia="zh-CN"/>
        </w:rPr>
      </w:pPr>
    </w:p>
    <w:p w:rsidR="006C65DD" w:rsidRPr="00D75850" w:rsidRDefault="006C65DD" w:rsidP="00403A2F">
      <w:pPr>
        <w:tabs>
          <w:tab w:val="left" w:pos="2410"/>
          <w:tab w:val="left" w:pos="8244"/>
        </w:tabs>
        <w:suppressAutoHyphens/>
        <w:spacing w:line="276" w:lineRule="auto"/>
        <w:ind w:firstLine="567"/>
        <w:jc w:val="center"/>
        <w:rPr>
          <w:rFonts w:ascii="Calibri" w:eastAsia="Times New Roman" w:hAnsi="Calibri" w:cs="Calibri"/>
          <w:sz w:val="22"/>
          <w:szCs w:val="22"/>
          <w:lang w:eastAsia="zh-CN"/>
        </w:rPr>
      </w:pPr>
      <w:r w:rsidRPr="00D75850">
        <w:rPr>
          <w:rFonts w:ascii="Calibri" w:hAnsi="Calibri" w:cs="Calibri"/>
          <w:b/>
          <w:sz w:val="22"/>
          <w:szCs w:val="22"/>
        </w:rPr>
        <w:t>Άρθρο</w:t>
      </w:r>
      <w:r w:rsidR="009F09E8" w:rsidRPr="00D75850">
        <w:rPr>
          <w:rFonts w:ascii="Calibri" w:hAnsi="Calibri" w:cs="Calibri"/>
          <w:b/>
          <w:sz w:val="22"/>
          <w:szCs w:val="22"/>
        </w:rPr>
        <w:t xml:space="preserve"> 46</w:t>
      </w:r>
    </w:p>
    <w:p w:rsidR="006C65DD" w:rsidRPr="00D75850" w:rsidRDefault="005151CC" w:rsidP="00403A2F">
      <w:pPr>
        <w:tabs>
          <w:tab w:val="left" w:pos="2410"/>
          <w:tab w:val="left" w:pos="8244"/>
        </w:tabs>
        <w:spacing w:line="276" w:lineRule="auto"/>
        <w:jc w:val="center"/>
        <w:rPr>
          <w:rFonts w:ascii="Calibri" w:hAnsi="Calibri" w:cs="Calibri"/>
          <w:b/>
          <w:color w:val="000000" w:themeColor="text1"/>
          <w:sz w:val="22"/>
          <w:szCs w:val="22"/>
        </w:rPr>
      </w:pPr>
      <w:r w:rsidRPr="00D75850">
        <w:rPr>
          <w:rFonts w:ascii="Calibri" w:hAnsi="Calibri" w:cs="Calibri"/>
          <w:b/>
          <w:color w:val="000000" w:themeColor="text1"/>
          <w:sz w:val="22"/>
          <w:szCs w:val="22"/>
        </w:rPr>
        <w:t>Θέματα διά βίου μάθησης</w:t>
      </w:r>
    </w:p>
    <w:p w:rsidR="009E75CA" w:rsidRPr="00D75850" w:rsidRDefault="009E75CA" w:rsidP="00403A2F">
      <w:pPr>
        <w:tabs>
          <w:tab w:val="left" w:pos="2410"/>
          <w:tab w:val="left" w:pos="8244"/>
        </w:tabs>
        <w:spacing w:line="276" w:lineRule="auto"/>
        <w:jc w:val="center"/>
        <w:rPr>
          <w:rFonts w:ascii="Calibri" w:hAnsi="Calibri" w:cs="Calibri"/>
          <w:b/>
          <w:sz w:val="22"/>
          <w:szCs w:val="22"/>
        </w:rPr>
      </w:pPr>
    </w:p>
    <w:p w:rsidR="006C65DD" w:rsidRPr="00D75850" w:rsidRDefault="005151CC" w:rsidP="00403A2F">
      <w:pPr>
        <w:tabs>
          <w:tab w:val="left" w:pos="2410"/>
          <w:tab w:val="left" w:pos="8244"/>
        </w:tabs>
        <w:spacing w:line="276" w:lineRule="auto"/>
        <w:jc w:val="both"/>
        <w:rPr>
          <w:rFonts w:ascii="Calibri" w:eastAsia="Calibri" w:hAnsi="Calibri" w:cs="Calibri"/>
          <w:sz w:val="22"/>
          <w:szCs w:val="22"/>
        </w:rPr>
      </w:pPr>
      <w:r w:rsidRPr="00D75850">
        <w:rPr>
          <w:rFonts w:ascii="Calibri" w:eastAsia="Calibri" w:hAnsi="Calibri" w:cs="Calibri"/>
          <w:b/>
          <w:color w:val="000000" w:themeColor="text1"/>
          <w:sz w:val="22"/>
          <w:szCs w:val="22"/>
        </w:rPr>
        <w:t>1.</w:t>
      </w:r>
      <w:r w:rsidRPr="00D75850">
        <w:rPr>
          <w:rFonts w:ascii="Calibri" w:eastAsia="Calibri" w:hAnsi="Calibri" w:cs="Calibri"/>
          <w:color w:val="000000" w:themeColor="text1"/>
          <w:sz w:val="22"/>
          <w:szCs w:val="22"/>
        </w:rPr>
        <w:t xml:space="preserve"> </w:t>
      </w:r>
      <w:r w:rsidR="006C65DD" w:rsidRPr="00D75850">
        <w:rPr>
          <w:rFonts w:ascii="Calibri" w:eastAsia="Calibri" w:hAnsi="Calibri" w:cs="Calibri"/>
          <w:sz w:val="22"/>
          <w:szCs w:val="22"/>
        </w:rPr>
        <w:t xml:space="preserve">Στο άρθρο 44 του ν. 4186/2013 </w:t>
      </w:r>
      <w:r w:rsidR="009E75CA" w:rsidRPr="00D75850">
        <w:rPr>
          <w:rFonts w:ascii="Calibri" w:eastAsia="Calibri" w:hAnsi="Calibri" w:cs="Calibri"/>
          <w:sz w:val="22"/>
          <w:szCs w:val="22"/>
        </w:rPr>
        <w:t xml:space="preserve">(Α΄ 193), όπως το άρθρο αυτό τροποποιήθηκε με την υποπαράγραφο 12 της παραγράφου 1 του άρθρου 11 του ν. 4229/2014 (Α΄8), </w:t>
      </w:r>
      <w:r w:rsidR="00961B07" w:rsidRPr="00D75850">
        <w:rPr>
          <w:rFonts w:ascii="Calibri" w:eastAsia="Calibri" w:hAnsi="Calibri" w:cs="Calibri"/>
          <w:sz w:val="22"/>
          <w:szCs w:val="22"/>
        </w:rPr>
        <w:t xml:space="preserve">την παράγραφο 7 του άρθρου 47 του ν.  4264/2014 (Α΄ 118), </w:t>
      </w:r>
      <w:r w:rsidR="009E75CA" w:rsidRPr="00D75850">
        <w:rPr>
          <w:rFonts w:ascii="Calibri" w:eastAsia="Calibri" w:hAnsi="Calibri" w:cs="Calibri"/>
          <w:sz w:val="22"/>
          <w:szCs w:val="22"/>
        </w:rPr>
        <w:t>την παράγραφο 5 του άρθρου 22 του ν. 4276/2014 (Α΄ 155),</w:t>
      </w:r>
      <w:r w:rsidR="00961B07" w:rsidRPr="00D75850">
        <w:rPr>
          <w:rFonts w:ascii="Calibri" w:eastAsia="Calibri" w:hAnsi="Calibri" w:cs="Calibri"/>
          <w:sz w:val="22"/>
          <w:szCs w:val="22"/>
        </w:rPr>
        <w:t xml:space="preserve"> την παράγραφο 7 του άρθρου  44 του ν.  4384/2016 (Α΄78), την παράγραφο 3 του άρθρου 42 και την περίπτωση ιβ΄ της παραγράφου 5 του άρθρου 45 του </w:t>
      </w:r>
      <w:r w:rsidR="009E75CA" w:rsidRPr="00D75850">
        <w:rPr>
          <w:rFonts w:ascii="Calibri" w:eastAsia="Calibri" w:hAnsi="Calibri" w:cs="Calibri"/>
          <w:sz w:val="22"/>
          <w:szCs w:val="22"/>
        </w:rPr>
        <w:t>ν. 4386/2016 (Α΄83)</w:t>
      </w:r>
      <w:r w:rsidR="00961B07" w:rsidRPr="00D75850">
        <w:rPr>
          <w:rFonts w:ascii="Calibri" w:eastAsia="Calibri" w:hAnsi="Calibri" w:cs="Calibri"/>
          <w:sz w:val="22"/>
          <w:szCs w:val="22"/>
        </w:rPr>
        <w:t>,</w:t>
      </w:r>
      <w:r w:rsidR="006C65DD" w:rsidRPr="00D75850">
        <w:rPr>
          <w:rFonts w:ascii="Calibri" w:eastAsia="Calibri" w:hAnsi="Calibri" w:cs="Calibri"/>
          <w:sz w:val="22"/>
          <w:szCs w:val="22"/>
        </w:rPr>
        <w:t xml:space="preserve">προστίθεται παράγραφος </w:t>
      </w:r>
      <w:r w:rsidR="00961B07" w:rsidRPr="00D75850">
        <w:rPr>
          <w:rFonts w:ascii="Calibri" w:eastAsia="Calibri" w:hAnsi="Calibri" w:cs="Calibri"/>
          <w:sz w:val="22"/>
          <w:szCs w:val="22"/>
        </w:rPr>
        <w:t>5</w:t>
      </w:r>
      <w:r w:rsidR="006C65DD" w:rsidRPr="00D75850">
        <w:rPr>
          <w:rFonts w:ascii="Calibri" w:eastAsia="Calibri" w:hAnsi="Calibri" w:cs="Calibri"/>
          <w:sz w:val="22"/>
          <w:szCs w:val="22"/>
        </w:rPr>
        <w:t xml:space="preserve"> ως εξής: </w:t>
      </w:r>
    </w:p>
    <w:p w:rsidR="006C65DD" w:rsidRPr="00D75850" w:rsidRDefault="006C65DD" w:rsidP="00403A2F">
      <w:pPr>
        <w:tabs>
          <w:tab w:val="left" w:pos="2410"/>
          <w:tab w:val="left" w:pos="8244"/>
        </w:tabs>
        <w:spacing w:line="276" w:lineRule="auto"/>
        <w:ind w:firstLine="567"/>
        <w:jc w:val="both"/>
        <w:rPr>
          <w:rFonts w:ascii="Calibri" w:eastAsia="Calibri" w:hAnsi="Calibri" w:cs="Calibri"/>
          <w:sz w:val="22"/>
          <w:szCs w:val="22"/>
        </w:rPr>
      </w:pPr>
      <w:r w:rsidRPr="00D75850">
        <w:rPr>
          <w:rFonts w:ascii="Calibri" w:eastAsia="Calibri" w:hAnsi="Calibri" w:cs="Calibri"/>
          <w:sz w:val="22"/>
          <w:szCs w:val="22"/>
        </w:rPr>
        <w:lastRenderedPageBreak/>
        <w:t>«</w:t>
      </w:r>
      <w:r w:rsidR="00961B07" w:rsidRPr="00D75850">
        <w:rPr>
          <w:rFonts w:ascii="Calibri" w:eastAsia="Calibri" w:hAnsi="Calibri" w:cs="Calibri"/>
          <w:sz w:val="22"/>
          <w:szCs w:val="22"/>
        </w:rPr>
        <w:t xml:space="preserve">5. </w:t>
      </w:r>
      <w:r w:rsidRPr="00D75850">
        <w:rPr>
          <w:rFonts w:ascii="Calibri" w:eastAsia="Calibri" w:hAnsi="Calibri" w:cs="Calibri"/>
          <w:sz w:val="22"/>
          <w:szCs w:val="22"/>
        </w:rPr>
        <w:t xml:space="preserve">Με κοινή απόφαση των Υπουργών </w:t>
      </w:r>
      <w:r w:rsidR="00961B07" w:rsidRPr="00D75850">
        <w:rPr>
          <w:rFonts w:ascii="Calibri" w:eastAsia="Calibri" w:hAnsi="Calibri" w:cs="Calibri"/>
          <w:sz w:val="22"/>
          <w:szCs w:val="22"/>
        </w:rPr>
        <w:t xml:space="preserve">Οικονομικών και </w:t>
      </w:r>
      <w:r w:rsidRPr="00D75850">
        <w:rPr>
          <w:rFonts w:ascii="Calibri" w:eastAsia="Calibri" w:hAnsi="Calibri" w:cs="Calibri"/>
          <w:sz w:val="22"/>
          <w:szCs w:val="22"/>
        </w:rPr>
        <w:t>Παιδείας και Θρησκευμάτων ρυθμίζονται οι προϋποθέσεις, ο τρόπος κάλυψης δαπανών και κάθε άλλ</w:t>
      </w:r>
      <w:r w:rsidR="00961B07" w:rsidRPr="00D75850">
        <w:rPr>
          <w:rFonts w:ascii="Calibri" w:eastAsia="Calibri" w:hAnsi="Calibri" w:cs="Calibri"/>
          <w:sz w:val="22"/>
          <w:szCs w:val="22"/>
        </w:rPr>
        <w:t xml:space="preserve">ο θέμα σχετικό με </w:t>
      </w:r>
      <w:r w:rsidRPr="00D75850">
        <w:rPr>
          <w:rFonts w:ascii="Calibri" w:eastAsia="Calibri" w:hAnsi="Calibri" w:cs="Calibri"/>
          <w:sz w:val="22"/>
          <w:szCs w:val="22"/>
        </w:rPr>
        <w:t>τη δωρεάν μεταφορά των εκπαιδευ</w:t>
      </w:r>
      <w:r w:rsidR="00BB23C7" w:rsidRPr="00D75850">
        <w:rPr>
          <w:rFonts w:ascii="Calibri" w:eastAsia="Calibri" w:hAnsi="Calibri" w:cs="Calibri"/>
          <w:sz w:val="22"/>
          <w:szCs w:val="22"/>
        </w:rPr>
        <w:t>ο</w:t>
      </w:r>
      <w:r w:rsidRPr="00D75850">
        <w:rPr>
          <w:rFonts w:ascii="Calibri" w:eastAsia="Calibri" w:hAnsi="Calibri" w:cs="Calibri"/>
          <w:sz w:val="22"/>
          <w:szCs w:val="22"/>
        </w:rPr>
        <w:t>μ</w:t>
      </w:r>
      <w:r w:rsidR="00BB23C7" w:rsidRPr="00D75850">
        <w:rPr>
          <w:rFonts w:ascii="Calibri" w:eastAsia="Calibri" w:hAnsi="Calibri" w:cs="Calibri"/>
          <w:sz w:val="22"/>
          <w:szCs w:val="22"/>
        </w:rPr>
        <w:t>έ</w:t>
      </w:r>
      <w:r w:rsidRPr="00D75850">
        <w:rPr>
          <w:rFonts w:ascii="Calibri" w:eastAsia="Calibri" w:hAnsi="Calibri" w:cs="Calibri"/>
          <w:sz w:val="22"/>
          <w:szCs w:val="22"/>
        </w:rPr>
        <w:t>νων στα Σχολεία Δεύτερης Ευκαιρίας, από την κατοικία τους στην έδρα της δομής στην οποία φοιτούν. Αν η μεταφορά είναι αντικειμενικά αδύνατη, μπορεί να καταβάλλεται μηνιαία επιδότηση εισιτηρίου. Οι αναγκαίες πιστώσεις εγγράφονται στους προϋπολογισμούς του Υπουργείου Παιδείας και Θρησκευμάτων</w:t>
      </w:r>
      <w:r w:rsidR="00961B07" w:rsidRPr="00D75850">
        <w:rPr>
          <w:rFonts w:ascii="Calibri" w:eastAsia="Calibri" w:hAnsi="Calibri" w:cs="Calibri"/>
          <w:sz w:val="22"/>
          <w:szCs w:val="22"/>
        </w:rPr>
        <w:t>.</w:t>
      </w:r>
      <w:r w:rsidRPr="00D75850">
        <w:rPr>
          <w:rFonts w:ascii="Calibri" w:eastAsia="Calibri" w:hAnsi="Calibri" w:cs="Calibri"/>
          <w:sz w:val="22"/>
          <w:szCs w:val="22"/>
        </w:rPr>
        <w:t>»</w:t>
      </w:r>
    </w:p>
    <w:p w:rsidR="005F3C19" w:rsidRPr="00D75850" w:rsidRDefault="005151CC" w:rsidP="00403A2F">
      <w:pPr>
        <w:tabs>
          <w:tab w:val="left" w:pos="2410"/>
          <w:tab w:val="left" w:pos="8244"/>
        </w:tabs>
        <w:spacing w:line="276" w:lineRule="auto"/>
        <w:jc w:val="both"/>
        <w:rPr>
          <w:rFonts w:ascii="Calibri" w:hAnsi="Calibri" w:cs="Times New Roman"/>
          <w:color w:val="000000" w:themeColor="text1"/>
          <w:sz w:val="22"/>
          <w:szCs w:val="22"/>
        </w:rPr>
      </w:pPr>
      <w:r w:rsidRPr="00D75850">
        <w:rPr>
          <w:rFonts w:ascii="Calibri" w:eastAsia="Calibri" w:hAnsi="Calibri" w:cs="Calibri"/>
          <w:color w:val="000000" w:themeColor="text1"/>
          <w:sz w:val="22"/>
          <w:szCs w:val="22"/>
        </w:rPr>
        <w:t xml:space="preserve">2. </w:t>
      </w:r>
      <w:r w:rsidR="005F3C19" w:rsidRPr="00D75850">
        <w:rPr>
          <w:rFonts w:ascii="Calibri" w:hAnsi="Calibri" w:cs="Times New Roman"/>
          <w:color w:val="000000" w:themeColor="text1"/>
          <w:sz w:val="22"/>
          <w:szCs w:val="22"/>
        </w:rPr>
        <w:t xml:space="preserve">Στην παρ. 8 του άρθρου 4 του ν. 4473/2017 όπως τροποποιήθηκε με το άρθρο 70 του ν. 4623/2019, η ημερομηνία «1.9.2019» αντικαθίσταται από την ημερομηνία «1.9.2020». </w:t>
      </w:r>
    </w:p>
    <w:p w:rsidR="005151CC" w:rsidRPr="00D75850" w:rsidRDefault="005151CC" w:rsidP="00403A2F">
      <w:pPr>
        <w:tabs>
          <w:tab w:val="left" w:pos="2410"/>
          <w:tab w:val="left" w:pos="8244"/>
        </w:tabs>
        <w:spacing w:line="276" w:lineRule="auto"/>
        <w:ind w:firstLine="567"/>
        <w:jc w:val="both"/>
        <w:rPr>
          <w:rFonts w:ascii="Calibri" w:eastAsia="Calibri" w:hAnsi="Calibri" w:cs="Calibri"/>
          <w:color w:val="000000" w:themeColor="text1"/>
          <w:sz w:val="22"/>
          <w:szCs w:val="22"/>
        </w:rPr>
      </w:pPr>
    </w:p>
    <w:p w:rsidR="00106F9B" w:rsidRPr="00D75850" w:rsidRDefault="00106F9B" w:rsidP="00403A2F">
      <w:pPr>
        <w:tabs>
          <w:tab w:val="left" w:pos="916"/>
          <w:tab w:val="left" w:pos="1832"/>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Calibri" w:eastAsia="Times New Roman" w:hAnsi="Calibri" w:cs="Calibri"/>
          <w:b/>
          <w:color w:val="000000" w:themeColor="text1"/>
          <w:sz w:val="22"/>
          <w:szCs w:val="22"/>
          <w:lang w:eastAsia="el-GR"/>
        </w:rPr>
      </w:pPr>
    </w:p>
    <w:p w:rsidR="006913A0" w:rsidRPr="00D75850" w:rsidRDefault="006C65DD" w:rsidP="00403A2F">
      <w:pPr>
        <w:tabs>
          <w:tab w:val="left" w:pos="916"/>
          <w:tab w:val="left" w:pos="1832"/>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Calibri" w:eastAsia="Times New Roman" w:hAnsi="Calibri" w:cs="Calibri"/>
          <w:b/>
          <w:sz w:val="22"/>
          <w:szCs w:val="22"/>
          <w:lang w:eastAsia="el-GR"/>
        </w:rPr>
      </w:pPr>
      <w:r w:rsidRPr="00D75850">
        <w:rPr>
          <w:rFonts w:ascii="Calibri" w:eastAsia="Times New Roman" w:hAnsi="Calibri" w:cs="Calibri"/>
          <w:b/>
          <w:sz w:val="22"/>
          <w:szCs w:val="22"/>
          <w:lang w:eastAsia="el-GR"/>
        </w:rPr>
        <w:t>Άρθρο</w:t>
      </w:r>
      <w:r w:rsidR="009F09E8" w:rsidRPr="00D75850">
        <w:rPr>
          <w:rFonts w:ascii="Calibri" w:eastAsia="Times New Roman" w:hAnsi="Calibri" w:cs="Calibri"/>
          <w:b/>
          <w:sz w:val="22"/>
          <w:szCs w:val="22"/>
          <w:lang w:eastAsia="el-GR"/>
        </w:rPr>
        <w:t xml:space="preserve"> 47</w:t>
      </w:r>
    </w:p>
    <w:p w:rsidR="006C65DD" w:rsidRPr="00D75850" w:rsidRDefault="006C65DD" w:rsidP="00403A2F">
      <w:pPr>
        <w:tabs>
          <w:tab w:val="left" w:pos="916"/>
          <w:tab w:val="left" w:pos="1832"/>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Calibri" w:eastAsia="Times New Roman" w:hAnsi="Calibri" w:cs="Calibri"/>
          <w:b/>
          <w:sz w:val="22"/>
          <w:szCs w:val="22"/>
          <w:lang w:eastAsia="el-GR"/>
        </w:rPr>
      </w:pPr>
      <w:r w:rsidRPr="00D75850">
        <w:rPr>
          <w:rFonts w:ascii="Calibri" w:eastAsia="Times New Roman" w:hAnsi="Calibri" w:cs="Calibri"/>
          <w:b/>
          <w:sz w:val="22"/>
          <w:szCs w:val="22"/>
          <w:lang w:eastAsia="el-GR"/>
        </w:rPr>
        <w:t>Εισαγωγή στο Τμήμα  Μουσικών Σπουδών του Ιονίου Πανεπιστημίου, στο Τμήμα Μουσικής Επιστήμης και Τέχνης του Πανεπιστημίου Μακεδονίας και στο Τμήμα Μουσικών Σπουδών του Πανεπιστημίου Ιωαννίνων μέσω εξετάσεων πανελλαδικού επιπέδου</w:t>
      </w:r>
    </w:p>
    <w:p w:rsidR="006C65DD" w:rsidRPr="00D75850" w:rsidRDefault="006C65DD" w:rsidP="00403A2F">
      <w:pPr>
        <w:tabs>
          <w:tab w:val="left" w:pos="916"/>
          <w:tab w:val="left" w:pos="1832"/>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eastAsia="Times New Roman" w:hAnsi="Calibri" w:cs="Calibri"/>
          <w:b/>
          <w:color w:val="000000"/>
          <w:sz w:val="22"/>
          <w:szCs w:val="22"/>
          <w:lang w:eastAsia="el-GR"/>
        </w:rPr>
      </w:pPr>
    </w:p>
    <w:p w:rsidR="00FA0C28" w:rsidRPr="00D75850" w:rsidRDefault="00FA0C28" w:rsidP="00403A2F">
      <w:pPr>
        <w:tabs>
          <w:tab w:val="left" w:pos="916"/>
          <w:tab w:val="left" w:pos="1832"/>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ascii="Calibri" w:eastAsia="Times New Roman" w:hAnsi="Calibri" w:cs="Calibri"/>
          <w:color w:val="000000"/>
          <w:sz w:val="22"/>
          <w:szCs w:val="22"/>
          <w:lang w:eastAsia="el-GR"/>
        </w:rPr>
      </w:pPr>
      <w:r w:rsidRPr="00D75850">
        <w:rPr>
          <w:rFonts w:ascii="Calibri" w:eastAsia="Times New Roman" w:hAnsi="Calibri" w:cs="Calibri"/>
          <w:color w:val="000000"/>
          <w:sz w:val="22"/>
          <w:szCs w:val="22"/>
          <w:lang w:eastAsia="el-GR"/>
        </w:rPr>
        <w:t>Στο άρθρο 19 του ν.  4559/2018 επέρχονται οι ακόλουθες τροποποιήσεις:</w:t>
      </w:r>
    </w:p>
    <w:p w:rsidR="006C65DD" w:rsidRPr="00D75850" w:rsidRDefault="00FA0C28" w:rsidP="00403A2F">
      <w:pPr>
        <w:tabs>
          <w:tab w:val="left" w:pos="916"/>
          <w:tab w:val="left" w:pos="1832"/>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ascii="Calibri" w:eastAsia="Times New Roman" w:hAnsi="Calibri" w:cs="Calibri"/>
          <w:color w:val="000000"/>
          <w:sz w:val="22"/>
          <w:szCs w:val="22"/>
          <w:lang w:eastAsia="el-GR"/>
        </w:rPr>
      </w:pPr>
      <w:r w:rsidRPr="00D75850">
        <w:rPr>
          <w:rFonts w:ascii="Calibri" w:eastAsia="Times New Roman" w:hAnsi="Calibri" w:cs="Calibri"/>
          <w:color w:val="000000"/>
          <w:sz w:val="22"/>
          <w:szCs w:val="22"/>
          <w:lang w:eastAsia="el-GR"/>
        </w:rPr>
        <w:t>α)</w:t>
      </w:r>
      <w:r w:rsidR="00A1332E" w:rsidRPr="00D75850">
        <w:rPr>
          <w:rFonts w:ascii="Calibri" w:eastAsia="Times New Roman" w:hAnsi="Calibri" w:cs="Calibri"/>
          <w:color w:val="000000"/>
          <w:sz w:val="22"/>
          <w:szCs w:val="22"/>
          <w:lang w:eastAsia="el-GR"/>
        </w:rPr>
        <w:t xml:space="preserve"> </w:t>
      </w:r>
      <w:r w:rsidR="006C65DD" w:rsidRPr="00D75850">
        <w:rPr>
          <w:rFonts w:ascii="Calibri" w:eastAsia="Times New Roman" w:hAnsi="Calibri" w:cs="Calibri"/>
          <w:color w:val="000000"/>
          <w:sz w:val="22"/>
          <w:szCs w:val="22"/>
          <w:lang w:eastAsia="el-GR"/>
        </w:rPr>
        <w:t xml:space="preserve">Η παράγραφος 2 </w:t>
      </w:r>
      <w:r w:rsidRPr="00D75850">
        <w:rPr>
          <w:rFonts w:ascii="Calibri" w:eastAsia="Times New Roman" w:hAnsi="Calibri" w:cs="Calibri"/>
          <w:color w:val="000000"/>
          <w:sz w:val="22"/>
          <w:szCs w:val="22"/>
          <w:lang w:eastAsia="el-GR"/>
        </w:rPr>
        <w:t>αντικαθίσταται</w:t>
      </w:r>
      <w:r w:rsidR="006C65DD" w:rsidRPr="00D75850">
        <w:rPr>
          <w:rFonts w:ascii="Calibri" w:eastAsia="Times New Roman" w:hAnsi="Calibri" w:cs="Calibri"/>
          <w:color w:val="000000"/>
          <w:sz w:val="22"/>
          <w:szCs w:val="22"/>
          <w:lang w:eastAsia="el-GR"/>
        </w:rPr>
        <w:t xml:space="preserve"> ως εξής:</w:t>
      </w:r>
    </w:p>
    <w:p w:rsidR="006C65DD" w:rsidRPr="00D75850" w:rsidRDefault="006C65DD" w:rsidP="00403A2F">
      <w:pPr>
        <w:tabs>
          <w:tab w:val="left" w:pos="916"/>
          <w:tab w:val="left" w:pos="1832"/>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ascii="Calibri" w:eastAsia="Times New Roman" w:hAnsi="Calibri" w:cs="Calibri"/>
          <w:b/>
          <w:color w:val="000000"/>
          <w:sz w:val="22"/>
          <w:szCs w:val="22"/>
          <w:lang w:eastAsia="el-GR"/>
        </w:rPr>
      </w:pPr>
      <w:r w:rsidRPr="00D75850">
        <w:rPr>
          <w:rFonts w:ascii="Calibri" w:eastAsia="Times New Roman" w:hAnsi="Calibri" w:cs="Calibri"/>
          <w:b/>
          <w:color w:val="000000"/>
          <w:sz w:val="22"/>
          <w:szCs w:val="22"/>
          <w:lang w:eastAsia="el-GR"/>
        </w:rPr>
        <w:t>«</w:t>
      </w:r>
      <w:r w:rsidRPr="00D75850">
        <w:rPr>
          <w:rFonts w:ascii="Calibri" w:eastAsia="Times New Roman" w:hAnsi="Calibri" w:cs="Calibri"/>
          <w:color w:val="000000"/>
          <w:sz w:val="22"/>
          <w:szCs w:val="22"/>
          <w:lang w:eastAsia="el-GR"/>
        </w:rPr>
        <w:t xml:space="preserve">2. </w:t>
      </w:r>
      <w:r w:rsidRPr="00D75850">
        <w:rPr>
          <w:rFonts w:ascii="Calibri" w:eastAsia="Times New Roman" w:hAnsi="Calibri" w:cs="Calibri"/>
          <w:sz w:val="22"/>
          <w:szCs w:val="22"/>
          <w:lang w:eastAsia="el-GR"/>
        </w:rPr>
        <w:t>Δικαίωμα συμμετοχής στις εξετάσεις της παραγράφου 1</w:t>
      </w:r>
      <w:r w:rsidRPr="00D75850">
        <w:rPr>
          <w:rFonts w:ascii="Calibri" w:eastAsia="Times New Roman" w:hAnsi="Calibri" w:cs="Calibri"/>
          <w:color w:val="000000"/>
          <w:sz w:val="22"/>
          <w:szCs w:val="22"/>
          <w:lang w:eastAsia="el-GR"/>
        </w:rPr>
        <w:t xml:space="preserve"> έχουν οι κάτοχοι απολυτηρίου τίτλου </w:t>
      </w:r>
      <w:r w:rsidR="00FA0C28" w:rsidRPr="00D75850">
        <w:rPr>
          <w:rFonts w:ascii="Calibri" w:eastAsia="Times New Roman" w:hAnsi="Calibri" w:cs="Calibri"/>
          <w:color w:val="000000"/>
          <w:sz w:val="22"/>
          <w:szCs w:val="22"/>
          <w:lang w:eastAsia="el-GR"/>
        </w:rPr>
        <w:t>λ</w:t>
      </w:r>
      <w:r w:rsidRPr="00D75850">
        <w:rPr>
          <w:rFonts w:ascii="Calibri" w:eastAsia="Times New Roman" w:hAnsi="Calibri" w:cs="Calibri"/>
          <w:color w:val="000000"/>
          <w:sz w:val="22"/>
          <w:szCs w:val="22"/>
          <w:lang w:eastAsia="el-GR"/>
        </w:rPr>
        <w:t xml:space="preserve">υκείου ή ισότιμου τίτλου </w:t>
      </w:r>
      <w:r w:rsidR="00FA0C28" w:rsidRPr="00D75850">
        <w:rPr>
          <w:rFonts w:ascii="Calibri" w:eastAsia="Times New Roman" w:hAnsi="Calibri" w:cs="Calibri"/>
          <w:color w:val="000000"/>
          <w:sz w:val="22"/>
          <w:szCs w:val="22"/>
          <w:lang w:eastAsia="el-GR"/>
        </w:rPr>
        <w:t>σ</w:t>
      </w:r>
      <w:r w:rsidRPr="00D75850">
        <w:rPr>
          <w:rFonts w:ascii="Calibri" w:eastAsia="Times New Roman" w:hAnsi="Calibri" w:cs="Calibri"/>
          <w:color w:val="000000"/>
          <w:sz w:val="22"/>
          <w:szCs w:val="22"/>
          <w:lang w:eastAsia="el-GR"/>
        </w:rPr>
        <w:t xml:space="preserve">χολείου </w:t>
      </w:r>
      <w:r w:rsidR="00FA0C28" w:rsidRPr="00D75850">
        <w:rPr>
          <w:rFonts w:ascii="Calibri" w:eastAsia="Times New Roman" w:hAnsi="Calibri" w:cs="Calibri"/>
          <w:color w:val="000000"/>
          <w:sz w:val="22"/>
          <w:szCs w:val="22"/>
          <w:lang w:eastAsia="el-GR"/>
        </w:rPr>
        <w:t>μ</w:t>
      </w:r>
      <w:r w:rsidRPr="00D75850">
        <w:rPr>
          <w:rFonts w:ascii="Calibri" w:eastAsia="Times New Roman" w:hAnsi="Calibri" w:cs="Calibri"/>
          <w:color w:val="000000"/>
          <w:sz w:val="22"/>
          <w:szCs w:val="22"/>
          <w:lang w:eastAsia="el-GR"/>
        </w:rPr>
        <w:t xml:space="preserve">έσης </w:t>
      </w:r>
      <w:r w:rsidR="00FA0C28" w:rsidRPr="00D75850">
        <w:rPr>
          <w:rFonts w:ascii="Calibri" w:eastAsia="Times New Roman" w:hAnsi="Calibri" w:cs="Calibri"/>
          <w:color w:val="000000"/>
          <w:sz w:val="22"/>
          <w:szCs w:val="22"/>
          <w:lang w:eastAsia="el-GR"/>
        </w:rPr>
        <w:t>ε</w:t>
      </w:r>
      <w:r w:rsidRPr="00D75850">
        <w:rPr>
          <w:rFonts w:ascii="Calibri" w:eastAsia="Times New Roman" w:hAnsi="Calibri" w:cs="Calibri"/>
          <w:color w:val="000000"/>
          <w:sz w:val="22"/>
          <w:szCs w:val="22"/>
          <w:lang w:eastAsia="el-GR"/>
        </w:rPr>
        <w:t>κπαίδευσης του εσωτερικού ή εξωτερικού</w:t>
      </w:r>
      <w:r w:rsidR="00FA0C28" w:rsidRPr="00D75850">
        <w:rPr>
          <w:rFonts w:ascii="Calibri" w:eastAsia="Times New Roman" w:hAnsi="Calibri" w:cs="Calibri"/>
          <w:color w:val="000000"/>
          <w:sz w:val="22"/>
          <w:szCs w:val="22"/>
          <w:lang w:eastAsia="el-GR"/>
        </w:rPr>
        <w:t>.</w:t>
      </w:r>
      <w:r w:rsidRPr="00D75850">
        <w:rPr>
          <w:rFonts w:ascii="Calibri" w:eastAsia="Times New Roman" w:hAnsi="Calibri" w:cs="Calibri"/>
          <w:b/>
          <w:color w:val="000000"/>
          <w:sz w:val="22"/>
          <w:szCs w:val="22"/>
          <w:lang w:eastAsia="el-GR"/>
        </w:rPr>
        <w:t>»</w:t>
      </w:r>
    </w:p>
    <w:p w:rsidR="006C65DD" w:rsidRPr="00D75850" w:rsidRDefault="00FA0C28" w:rsidP="00403A2F">
      <w:pPr>
        <w:tabs>
          <w:tab w:val="left" w:pos="916"/>
          <w:tab w:val="left" w:pos="1832"/>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ascii="Calibri" w:eastAsia="Times New Roman" w:hAnsi="Calibri" w:cs="Calibri"/>
          <w:b/>
          <w:color w:val="000000"/>
          <w:sz w:val="22"/>
          <w:szCs w:val="22"/>
          <w:lang w:eastAsia="el-GR"/>
        </w:rPr>
      </w:pPr>
      <w:r w:rsidRPr="00D75850">
        <w:rPr>
          <w:rFonts w:ascii="Calibri" w:eastAsia="Times New Roman" w:hAnsi="Calibri" w:cs="Calibri"/>
          <w:color w:val="000000"/>
          <w:sz w:val="22"/>
          <w:szCs w:val="22"/>
          <w:lang w:eastAsia="el-GR"/>
        </w:rPr>
        <w:t>β)</w:t>
      </w:r>
      <w:r w:rsidR="00A1332E" w:rsidRPr="00D75850">
        <w:rPr>
          <w:rFonts w:ascii="Calibri" w:eastAsia="Times New Roman" w:hAnsi="Calibri" w:cs="Calibri"/>
          <w:color w:val="000000"/>
          <w:sz w:val="22"/>
          <w:szCs w:val="22"/>
          <w:lang w:eastAsia="el-GR"/>
        </w:rPr>
        <w:t xml:space="preserve"> </w:t>
      </w:r>
      <w:r w:rsidR="006C65DD" w:rsidRPr="00D75850">
        <w:rPr>
          <w:rFonts w:ascii="Calibri" w:eastAsia="Times New Roman" w:hAnsi="Calibri" w:cs="Calibri"/>
          <w:color w:val="000000"/>
          <w:sz w:val="22"/>
          <w:szCs w:val="22"/>
          <w:lang w:eastAsia="el-GR"/>
        </w:rPr>
        <w:t>Η περίπτωση β΄ της παραγράφου 2Α</w:t>
      </w:r>
      <w:r w:rsidRPr="00D75850">
        <w:rPr>
          <w:rFonts w:ascii="Calibri" w:eastAsia="Times New Roman" w:hAnsi="Calibri" w:cs="Calibri"/>
          <w:color w:val="000000"/>
          <w:sz w:val="22"/>
          <w:szCs w:val="22"/>
          <w:lang w:eastAsia="el-GR"/>
        </w:rPr>
        <w:t xml:space="preserve">, όπως η παράγραφος αυτή προστέθηκε με την παράγραφο 2 του άρθρου 45 του </w:t>
      </w:r>
      <w:r w:rsidR="006C65DD" w:rsidRPr="00D75850">
        <w:rPr>
          <w:rFonts w:ascii="Calibri" w:eastAsia="Times New Roman" w:hAnsi="Calibri" w:cs="Calibri"/>
          <w:color w:val="000000"/>
          <w:sz w:val="22"/>
          <w:szCs w:val="22"/>
          <w:lang w:eastAsia="el-GR"/>
        </w:rPr>
        <w:t>ν. 4589/2019</w:t>
      </w:r>
      <w:r w:rsidRPr="00D75850">
        <w:rPr>
          <w:rFonts w:ascii="Calibri" w:eastAsia="Times New Roman" w:hAnsi="Calibri" w:cs="Calibri"/>
          <w:color w:val="000000"/>
          <w:sz w:val="22"/>
          <w:szCs w:val="22"/>
          <w:lang w:eastAsia="el-GR"/>
        </w:rPr>
        <w:t xml:space="preserve">, αντικαθίσταται </w:t>
      </w:r>
      <w:r w:rsidR="006C65DD" w:rsidRPr="00D75850">
        <w:rPr>
          <w:rFonts w:ascii="Calibri" w:eastAsia="Times New Roman" w:hAnsi="Calibri" w:cs="Calibri"/>
          <w:color w:val="000000"/>
          <w:sz w:val="22"/>
          <w:szCs w:val="22"/>
          <w:lang w:eastAsia="el-GR"/>
        </w:rPr>
        <w:t>ως εξής:</w:t>
      </w:r>
    </w:p>
    <w:p w:rsidR="006C65DD" w:rsidRPr="00D75850" w:rsidRDefault="006C65DD" w:rsidP="00403A2F">
      <w:pPr>
        <w:tabs>
          <w:tab w:val="left" w:pos="2410"/>
          <w:tab w:val="left" w:pos="8244"/>
        </w:tabs>
        <w:spacing w:line="276" w:lineRule="auto"/>
        <w:ind w:firstLine="567"/>
        <w:jc w:val="both"/>
        <w:rPr>
          <w:rFonts w:ascii="Calibri" w:eastAsia="Calibri" w:hAnsi="Calibri" w:cs="Calibri"/>
          <w:sz w:val="22"/>
          <w:szCs w:val="22"/>
        </w:rPr>
      </w:pPr>
      <w:r w:rsidRPr="00D75850">
        <w:rPr>
          <w:rFonts w:ascii="Calibri" w:eastAsia="Calibri" w:hAnsi="Calibri" w:cs="Calibri"/>
          <w:sz w:val="22"/>
          <w:szCs w:val="22"/>
        </w:rPr>
        <w:t xml:space="preserve">«β) Για την εξαγωγή της συνολικής βαθμολογίας των υποψηφίων συνυπολογίζονται ο βαθμός </w:t>
      </w:r>
      <w:r w:rsidR="00FA0C28" w:rsidRPr="00D75850">
        <w:rPr>
          <w:rFonts w:ascii="Calibri" w:eastAsia="Calibri" w:hAnsi="Calibri" w:cs="Calibri"/>
          <w:sz w:val="22"/>
          <w:szCs w:val="22"/>
        </w:rPr>
        <w:t>α</w:t>
      </w:r>
      <w:r w:rsidRPr="00D75850">
        <w:rPr>
          <w:rFonts w:ascii="Calibri" w:eastAsia="Calibri" w:hAnsi="Calibri" w:cs="Calibri"/>
          <w:sz w:val="22"/>
          <w:szCs w:val="22"/>
        </w:rPr>
        <w:t xml:space="preserve">πολυτηρίου </w:t>
      </w:r>
      <w:r w:rsidR="00FA0C28" w:rsidRPr="00D75850">
        <w:rPr>
          <w:rFonts w:ascii="Calibri" w:eastAsia="Calibri" w:hAnsi="Calibri" w:cs="Calibri"/>
          <w:sz w:val="22"/>
          <w:szCs w:val="22"/>
        </w:rPr>
        <w:t>λ</w:t>
      </w:r>
      <w:r w:rsidRPr="00D75850">
        <w:rPr>
          <w:rFonts w:ascii="Calibri" w:eastAsia="Calibri" w:hAnsi="Calibri" w:cs="Calibri"/>
          <w:sz w:val="22"/>
          <w:szCs w:val="22"/>
        </w:rPr>
        <w:t>υκείου κάθε υποψηφίου, ο βαθμός που έλαβε στις πανελλήνιες εξετάσεις στο μάθημα «Νεοελληνική Γλώσσα και Λογοτεχνία» για τους υποψηφίους Γενικού Λυκείου, «Νέα Ελληνικά»» για τους υποψηφίους Επαγγελματικού Λυκείου και ο βαθμός στα μαθήματα «Μουσική Εκτέλεση και Ερμηνεία» και «Μουσική Αντίληψη και Γνώση με τους εξής συντελεστές:</w:t>
      </w:r>
    </w:p>
    <w:p w:rsidR="006C65DD" w:rsidRPr="00D75850" w:rsidRDefault="006C65DD" w:rsidP="00403A2F">
      <w:pPr>
        <w:tabs>
          <w:tab w:val="left" w:pos="2410"/>
          <w:tab w:val="left" w:pos="8244"/>
        </w:tabs>
        <w:spacing w:line="276" w:lineRule="auto"/>
        <w:ind w:firstLine="567"/>
        <w:jc w:val="both"/>
        <w:rPr>
          <w:rFonts w:ascii="Calibri" w:eastAsia="Calibri" w:hAnsi="Calibri" w:cs="Calibri"/>
          <w:sz w:val="22"/>
          <w:szCs w:val="22"/>
        </w:rPr>
      </w:pPr>
      <w:r w:rsidRPr="00D75850">
        <w:rPr>
          <w:rFonts w:ascii="Calibri" w:eastAsia="Calibri" w:hAnsi="Calibri" w:cs="Calibri"/>
          <w:color w:val="000000"/>
          <w:sz w:val="22"/>
          <w:szCs w:val="22"/>
        </w:rPr>
        <w:t xml:space="preserve">αα) ο βαθμός στο μάθημα «Μουσική Εκτέλεση </w:t>
      </w:r>
      <w:r w:rsidRPr="00D75850">
        <w:rPr>
          <w:rFonts w:ascii="Calibri" w:eastAsia="Calibri" w:hAnsi="Calibri" w:cs="Calibri"/>
          <w:sz w:val="22"/>
          <w:szCs w:val="22"/>
        </w:rPr>
        <w:t>και Ερμηνεία» αντιστοιχεί στο τριάντα τοις εκατό (30%) της συνολικής βαθμολογίας,</w:t>
      </w:r>
    </w:p>
    <w:p w:rsidR="006C65DD" w:rsidRPr="00D75850" w:rsidRDefault="006C65DD" w:rsidP="00403A2F">
      <w:pPr>
        <w:tabs>
          <w:tab w:val="left" w:pos="916"/>
          <w:tab w:val="left" w:pos="1832"/>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ascii="Calibri" w:eastAsia="Calibri" w:hAnsi="Calibri" w:cs="Calibri"/>
          <w:sz w:val="22"/>
          <w:szCs w:val="22"/>
        </w:rPr>
      </w:pPr>
      <w:r w:rsidRPr="00D75850">
        <w:rPr>
          <w:rFonts w:ascii="Calibri" w:eastAsia="Calibri" w:hAnsi="Calibri" w:cs="Calibri"/>
          <w:sz w:val="22"/>
          <w:szCs w:val="22"/>
        </w:rPr>
        <w:t>ββ) ο βαθμός στο μάθημα «Μουσική Αντίληψη και Γνώση» αντιστοιχεί στο τριάντα τοις εκατό (30%) της συνολικής βαθμολογίας,</w:t>
      </w:r>
    </w:p>
    <w:p w:rsidR="006C65DD" w:rsidRPr="00D75850" w:rsidRDefault="006C65DD" w:rsidP="00403A2F">
      <w:pPr>
        <w:tabs>
          <w:tab w:val="left" w:pos="916"/>
          <w:tab w:val="left" w:pos="1832"/>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ascii="Calibri" w:eastAsia="Calibri" w:hAnsi="Calibri" w:cs="Calibri"/>
          <w:sz w:val="22"/>
          <w:szCs w:val="22"/>
        </w:rPr>
      </w:pPr>
      <w:r w:rsidRPr="00D75850">
        <w:rPr>
          <w:rFonts w:ascii="Calibri" w:eastAsia="Calibri" w:hAnsi="Calibri" w:cs="Calibri"/>
          <w:sz w:val="22"/>
          <w:szCs w:val="22"/>
        </w:rPr>
        <w:t>γγ) ο βαθμός στο μάθημα «Νεοελληνική Γλώσσα και Λογοτεχνία» ή «Νέα Ελληνικά» αντιστοιχεί στο τριάντα τοις εκατό (30%) της συνολικής βαθμολογίας,</w:t>
      </w:r>
    </w:p>
    <w:p w:rsidR="00A2508D" w:rsidRPr="00D75850" w:rsidRDefault="006C65DD" w:rsidP="00403A2F">
      <w:pPr>
        <w:tabs>
          <w:tab w:val="left" w:pos="916"/>
          <w:tab w:val="left" w:pos="1832"/>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ascii="Calibri" w:eastAsia="Calibri" w:hAnsi="Calibri" w:cs="Calibri"/>
          <w:color w:val="000000"/>
          <w:sz w:val="22"/>
          <w:szCs w:val="22"/>
        </w:rPr>
      </w:pPr>
      <w:r w:rsidRPr="00D75850">
        <w:rPr>
          <w:rFonts w:ascii="Calibri" w:eastAsia="Calibri" w:hAnsi="Calibri" w:cs="Calibri"/>
          <w:color w:val="000000"/>
          <w:sz w:val="22"/>
          <w:szCs w:val="22"/>
        </w:rPr>
        <w:t>δδ) ο βαθμός του Απολυτηρίου Λυκείου αντιστοιχεί στο δέκα τοις εκατό (10%) της συνολικής βαθμολογίας.</w:t>
      </w:r>
    </w:p>
    <w:p w:rsidR="006C65DD" w:rsidRPr="00D75850" w:rsidRDefault="00A2508D" w:rsidP="00403A2F">
      <w:pPr>
        <w:tabs>
          <w:tab w:val="left" w:pos="916"/>
          <w:tab w:val="left" w:pos="1832"/>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eastAsia="Calibri" w:hAnsi="Calibri" w:cs="Calibri"/>
          <w:color w:val="000000" w:themeColor="text1"/>
          <w:sz w:val="22"/>
          <w:szCs w:val="22"/>
        </w:rPr>
      </w:pPr>
      <w:r w:rsidRPr="00D75850">
        <w:rPr>
          <w:rFonts w:ascii="Calibri" w:eastAsia="Times New Roman" w:hAnsi="Calibri" w:cs="Times New Roman"/>
          <w:color w:val="000000" w:themeColor="text1"/>
          <w:sz w:val="22"/>
          <w:szCs w:val="22"/>
          <w:lang w:eastAsia="el-GR"/>
        </w:rPr>
        <w:t>Απαραίτητη προϋπόθεση για την εισαγωγή του υποψηφίου στα ανωτέρω Τμήματα είναι ο μέσος όρος του βαθμού στα δύο (2) μουσικά μαθήματα να ισούται τουλάχιστον με το ήμισυ του άριστα, δηλαδή με πενήντα τοις εκατό (50%), υπό την προϋπόθεση ότι ο υποψήφιος έχει λάβει σε κάθε μάθημα βαθμό τουλάχιστον τριάντα τοις εκατό (30%).</w:t>
      </w:r>
      <w:r w:rsidR="00FA0C28" w:rsidRPr="00D75850">
        <w:rPr>
          <w:rFonts w:ascii="Calibri" w:eastAsia="Calibri" w:hAnsi="Calibri" w:cs="Calibri"/>
          <w:color w:val="000000" w:themeColor="text1"/>
          <w:sz w:val="22"/>
          <w:szCs w:val="22"/>
        </w:rPr>
        <w:t>»</w:t>
      </w:r>
    </w:p>
    <w:p w:rsidR="006C65DD" w:rsidRPr="00D75850" w:rsidRDefault="00FA0C28" w:rsidP="00403A2F">
      <w:pPr>
        <w:tabs>
          <w:tab w:val="left" w:pos="916"/>
          <w:tab w:val="left" w:pos="1832"/>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ascii="Calibri" w:eastAsia="Calibri" w:hAnsi="Calibri" w:cs="Calibri"/>
          <w:b/>
          <w:color w:val="000000"/>
          <w:sz w:val="22"/>
          <w:szCs w:val="22"/>
        </w:rPr>
      </w:pPr>
      <w:r w:rsidRPr="00D75850">
        <w:rPr>
          <w:rFonts w:ascii="Calibri" w:eastAsia="Calibri" w:hAnsi="Calibri" w:cs="Calibri"/>
          <w:color w:val="000000"/>
          <w:sz w:val="22"/>
          <w:szCs w:val="22"/>
        </w:rPr>
        <w:t xml:space="preserve">γ) </w:t>
      </w:r>
      <w:r w:rsidR="003634E1" w:rsidRPr="00D75850">
        <w:rPr>
          <w:rFonts w:ascii="Calibri" w:eastAsia="Calibri" w:hAnsi="Calibri" w:cs="Calibri"/>
          <w:color w:val="000000"/>
          <w:sz w:val="22"/>
          <w:szCs w:val="22"/>
        </w:rPr>
        <w:t xml:space="preserve">Οι περιπτώσεις </w:t>
      </w:r>
      <w:r w:rsidR="006C65DD" w:rsidRPr="00D75850">
        <w:rPr>
          <w:rFonts w:ascii="Calibri" w:eastAsia="Calibri" w:hAnsi="Calibri" w:cs="Calibri"/>
          <w:color w:val="000000"/>
          <w:sz w:val="22"/>
          <w:szCs w:val="22"/>
        </w:rPr>
        <w:t xml:space="preserve">α΄ </w:t>
      </w:r>
      <w:r w:rsidR="003634E1" w:rsidRPr="00D75850">
        <w:rPr>
          <w:rFonts w:ascii="Calibri" w:eastAsia="Calibri" w:hAnsi="Calibri" w:cs="Calibri"/>
          <w:color w:val="000000"/>
          <w:sz w:val="22"/>
          <w:szCs w:val="22"/>
        </w:rPr>
        <w:t xml:space="preserve">και β΄ </w:t>
      </w:r>
      <w:r w:rsidR="006C65DD" w:rsidRPr="00D75850">
        <w:rPr>
          <w:rFonts w:ascii="Calibri" w:eastAsia="Calibri" w:hAnsi="Calibri" w:cs="Calibri"/>
          <w:color w:val="000000"/>
          <w:sz w:val="22"/>
          <w:szCs w:val="22"/>
        </w:rPr>
        <w:t>της παραγράφου 3</w:t>
      </w:r>
      <w:r w:rsidRPr="00D75850">
        <w:rPr>
          <w:rFonts w:ascii="Calibri" w:eastAsia="Calibri" w:hAnsi="Calibri" w:cs="Calibri"/>
          <w:color w:val="000000"/>
          <w:sz w:val="22"/>
          <w:szCs w:val="22"/>
        </w:rPr>
        <w:t xml:space="preserve"> αντικαθίστα</w:t>
      </w:r>
      <w:r w:rsidR="003634E1" w:rsidRPr="00D75850">
        <w:rPr>
          <w:rFonts w:ascii="Calibri" w:eastAsia="Calibri" w:hAnsi="Calibri" w:cs="Calibri"/>
          <w:color w:val="000000"/>
          <w:sz w:val="22"/>
          <w:szCs w:val="22"/>
        </w:rPr>
        <w:t>ν</w:t>
      </w:r>
      <w:r w:rsidRPr="00D75850">
        <w:rPr>
          <w:rFonts w:ascii="Calibri" w:eastAsia="Calibri" w:hAnsi="Calibri" w:cs="Calibri"/>
          <w:color w:val="000000"/>
          <w:sz w:val="22"/>
          <w:szCs w:val="22"/>
        </w:rPr>
        <w:t>ται</w:t>
      </w:r>
      <w:r w:rsidR="006C65DD" w:rsidRPr="00D75850">
        <w:rPr>
          <w:rFonts w:ascii="Calibri" w:eastAsia="Calibri" w:hAnsi="Calibri" w:cs="Calibri"/>
          <w:color w:val="000000"/>
          <w:sz w:val="22"/>
          <w:szCs w:val="22"/>
        </w:rPr>
        <w:t xml:space="preserve"> ως εξής:</w:t>
      </w:r>
    </w:p>
    <w:p w:rsidR="006C65DD" w:rsidRPr="00D75850" w:rsidRDefault="006C65DD" w:rsidP="00403A2F">
      <w:pPr>
        <w:tabs>
          <w:tab w:val="left" w:pos="916"/>
          <w:tab w:val="left" w:pos="1832"/>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ascii="Calibri" w:eastAsia="Calibri" w:hAnsi="Calibri" w:cs="Calibri"/>
          <w:color w:val="000000"/>
          <w:sz w:val="22"/>
          <w:szCs w:val="22"/>
        </w:rPr>
      </w:pPr>
      <w:r w:rsidRPr="00D75850">
        <w:rPr>
          <w:rFonts w:ascii="Calibri" w:eastAsia="Calibri" w:hAnsi="Calibri" w:cs="Calibri"/>
          <w:color w:val="000000"/>
          <w:sz w:val="22"/>
          <w:szCs w:val="22"/>
        </w:rPr>
        <w:t>«α) οι ειδικότερες προϋποθέσεις και όροι εισαγωγής και εγγραφής φοιτητών στα ανωτέρω Τμήματα, οι διαδικασίες διενέργειας των εξετάσεων της παραγράφου 1 και κάθε άλλο σχετικό θέμα,</w:t>
      </w:r>
    </w:p>
    <w:p w:rsidR="006C65DD" w:rsidRPr="00D75850" w:rsidRDefault="006C65DD" w:rsidP="00403A2F">
      <w:pPr>
        <w:tabs>
          <w:tab w:val="left" w:pos="916"/>
          <w:tab w:val="left" w:pos="1832"/>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ascii="Calibri" w:eastAsia="Calibri" w:hAnsi="Calibri" w:cs="Calibri"/>
          <w:color w:val="000000"/>
          <w:sz w:val="22"/>
          <w:szCs w:val="22"/>
        </w:rPr>
      </w:pPr>
      <w:r w:rsidRPr="00D75850">
        <w:rPr>
          <w:rFonts w:ascii="Calibri" w:eastAsia="Calibri" w:hAnsi="Calibri" w:cs="Calibri"/>
          <w:color w:val="000000"/>
          <w:sz w:val="22"/>
          <w:szCs w:val="22"/>
        </w:rPr>
        <w:lastRenderedPageBreak/>
        <w:t>β) η συγκρότηση, η σύνθεση, το πλαίσιο λειτουργίας και οι αρμοδιότητες των οργάνων που θεσπίζονται προς το σκοπό της διεξαγωγής των εξετάσεων της παραγράφου 1,».</w:t>
      </w:r>
    </w:p>
    <w:p w:rsidR="003634E1" w:rsidRPr="00D75850" w:rsidRDefault="003634E1" w:rsidP="00403A2F">
      <w:pPr>
        <w:tabs>
          <w:tab w:val="left" w:pos="916"/>
          <w:tab w:val="left" w:pos="1832"/>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ascii="Calibri" w:eastAsia="Calibri" w:hAnsi="Calibri" w:cs="Calibri"/>
          <w:color w:val="000000"/>
          <w:sz w:val="22"/>
          <w:szCs w:val="22"/>
        </w:rPr>
      </w:pPr>
      <w:r w:rsidRPr="00D75850">
        <w:rPr>
          <w:rFonts w:ascii="Calibri" w:eastAsia="Calibri" w:hAnsi="Calibri" w:cs="Calibri"/>
          <w:color w:val="000000"/>
          <w:sz w:val="22"/>
          <w:szCs w:val="22"/>
        </w:rPr>
        <w:t>δ)</w:t>
      </w:r>
      <w:r w:rsidR="00A1332E" w:rsidRPr="00D75850">
        <w:rPr>
          <w:rFonts w:ascii="Calibri" w:eastAsia="Calibri" w:hAnsi="Calibri" w:cs="Calibri"/>
          <w:color w:val="000000"/>
          <w:sz w:val="22"/>
          <w:szCs w:val="22"/>
        </w:rPr>
        <w:t xml:space="preserve"> </w:t>
      </w:r>
      <w:r w:rsidRPr="00D75850">
        <w:rPr>
          <w:rFonts w:ascii="Calibri" w:eastAsia="Calibri" w:hAnsi="Calibri" w:cs="Calibri"/>
          <w:color w:val="000000"/>
          <w:sz w:val="22"/>
          <w:szCs w:val="22"/>
        </w:rPr>
        <w:t xml:space="preserve">Ύστερα από την </w:t>
      </w:r>
      <w:r w:rsidR="006C65DD" w:rsidRPr="00D75850">
        <w:rPr>
          <w:rFonts w:ascii="Calibri" w:eastAsia="Calibri" w:hAnsi="Calibri" w:cs="Calibri"/>
          <w:color w:val="000000"/>
          <w:sz w:val="22"/>
          <w:szCs w:val="22"/>
        </w:rPr>
        <w:t>παράγραφο 5</w:t>
      </w:r>
      <w:r w:rsidRPr="00D75850">
        <w:rPr>
          <w:rFonts w:ascii="Calibri" w:eastAsia="Calibri" w:hAnsi="Calibri" w:cs="Calibri"/>
          <w:color w:val="000000"/>
          <w:sz w:val="22"/>
          <w:szCs w:val="22"/>
        </w:rPr>
        <w:t xml:space="preserve">, όπως προστέθηκε με την παράγραφο 3 του άρθρου 45 του ν. 4589/2019, προστίθεται παράγραφος 6 ως εξής: </w:t>
      </w:r>
    </w:p>
    <w:p w:rsidR="006C65DD" w:rsidRPr="00D75850" w:rsidRDefault="006C65DD" w:rsidP="00403A2F">
      <w:pPr>
        <w:tabs>
          <w:tab w:val="left" w:pos="916"/>
          <w:tab w:val="left" w:pos="1832"/>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ascii="Calibri" w:eastAsia="Calibri" w:hAnsi="Calibri" w:cs="Calibri"/>
          <w:sz w:val="22"/>
          <w:szCs w:val="22"/>
        </w:rPr>
      </w:pPr>
      <w:r w:rsidRPr="00D75850">
        <w:rPr>
          <w:rFonts w:ascii="Calibri" w:eastAsia="Calibri" w:hAnsi="Calibri" w:cs="Calibri"/>
          <w:sz w:val="22"/>
          <w:szCs w:val="22"/>
        </w:rPr>
        <w:t xml:space="preserve">«6. Οι διατάξεις του παρόντος άρθρου δεν θίγουν τις διατάξεις </w:t>
      </w:r>
      <w:r w:rsidR="003634E1" w:rsidRPr="00D75850">
        <w:rPr>
          <w:rFonts w:ascii="Calibri" w:eastAsia="Calibri" w:hAnsi="Calibri" w:cs="Calibri"/>
          <w:sz w:val="22"/>
          <w:szCs w:val="22"/>
        </w:rPr>
        <w:t xml:space="preserve">της παραγράφου 1 του άρθρου 35 </w:t>
      </w:r>
      <w:r w:rsidRPr="00D75850">
        <w:rPr>
          <w:rFonts w:ascii="Calibri" w:eastAsia="Calibri" w:hAnsi="Calibri" w:cs="Calibri"/>
          <w:sz w:val="22"/>
          <w:szCs w:val="22"/>
        </w:rPr>
        <w:t xml:space="preserve">του ν. 3794/2009 </w:t>
      </w:r>
      <w:r w:rsidR="003634E1" w:rsidRPr="00D75850">
        <w:rPr>
          <w:rFonts w:ascii="Calibri" w:eastAsia="Calibri" w:hAnsi="Calibri" w:cs="Calibri"/>
          <w:sz w:val="22"/>
          <w:szCs w:val="22"/>
        </w:rPr>
        <w:t xml:space="preserve">(Α΄156) </w:t>
      </w:r>
      <w:r w:rsidRPr="00D75850">
        <w:rPr>
          <w:rFonts w:ascii="Calibri" w:eastAsia="Calibri" w:hAnsi="Calibri" w:cs="Calibri"/>
          <w:sz w:val="22"/>
          <w:szCs w:val="22"/>
        </w:rPr>
        <w:t>και</w:t>
      </w:r>
      <w:r w:rsidR="003634E1" w:rsidRPr="00D75850">
        <w:rPr>
          <w:rFonts w:ascii="Calibri" w:eastAsia="Calibri" w:hAnsi="Calibri" w:cs="Calibri"/>
          <w:sz w:val="22"/>
          <w:szCs w:val="22"/>
        </w:rPr>
        <w:t xml:space="preserve"> της περίπτωσης </w:t>
      </w:r>
      <w:r w:rsidR="003634E1" w:rsidRPr="00D75850">
        <w:rPr>
          <w:rFonts w:ascii="Calibri" w:eastAsia="Calibri" w:hAnsi="Calibri" w:cs="Calibri"/>
          <w:sz w:val="22"/>
          <w:szCs w:val="22"/>
          <w:lang w:val="en-US"/>
        </w:rPr>
        <w:t>iv</w:t>
      </w:r>
      <w:r w:rsidR="003634E1" w:rsidRPr="00D75850">
        <w:rPr>
          <w:rFonts w:ascii="Calibri" w:eastAsia="Calibri" w:hAnsi="Calibri" w:cs="Calibri"/>
          <w:sz w:val="22"/>
          <w:szCs w:val="22"/>
        </w:rPr>
        <w:t xml:space="preserve"> της υποπαραγράφου α΄ της παραγράφου 4 του άρθρου 2 του ν. </w:t>
      </w:r>
      <w:r w:rsidRPr="00D75850">
        <w:rPr>
          <w:rFonts w:ascii="Calibri" w:eastAsia="Calibri" w:hAnsi="Calibri" w:cs="Calibri"/>
          <w:sz w:val="22"/>
          <w:szCs w:val="22"/>
        </w:rPr>
        <w:t>2525/1997</w:t>
      </w:r>
      <w:r w:rsidR="003634E1" w:rsidRPr="00D75850">
        <w:rPr>
          <w:rFonts w:ascii="Calibri" w:eastAsia="Calibri" w:hAnsi="Calibri" w:cs="Calibri"/>
          <w:sz w:val="22"/>
          <w:szCs w:val="22"/>
        </w:rPr>
        <w:t xml:space="preserve"> (Α΄ 127)</w:t>
      </w:r>
      <w:r w:rsidRPr="00D75850">
        <w:rPr>
          <w:rFonts w:ascii="Calibri" w:eastAsia="Calibri" w:hAnsi="Calibri" w:cs="Calibri"/>
          <w:sz w:val="22"/>
          <w:szCs w:val="22"/>
        </w:rPr>
        <w:t>.</w:t>
      </w:r>
      <w:r w:rsidR="003634E1" w:rsidRPr="00D75850">
        <w:rPr>
          <w:rFonts w:ascii="Calibri" w:eastAsia="Calibri" w:hAnsi="Calibri" w:cs="Calibri"/>
          <w:sz w:val="22"/>
          <w:szCs w:val="22"/>
        </w:rPr>
        <w:t>»</w:t>
      </w:r>
    </w:p>
    <w:p w:rsidR="006C65DD" w:rsidRPr="00D75850" w:rsidRDefault="006C65DD" w:rsidP="00403A2F">
      <w:pPr>
        <w:tabs>
          <w:tab w:val="left" w:pos="916"/>
          <w:tab w:val="left" w:pos="1832"/>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ascii="Calibri" w:eastAsia="Calibri" w:hAnsi="Calibri" w:cs="Calibri"/>
          <w:color w:val="FF0000"/>
          <w:sz w:val="22"/>
          <w:szCs w:val="22"/>
        </w:rPr>
      </w:pPr>
    </w:p>
    <w:p w:rsidR="006C65DD" w:rsidRPr="00D75850" w:rsidRDefault="006C65DD" w:rsidP="00403A2F">
      <w:pPr>
        <w:tabs>
          <w:tab w:val="left" w:pos="2410"/>
          <w:tab w:val="left" w:pos="8244"/>
        </w:tabs>
        <w:spacing w:line="276" w:lineRule="auto"/>
        <w:jc w:val="center"/>
        <w:rPr>
          <w:rFonts w:ascii="Calibri" w:eastAsia="Calibri" w:hAnsi="Calibri" w:cs="Calibri"/>
          <w:b/>
          <w:sz w:val="22"/>
          <w:szCs w:val="22"/>
        </w:rPr>
      </w:pPr>
      <w:r w:rsidRPr="00D75850">
        <w:rPr>
          <w:rFonts w:ascii="Calibri" w:eastAsia="Calibri" w:hAnsi="Calibri" w:cs="Calibri"/>
          <w:b/>
          <w:sz w:val="22"/>
          <w:szCs w:val="22"/>
        </w:rPr>
        <w:t xml:space="preserve">Άρθρο </w:t>
      </w:r>
      <w:r w:rsidR="009F09E8" w:rsidRPr="00D75850">
        <w:rPr>
          <w:rFonts w:ascii="Calibri" w:eastAsia="Calibri" w:hAnsi="Calibri" w:cs="Calibri"/>
          <w:b/>
          <w:sz w:val="22"/>
          <w:szCs w:val="22"/>
        </w:rPr>
        <w:t>48</w:t>
      </w:r>
    </w:p>
    <w:p w:rsidR="006C65DD" w:rsidRPr="00D75850" w:rsidRDefault="006C65DD" w:rsidP="00403A2F">
      <w:pPr>
        <w:tabs>
          <w:tab w:val="left" w:pos="2410"/>
          <w:tab w:val="left" w:pos="8244"/>
        </w:tabs>
        <w:spacing w:line="276" w:lineRule="auto"/>
        <w:jc w:val="center"/>
        <w:rPr>
          <w:rFonts w:ascii="Calibri" w:eastAsia="Calibri" w:hAnsi="Calibri" w:cs="Calibri"/>
          <w:b/>
          <w:sz w:val="22"/>
          <w:szCs w:val="22"/>
        </w:rPr>
      </w:pPr>
      <w:r w:rsidRPr="00D75850">
        <w:rPr>
          <w:rFonts w:ascii="Calibri" w:eastAsia="Calibri" w:hAnsi="Calibri" w:cs="Calibri"/>
          <w:b/>
          <w:sz w:val="22"/>
          <w:szCs w:val="22"/>
        </w:rPr>
        <w:t xml:space="preserve">Τροποποίηση </w:t>
      </w:r>
      <w:r w:rsidR="006554B7" w:rsidRPr="00D75850">
        <w:rPr>
          <w:rFonts w:ascii="Calibri" w:eastAsia="Calibri" w:hAnsi="Calibri" w:cs="Calibri"/>
          <w:b/>
          <w:sz w:val="22"/>
          <w:szCs w:val="22"/>
        </w:rPr>
        <w:t>της παραγράφου 6 του άρθρου 43 του ν. 2413/1996 (Α΄ 124)</w:t>
      </w:r>
    </w:p>
    <w:p w:rsidR="00955239" w:rsidRPr="00D75850" w:rsidRDefault="00955239" w:rsidP="00403A2F">
      <w:pPr>
        <w:tabs>
          <w:tab w:val="left" w:pos="2410"/>
          <w:tab w:val="left" w:pos="8244"/>
        </w:tabs>
        <w:spacing w:line="276" w:lineRule="auto"/>
        <w:jc w:val="center"/>
        <w:rPr>
          <w:rFonts w:ascii="Calibri" w:eastAsia="Calibri" w:hAnsi="Calibri" w:cs="Calibri"/>
          <w:b/>
          <w:sz w:val="22"/>
          <w:szCs w:val="22"/>
        </w:rPr>
      </w:pPr>
    </w:p>
    <w:p w:rsidR="006C65DD" w:rsidRPr="00D75850" w:rsidRDefault="006C65DD" w:rsidP="00403A2F">
      <w:pPr>
        <w:tabs>
          <w:tab w:val="left" w:pos="2410"/>
          <w:tab w:val="left" w:pos="8244"/>
        </w:tabs>
        <w:spacing w:line="276" w:lineRule="auto"/>
        <w:ind w:firstLine="567"/>
        <w:jc w:val="both"/>
        <w:rPr>
          <w:rFonts w:ascii="Calibri" w:eastAsia="Times New Roman" w:hAnsi="Calibri" w:cs="Calibri"/>
          <w:color w:val="000000"/>
          <w:sz w:val="22"/>
          <w:szCs w:val="22"/>
        </w:rPr>
      </w:pPr>
      <w:r w:rsidRPr="00D75850">
        <w:rPr>
          <w:rFonts w:ascii="Calibri" w:eastAsia="Calibri" w:hAnsi="Calibri" w:cs="Calibri"/>
          <w:sz w:val="22"/>
          <w:szCs w:val="22"/>
        </w:rPr>
        <w:t xml:space="preserve">Το πρώτο εδάφιο της παραγράφου 6 του άρθρου 43 του ν. 2413/1996, όπως </w:t>
      </w:r>
      <w:r w:rsidR="00D34DD8" w:rsidRPr="00D75850">
        <w:rPr>
          <w:rFonts w:ascii="Calibri" w:eastAsia="Calibri" w:hAnsi="Calibri" w:cs="Calibri"/>
          <w:sz w:val="22"/>
          <w:szCs w:val="22"/>
        </w:rPr>
        <w:t>το εδάφιο αυτό τροποποιήθ</w:t>
      </w:r>
      <w:r w:rsidR="00BB23C7" w:rsidRPr="00D75850">
        <w:rPr>
          <w:rFonts w:ascii="Calibri" w:eastAsia="Calibri" w:hAnsi="Calibri" w:cs="Calibri"/>
          <w:sz w:val="22"/>
          <w:szCs w:val="22"/>
        </w:rPr>
        <w:t>η</w:t>
      </w:r>
      <w:r w:rsidR="00D34DD8" w:rsidRPr="00D75850">
        <w:rPr>
          <w:rFonts w:ascii="Calibri" w:eastAsia="Calibri" w:hAnsi="Calibri" w:cs="Calibri"/>
          <w:sz w:val="22"/>
          <w:szCs w:val="22"/>
        </w:rPr>
        <w:t xml:space="preserve">κε με την παράγραφο 44 του άρθρου 14 </w:t>
      </w:r>
      <w:r w:rsidRPr="00D75850">
        <w:rPr>
          <w:rFonts w:ascii="Calibri" w:eastAsia="Calibri" w:hAnsi="Calibri" w:cs="Calibri"/>
          <w:sz w:val="22"/>
          <w:szCs w:val="22"/>
        </w:rPr>
        <w:t>του ν. 2817/2000</w:t>
      </w:r>
      <w:r w:rsidR="00D34DD8" w:rsidRPr="00D75850">
        <w:rPr>
          <w:rFonts w:ascii="Calibri" w:eastAsia="Calibri" w:hAnsi="Calibri" w:cs="Calibri"/>
          <w:sz w:val="22"/>
          <w:szCs w:val="22"/>
        </w:rPr>
        <w:t xml:space="preserve"> (Α΄78)</w:t>
      </w:r>
      <w:r w:rsidRPr="00D75850">
        <w:rPr>
          <w:rFonts w:ascii="Calibri" w:eastAsia="Calibri" w:hAnsi="Calibri" w:cs="Calibri"/>
          <w:sz w:val="22"/>
          <w:szCs w:val="22"/>
        </w:rPr>
        <w:t xml:space="preserve">, </w:t>
      </w:r>
      <w:r w:rsidR="00BB23C7" w:rsidRPr="00D75850">
        <w:rPr>
          <w:rFonts w:ascii="Calibri" w:eastAsia="Calibri" w:hAnsi="Calibri" w:cs="Calibri"/>
          <w:sz w:val="22"/>
          <w:szCs w:val="22"/>
        </w:rPr>
        <w:t xml:space="preserve">αντικαθίσταται </w:t>
      </w:r>
      <w:r w:rsidRPr="00D75850">
        <w:rPr>
          <w:rFonts w:ascii="Calibri" w:eastAsia="Calibri" w:hAnsi="Calibri" w:cs="Calibri"/>
          <w:sz w:val="22"/>
          <w:szCs w:val="22"/>
        </w:rPr>
        <w:t>ως εξής:</w:t>
      </w:r>
      <w:r w:rsidR="002213EC" w:rsidRPr="00D75850">
        <w:rPr>
          <w:rFonts w:ascii="Calibri" w:eastAsia="Calibri" w:hAnsi="Calibri" w:cs="Calibri"/>
          <w:sz w:val="22"/>
          <w:szCs w:val="22"/>
        </w:rPr>
        <w:t xml:space="preserve"> </w:t>
      </w:r>
      <w:r w:rsidRPr="00D75850">
        <w:rPr>
          <w:rFonts w:ascii="Calibri" w:eastAsia="Times New Roman" w:hAnsi="Calibri" w:cs="Calibri"/>
          <w:color w:val="000000"/>
          <w:sz w:val="22"/>
          <w:szCs w:val="22"/>
        </w:rPr>
        <w:t xml:space="preserve">«Οι σπουδαστές Τμήματος Λογοθεραπείας </w:t>
      </w:r>
      <w:r w:rsidRPr="00D75850">
        <w:rPr>
          <w:rFonts w:ascii="Calibri" w:eastAsia="Times New Roman" w:hAnsi="Calibri" w:cs="Calibri"/>
          <w:sz w:val="22"/>
          <w:szCs w:val="22"/>
        </w:rPr>
        <w:t xml:space="preserve">Ανώτατου Εκπαιδευτικού Ιδρύματος (Α.Ε.Ι.) </w:t>
      </w:r>
      <w:r w:rsidRPr="00D75850">
        <w:rPr>
          <w:rFonts w:ascii="Calibri" w:eastAsia="Times New Roman" w:hAnsi="Calibri" w:cs="Calibri"/>
          <w:color w:val="000000"/>
          <w:sz w:val="22"/>
          <w:szCs w:val="22"/>
        </w:rPr>
        <w:t xml:space="preserve">που διαγράφονται με απόφαση του </w:t>
      </w:r>
      <w:r w:rsidRPr="00D75850">
        <w:rPr>
          <w:rFonts w:ascii="Calibri" w:eastAsia="Times New Roman" w:hAnsi="Calibri" w:cs="Calibri"/>
          <w:sz w:val="22"/>
          <w:szCs w:val="22"/>
        </w:rPr>
        <w:t>οικείου</w:t>
      </w:r>
      <w:r w:rsidRPr="00D75850">
        <w:rPr>
          <w:rFonts w:ascii="Calibri" w:eastAsia="Times New Roman" w:hAnsi="Calibri" w:cs="Calibri"/>
          <w:color w:val="000000"/>
          <w:sz w:val="22"/>
          <w:szCs w:val="22"/>
        </w:rPr>
        <w:t xml:space="preserve"> τμήματος, μετά την εισαγωγή τους στο τμήμα αυτό, επειδή διαπιστώθηκε, ύστερα από σχετικές εξετάσεις στις οποίες παραπέμπονται με ευθύνη του τμήματος, ότι παρουσιάζουν κώφωση ή βαρηκοϊα ή δυσαρθρία ή τραύλισμα ή εγκεφαλοπάθεια που επηρεάζει τη λειτουργία λόγου - άρθρωσης ή παθολογική φωνή, εισάγονται, καθ` υπέρβαση του αριθμού εισακτέων, στο πρώτο έτος σπουδών σχολής ή τμήματος Α.Ε.Ι. ή </w:t>
      </w:r>
      <w:r w:rsidRPr="00D75850">
        <w:rPr>
          <w:rFonts w:ascii="Calibri" w:eastAsia="Times New Roman" w:hAnsi="Calibri" w:cs="Calibri"/>
          <w:sz w:val="22"/>
          <w:szCs w:val="22"/>
        </w:rPr>
        <w:t>της Ανώτατης Σχολής Παιδαγωγικής και Τεχνολογικής Εκπαίδευσης</w:t>
      </w:r>
      <w:r w:rsidR="002213EC" w:rsidRPr="00D75850">
        <w:rPr>
          <w:rFonts w:ascii="Calibri" w:eastAsia="Times New Roman" w:hAnsi="Calibri" w:cs="Calibri"/>
          <w:sz w:val="22"/>
          <w:szCs w:val="22"/>
        </w:rPr>
        <w:t xml:space="preserve"> </w:t>
      </w:r>
      <w:r w:rsidRPr="00D75850">
        <w:rPr>
          <w:rFonts w:ascii="Calibri" w:eastAsia="Times New Roman" w:hAnsi="Calibri" w:cs="Calibri"/>
          <w:color w:val="000000"/>
          <w:sz w:val="22"/>
          <w:szCs w:val="22"/>
        </w:rPr>
        <w:t>(Α</w:t>
      </w:r>
      <w:r w:rsidR="00D34DD8" w:rsidRPr="00D75850">
        <w:rPr>
          <w:rFonts w:ascii="Calibri" w:eastAsia="Times New Roman" w:hAnsi="Calibri" w:cs="Calibri"/>
          <w:color w:val="000000"/>
          <w:sz w:val="22"/>
          <w:szCs w:val="22"/>
        </w:rPr>
        <w:t>.</w:t>
      </w:r>
      <w:r w:rsidRPr="00D75850">
        <w:rPr>
          <w:rFonts w:ascii="Calibri" w:eastAsia="Times New Roman" w:hAnsi="Calibri" w:cs="Calibri"/>
          <w:color w:val="000000"/>
          <w:sz w:val="22"/>
          <w:szCs w:val="22"/>
        </w:rPr>
        <w:t>Σ</w:t>
      </w:r>
      <w:r w:rsidR="00D34DD8" w:rsidRPr="00D75850">
        <w:rPr>
          <w:rFonts w:ascii="Calibri" w:eastAsia="Times New Roman" w:hAnsi="Calibri" w:cs="Calibri"/>
          <w:color w:val="000000"/>
          <w:sz w:val="22"/>
          <w:szCs w:val="22"/>
        </w:rPr>
        <w:t>.</w:t>
      </w:r>
      <w:r w:rsidRPr="00D75850">
        <w:rPr>
          <w:rFonts w:ascii="Calibri" w:eastAsia="Times New Roman" w:hAnsi="Calibri" w:cs="Calibri"/>
          <w:color w:val="000000"/>
          <w:sz w:val="22"/>
          <w:szCs w:val="22"/>
        </w:rPr>
        <w:t>ΠΑΙ</w:t>
      </w:r>
      <w:r w:rsidR="00D34DD8" w:rsidRPr="00D75850">
        <w:rPr>
          <w:rFonts w:ascii="Calibri" w:eastAsia="Times New Roman" w:hAnsi="Calibri" w:cs="Calibri"/>
          <w:color w:val="000000"/>
          <w:sz w:val="22"/>
          <w:szCs w:val="22"/>
        </w:rPr>
        <w:t>.</w:t>
      </w:r>
      <w:r w:rsidRPr="00D75850">
        <w:rPr>
          <w:rFonts w:ascii="Calibri" w:eastAsia="Times New Roman" w:hAnsi="Calibri" w:cs="Calibri"/>
          <w:color w:val="000000"/>
          <w:sz w:val="22"/>
          <w:szCs w:val="22"/>
        </w:rPr>
        <w:t>Τ</w:t>
      </w:r>
      <w:r w:rsidR="00D34DD8" w:rsidRPr="00D75850">
        <w:rPr>
          <w:rFonts w:ascii="Calibri" w:eastAsia="Times New Roman" w:hAnsi="Calibri" w:cs="Calibri"/>
          <w:color w:val="000000"/>
          <w:sz w:val="22"/>
          <w:szCs w:val="22"/>
        </w:rPr>
        <w:t>.</w:t>
      </w:r>
      <w:r w:rsidRPr="00D75850">
        <w:rPr>
          <w:rFonts w:ascii="Calibri" w:eastAsia="Times New Roman" w:hAnsi="Calibri" w:cs="Calibri"/>
          <w:color w:val="000000"/>
          <w:sz w:val="22"/>
          <w:szCs w:val="22"/>
        </w:rPr>
        <w:t>Ε</w:t>
      </w:r>
      <w:r w:rsidR="00D34DD8" w:rsidRPr="00D75850">
        <w:rPr>
          <w:rFonts w:ascii="Calibri" w:eastAsia="Times New Roman" w:hAnsi="Calibri" w:cs="Calibri"/>
          <w:color w:val="000000"/>
          <w:sz w:val="22"/>
          <w:szCs w:val="22"/>
        </w:rPr>
        <w:t>.</w:t>
      </w:r>
      <w:r w:rsidR="00BA4586" w:rsidRPr="00D75850">
        <w:rPr>
          <w:rFonts w:ascii="Calibri" w:eastAsia="Times New Roman" w:hAnsi="Calibri" w:cs="Calibri"/>
          <w:color w:val="000000"/>
          <w:sz w:val="22"/>
          <w:szCs w:val="22"/>
        </w:rPr>
        <w:t>) ή Ανώτερων Σχολών</w:t>
      </w:r>
      <w:r w:rsidRPr="00D75850">
        <w:rPr>
          <w:rFonts w:ascii="Calibri" w:eastAsia="Times New Roman" w:hAnsi="Calibri" w:cs="Calibri"/>
          <w:color w:val="000000"/>
          <w:sz w:val="22"/>
          <w:szCs w:val="22"/>
        </w:rPr>
        <w:t xml:space="preserve"> Τουριστικών Επαγγελμάτων (Α</w:t>
      </w:r>
      <w:r w:rsidR="00D34DD8" w:rsidRPr="00D75850">
        <w:rPr>
          <w:rFonts w:ascii="Calibri" w:eastAsia="Times New Roman" w:hAnsi="Calibri" w:cs="Calibri"/>
          <w:color w:val="000000"/>
          <w:sz w:val="22"/>
          <w:szCs w:val="22"/>
        </w:rPr>
        <w:t>.</w:t>
      </w:r>
      <w:r w:rsidRPr="00D75850">
        <w:rPr>
          <w:rFonts w:ascii="Calibri" w:eastAsia="Times New Roman" w:hAnsi="Calibri" w:cs="Calibri"/>
          <w:color w:val="000000"/>
          <w:sz w:val="22"/>
          <w:szCs w:val="22"/>
        </w:rPr>
        <w:t>Σ</w:t>
      </w:r>
      <w:r w:rsidR="00D34DD8" w:rsidRPr="00D75850">
        <w:rPr>
          <w:rFonts w:ascii="Calibri" w:eastAsia="Times New Roman" w:hAnsi="Calibri" w:cs="Calibri"/>
          <w:color w:val="000000"/>
          <w:sz w:val="22"/>
          <w:szCs w:val="22"/>
        </w:rPr>
        <w:t>.</w:t>
      </w:r>
      <w:r w:rsidRPr="00D75850">
        <w:rPr>
          <w:rFonts w:ascii="Calibri" w:eastAsia="Times New Roman" w:hAnsi="Calibri" w:cs="Calibri"/>
          <w:color w:val="000000"/>
          <w:sz w:val="22"/>
          <w:szCs w:val="22"/>
        </w:rPr>
        <w:t>Τ</w:t>
      </w:r>
      <w:r w:rsidR="00D34DD8" w:rsidRPr="00D75850">
        <w:rPr>
          <w:rFonts w:ascii="Calibri" w:eastAsia="Times New Roman" w:hAnsi="Calibri" w:cs="Calibri"/>
          <w:color w:val="000000"/>
          <w:sz w:val="22"/>
          <w:szCs w:val="22"/>
        </w:rPr>
        <w:t>.</w:t>
      </w:r>
      <w:r w:rsidRPr="00D75850">
        <w:rPr>
          <w:rFonts w:ascii="Calibri" w:eastAsia="Times New Roman" w:hAnsi="Calibri" w:cs="Calibri"/>
          <w:color w:val="000000"/>
          <w:sz w:val="22"/>
          <w:szCs w:val="22"/>
        </w:rPr>
        <w:t>Ε</w:t>
      </w:r>
      <w:r w:rsidR="00D34DD8" w:rsidRPr="00D75850">
        <w:rPr>
          <w:rFonts w:ascii="Calibri" w:eastAsia="Times New Roman" w:hAnsi="Calibri" w:cs="Calibri"/>
          <w:color w:val="000000"/>
          <w:sz w:val="22"/>
          <w:szCs w:val="22"/>
        </w:rPr>
        <w:t>.</w:t>
      </w:r>
      <w:r w:rsidRPr="00D75850">
        <w:rPr>
          <w:rFonts w:ascii="Calibri" w:eastAsia="Times New Roman" w:hAnsi="Calibri" w:cs="Calibri"/>
          <w:color w:val="000000"/>
          <w:sz w:val="22"/>
          <w:szCs w:val="22"/>
        </w:rPr>
        <w:t>) επόμενης προτίμησής τους στο μηχανογραφικό  δελτίο, για την οποία είχαν συγκεντρώσει τη συνολική βαθμολογία τουλάχιστον του τελευταίου εισαγόμενου</w:t>
      </w:r>
      <w:r w:rsidR="00D34DD8" w:rsidRPr="00D75850">
        <w:rPr>
          <w:rFonts w:ascii="Calibri" w:eastAsia="Times New Roman" w:hAnsi="Calibri" w:cs="Calibri"/>
          <w:color w:val="000000"/>
          <w:sz w:val="22"/>
          <w:szCs w:val="22"/>
        </w:rPr>
        <w:t>.</w:t>
      </w:r>
      <w:r w:rsidRPr="00D75850">
        <w:rPr>
          <w:rFonts w:ascii="Calibri" w:eastAsia="Times New Roman" w:hAnsi="Calibri" w:cs="Calibri"/>
          <w:color w:val="000000"/>
          <w:sz w:val="22"/>
          <w:szCs w:val="22"/>
        </w:rPr>
        <w:t>»</w:t>
      </w:r>
    </w:p>
    <w:p w:rsidR="006C65DD" w:rsidRPr="00D75850" w:rsidRDefault="006C65DD" w:rsidP="00403A2F">
      <w:pPr>
        <w:tabs>
          <w:tab w:val="left" w:pos="916"/>
          <w:tab w:val="left" w:pos="1832"/>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Calibri" w:eastAsia="Times New Roman" w:hAnsi="Calibri" w:cs="Calibri"/>
          <w:b/>
          <w:color w:val="000000"/>
          <w:sz w:val="22"/>
          <w:szCs w:val="22"/>
        </w:rPr>
      </w:pPr>
    </w:p>
    <w:p w:rsidR="006C65DD" w:rsidRPr="00D75850" w:rsidRDefault="006C65DD" w:rsidP="00403A2F">
      <w:pPr>
        <w:tabs>
          <w:tab w:val="left" w:pos="916"/>
          <w:tab w:val="left" w:pos="1832"/>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Calibri" w:eastAsia="Times New Roman" w:hAnsi="Calibri" w:cs="Calibri"/>
          <w:b/>
          <w:color w:val="000000"/>
          <w:sz w:val="22"/>
          <w:szCs w:val="22"/>
        </w:rPr>
      </w:pPr>
      <w:r w:rsidRPr="00D75850">
        <w:rPr>
          <w:rFonts w:ascii="Calibri" w:eastAsia="Times New Roman" w:hAnsi="Calibri" w:cs="Calibri"/>
          <w:b/>
          <w:color w:val="000000"/>
          <w:sz w:val="22"/>
          <w:szCs w:val="22"/>
        </w:rPr>
        <w:t>Άρθρο</w:t>
      </w:r>
      <w:r w:rsidR="009F09E8" w:rsidRPr="00D75850">
        <w:rPr>
          <w:rFonts w:ascii="Calibri" w:eastAsia="Times New Roman" w:hAnsi="Calibri" w:cs="Calibri"/>
          <w:b/>
          <w:color w:val="000000"/>
          <w:sz w:val="22"/>
          <w:szCs w:val="22"/>
        </w:rPr>
        <w:t xml:space="preserve"> 49</w:t>
      </w:r>
    </w:p>
    <w:p w:rsidR="006C65DD" w:rsidRPr="00D75850" w:rsidRDefault="006C65DD" w:rsidP="00403A2F">
      <w:pPr>
        <w:tabs>
          <w:tab w:val="left" w:pos="2410"/>
          <w:tab w:val="left" w:pos="8244"/>
        </w:tabs>
        <w:spacing w:line="276" w:lineRule="auto"/>
        <w:jc w:val="center"/>
        <w:rPr>
          <w:rFonts w:ascii="Calibri" w:eastAsia="Calibri" w:hAnsi="Calibri" w:cs="Calibri"/>
          <w:b/>
          <w:bCs/>
          <w:sz w:val="22"/>
          <w:szCs w:val="22"/>
        </w:rPr>
      </w:pPr>
      <w:r w:rsidRPr="00D75850">
        <w:rPr>
          <w:rFonts w:ascii="Calibri" w:eastAsia="Calibri" w:hAnsi="Calibri" w:cs="Calibri"/>
          <w:b/>
          <w:bCs/>
          <w:sz w:val="22"/>
          <w:szCs w:val="22"/>
        </w:rPr>
        <w:t xml:space="preserve">Τροποποίηση </w:t>
      </w:r>
      <w:r w:rsidR="00D34DD8" w:rsidRPr="00D75850">
        <w:rPr>
          <w:rFonts w:ascii="Calibri" w:eastAsia="Calibri" w:hAnsi="Calibri" w:cs="Calibri"/>
          <w:b/>
          <w:bCs/>
          <w:sz w:val="22"/>
          <w:szCs w:val="22"/>
        </w:rPr>
        <w:t xml:space="preserve">του άρθρου 16 του </w:t>
      </w:r>
      <w:r w:rsidRPr="00D75850">
        <w:rPr>
          <w:rFonts w:ascii="Calibri" w:eastAsia="Calibri" w:hAnsi="Calibri" w:cs="Calibri"/>
          <w:b/>
          <w:bCs/>
          <w:sz w:val="22"/>
          <w:szCs w:val="22"/>
        </w:rPr>
        <w:t>π.δ. 79/2017 (Α΄ 109)</w:t>
      </w:r>
    </w:p>
    <w:p w:rsidR="009E34FB" w:rsidRPr="00D75850" w:rsidRDefault="009E34FB" w:rsidP="00403A2F">
      <w:pPr>
        <w:tabs>
          <w:tab w:val="left" w:pos="2410"/>
          <w:tab w:val="left" w:pos="8244"/>
        </w:tabs>
        <w:spacing w:line="276" w:lineRule="auto"/>
        <w:jc w:val="both"/>
        <w:rPr>
          <w:rFonts w:ascii="Calibri" w:eastAsia="Calibri" w:hAnsi="Calibri" w:cs="Calibri"/>
          <w:b/>
          <w:bCs/>
          <w:sz w:val="22"/>
          <w:szCs w:val="22"/>
        </w:rPr>
      </w:pPr>
    </w:p>
    <w:p w:rsidR="00714FAD" w:rsidRPr="00D75850" w:rsidRDefault="00714FAD" w:rsidP="00403A2F">
      <w:pPr>
        <w:tabs>
          <w:tab w:val="left" w:pos="2410"/>
          <w:tab w:val="left" w:pos="8244"/>
        </w:tabs>
        <w:spacing w:line="276" w:lineRule="auto"/>
        <w:jc w:val="both"/>
        <w:rPr>
          <w:rFonts w:ascii="Calibri" w:eastAsia="Calibri" w:hAnsi="Calibri" w:cs="Calibri"/>
          <w:sz w:val="22"/>
          <w:szCs w:val="22"/>
        </w:rPr>
      </w:pPr>
      <w:r w:rsidRPr="00D75850">
        <w:rPr>
          <w:rFonts w:ascii="Calibri" w:eastAsia="Calibri" w:hAnsi="Calibri" w:cs="Calibri"/>
          <w:sz w:val="22"/>
          <w:szCs w:val="22"/>
        </w:rPr>
        <w:t>Στο άρθρο 16 του π.δ. 79/2017 επέρχονται οι ακόλουθες τροποποιήσεις:</w:t>
      </w:r>
    </w:p>
    <w:p w:rsidR="006C65DD" w:rsidRPr="00D75850" w:rsidRDefault="00714FAD" w:rsidP="00403A2F">
      <w:pPr>
        <w:tabs>
          <w:tab w:val="left" w:pos="2410"/>
          <w:tab w:val="left" w:pos="8244"/>
        </w:tabs>
        <w:spacing w:line="276" w:lineRule="auto"/>
        <w:ind w:firstLine="567"/>
        <w:jc w:val="both"/>
        <w:rPr>
          <w:rFonts w:ascii="Calibri" w:eastAsia="Calibri" w:hAnsi="Calibri" w:cs="Calibri"/>
          <w:sz w:val="22"/>
          <w:szCs w:val="22"/>
        </w:rPr>
      </w:pPr>
      <w:r w:rsidRPr="00D75850">
        <w:rPr>
          <w:rFonts w:ascii="Calibri" w:eastAsia="Calibri" w:hAnsi="Calibri" w:cs="Calibri"/>
          <w:sz w:val="22"/>
          <w:szCs w:val="22"/>
        </w:rPr>
        <w:t xml:space="preserve">α) </w:t>
      </w:r>
      <w:r w:rsidR="006C65DD" w:rsidRPr="00D75850">
        <w:rPr>
          <w:rFonts w:ascii="Calibri" w:eastAsia="Calibri" w:hAnsi="Calibri" w:cs="Calibri"/>
          <w:sz w:val="22"/>
          <w:szCs w:val="22"/>
        </w:rPr>
        <w:t xml:space="preserve"> Η παράγραφος 6</w:t>
      </w:r>
      <w:r w:rsidRPr="00D75850">
        <w:rPr>
          <w:rFonts w:ascii="Calibri" w:eastAsia="Calibri" w:hAnsi="Calibri" w:cs="Calibri"/>
          <w:sz w:val="22"/>
          <w:szCs w:val="22"/>
        </w:rPr>
        <w:t xml:space="preserve">, όπως τροποποιήθηκε με την υποπερίπτωση γγ΄ της περίπτωσης ιβ΄ του άρθρου 23 του ν. 4559/2018, </w:t>
      </w:r>
      <w:r w:rsidR="006C65DD" w:rsidRPr="00D75850">
        <w:rPr>
          <w:rFonts w:ascii="Calibri" w:eastAsia="Calibri" w:hAnsi="Calibri" w:cs="Calibri"/>
          <w:sz w:val="22"/>
          <w:szCs w:val="22"/>
        </w:rPr>
        <w:t xml:space="preserve"> αντικαθίσταται ως εξής:</w:t>
      </w:r>
    </w:p>
    <w:p w:rsidR="006C65DD" w:rsidRPr="00D75850" w:rsidRDefault="006C65DD" w:rsidP="00403A2F">
      <w:pPr>
        <w:tabs>
          <w:tab w:val="left" w:pos="2410"/>
          <w:tab w:val="left" w:pos="8244"/>
        </w:tabs>
        <w:spacing w:line="276" w:lineRule="auto"/>
        <w:ind w:firstLine="567"/>
        <w:jc w:val="both"/>
        <w:rPr>
          <w:rFonts w:ascii="Calibri" w:eastAsia="Calibri" w:hAnsi="Calibri" w:cs="Calibri"/>
          <w:sz w:val="22"/>
          <w:szCs w:val="22"/>
        </w:rPr>
      </w:pPr>
      <w:r w:rsidRPr="00D75850">
        <w:rPr>
          <w:rFonts w:ascii="Calibri" w:eastAsia="Calibri" w:hAnsi="Calibri" w:cs="Calibri"/>
          <w:sz w:val="22"/>
          <w:szCs w:val="22"/>
        </w:rPr>
        <w:t>«</w:t>
      </w:r>
      <w:r w:rsidR="00714FAD" w:rsidRPr="00D75850">
        <w:rPr>
          <w:rFonts w:ascii="Calibri" w:eastAsia="Calibri" w:hAnsi="Calibri" w:cs="Calibri"/>
          <w:sz w:val="22"/>
          <w:szCs w:val="22"/>
        </w:rPr>
        <w:t xml:space="preserve">6. </w:t>
      </w:r>
      <w:r w:rsidRPr="00D75850">
        <w:rPr>
          <w:rFonts w:ascii="Calibri" w:eastAsia="Calibri" w:hAnsi="Calibri" w:cs="Calibri"/>
          <w:sz w:val="22"/>
          <w:szCs w:val="22"/>
        </w:rPr>
        <w:t>Ημερήσιες  εκπαιδευτικές εκδρομές δύνανται να πραγματοποιούνται με απόφαση του Συλλόγου Διδασκόντων.  Στις εκπαιδευτικές εκδρομές μπορούν να συμμετέχουν και οι γονείς των μαθητών ύστερα από σύμφωνη γνώμη του Συλλόγου Διδασκόντων. Σε κάθε περίπτωση οι εκπαιδευτικοί έχουν την ευθύνη για την οργάνωση των ημερήσιων εκδρομών και την επιτήρηση των μαθητών.  Οι εκδρομές αυτές γίνονται ανά σχολείο ή ανά τάξεις και όχι ανά τμήμα.  Εξαιρετικά, είναι δυνατή η πραγματοποίηση χωριστών ημερήσιων εκδρομών από μια τάξη, ύστερα από απόφαση του Συλλόγου Διδασκόντων και εφόσον αυτό επιβάλλουν ιδιαίτεροι παιδαγωγικοί λόγοι. Για την πραγματοποίηση ημερήσιων εκπαιδευτικών εκδρομών απαιτείται η συμμετοχή του 70% του συνόλου των μαθητών  των τάξεων, για τις οποίες οργανώνεται κάθε ημερήσια εκπαιδευτική εκδρομή. Στο πρακτικό του Συλλόγου Διδασκόντων αναφέρονται o τόπος πραγματοποίησης των εκδρομών, ο χρόνος αναχώρησης και επιστροφής, το μέσο μεταφοράς, οι εκπαιδευτικοί που θα συνοδεύουν τους μαθητές</w:t>
      </w:r>
      <w:r w:rsidR="00B47BEF" w:rsidRPr="00D75850">
        <w:rPr>
          <w:rFonts w:ascii="Calibri" w:eastAsia="Calibri" w:hAnsi="Calibri" w:cs="Calibri"/>
          <w:sz w:val="22"/>
          <w:szCs w:val="22"/>
        </w:rPr>
        <w:t>,</w:t>
      </w:r>
      <w:r w:rsidRPr="00D75850">
        <w:rPr>
          <w:rFonts w:ascii="Calibri" w:eastAsia="Calibri" w:hAnsi="Calibri" w:cs="Calibri"/>
          <w:sz w:val="22"/>
          <w:szCs w:val="22"/>
        </w:rPr>
        <w:t xml:space="preserve"> καθώς και το όνομα του </w:t>
      </w:r>
      <w:r w:rsidRPr="00D75850">
        <w:rPr>
          <w:rFonts w:ascii="Calibri" w:eastAsia="Calibri" w:hAnsi="Calibri" w:cs="Calibri"/>
          <w:sz w:val="22"/>
          <w:szCs w:val="22"/>
        </w:rPr>
        <w:lastRenderedPageBreak/>
        <w:t>υπευθύνου κάθε εκδρομής. Αντίγραφο του πρακτικού υποβάλλεται στην οικεία Διεύθυνση Πρωτοβάθμιας Εκπαίδευσης για ενημέρωση, ο προϊστάμενος της οποίας δύναται να διατυπώνει παρατηρήσεις και προτάσεις, οι οποίες δεν δεσμεύουν τη σχολική μονάδα.»</w:t>
      </w:r>
    </w:p>
    <w:p w:rsidR="006C65DD" w:rsidRPr="00D75850" w:rsidRDefault="00CB3A7B" w:rsidP="00403A2F">
      <w:pPr>
        <w:tabs>
          <w:tab w:val="left" w:pos="2410"/>
          <w:tab w:val="left" w:pos="8244"/>
        </w:tabs>
        <w:spacing w:line="276" w:lineRule="auto"/>
        <w:ind w:firstLine="567"/>
        <w:jc w:val="both"/>
        <w:rPr>
          <w:rFonts w:ascii="Calibri" w:eastAsia="Calibri" w:hAnsi="Calibri" w:cs="Calibri"/>
          <w:sz w:val="22"/>
          <w:szCs w:val="22"/>
        </w:rPr>
      </w:pPr>
      <w:r w:rsidRPr="00D75850">
        <w:rPr>
          <w:rFonts w:ascii="Calibri" w:eastAsia="Calibri" w:hAnsi="Calibri" w:cs="Calibri"/>
          <w:sz w:val="22"/>
          <w:szCs w:val="22"/>
        </w:rPr>
        <w:t xml:space="preserve">β) </w:t>
      </w:r>
      <w:r w:rsidR="006C65DD" w:rsidRPr="00D75850">
        <w:rPr>
          <w:rFonts w:ascii="Calibri" w:eastAsia="Calibri" w:hAnsi="Calibri" w:cs="Calibri"/>
          <w:sz w:val="22"/>
          <w:szCs w:val="22"/>
        </w:rPr>
        <w:t>Η παράγραφος 7 αντικαθίσταται ως εξής :</w:t>
      </w:r>
    </w:p>
    <w:p w:rsidR="00CB3A7B" w:rsidRPr="00D75850" w:rsidRDefault="006C65DD" w:rsidP="00403A2F">
      <w:pPr>
        <w:tabs>
          <w:tab w:val="left" w:pos="2410"/>
          <w:tab w:val="left" w:pos="8244"/>
        </w:tabs>
        <w:spacing w:line="276" w:lineRule="auto"/>
        <w:ind w:firstLine="567"/>
        <w:jc w:val="both"/>
        <w:rPr>
          <w:rFonts w:ascii="Calibri" w:eastAsia="Calibri" w:hAnsi="Calibri" w:cs="Calibri"/>
          <w:sz w:val="22"/>
          <w:szCs w:val="22"/>
        </w:rPr>
      </w:pPr>
      <w:r w:rsidRPr="00D75850">
        <w:rPr>
          <w:rFonts w:ascii="Calibri" w:eastAsia="Calibri" w:hAnsi="Calibri" w:cs="Calibri"/>
          <w:sz w:val="22"/>
          <w:szCs w:val="22"/>
        </w:rPr>
        <w:t>«</w:t>
      </w:r>
      <w:r w:rsidR="00CB3A7B" w:rsidRPr="00D75850">
        <w:rPr>
          <w:rFonts w:ascii="Calibri" w:eastAsia="Calibri" w:hAnsi="Calibri" w:cs="Calibri"/>
          <w:sz w:val="22"/>
          <w:szCs w:val="22"/>
        </w:rPr>
        <w:t xml:space="preserve">7. </w:t>
      </w:r>
      <w:r w:rsidRPr="00D75850">
        <w:rPr>
          <w:rFonts w:ascii="Calibri" w:eastAsia="Calibri" w:hAnsi="Calibri" w:cs="Calibri"/>
          <w:sz w:val="22"/>
          <w:szCs w:val="22"/>
        </w:rPr>
        <w:t>Οι επισκέψεις, στο πλαίσιο εκπαιδευτικών προγραμμάτων και ανταλλαγών και φιλοξενίας ειδικών φορέων, στο εσωτερικό, καθώς και οι διδακτικές επισκέψεις στα Κέντρα Περιβαλλοντικής Εκπαίδευσης</w:t>
      </w:r>
      <w:r w:rsidR="00197133" w:rsidRPr="00D75850">
        <w:rPr>
          <w:rFonts w:ascii="Calibri" w:eastAsia="Calibri" w:hAnsi="Calibri" w:cs="Calibri"/>
          <w:sz w:val="22"/>
          <w:szCs w:val="22"/>
        </w:rPr>
        <w:t>/Κέντρα Εκπαίδευσης για την Αειφορία</w:t>
      </w:r>
      <w:r w:rsidRPr="00D75850">
        <w:rPr>
          <w:rFonts w:ascii="Calibri" w:eastAsia="Calibri" w:hAnsi="Calibri" w:cs="Calibri"/>
          <w:sz w:val="22"/>
          <w:szCs w:val="22"/>
        </w:rPr>
        <w:t>, με ή χωρίς διανυκτερεύσεις, πραγματοποιούνται με απόφαση του Συλλόγου Διδασκόντων, η οποία υποβάλλεται στην οικεία Διεύθυνση Πρωτοβάθμιας Εκπαίδευσης για ενημέρωση, ο προϊστάμενος της οποίας δύναται να διατυπώνει παρατηρήσεις και προτάσεις, οι οποίες δεν δεσμεύουν τη σχολική μονάδα, ενώ οι επισκέψεις στο πλαίσιο εκπαιδευτικών προγραμμάτων και ανταλλαγών και φιλοξενίας ειδικών φορέων στο εξωτερικό πραγματοποιούνται με απόφαση του Διευθυντή Πρωτοβάθμιας Εκπαίδευσης .» </w:t>
      </w:r>
    </w:p>
    <w:p w:rsidR="006C65DD" w:rsidRPr="00D75850" w:rsidRDefault="00CB3A7B" w:rsidP="00403A2F">
      <w:pPr>
        <w:tabs>
          <w:tab w:val="left" w:pos="2410"/>
          <w:tab w:val="left" w:pos="8244"/>
        </w:tabs>
        <w:spacing w:line="276" w:lineRule="auto"/>
        <w:ind w:firstLine="567"/>
        <w:jc w:val="both"/>
        <w:rPr>
          <w:rFonts w:ascii="Calibri" w:eastAsia="Calibri" w:hAnsi="Calibri" w:cs="Calibri"/>
          <w:sz w:val="22"/>
          <w:szCs w:val="22"/>
        </w:rPr>
      </w:pPr>
      <w:r w:rsidRPr="00D75850">
        <w:rPr>
          <w:rFonts w:ascii="Calibri" w:eastAsia="Calibri" w:hAnsi="Calibri" w:cs="Calibri"/>
          <w:sz w:val="22"/>
          <w:szCs w:val="22"/>
        </w:rPr>
        <w:t>γ) Ύστερα από την παράγραφο 7, προστίθεται παράγραφος 7</w:t>
      </w:r>
      <w:r w:rsidRPr="00D75850">
        <w:rPr>
          <w:rFonts w:ascii="Calibri" w:eastAsia="Calibri" w:hAnsi="Calibri" w:cs="Calibri"/>
          <w:sz w:val="22"/>
          <w:szCs w:val="22"/>
          <w:vertAlign w:val="superscript"/>
        </w:rPr>
        <w:t>Α</w:t>
      </w:r>
      <w:r w:rsidRPr="00D75850">
        <w:rPr>
          <w:rFonts w:ascii="Calibri" w:eastAsia="Calibri" w:hAnsi="Calibri" w:cs="Calibri"/>
          <w:sz w:val="22"/>
          <w:szCs w:val="22"/>
        </w:rPr>
        <w:t xml:space="preserve"> ως εξής: </w:t>
      </w:r>
      <w:r w:rsidR="006C65DD" w:rsidRPr="00D75850">
        <w:rPr>
          <w:rFonts w:ascii="Calibri" w:eastAsia="Calibri" w:hAnsi="Calibri" w:cs="Calibri"/>
          <w:sz w:val="22"/>
          <w:szCs w:val="22"/>
        </w:rPr>
        <w:t>  </w:t>
      </w:r>
    </w:p>
    <w:p w:rsidR="00106F9B" w:rsidRPr="00D75850" w:rsidRDefault="00CB3A7B" w:rsidP="00403A2F">
      <w:pPr>
        <w:tabs>
          <w:tab w:val="left" w:pos="2410"/>
          <w:tab w:val="left" w:pos="8244"/>
        </w:tabs>
        <w:spacing w:line="276" w:lineRule="auto"/>
        <w:ind w:firstLine="567"/>
        <w:jc w:val="both"/>
        <w:rPr>
          <w:rFonts w:ascii="Calibri" w:eastAsia="Calibri" w:hAnsi="Calibri" w:cs="Calibri"/>
          <w:sz w:val="22"/>
          <w:szCs w:val="22"/>
        </w:rPr>
      </w:pPr>
      <w:r w:rsidRPr="00D75850">
        <w:rPr>
          <w:rFonts w:ascii="Calibri" w:eastAsia="Calibri" w:hAnsi="Calibri" w:cs="Calibri"/>
          <w:sz w:val="22"/>
          <w:szCs w:val="22"/>
        </w:rPr>
        <w:t>«7</w:t>
      </w:r>
      <w:r w:rsidRPr="00D75850">
        <w:rPr>
          <w:rFonts w:ascii="Calibri" w:eastAsia="Calibri" w:hAnsi="Calibri" w:cs="Calibri"/>
          <w:sz w:val="22"/>
          <w:szCs w:val="22"/>
          <w:vertAlign w:val="superscript"/>
        </w:rPr>
        <w:t>Α</w:t>
      </w:r>
      <w:r w:rsidRPr="00D75850">
        <w:rPr>
          <w:rFonts w:ascii="Calibri" w:eastAsia="Calibri" w:hAnsi="Calibri" w:cs="Calibri"/>
          <w:sz w:val="22"/>
          <w:szCs w:val="22"/>
        </w:rPr>
        <w:t xml:space="preserve">. </w:t>
      </w:r>
      <w:r w:rsidR="006C65DD" w:rsidRPr="00D75850">
        <w:rPr>
          <w:rFonts w:ascii="Calibri" w:eastAsia="Calibri" w:hAnsi="Calibri" w:cs="Calibri"/>
          <w:sz w:val="22"/>
          <w:szCs w:val="22"/>
        </w:rPr>
        <w:t xml:space="preserve">Με απόφαση του Υπουργού Παιδείας και Θρησκευμάτων δύναται να καθορίζεται κάθε </w:t>
      </w:r>
      <w:r w:rsidRPr="00D75850">
        <w:rPr>
          <w:rFonts w:ascii="Calibri" w:eastAsia="Calibri" w:hAnsi="Calibri" w:cs="Calibri"/>
          <w:sz w:val="22"/>
          <w:szCs w:val="22"/>
        </w:rPr>
        <w:t xml:space="preserve">θέμα </w:t>
      </w:r>
      <w:r w:rsidR="006C65DD" w:rsidRPr="00D75850">
        <w:rPr>
          <w:rFonts w:ascii="Calibri" w:eastAsia="Calibri" w:hAnsi="Calibri" w:cs="Calibri"/>
          <w:sz w:val="22"/>
          <w:szCs w:val="22"/>
        </w:rPr>
        <w:t>σχετικ</w:t>
      </w:r>
      <w:r w:rsidRPr="00D75850">
        <w:rPr>
          <w:rFonts w:ascii="Calibri" w:eastAsia="Calibri" w:hAnsi="Calibri" w:cs="Calibri"/>
          <w:sz w:val="22"/>
          <w:szCs w:val="22"/>
        </w:rPr>
        <w:t>ό</w:t>
      </w:r>
      <w:r w:rsidR="006C65DD" w:rsidRPr="00D75850">
        <w:rPr>
          <w:rFonts w:ascii="Calibri" w:eastAsia="Calibri" w:hAnsi="Calibri" w:cs="Calibri"/>
          <w:sz w:val="22"/>
          <w:szCs w:val="22"/>
        </w:rPr>
        <w:t xml:space="preserve"> με τη λήψη αποφάσεων και την υλοποίηση των εκπαιδευτικών εκδρομών και επισκέψεων</w:t>
      </w:r>
      <w:r w:rsidR="001442FA" w:rsidRPr="00D75850">
        <w:rPr>
          <w:rFonts w:ascii="Calibri" w:eastAsia="Calibri" w:hAnsi="Calibri" w:cs="Calibri"/>
          <w:sz w:val="22"/>
          <w:szCs w:val="22"/>
        </w:rPr>
        <w:t>, καθώς</w:t>
      </w:r>
      <w:r w:rsidR="006C65DD" w:rsidRPr="00D75850">
        <w:rPr>
          <w:rFonts w:ascii="Calibri" w:eastAsia="Calibri" w:hAnsi="Calibri" w:cs="Calibri"/>
          <w:sz w:val="22"/>
          <w:szCs w:val="22"/>
        </w:rPr>
        <w:t xml:space="preserve"> και εν γένει με την εφαρμογή των διατάξεων των παραγράφων </w:t>
      </w:r>
      <w:r w:rsidRPr="00D75850">
        <w:rPr>
          <w:rFonts w:ascii="Calibri" w:eastAsia="Calibri" w:hAnsi="Calibri" w:cs="Calibri"/>
          <w:sz w:val="22"/>
          <w:szCs w:val="22"/>
        </w:rPr>
        <w:t>6</w:t>
      </w:r>
      <w:r w:rsidR="006C65DD" w:rsidRPr="00D75850">
        <w:rPr>
          <w:rFonts w:ascii="Calibri" w:eastAsia="Calibri" w:hAnsi="Calibri" w:cs="Calibri"/>
          <w:sz w:val="22"/>
          <w:szCs w:val="22"/>
        </w:rPr>
        <w:t xml:space="preserve"> και </w:t>
      </w:r>
      <w:r w:rsidRPr="00D75850">
        <w:rPr>
          <w:rFonts w:ascii="Calibri" w:eastAsia="Calibri" w:hAnsi="Calibri" w:cs="Calibri"/>
          <w:sz w:val="22"/>
          <w:szCs w:val="22"/>
        </w:rPr>
        <w:t>7.»</w:t>
      </w:r>
    </w:p>
    <w:p w:rsidR="00106F9B" w:rsidRPr="00D75850" w:rsidRDefault="00106F9B" w:rsidP="00403A2F">
      <w:pPr>
        <w:tabs>
          <w:tab w:val="left" w:pos="916"/>
          <w:tab w:val="left" w:pos="1832"/>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eastAsia="Times New Roman" w:hAnsi="Calibri" w:cs="Calibri"/>
          <w:color w:val="000000"/>
          <w:sz w:val="22"/>
          <w:szCs w:val="22"/>
        </w:rPr>
      </w:pPr>
    </w:p>
    <w:p w:rsidR="006C65DD" w:rsidRPr="00D75850" w:rsidRDefault="006C65DD" w:rsidP="00403A2F">
      <w:pPr>
        <w:tabs>
          <w:tab w:val="left" w:pos="916"/>
          <w:tab w:val="left" w:pos="1832"/>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Calibri" w:eastAsia="Times New Roman" w:hAnsi="Calibri" w:cs="Calibri"/>
          <w:b/>
          <w:color w:val="000000"/>
          <w:sz w:val="22"/>
          <w:szCs w:val="22"/>
        </w:rPr>
      </w:pPr>
      <w:r w:rsidRPr="00D75850">
        <w:rPr>
          <w:rFonts w:ascii="Calibri" w:eastAsia="Times New Roman" w:hAnsi="Calibri" w:cs="Calibri"/>
          <w:b/>
          <w:color w:val="000000"/>
          <w:sz w:val="22"/>
          <w:szCs w:val="22"/>
        </w:rPr>
        <w:t>Άρθρο</w:t>
      </w:r>
      <w:r w:rsidR="00537B2D" w:rsidRPr="00D75850">
        <w:rPr>
          <w:rFonts w:ascii="Calibri" w:eastAsia="Times New Roman" w:hAnsi="Calibri" w:cs="Calibri"/>
          <w:b/>
          <w:color w:val="000000"/>
          <w:sz w:val="22"/>
          <w:szCs w:val="22"/>
        </w:rPr>
        <w:t xml:space="preserve"> </w:t>
      </w:r>
      <w:r w:rsidR="0009091C" w:rsidRPr="00D75850">
        <w:rPr>
          <w:rFonts w:ascii="Calibri" w:eastAsia="Times New Roman" w:hAnsi="Calibri" w:cs="Calibri"/>
          <w:b/>
          <w:color w:val="000000"/>
          <w:sz w:val="22"/>
          <w:szCs w:val="22"/>
        </w:rPr>
        <w:t>5</w:t>
      </w:r>
      <w:r w:rsidR="009F09E8" w:rsidRPr="00D75850">
        <w:rPr>
          <w:rFonts w:ascii="Calibri" w:eastAsia="Times New Roman" w:hAnsi="Calibri" w:cs="Calibri"/>
          <w:b/>
          <w:color w:val="000000"/>
          <w:sz w:val="22"/>
          <w:szCs w:val="22"/>
        </w:rPr>
        <w:t>0</w:t>
      </w:r>
    </w:p>
    <w:p w:rsidR="006C65DD" w:rsidRPr="00D75850" w:rsidRDefault="006C65DD" w:rsidP="00403A2F">
      <w:pPr>
        <w:tabs>
          <w:tab w:val="left" w:pos="916"/>
          <w:tab w:val="left" w:pos="1832"/>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Calibri" w:eastAsia="Times New Roman" w:hAnsi="Calibri" w:cs="Calibri"/>
          <w:b/>
          <w:color w:val="000000"/>
          <w:sz w:val="22"/>
          <w:szCs w:val="22"/>
        </w:rPr>
      </w:pPr>
      <w:r w:rsidRPr="00D75850">
        <w:rPr>
          <w:rFonts w:ascii="Calibri" w:eastAsia="Times New Roman" w:hAnsi="Calibri" w:cs="Calibri"/>
          <w:b/>
          <w:color w:val="000000"/>
          <w:sz w:val="22"/>
          <w:szCs w:val="22"/>
        </w:rPr>
        <w:t xml:space="preserve">Τροποποίηση </w:t>
      </w:r>
      <w:r w:rsidR="00832FDC" w:rsidRPr="00D75850">
        <w:rPr>
          <w:rFonts w:ascii="Calibri" w:eastAsia="Times New Roman" w:hAnsi="Calibri" w:cs="Calibri"/>
          <w:b/>
          <w:color w:val="000000"/>
          <w:sz w:val="22"/>
          <w:szCs w:val="22"/>
        </w:rPr>
        <w:t xml:space="preserve">της παραγράφου 5 του άρθρου 54 του ν. </w:t>
      </w:r>
      <w:r w:rsidRPr="00D75850">
        <w:rPr>
          <w:rFonts w:ascii="Calibri" w:eastAsia="Times New Roman" w:hAnsi="Calibri" w:cs="Calibri"/>
          <w:b/>
          <w:color w:val="000000"/>
          <w:sz w:val="22"/>
          <w:szCs w:val="22"/>
        </w:rPr>
        <w:t>4589/2019 </w:t>
      </w:r>
    </w:p>
    <w:p w:rsidR="00832FDC" w:rsidRPr="00D75850" w:rsidRDefault="00832FDC" w:rsidP="00403A2F">
      <w:pPr>
        <w:tabs>
          <w:tab w:val="left" w:pos="916"/>
          <w:tab w:val="left" w:pos="1832"/>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Calibri" w:eastAsia="Times New Roman" w:hAnsi="Calibri" w:cs="Calibri"/>
          <w:b/>
          <w:color w:val="000000"/>
          <w:sz w:val="22"/>
          <w:szCs w:val="22"/>
        </w:rPr>
      </w:pPr>
    </w:p>
    <w:p w:rsidR="006C65DD" w:rsidRPr="00D75850" w:rsidRDefault="006C65DD" w:rsidP="00403A2F">
      <w:pPr>
        <w:tabs>
          <w:tab w:val="left" w:pos="916"/>
          <w:tab w:val="left" w:pos="1832"/>
          <w:tab w:val="left" w:pos="2025"/>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ascii="Calibri" w:eastAsia="Times New Roman" w:hAnsi="Calibri" w:cs="Calibri"/>
          <w:b/>
          <w:color w:val="000000"/>
          <w:sz w:val="22"/>
          <w:szCs w:val="22"/>
        </w:rPr>
      </w:pPr>
      <w:r w:rsidRPr="00D75850">
        <w:rPr>
          <w:rFonts w:ascii="Calibri" w:eastAsia="Times New Roman" w:hAnsi="Calibri" w:cs="Calibri"/>
          <w:color w:val="000000"/>
          <w:sz w:val="22"/>
          <w:szCs w:val="22"/>
        </w:rPr>
        <w:t>Η παράγραφος 5 του άρθρου 54 του ν. 4589/2019 αντικαθίσταται ως εξής:</w:t>
      </w:r>
      <w:r w:rsidRPr="00D75850">
        <w:rPr>
          <w:rFonts w:ascii="Calibri" w:eastAsia="Times New Roman" w:hAnsi="Calibri" w:cs="Calibri"/>
          <w:b/>
          <w:color w:val="000000"/>
          <w:sz w:val="22"/>
          <w:szCs w:val="22"/>
        </w:rPr>
        <w:tab/>
      </w:r>
      <w:r w:rsidRPr="00D75850">
        <w:rPr>
          <w:rFonts w:ascii="Calibri" w:eastAsia="Times New Roman" w:hAnsi="Calibri" w:cs="Calibri"/>
          <w:b/>
          <w:color w:val="000000"/>
          <w:sz w:val="22"/>
          <w:szCs w:val="22"/>
        </w:rPr>
        <w:tab/>
      </w:r>
      <w:r w:rsidRPr="00D75850">
        <w:rPr>
          <w:rFonts w:ascii="Calibri" w:eastAsia="Times New Roman" w:hAnsi="Calibri" w:cs="Calibri"/>
          <w:b/>
          <w:color w:val="000000"/>
          <w:sz w:val="22"/>
          <w:szCs w:val="22"/>
        </w:rPr>
        <w:tab/>
      </w:r>
      <w:r w:rsidRPr="00D75850">
        <w:rPr>
          <w:rFonts w:ascii="Calibri" w:eastAsia="Times New Roman" w:hAnsi="Calibri" w:cs="Calibri"/>
          <w:b/>
          <w:color w:val="000000"/>
          <w:sz w:val="22"/>
          <w:szCs w:val="22"/>
        </w:rPr>
        <w:tab/>
      </w:r>
      <w:r w:rsidRPr="00D75850">
        <w:rPr>
          <w:rFonts w:ascii="Calibri" w:eastAsia="Times New Roman" w:hAnsi="Calibri" w:cs="Calibri"/>
          <w:b/>
          <w:color w:val="000000"/>
          <w:sz w:val="22"/>
          <w:szCs w:val="22"/>
        </w:rPr>
        <w:tab/>
      </w:r>
    </w:p>
    <w:p w:rsidR="006C65DD" w:rsidRPr="00D75850" w:rsidRDefault="006C65DD" w:rsidP="00403A2F">
      <w:pPr>
        <w:tabs>
          <w:tab w:val="left" w:pos="916"/>
          <w:tab w:val="left" w:pos="1832"/>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ascii="Calibri" w:eastAsia="Times New Roman" w:hAnsi="Calibri" w:cs="Calibri"/>
          <w:color w:val="000000"/>
          <w:sz w:val="22"/>
          <w:szCs w:val="22"/>
        </w:rPr>
      </w:pPr>
      <w:r w:rsidRPr="00D75850">
        <w:rPr>
          <w:rFonts w:ascii="Calibri" w:eastAsia="Times New Roman" w:hAnsi="Calibri" w:cs="Calibri"/>
          <w:color w:val="000000"/>
          <w:sz w:val="22"/>
          <w:szCs w:val="22"/>
        </w:rPr>
        <w:t>«5. Για τη διακρίβωση των  προσόντων του προσωπικού της πρωτοβάθμιας και της δευτεροβάθμιας εκπαίδευσης:</w:t>
      </w:r>
    </w:p>
    <w:p w:rsidR="00832FDC" w:rsidRPr="00D75850" w:rsidRDefault="006C65DD" w:rsidP="00403A2F">
      <w:pPr>
        <w:tabs>
          <w:tab w:val="left" w:pos="916"/>
          <w:tab w:val="left" w:pos="1832"/>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ascii="Calibri" w:eastAsia="Times New Roman" w:hAnsi="Calibri" w:cs="Calibri"/>
          <w:bCs/>
          <w:color w:val="000000"/>
          <w:sz w:val="22"/>
          <w:szCs w:val="22"/>
        </w:rPr>
      </w:pPr>
      <w:r w:rsidRPr="00D75850">
        <w:rPr>
          <w:rFonts w:ascii="Calibri" w:eastAsia="Times New Roman" w:hAnsi="Calibri" w:cs="Calibri"/>
          <w:color w:val="000000"/>
          <w:sz w:val="22"/>
          <w:szCs w:val="22"/>
        </w:rPr>
        <w:t>α) Τα πτυχία που χορηγούνται από εκπαιδευτικά ιδρύματα της αλλοδαπής γίνονται δεκτά</w:t>
      </w:r>
      <w:r w:rsidR="00F2592F" w:rsidRPr="00D75850">
        <w:rPr>
          <w:rFonts w:ascii="Calibri" w:eastAsia="Times New Roman" w:hAnsi="Calibri" w:cs="Calibri"/>
          <w:color w:val="000000"/>
          <w:sz w:val="22"/>
          <w:szCs w:val="22"/>
        </w:rPr>
        <w:t>,</w:t>
      </w:r>
      <w:r w:rsidRPr="00D75850">
        <w:rPr>
          <w:rFonts w:ascii="Calibri" w:eastAsia="Times New Roman" w:hAnsi="Calibri" w:cs="Calibri"/>
          <w:color w:val="000000"/>
          <w:sz w:val="22"/>
          <w:szCs w:val="22"/>
        </w:rPr>
        <w:t>  εφόσον έχουν αναγνώριση ακαδημαϊκής ισοτιμίας και αντιστοιχίας από τον Διεπιστημονικό Οργανισμό Αναγνώρισης Τίτλων Ακαδημαϊκών και Πληροφόρησης</w:t>
      </w:r>
      <w:r w:rsidR="009115CE" w:rsidRPr="00D75850">
        <w:rPr>
          <w:rFonts w:ascii="Calibri" w:eastAsia="Times New Roman" w:hAnsi="Calibri" w:cs="Calibri"/>
          <w:color w:val="000000"/>
          <w:sz w:val="22"/>
          <w:szCs w:val="22"/>
        </w:rPr>
        <w:t xml:space="preserve"> </w:t>
      </w:r>
      <w:r w:rsidRPr="00D75850">
        <w:rPr>
          <w:rFonts w:ascii="Calibri" w:eastAsia="Times New Roman" w:hAnsi="Calibri" w:cs="Calibri"/>
          <w:color w:val="000000"/>
          <w:sz w:val="22"/>
          <w:szCs w:val="22"/>
        </w:rPr>
        <w:t>(Δ.Ο.Α.Τ.Α.Π.), σύμφωνα με τις διατάξεις</w:t>
      </w:r>
      <w:r w:rsidR="001442FA" w:rsidRPr="00D75850">
        <w:rPr>
          <w:rFonts w:ascii="Calibri" w:eastAsia="Times New Roman" w:hAnsi="Calibri" w:cs="Calibri"/>
          <w:color w:val="000000"/>
          <w:sz w:val="22"/>
          <w:szCs w:val="22"/>
        </w:rPr>
        <w:t xml:space="preserve"> του ν. 3328/2005 (Α΄80) </w:t>
      </w:r>
      <w:r w:rsidRPr="00D75850">
        <w:rPr>
          <w:rFonts w:ascii="Calibri" w:eastAsia="Times New Roman" w:hAnsi="Calibri" w:cs="Calibri"/>
          <w:color w:val="000000"/>
          <w:sz w:val="22"/>
          <w:szCs w:val="22"/>
        </w:rPr>
        <w:t> </w:t>
      </w:r>
      <w:r w:rsidRPr="00D75850">
        <w:rPr>
          <w:rFonts w:ascii="Calibri" w:eastAsia="Times New Roman" w:hAnsi="Calibri" w:cs="Calibri"/>
          <w:bCs/>
          <w:color w:val="000000"/>
          <w:sz w:val="22"/>
          <w:szCs w:val="22"/>
        </w:rPr>
        <w:t xml:space="preserve">ή απόφαση αναγνώρισης επαγγελματικών προσόντων βάσει του </w:t>
      </w:r>
      <w:r w:rsidR="00832FDC" w:rsidRPr="00D75850">
        <w:rPr>
          <w:rFonts w:ascii="Calibri" w:eastAsia="Times New Roman" w:hAnsi="Calibri" w:cs="Calibri"/>
          <w:bCs/>
          <w:color w:val="000000"/>
          <w:sz w:val="22"/>
          <w:szCs w:val="22"/>
        </w:rPr>
        <w:t xml:space="preserve">π.δ. </w:t>
      </w:r>
      <w:r w:rsidRPr="00D75850">
        <w:rPr>
          <w:rFonts w:ascii="Calibri" w:eastAsia="Times New Roman" w:hAnsi="Calibri" w:cs="Calibri"/>
          <w:bCs/>
          <w:color w:val="000000"/>
          <w:sz w:val="22"/>
          <w:szCs w:val="22"/>
        </w:rPr>
        <w:t>38/2010</w:t>
      </w:r>
      <w:r w:rsidR="00832FDC" w:rsidRPr="00D75850">
        <w:rPr>
          <w:rFonts w:ascii="Calibri" w:eastAsia="Times New Roman" w:hAnsi="Calibri" w:cs="Calibri"/>
          <w:bCs/>
          <w:color w:val="000000"/>
          <w:sz w:val="22"/>
          <w:szCs w:val="22"/>
        </w:rPr>
        <w:t xml:space="preserve"> (Α΄ 78)</w:t>
      </w:r>
      <w:r w:rsidRPr="00D75850">
        <w:rPr>
          <w:rFonts w:ascii="Calibri" w:eastAsia="Times New Roman" w:hAnsi="Calibri" w:cs="Calibri"/>
          <w:bCs/>
          <w:color w:val="000000"/>
          <w:sz w:val="22"/>
          <w:szCs w:val="22"/>
        </w:rPr>
        <w:t xml:space="preserve"> ή απόφαση αναγνώρισης επαγγελματικής ισοδυναμίας τίτλου σπουδών τριτοβάθμιας εκπαίδευσης με συναφή τίτλο σπουδών για κλάδο εκπαιδευτικού.</w:t>
      </w:r>
    </w:p>
    <w:p w:rsidR="006C65DD" w:rsidRPr="00D75850" w:rsidRDefault="006C65DD" w:rsidP="00403A2F">
      <w:pPr>
        <w:tabs>
          <w:tab w:val="left" w:pos="916"/>
          <w:tab w:val="left" w:pos="1832"/>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ascii="Calibri" w:eastAsia="Times New Roman" w:hAnsi="Calibri" w:cs="Calibri"/>
          <w:color w:val="000000"/>
          <w:sz w:val="22"/>
          <w:szCs w:val="22"/>
        </w:rPr>
      </w:pPr>
      <w:r w:rsidRPr="00D75850">
        <w:rPr>
          <w:rFonts w:ascii="Calibri" w:eastAsia="Times New Roman" w:hAnsi="Calibri" w:cs="Calibri"/>
          <w:color w:val="000000"/>
          <w:sz w:val="22"/>
          <w:szCs w:val="22"/>
        </w:rPr>
        <w:t>β) Οι μεταπτυχιακοί τίτλοι σπουδών και τα διδακτορικά διπλώματα που χορηγούνται από εκπαιδευτικά ιδρύματα της αλλοδαπής γίνονται δεκτά  εφόσον έχουν αναγνώριση ακαδημαϊκής ισοτιμίας από τον Δ.Ο.Α.Τ.Α.Π. </w:t>
      </w:r>
      <w:r w:rsidRPr="00D75850">
        <w:rPr>
          <w:rFonts w:ascii="Calibri" w:eastAsia="Times New Roman" w:hAnsi="Calibri" w:cs="Calibri"/>
          <w:bCs/>
          <w:color w:val="000000"/>
          <w:sz w:val="22"/>
          <w:szCs w:val="22"/>
        </w:rPr>
        <w:t>ή αναγνώριση επαγγελματικής ισοδυναμίας συναφούς αντικειμένου με εκπαιδευτικό κλάδο.</w:t>
      </w:r>
      <w:r w:rsidR="00832FDC" w:rsidRPr="00D75850">
        <w:rPr>
          <w:rFonts w:ascii="Calibri" w:eastAsia="Times New Roman" w:hAnsi="Calibri" w:cs="Calibri"/>
          <w:bCs/>
          <w:color w:val="000000"/>
          <w:sz w:val="22"/>
          <w:szCs w:val="22"/>
        </w:rPr>
        <w:t>»</w:t>
      </w:r>
    </w:p>
    <w:p w:rsidR="006C65DD" w:rsidRPr="00D75850" w:rsidRDefault="006C65DD" w:rsidP="00403A2F">
      <w:pPr>
        <w:tabs>
          <w:tab w:val="left" w:pos="916"/>
          <w:tab w:val="left" w:pos="1832"/>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eastAsia="Times New Roman" w:hAnsi="Calibri" w:cs="Calibri"/>
          <w:iCs/>
          <w:color w:val="000000"/>
          <w:sz w:val="22"/>
          <w:szCs w:val="22"/>
        </w:rPr>
      </w:pPr>
    </w:p>
    <w:p w:rsidR="00D20EAD" w:rsidRPr="00D75850" w:rsidRDefault="00D20EAD" w:rsidP="00403A2F">
      <w:pPr>
        <w:tabs>
          <w:tab w:val="left" w:pos="2410"/>
          <w:tab w:val="center" w:pos="4150"/>
          <w:tab w:val="left" w:pos="5096"/>
          <w:tab w:val="left" w:pos="8244"/>
        </w:tabs>
        <w:suppressAutoHyphens/>
        <w:spacing w:line="276" w:lineRule="auto"/>
        <w:jc w:val="center"/>
        <w:rPr>
          <w:rFonts w:ascii="Calibri" w:eastAsia="Times New Roman" w:hAnsi="Calibri" w:cs="Calibri"/>
          <w:iCs/>
          <w:color w:val="000000" w:themeColor="text1"/>
          <w:sz w:val="22"/>
          <w:szCs w:val="22"/>
        </w:rPr>
      </w:pPr>
      <w:r w:rsidRPr="00D75850">
        <w:rPr>
          <w:rFonts w:ascii="Calibri" w:eastAsia="Times New Roman" w:hAnsi="Calibri" w:cs="Calibri"/>
          <w:b/>
          <w:sz w:val="22"/>
          <w:szCs w:val="22"/>
        </w:rPr>
        <w:t xml:space="preserve">Άρθρο </w:t>
      </w:r>
      <w:r w:rsidR="00FC158F" w:rsidRPr="00D75850">
        <w:rPr>
          <w:rFonts w:ascii="Calibri" w:eastAsia="Times New Roman" w:hAnsi="Calibri" w:cs="Calibri"/>
          <w:b/>
          <w:sz w:val="22"/>
          <w:szCs w:val="22"/>
        </w:rPr>
        <w:t>5</w:t>
      </w:r>
      <w:r w:rsidR="009F09E8" w:rsidRPr="00D75850">
        <w:rPr>
          <w:rFonts w:ascii="Calibri" w:eastAsia="Times New Roman" w:hAnsi="Calibri" w:cs="Calibri"/>
          <w:b/>
          <w:sz w:val="22"/>
          <w:szCs w:val="22"/>
        </w:rPr>
        <w:t>1</w:t>
      </w:r>
    </w:p>
    <w:p w:rsidR="00D20EAD" w:rsidRPr="00D75850" w:rsidRDefault="00603A36" w:rsidP="00403A2F">
      <w:pPr>
        <w:tabs>
          <w:tab w:val="left" w:pos="2410"/>
          <w:tab w:val="left" w:pos="8244"/>
        </w:tabs>
        <w:suppressAutoHyphens/>
        <w:spacing w:line="276" w:lineRule="auto"/>
        <w:ind w:firstLine="567"/>
        <w:jc w:val="center"/>
        <w:rPr>
          <w:rFonts w:ascii="Calibri" w:eastAsia="Times New Roman" w:hAnsi="Calibri" w:cs="Calibri"/>
          <w:b/>
          <w:sz w:val="22"/>
          <w:szCs w:val="22"/>
        </w:rPr>
      </w:pPr>
      <w:r w:rsidRPr="00D75850">
        <w:rPr>
          <w:rFonts w:ascii="Calibri" w:eastAsia="Times New Roman" w:hAnsi="Calibri" w:cs="Calibri"/>
          <w:b/>
          <w:sz w:val="22"/>
          <w:szCs w:val="22"/>
        </w:rPr>
        <w:t>Θέματα φοιτητών</w:t>
      </w:r>
      <w:r w:rsidR="005151CC" w:rsidRPr="00D75850">
        <w:rPr>
          <w:rFonts w:ascii="Calibri" w:eastAsia="Times New Roman" w:hAnsi="Calibri" w:cs="Calibri"/>
          <w:b/>
          <w:sz w:val="22"/>
          <w:szCs w:val="22"/>
        </w:rPr>
        <w:t xml:space="preserve"> </w:t>
      </w:r>
      <w:r w:rsidR="00871DCA" w:rsidRPr="00D75850">
        <w:rPr>
          <w:rFonts w:ascii="Calibri" w:eastAsia="Times New Roman" w:hAnsi="Calibri" w:cs="Calibri"/>
          <w:b/>
          <w:sz w:val="22"/>
          <w:szCs w:val="22"/>
        </w:rPr>
        <w:t>Πανεπιστημίου Δυτικής Αττικής</w:t>
      </w:r>
    </w:p>
    <w:p w:rsidR="00D20EAD" w:rsidRPr="00D75850" w:rsidRDefault="00D20EAD" w:rsidP="00403A2F">
      <w:pPr>
        <w:tabs>
          <w:tab w:val="left" w:pos="2410"/>
          <w:tab w:val="left" w:pos="8244"/>
        </w:tabs>
        <w:suppressAutoHyphens/>
        <w:spacing w:line="276" w:lineRule="auto"/>
        <w:ind w:firstLine="567"/>
        <w:jc w:val="both"/>
        <w:rPr>
          <w:rFonts w:ascii="Calibri" w:eastAsia="Times New Roman" w:hAnsi="Calibri" w:cs="Calibri"/>
          <w:b/>
          <w:sz w:val="22"/>
          <w:szCs w:val="22"/>
        </w:rPr>
      </w:pPr>
    </w:p>
    <w:p w:rsidR="00871DCA" w:rsidRPr="00D75850" w:rsidRDefault="00D20EAD" w:rsidP="00403A2F">
      <w:pPr>
        <w:tabs>
          <w:tab w:val="left" w:pos="2410"/>
          <w:tab w:val="left" w:pos="8244"/>
        </w:tabs>
        <w:suppressAutoHyphens/>
        <w:spacing w:line="276" w:lineRule="auto"/>
        <w:ind w:firstLine="567"/>
        <w:jc w:val="both"/>
        <w:rPr>
          <w:rFonts w:ascii="Calibri" w:eastAsia="Times New Roman" w:hAnsi="Calibri" w:cs="Calibri"/>
          <w:iCs/>
          <w:sz w:val="22"/>
          <w:szCs w:val="22"/>
        </w:rPr>
      </w:pPr>
      <w:r w:rsidRPr="00D75850">
        <w:rPr>
          <w:rFonts w:ascii="Calibri" w:eastAsia="Times New Roman" w:hAnsi="Calibri" w:cs="Calibri"/>
          <w:iCs/>
          <w:sz w:val="22"/>
          <w:szCs w:val="22"/>
        </w:rPr>
        <w:t>Σε περίπτωση άπρακτης παρόδου της προθεσμίας που προβλέπεται στο δεύτερο εδάφιο της παρ</w:t>
      </w:r>
      <w:r w:rsidR="005825D7" w:rsidRPr="00D75850">
        <w:rPr>
          <w:rFonts w:ascii="Calibri" w:eastAsia="Times New Roman" w:hAnsi="Calibri" w:cs="Calibri"/>
          <w:iCs/>
          <w:sz w:val="22"/>
          <w:szCs w:val="22"/>
        </w:rPr>
        <w:t>αγράφου</w:t>
      </w:r>
      <w:r w:rsidRPr="00D75850">
        <w:rPr>
          <w:rFonts w:ascii="Calibri" w:eastAsia="Times New Roman" w:hAnsi="Calibri" w:cs="Calibri"/>
          <w:iCs/>
          <w:sz w:val="22"/>
          <w:szCs w:val="22"/>
        </w:rPr>
        <w:t xml:space="preserve"> 4 του άρθρου 5 του ν. 4521/2018</w:t>
      </w:r>
      <w:r w:rsidR="00D73DD8" w:rsidRPr="00D75850">
        <w:rPr>
          <w:rFonts w:ascii="Calibri" w:eastAsia="Times New Roman" w:hAnsi="Calibri" w:cs="Calibri"/>
          <w:iCs/>
          <w:sz w:val="22"/>
          <w:szCs w:val="22"/>
        </w:rPr>
        <w:t xml:space="preserve"> </w:t>
      </w:r>
      <w:r w:rsidR="000C796F" w:rsidRPr="00D75850">
        <w:rPr>
          <w:rFonts w:ascii="Calibri" w:eastAsia="Times New Roman" w:hAnsi="Calibri" w:cs="Calibri"/>
          <w:iCs/>
          <w:sz w:val="22"/>
          <w:szCs w:val="22"/>
        </w:rPr>
        <w:t>(</w:t>
      </w:r>
      <w:r w:rsidR="000C796F" w:rsidRPr="00D75850">
        <w:rPr>
          <w:rFonts w:ascii="Calibri" w:eastAsia="Times New Roman" w:hAnsi="Calibri" w:cs="Calibri"/>
          <w:iCs/>
          <w:sz w:val="22"/>
          <w:szCs w:val="22"/>
          <w:lang w:val="en-US"/>
        </w:rPr>
        <w:t>A</w:t>
      </w:r>
      <w:r w:rsidR="000C796F" w:rsidRPr="00D75850">
        <w:rPr>
          <w:rFonts w:ascii="Calibri" w:eastAsia="Times New Roman" w:hAnsi="Calibri" w:cs="Calibri"/>
          <w:iCs/>
          <w:sz w:val="22"/>
          <w:szCs w:val="22"/>
        </w:rPr>
        <w:t>΄38)</w:t>
      </w:r>
      <w:r w:rsidRPr="00D75850">
        <w:rPr>
          <w:rFonts w:ascii="Calibri" w:eastAsia="Times New Roman" w:hAnsi="Calibri" w:cs="Calibri"/>
          <w:iCs/>
          <w:sz w:val="22"/>
          <w:szCs w:val="22"/>
        </w:rPr>
        <w:t>, όπως αυτό προστέθηκε με την παρ</w:t>
      </w:r>
      <w:r w:rsidR="005825D7" w:rsidRPr="00D75850">
        <w:rPr>
          <w:rFonts w:ascii="Calibri" w:eastAsia="Times New Roman" w:hAnsi="Calibri" w:cs="Calibri"/>
          <w:iCs/>
          <w:sz w:val="22"/>
          <w:szCs w:val="22"/>
        </w:rPr>
        <w:t>άγραφο</w:t>
      </w:r>
      <w:r w:rsidRPr="00D75850">
        <w:rPr>
          <w:rFonts w:ascii="Calibri" w:eastAsia="Times New Roman" w:hAnsi="Calibri" w:cs="Calibri"/>
          <w:iCs/>
          <w:sz w:val="22"/>
          <w:szCs w:val="22"/>
        </w:rPr>
        <w:t xml:space="preserve"> 4 του άρθρου 32 του ν. 4589/2019</w:t>
      </w:r>
      <w:r w:rsidR="000C796F" w:rsidRPr="00D75850">
        <w:rPr>
          <w:rFonts w:ascii="Calibri" w:eastAsia="Times New Roman" w:hAnsi="Calibri" w:cs="Calibri"/>
          <w:iCs/>
          <w:sz w:val="22"/>
          <w:szCs w:val="22"/>
        </w:rPr>
        <w:t xml:space="preserve"> (Α΄13)</w:t>
      </w:r>
      <w:r w:rsidRPr="00D75850">
        <w:rPr>
          <w:rFonts w:ascii="Calibri" w:eastAsia="Times New Roman" w:hAnsi="Calibri" w:cs="Calibri"/>
          <w:iCs/>
          <w:sz w:val="22"/>
          <w:szCs w:val="22"/>
        </w:rPr>
        <w:t xml:space="preserve">, οι φοιτητές των Τμημάτων του Πανεπιστημίου Δυτικής Αττικής οι οποίοι κατά την έναρξη του ακαδημαϊκού έτους 2018-2019 δεν είχαν υπερβεί τη διάρκεια των εξαμήνων που απαιτούνταν για τη λήψη του </w:t>
      </w:r>
      <w:r w:rsidRPr="00D75850">
        <w:rPr>
          <w:rFonts w:ascii="Calibri" w:eastAsia="Times New Roman" w:hAnsi="Calibri" w:cs="Calibri"/>
          <w:iCs/>
          <w:sz w:val="22"/>
          <w:szCs w:val="22"/>
        </w:rPr>
        <w:lastRenderedPageBreak/>
        <w:t>τίτλου σπουδών, σύμφωνα με το τότε ισχύον ενδεικτικό πρόγραμμα σπουδών, προσαυξανόμενη κατά τέσσερα (4) εξάμηνα, δύνα</w:t>
      </w:r>
      <w:r w:rsidR="000C796F" w:rsidRPr="00D75850">
        <w:rPr>
          <w:rFonts w:ascii="Calibri" w:eastAsia="Times New Roman" w:hAnsi="Calibri" w:cs="Calibri"/>
          <w:iCs/>
          <w:sz w:val="22"/>
          <w:szCs w:val="22"/>
        </w:rPr>
        <w:t>νται να υποβάλ</w:t>
      </w:r>
      <w:r w:rsidRPr="00D75850">
        <w:rPr>
          <w:rFonts w:ascii="Calibri" w:eastAsia="Times New Roman" w:hAnsi="Calibri" w:cs="Calibri"/>
          <w:iCs/>
          <w:sz w:val="22"/>
          <w:szCs w:val="22"/>
        </w:rPr>
        <w:t xml:space="preserve">ουν σχετική υπεύθυνη δήλωση προς τη Γραμματεία του Τμήματος με την οποία να δηλώνουν ρητώς ότι επιθυμούν να ολοκληρώσουν τον  πρώτο κύκλο σπουδών Τμήματος Τ.Ε.Ι. και να λάβουν τον αντίστοιχο τίτλο σπουδών. Η υποβολή της δήλωσης </w:t>
      </w:r>
      <w:r w:rsidR="00871DCA" w:rsidRPr="00D75850">
        <w:rPr>
          <w:rFonts w:ascii="Calibri" w:eastAsia="Times New Roman" w:hAnsi="Calibri" w:cs="Calibri"/>
          <w:iCs/>
          <w:sz w:val="22"/>
          <w:szCs w:val="22"/>
        </w:rPr>
        <w:t>πραγματοποιείται</w:t>
      </w:r>
      <w:r w:rsidRPr="00D75850">
        <w:rPr>
          <w:rFonts w:ascii="Calibri" w:eastAsia="Times New Roman" w:hAnsi="Calibri" w:cs="Calibri"/>
          <w:iCs/>
          <w:sz w:val="22"/>
          <w:szCs w:val="22"/>
        </w:rPr>
        <w:t xml:space="preserve"> εντός αποκλειστικής προθεσμίας ενός (1) μηνός από την έναρξη ισχύος του παρόντος νόμου και αυτή δεν δύναται να ανακληθεί εκ νέου για οποιονδήποτε λόγο.</w:t>
      </w:r>
      <w:r w:rsidR="00C462DA" w:rsidRPr="00D75850">
        <w:rPr>
          <w:rFonts w:ascii="Calibri" w:eastAsia="Times New Roman" w:hAnsi="Calibri" w:cs="Calibri"/>
          <w:iCs/>
          <w:sz w:val="22"/>
          <w:szCs w:val="22"/>
        </w:rPr>
        <w:t xml:space="preserve"> </w:t>
      </w:r>
    </w:p>
    <w:p w:rsidR="00D73DD8" w:rsidRPr="00D75850" w:rsidRDefault="00D73DD8" w:rsidP="00403A2F">
      <w:pPr>
        <w:tabs>
          <w:tab w:val="left" w:pos="2410"/>
          <w:tab w:val="left" w:pos="8244"/>
        </w:tabs>
        <w:suppressAutoHyphens/>
        <w:spacing w:line="276" w:lineRule="auto"/>
        <w:ind w:firstLine="567"/>
        <w:jc w:val="both"/>
        <w:rPr>
          <w:rFonts w:ascii="Calibri" w:eastAsia="Times New Roman" w:hAnsi="Calibri" w:cs="Calibri"/>
          <w:iCs/>
          <w:sz w:val="22"/>
          <w:szCs w:val="22"/>
        </w:rPr>
      </w:pPr>
    </w:p>
    <w:p w:rsidR="006913A0" w:rsidRPr="00D75850" w:rsidRDefault="00871DCA" w:rsidP="00403A2F">
      <w:pPr>
        <w:tabs>
          <w:tab w:val="left" w:pos="2410"/>
          <w:tab w:val="left" w:pos="8244"/>
        </w:tabs>
        <w:suppressAutoHyphens/>
        <w:spacing w:line="276" w:lineRule="auto"/>
        <w:jc w:val="center"/>
        <w:rPr>
          <w:rFonts w:ascii="Calibri" w:eastAsia="Times New Roman" w:hAnsi="Calibri" w:cs="Calibri"/>
          <w:b/>
          <w:sz w:val="22"/>
          <w:szCs w:val="22"/>
        </w:rPr>
      </w:pPr>
      <w:r w:rsidRPr="00D75850">
        <w:rPr>
          <w:rFonts w:ascii="Calibri" w:eastAsia="Times New Roman" w:hAnsi="Calibri" w:cs="Calibri"/>
          <w:b/>
          <w:sz w:val="22"/>
          <w:szCs w:val="22"/>
        </w:rPr>
        <w:t xml:space="preserve">Άρθρο </w:t>
      </w:r>
      <w:r w:rsidR="00FC158F" w:rsidRPr="00D75850">
        <w:rPr>
          <w:rFonts w:ascii="Calibri" w:eastAsia="Times New Roman" w:hAnsi="Calibri" w:cs="Calibri"/>
          <w:b/>
          <w:sz w:val="22"/>
          <w:szCs w:val="22"/>
        </w:rPr>
        <w:t>5</w:t>
      </w:r>
      <w:r w:rsidR="009F09E8" w:rsidRPr="00D75850">
        <w:rPr>
          <w:rFonts w:ascii="Calibri" w:eastAsia="Times New Roman" w:hAnsi="Calibri" w:cs="Calibri"/>
          <w:b/>
          <w:sz w:val="22"/>
          <w:szCs w:val="22"/>
        </w:rPr>
        <w:t>2</w:t>
      </w:r>
    </w:p>
    <w:p w:rsidR="00871DCA" w:rsidRPr="00D75850" w:rsidRDefault="00D268E1" w:rsidP="00403A2F">
      <w:pPr>
        <w:tabs>
          <w:tab w:val="left" w:pos="2410"/>
          <w:tab w:val="left" w:pos="8244"/>
        </w:tabs>
        <w:suppressAutoHyphens/>
        <w:spacing w:line="276" w:lineRule="auto"/>
        <w:jc w:val="center"/>
        <w:rPr>
          <w:rFonts w:ascii="Calibri" w:eastAsia="Times New Roman" w:hAnsi="Calibri" w:cs="Calibri"/>
          <w:b/>
          <w:sz w:val="22"/>
          <w:szCs w:val="22"/>
        </w:rPr>
      </w:pPr>
      <w:r w:rsidRPr="00D75850">
        <w:rPr>
          <w:rFonts w:ascii="Calibri" w:eastAsia="Times New Roman" w:hAnsi="Calibri" w:cs="Calibri"/>
          <w:b/>
          <w:sz w:val="22"/>
          <w:szCs w:val="22"/>
        </w:rPr>
        <w:t>Θέματα πειθαρχικού δικαίου του διδακτικού προσωπικούτων  Α.Ε.Ι.</w:t>
      </w:r>
    </w:p>
    <w:p w:rsidR="00871DCA" w:rsidRPr="00D75850" w:rsidRDefault="00871DCA" w:rsidP="00403A2F">
      <w:pPr>
        <w:tabs>
          <w:tab w:val="left" w:pos="2410"/>
          <w:tab w:val="left" w:pos="8244"/>
        </w:tabs>
        <w:suppressAutoHyphens/>
        <w:spacing w:line="276" w:lineRule="auto"/>
        <w:jc w:val="center"/>
        <w:rPr>
          <w:rFonts w:ascii="Calibri" w:eastAsia="Times New Roman" w:hAnsi="Calibri" w:cs="Calibri"/>
          <w:b/>
          <w:sz w:val="22"/>
          <w:szCs w:val="22"/>
        </w:rPr>
      </w:pPr>
    </w:p>
    <w:p w:rsidR="00871DCA" w:rsidRPr="00D75850" w:rsidRDefault="00871DCA" w:rsidP="00403A2F">
      <w:pPr>
        <w:tabs>
          <w:tab w:val="left" w:pos="2410"/>
          <w:tab w:val="left" w:pos="8244"/>
        </w:tabs>
        <w:suppressAutoHyphens/>
        <w:spacing w:line="276" w:lineRule="auto"/>
        <w:ind w:firstLine="567"/>
        <w:jc w:val="both"/>
        <w:rPr>
          <w:rFonts w:ascii="Calibri" w:eastAsia="Times New Roman" w:hAnsi="Calibri" w:cs="Calibri"/>
          <w:iCs/>
          <w:sz w:val="22"/>
          <w:szCs w:val="22"/>
        </w:rPr>
      </w:pPr>
      <w:r w:rsidRPr="00D75850">
        <w:rPr>
          <w:rFonts w:ascii="Calibri" w:eastAsia="Times New Roman" w:hAnsi="Calibri" w:cs="Calibri"/>
          <w:iCs/>
          <w:sz w:val="22"/>
          <w:szCs w:val="22"/>
        </w:rPr>
        <w:t>Στην παρ</w:t>
      </w:r>
      <w:r w:rsidR="005825D7" w:rsidRPr="00D75850">
        <w:rPr>
          <w:rFonts w:ascii="Calibri" w:eastAsia="Times New Roman" w:hAnsi="Calibri" w:cs="Calibri"/>
          <w:iCs/>
          <w:sz w:val="22"/>
          <w:szCs w:val="22"/>
        </w:rPr>
        <w:t>άγραφο</w:t>
      </w:r>
      <w:r w:rsidRPr="00D75850">
        <w:rPr>
          <w:rFonts w:ascii="Calibri" w:eastAsia="Times New Roman" w:hAnsi="Calibri" w:cs="Calibri"/>
          <w:iCs/>
          <w:sz w:val="22"/>
          <w:szCs w:val="22"/>
        </w:rPr>
        <w:t xml:space="preserve"> 1 του άρθρου 23 του π.δ. 160/2008</w:t>
      </w:r>
      <w:r w:rsidR="00F23A6D" w:rsidRPr="00D75850">
        <w:rPr>
          <w:rFonts w:ascii="Calibri" w:eastAsia="Times New Roman" w:hAnsi="Calibri" w:cs="Calibri"/>
          <w:iCs/>
          <w:sz w:val="22"/>
          <w:szCs w:val="22"/>
        </w:rPr>
        <w:t xml:space="preserve"> (Α΄220) </w:t>
      </w:r>
      <w:r w:rsidRPr="00D75850">
        <w:rPr>
          <w:rFonts w:ascii="Calibri" w:eastAsia="Times New Roman" w:hAnsi="Calibri" w:cs="Calibri"/>
          <w:iCs/>
          <w:sz w:val="22"/>
          <w:szCs w:val="22"/>
        </w:rPr>
        <w:t xml:space="preserve">προστίθεται περίπτωση ε΄ ως εξής:  </w:t>
      </w:r>
    </w:p>
    <w:p w:rsidR="00871DCA" w:rsidRPr="00D75850" w:rsidRDefault="00871DCA" w:rsidP="00403A2F">
      <w:pPr>
        <w:tabs>
          <w:tab w:val="left" w:pos="2410"/>
          <w:tab w:val="left" w:pos="8244"/>
        </w:tabs>
        <w:suppressAutoHyphens/>
        <w:spacing w:line="276" w:lineRule="auto"/>
        <w:ind w:firstLine="567"/>
        <w:jc w:val="both"/>
        <w:rPr>
          <w:rFonts w:ascii="Calibri" w:eastAsia="Times New Roman" w:hAnsi="Calibri" w:cs="Calibri"/>
          <w:iCs/>
          <w:sz w:val="22"/>
          <w:szCs w:val="22"/>
        </w:rPr>
      </w:pPr>
      <w:r w:rsidRPr="00D75850">
        <w:rPr>
          <w:rFonts w:ascii="Calibri" w:eastAsia="Times New Roman" w:hAnsi="Calibri" w:cs="Calibri"/>
          <w:iCs/>
          <w:sz w:val="22"/>
          <w:szCs w:val="22"/>
        </w:rPr>
        <w:t>«ε) η παράλειψη εκπλήρωσης της υποχρέωσης της περ</w:t>
      </w:r>
      <w:r w:rsidR="005825D7" w:rsidRPr="00D75850">
        <w:rPr>
          <w:rFonts w:ascii="Calibri" w:eastAsia="Times New Roman" w:hAnsi="Calibri" w:cs="Calibri"/>
          <w:iCs/>
          <w:sz w:val="22"/>
          <w:szCs w:val="22"/>
        </w:rPr>
        <w:t>ίπτωσης</w:t>
      </w:r>
      <w:r w:rsidRPr="00D75850">
        <w:rPr>
          <w:rFonts w:ascii="Calibri" w:eastAsia="Times New Roman" w:hAnsi="Calibri" w:cs="Calibri"/>
          <w:iCs/>
          <w:sz w:val="22"/>
          <w:szCs w:val="22"/>
        </w:rPr>
        <w:t xml:space="preserve"> θ΄ της </w:t>
      </w:r>
      <w:r w:rsidR="005825D7" w:rsidRPr="00D75850">
        <w:rPr>
          <w:rFonts w:ascii="Calibri" w:eastAsia="Times New Roman" w:hAnsi="Calibri" w:cs="Calibri"/>
          <w:iCs/>
          <w:sz w:val="22"/>
          <w:szCs w:val="22"/>
        </w:rPr>
        <w:t>παραγράφου</w:t>
      </w:r>
      <w:r w:rsidRPr="00D75850">
        <w:rPr>
          <w:rFonts w:ascii="Calibri" w:eastAsia="Times New Roman" w:hAnsi="Calibri" w:cs="Calibri"/>
          <w:iCs/>
          <w:sz w:val="22"/>
          <w:szCs w:val="22"/>
        </w:rPr>
        <w:t xml:space="preserve"> 2 του άρθρου 23 του ν. 4009/2011 (Α΄ 195) όπως ισχύει.»</w:t>
      </w:r>
    </w:p>
    <w:p w:rsidR="008B62D7" w:rsidRDefault="008B62D7" w:rsidP="00403A2F">
      <w:pPr>
        <w:tabs>
          <w:tab w:val="left" w:pos="2410"/>
          <w:tab w:val="left" w:pos="8244"/>
        </w:tabs>
        <w:suppressAutoHyphens/>
        <w:spacing w:line="276" w:lineRule="auto"/>
        <w:jc w:val="center"/>
        <w:rPr>
          <w:rFonts w:ascii="Calibri" w:eastAsia="Times New Roman" w:hAnsi="Calibri" w:cs="Calibri"/>
          <w:b/>
          <w:sz w:val="22"/>
          <w:szCs w:val="22"/>
        </w:rPr>
      </w:pPr>
    </w:p>
    <w:p w:rsidR="006C65DD" w:rsidRPr="00D75850" w:rsidRDefault="006C65DD" w:rsidP="00403A2F">
      <w:pPr>
        <w:tabs>
          <w:tab w:val="left" w:pos="2410"/>
          <w:tab w:val="left" w:pos="8244"/>
        </w:tabs>
        <w:suppressAutoHyphens/>
        <w:spacing w:line="276" w:lineRule="auto"/>
        <w:jc w:val="center"/>
        <w:rPr>
          <w:rFonts w:ascii="Calibri" w:eastAsia="Times New Roman" w:hAnsi="Calibri" w:cs="Calibri"/>
          <w:b/>
          <w:sz w:val="22"/>
          <w:szCs w:val="22"/>
        </w:rPr>
      </w:pPr>
      <w:r w:rsidRPr="00D75850">
        <w:rPr>
          <w:rFonts w:ascii="Calibri" w:eastAsia="Times New Roman" w:hAnsi="Calibri" w:cs="Calibri"/>
          <w:b/>
          <w:sz w:val="22"/>
          <w:szCs w:val="22"/>
        </w:rPr>
        <w:t>Άρθρο</w:t>
      </w:r>
      <w:r w:rsidR="009F09E8" w:rsidRPr="00D75850">
        <w:rPr>
          <w:rFonts w:ascii="Calibri" w:eastAsia="Times New Roman" w:hAnsi="Calibri" w:cs="Calibri"/>
          <w:b/>
          <w:sz w:val="22"/>
          <w:szCs w:val="22"/>
        </w:rPr>
        <w:t xml:space="preserve"> 53</w:t>
      </w:r>
    </w:p>
    <w:p w:rsidR="006C65DD" w:rsidRDefault="006C65DD" w:rsidP="00403A2F">
      <w:pPr>
        <w:tabs>
          <w:tab w:val="left" w:pos="2410"/>
          <w:tab w:val="left" w:pos="8244"/>
        </w:tabs>
        <w:suppressAutoHyphens/>
        <w:spacing w:line="276" w:lineRule="auto"/>
        <w:jc w:val="center"/>
        <w:rPr>
          <w:rFonts w:ascii="Calibri" w:eastAsia="Times New Roman" w:hAnsi="Calibri" w:cs="Calibri"/>
          <w:b/>
          <w:sz w:val="22"/>
          <w:szCs w:val="22"/>
        </w:rPr>
      </w:pPr>
      <w:r w:rsidRPr="005D5F2B">
        <w:rPr>
          <w:rFonts w:ascii="Calibri" w:eastAsia="Times New Roman" w:hAnsi="Calibri" w:cs="Calibri"/>
          <w:b/>
          <w:sz w:val="22"/>
          <w:szCs w:val="22"/>
        </w:rPr>
        <w:t>Τροποποίησ</w:t>
      </w:r>
      <w:r w:rsidR="00F67581" w:rsidRPr="005D5F2B">
        <w:rPr>
          <w:rFonts w:ascii="Calibri" w:eastAsia="Times New Roman" w:hAnsi="Calibri" w:cs="Calibri"/>
          <w:b/>
          <w:sz w:val="22"/>
          <w:szCs w:val="22"/>
        </w:rPr>
        <w:t xml:space="preserve">η </w:t>
      </w:r>
      <w:r w:rsidR="00D75850" w:rsidRPr="005D5F2B">
        <w:rPr>
          <w:rFonts w:ascii="Calibri" w:eastAsia="Times New Roman" w:hAnsi="Calibri" w:cs="Calibri"/>
          <w:b/>
          <w:sz w:val="22"/>
          <w:szCs w:val="22"/>
        </w:rPr>
        <w:t>του άρθρου 16 του ν. 1824/1988 (Α΄ 296)</w:t>
      </w:r>
    </w:p>
    <w:p w:rsidR="005D5F2B" w:rsidRPr="005D5F2B" w:rsidRDefault="005D5F2B" w:rsidP="00403A2F">
      <w:pPr>
        <w:tabs>
          <w:tab w:val="left" w:pos="2410"/>
          <w:tab w:val="left" w:pos="8244"/>
        </w:tabs>
        <w:suppressAutoHyphens/>
        <w:spacing w:line="276" w:lineRule="auto"/>
        <w:jc w:val="center"/>
        <w:rPr>
          <w:rFonts w:ascii="Calibri" w:eastAsia="Times New Roman" w:hAnsi="Calibri" w:cs="Calibri"/>
          <w:b/>
          <w:sz w:val="22"/>
          <w:szCs w:val="22"/>
        </w:rPr>
      </w:pPr>
    </w:p>
    <w:p w:rsidR="006C65DD" w:rsidRPr="005D5F2B" w:rsidRDefault="00F67581" w:rsidP="00403A2F">
      <w:pPr>
        <w:tabs>
          <w:tab w:val="left" w:pos="2410"/>
          <w:tab w:val="left" w:pos="8244"/>
        </w:tabs>
        <w:suppressAutoHyphens/>
        <w:spacing w:line="276" w:lineRule="auto"/>
        <w:ind w:firstLine="567"/>
        <w:jc w:val="both"/>
        <w:rPr>
          <w:rFonts w:ascii="Calibri" w:eastAsia="Times New Roman" w:hAnsi="Calibri" w:cs="Calibri"/>
          <w:sz w:val="22"/>
          <w:szCs w:val="22"/>
        </w:rPr>
      </w:pPr>
      <w:r w:rsidRPr="005D5F2B">
        <w:rPr>
          <w:rFonts w:ascii="Calibri" w:eastAsia="Times New Roman" w:hAnsi="Calibri" w:cs="Calibri"/>
          <w:sz w:val="22"/>
          <w:szCs w:val="22"/>
        </w:rPr>
        <w:t xml:space="preserve">Ύστερα από </w:t>
      </w:r>
      <w:r w:rsidR="006C65DD" w:rsidRPr="005D5F2B">
        <w:rPr>
          <w:rFonts w:ascii="Calibri" w:eastAsia="Times New Roman" w:hAnsi="Calibri" w:cs="Calibri"/>
          <w:sz w:val="22"/>
          <w:szCs w:val="22"/>
        </w:rPr>
        <w:t>την παρ</w:t>
      </w:r>
      <w:r w:rsidRPr="005D5F2B">
        <w:rPr>
          <w:rFonts w:ascii="Calibri" w:eastAsia="Times New Roman" w:hAnsi="Calibri" w:cs="Calibri"/>
          <w:sz w:val="22"/>
          <w:szCs w:val="22"/>
        </w:rPr>
        <w:t>άγραφο</w:t>
      </w:r>
      <w:r w:rsidR="006C65DD" w:rsidRPr="005D5F2B">
        <w:rPr>
          <w:rFonts w:ascii="Calibri" w:eastAsia="Times New Roman" w:hAnsi="Calibri" w:cs="Calibri"/>
          <w:sz w:val="22"/>
          <w:szCs w:val="22"/>
        </w:rPr>
        <w:t xml:space="preserve"> 4 της 3345/2.9.1988 απόφασης του Υπουργού Εθνικής Παιδείας και Θρησκευμάτων</w:t>
      </w:r>
      <w:r w:rsidRPr="005D5F2B">
        <w:rPr>
          <w:rFonts w:ascii="Calibri" w:eastAsia="Times New Roman" w:hAnsi="Calibri" w:cs="Calibri"/>
          <w:sz w:val="22"/>
          <w:szCs w:val="22"/>
        </w:rPr>
        <w:t>, που</w:t>
      </w:r>
      <w:r w:rsidR="006C65DD" w:rsidRPr="005D5F2B">
        <w:rPr>
          <w:rFonts w:ascii="Calibri" w:eastAsia="Times New Roman" w:hAnsi="Calibri" w:cs="Calibri"/>
          <w:sz w:val="22"/>
          <w:szCs w:val="22"/>
        </w:rPr>
        <w:t xml:space="preserve"> κυρώθηκε με την περίπτωση  Ι΄ της παρ. 1 του άρθρου 16 του ν. 1824/1988 (Α΄ 296), </w:t>
      </w:r>
      <w:r w:rsidRPr="005D5F2B">
        <w:rPr>
          <w:rFonts w:ascii="Calibri" w:eastAsia="Times New Roman" w:hAnsi="Calibri" w:cs="Calibri"/>
          <w:sz w:val="22"/>
          <w:szCs w:val="22"/>
        </w:rPr>
        <w:t>όπως η παράγραφος αυτή</w:t>
      </w:r>
      <w:r w:rsidR="006C65DD" w:rsidRPr="005D5F2B">
        <w:rPr>
          <w:rFonts w:ascii="Calibri" w:eastAsia="Times New Roman" w:hAnsi="Calibri" w:cs="Calibri"/>
          <w:sz w:val="22"/>
          <w:szCs w:val="22"/>
        </w:rPr>
        <w:t xml:space="preserve"> αντικαταστάθηκε με την παρ</w:t>
      </w:r>
      <w:r w:rsidRPr="005D5F2B">
        <w:rPr>
          <w:rFonts w:ascii="Calibri" w:eastAsia="Times New Roman" w:hAnsi="Calibri" w:cs="Calibri"/>
          <w:sz w:val="22"/>
          <w:szCs w:val="22"/>
        </w:rPr>
        <w:t>άγραφο</w:t>
      </w:r>
      <w:r w:rsidR="006C65DD" w:rsidRPr="005D5F2B">
        <w:rPr>
          <w:rFonts w:ascii="Calibri" w:eastAsia="Times New Roman" w:hAnsi="Calibri" w:cs="Calibri"/>
          <w:sz w:val="22"/>
          <w:szCs w:val="22"/>
        </w:rPr>
        <w:t xml:space="preserve"> 1 του άρθρου 205 του </w:t>
      </w:r>
      <w:r w:rsidRPr="005D5F2B">
        <w:rPr>
          <w:rFonts w:ascii="Calibri" w:eastAsia="Times New Roman" w:hAnsi="Calibri" w:cs="Calibri"/>
          <w:sz w:val="22"/>
          <w:szCs w:val="22"/>
        </w:rPr>
        <w:t>ν</w:t>
      </w:r>
      <w:r w:rsidR="006C65DD" w:rsidRPr="005D5F2B">
        <w:rPr>
          <w:rFonts w:ascii="Calibri" w:eastAsia="Times New Roman" w:hAnsi="Calibri" w:cs="Calibri"/>
          <w:sz w:val="22"/>
          <w:szCs w:val="22"/>
        </w:rPr>
        <w:t>. 4610/2019</w:t>
      </w:r>
      <w:r w:rsidR="00F23A6D" w:rsidRPr="005D5F2B">
        <w:rPr>
          <w:rFonts w:ascii="Calibri" w:eastAsia="Times New Roman" w:hAnsi="Calibri" w:cs="Calibri"/>
          <w:sz w:val="22"/>
          <w:szCs w:val="22"/>
        </w:rPr>
        <w:t xml:space="preserve"> (Α΄70)</w:t>
      </w:r>
      <w:r w:rsidR="006C65DD" w:rsidRPr="005D5F2B">
        <w:rPr>
          <w:rFonts w:ascii="Calibri" w:eastAsia="Times New Roman" w:hAnsi="Calibri" w:cs="Calibri"/>
          <w:sz w:val="22"/>
          <w:szCs w:val="22"/>
        </w:rPr>
        <w:t>, προστίθενται παρ</w:t>
      </w:r>
      <w:r w:rsidR="001442FA" w:rsidRPr="005D5F2B">
        <w:rPr>
          <w:rFonts w:ascii="Calibri" w:eastAsia="Times New Roman" w:hAnsi="Calibri" w:cs="Calibri"/>
          <w:sz w:val="22"/>
          <w:szCs w:val="22"/>
        </w:rPr>
        <w:t>άγραφοι</w:t>
      </w:r>
      <w:r w:rsidR="006C65DD" w:rsidRPr="005D5F2B">
        <w:rPr>
          <w:rFonts w:ascii="Calibri" w:eastAsia="Times New Roman" w:hAnsi="Calibri" w:cs="Calibri"/>
          <w:sz w:val="22"/>
          <w:szCs w:val="22"/>
        </w:rPr>
        <w:t xml:space="preserve"> 4Α και 4Β ως εξής:</w:t>
      </w:r>
    </w:p>
    <w:p w:rsidR="006C65DD" w:rsidRPr="005D5F2B" w:rsidRDefault="00C10309" w:rsidP="00403A2F">
      <w:pPr>
        <w:tabs>
          <w:tab w:val="left" w:pos="2410"/>
          <w:tab w:val="left" w:pos="8244"/>
        </w:tabs>
        <w:suppressAutoHyphens/>
        <w:spacing w:line="276" w:lineRule="auto"/>
        <w:ind w:firstLine="567"/>
        <w:jc w:val="both"/>
        <w:rPr>
          <w:rFonts w:ascii="Calibri" w:eastAsia="Times New Roman" w:hAnsi="Calibri" w:cs="Calibri"/>
          <w:sz w:val="22"/>
          <w:szCs w:val="22"/>
        </w:rPr>
      </w:pPr>
      <w:r w:rsidRPr="005D5F2B">
        <w:rPr>
          <w:rFonts w:ascii="Calibri" w:eastAsia="Times New Roman" w:hAnsi="Calibri" w:cs="Calibri"/>
          <w:sz w:val="22"/>
          <w:szCs w:val="22"/>
        </w:rPr>
        <w:t>«</w:t>
      </w:r>
      <w:r w:rsidR="006C65DD" w:rsidRPr="005D5F2B">
        <w:rPr>
          <w:rFonts w:ascii="Calibri" w:eastAsia="Times New Roman" w:hAnsi="Calibri" w:cs="Calibri"/>
          <w:sz w:val="22"/>
          <w:szCs w:val="22"/>
        </w:rPr>
        <w:t>4Α. Η Επιστημονική Επιτροπή Μουσικής Παιδείας εισηγείται στη Γενική Διεύθυνση Εκπαιδευτικού Προσωπικού Πρωτοβάθμιας και Δευτεροβάθμιας Εκπαίδευσης του</w:t>
      </w:r>
      <w:r w:rsidR="00F67581" w:rsidRPr="005D5F2B">
        <w:rPr>
          <w:rFonts w:ascii="Calibri" w:eastAsia="Times New Roman" w:hAnsi="Calibri" w:cs="Calibri"/>
          <w:sz w:val="22"/>
          <w:szCs w:val="22"/>
        </w:rPr>
        <w:t xml:space="preserve"> Υπουργείου Παιδείας και Θρησκευμάτων</w:t>
      </w:r>
      <w:r w:rsidR="006C65DD" w:rsidRPr="005D5F2B">
        <w:rPr>
          <w:rFonts w:ascii="Calibri" w:eastAsia="Times New Roman" w:hAnsi="Calibri" w:cs="Calibri"/>
          <w:sz w:val="22"/>
          <w:szCs w:val="22"/>
        </w:rPr>
        <w:t xml:space="preserve"> για τη στελέχωση των μουσικών σχολείων, μέσω μετάθεσης, απόσπασης μόνιμων εκπαιδευτικών και πρόσληψης αναπληρωτών και ωρομ</w:t>
      </w:r>
      <w:r w:rsidR="00F67581" w:rsidRPr="005D5F2B">
        <w:rPr>
          <w:rFonts w:ascii="Calibri" w:eastAsia="Times New Roman" w:hAnsi="Calibri" w:cs="Calibri"/>
          <w:sz w:val="22"/>
          <w:szCs w:val="22"/>
        </w:rPr>
        <w:t>ί</w:t>
      </w:r>
      <w:r w:rsidR="006C65DD" w:rsidRPr="005D5F2B">
        <w:rPr>
          <w:rFonts w:ascii="Calibri" w:eastAsia="Times New Roman" w:hAnsi="Calibri" w:cs="Calibri"/>
          <w:sz w:val="22"/>
          <w:szCs w:val="22"/>
        </w:rPr>
        <w:t>σθ</w:t>
      </w:r>
      <w:r w:rsidR="00F67581" w:rsidRPr="005D5F2B">
        <w:rPr>
          <w:rFonts w:ascii="Calibri" w:eastAsia="Times New Roman" w:hAnsi="Calibri" w:cs="Calibri"/>
          <w:sz w:val="22"/>
          <w:szCs w:val="22"/>
        </w:rPr>
        <w:t>ι</w:t>
      </w:r>
      <w:r w:rsidR="006C65DD" w:rsidRPr="005D5F2B">
        <w:rPr>
          <w:rFonts w:ascii="Calibri" w:eastAsia="Times New Roman" w:hAnsi="Calibri" w:cs="Calibri"/>
          <w:sz w:val="22"/>
          <w:szCs w:val="22"/>
        </w:rPr>
        <w:t xml:space="preserve">ων εκπαιδευτικών μουσικής παιδείας. Ειδικότερα για τα θέματα μεταθέσεων και αποσπάσεων, εισηγείται εντός εύλογου χρόνου που δεν μπορεί να είναι πάνω από δεκαπέντε ημέρες από την ημερομηνία διαβίβασης των αιτήσεων μετάθεσης και απόσπασης. Για την εξέταση των θεμάτων στελέχωσης συνεδριάζει στην έδρα του Υπουργείου Παιδείας και Θρησκευμάτων, με διευρυμένη σύνθεση </w:t>
      </w:r>
      <w:r w:rsidR="00F67581" w:rsidRPr="005D5F2B">
        <w:rPr>
          <w:rFonts w:ascii="Calibri" w:eastAsia="Times New Roman" w:hAnsi="Calibri" w:cs="Calibri"/>
          <w:sz w:val="22"/>
          <w:szCs w:val="22"/>
        </w:rPr>
        <w:t>στην οποία συμμετέχουν</w:t>
      </w:r>
      <w:r w:rsidR="006C65DD" w:rsidRPr="005D5F2B">
        <w:rPr>
          <w:rFonts w:ascii="Calibri" w:eastAsia="Times New Roman" w:hAnsi="Calibri" w:cs="Calibri"/>
          <w:sz w:val="22"/>
          <w:szCs w:val="22"/>
        </w:rPr>
        <w:t xml:space="preserve"> επιπλέον </w:t>
      </w:r>
      <w:r w:rsidR="00F67581" w:rsidRPr="005D5F2B">
        <w:rPr>
          <w:rFonts w:ascii="Calibri" w:eastAsia="Times New Roman" w:hAnsi="Calibri" w:cs="Calibri"/>
          <w:sz w:val="22"/>
          <w:szCs w:val="22"/>
        </w:rPr>
        <w:t>τέσσερις</w:t>
      </w:r>
      <w:r w:rsidR="006C65DD" w:rsidRPr="005D5F2B">
        <w:rPr>
          <w:rFonts w:ascii="Calibri" w:eastAsia="Times New Roman" w:hAnsi="Calibri" w:cs="Calibri"/>
          <w:sz w:val="22"/>
          <w:szCs w:val="22"/>
        </w:rPr>
        <w:t xml:space="preserve"> εκπαιδευτικ</w:t>
      </w:r>
      <w:r w:rsidR="00F67581" w:rsidRPr="005D5F2B">
        <w:rPr>
          <w:rFonts w:ascii="Calibri" w:eastAsia="Times New Roman" w:hAnsi="Calibri" w:cs="Calibri"/>
          <w:sz w:val="22"/>
          <w:szCs w:val="22"/>
        </w:rPr>
        <w:t>οί</w:t>
      </w:r>
      <w:r w:rsidR="00CF206A" w:rsidRPr="005D5F2B">
        <w:rPr>
          <w:rFonts w:ascii="Calibri" w:eastAsia="Times New Roman" w:hAnsi="Calibri" w:cs="Calibri"/>
          <w:sz w:val="22"/>
          <w:szCs w:val="22"/>
        </w:rPr>
        <w:t xml:space="preserve"> </w:t>
      </w:r>
      <w:r w:rsidR="00F67581" w:rsidRPr="005D5F2B">
        <w:rPr>
          <w:rFonts w:ascii="Calibri" w:eastAsia="Times New Roman" w:hAnsi="Calibri" w:cs="Calibri"/>
          <w:sz w:val="22"/>
          <w:szCs w:val="22"/>
        </w:rPr>
        <w:t>δ</w:t>
      </w:r>
      <w:r w:rsidR="006C65DD" w:rsidRPr="005D5F2B">
        <w:rPr>
          <w:rFonts w:ascii="Calibri" w:eastAsia="Times New Roman" w:hAnsi="Calibri" w:cs="Calibri"/>
          <w:sz w:val="22"/>
          <w:szCs w:val="22"/>
        </w:rPr>
        <w:t xml:space="preserve">ευτεροβάθμιας </w:t>
      </w:r>
      <w:r w:rsidR="00F67581" w:rsidRPr="005D5F2B">
        <w:rPr>
          <w:rFonts w:ascii="Calibri" w:eastAsia="Times New Roman" w:hAnsi="Calibri" w:cs="Calibri"/>
          <w:sz w:val="22"/>
          <w:szCs w:val="22"/>
        </w:rPr>
        <w:t>ε</w:t>
      </w:r>
      <w:r w:rsidR="006C65DD" w:rsidRPr="005D5F2B">
        <w:rPr>
          <w:rFonts w:ascii="Calibri" w:eastAsia="Times New Roman" w:hAnsi="Calibri" w:cs="Calibri"/>
          <w:sz w:val="22"/>
          <w:szCs w:val="22"/>
        </w:rPr>
        <w:t>κπαίδευσης</w:t>
      </w:r>
      <w:r w:rsidR="00F67581" w:rsidRPr="005D5F2B">
        <w:rPr>
          <w:rFonts w:ascii="Calibri" w:eastAsia="Times New Roman" w:hAnsi="Calibri" w:cs="Calibri"/>
          <w:sz w:val="22"/>
          <w:szCs w:val="22"/>
        </w:rPr>
        <w:t>, εκ των οποίων</w:t>
      </w:r>
      <w:r w:rsidR="006C65DD" w:rsidRPr="005D5F2B">
        <w:rPr>
          <w:rFonts w:ascii="Calibri" w:eastAsia="Times New Roman" w:hAnsi="Calibri" w:cs="Calibri"/>
          <w:sz w:val="22"/>
          <w:szCs w:val="22"/>
        </w:rPr>
        <w:t xml:space="preserve"> δύο </w:t>
      </w:r>
      <w:r w:rsidR="00F67581" w:rsidRPr="005D5F2B">
        <w:rPr>
          <w:rFonts w:ascii="Calibri" w:eastAsia="Times New Roman" w:hAnsi="Calibri" w:cs="Calibri"/>
          <w:sz w:val="22"/>
          <w:szCs w:val="22"/>
        </w:rPr>
        <w:t>Σ</w:t>
      </w:r>
      <w:r w:rsidR="006C65DD" w:rsidRPr="005D5F2B">
        <w:rPr>
          <w:rFonts w:ascii="Calibri" w:eastAsia="Times New Roman" w:hAnsi="Calibri" w:cs="Calibri"/>
          <w:sz w:val="22"/>
          <w:szCs w:val="22"/>
        </w:rPr>
        <w:t xml:space="preserve">υντονιστές </w:t>
      </w:r>
      <w:r w:rsidR="00F67581" w:rsidRPr="005D5F2B">
        <w:rPr>
          <w:rFonts w:ascii="Calibri" w:eastAsia="Times New Roman" w:hAnsi="Calibri" w:cs="Calibri"/>
          <w:sz w:val="22"/>
          <w:szCs w:val="22"/>
        </w:rPr>
        <w:t>Ε</w:t>
      </w:r>
      <w:r w:rsidR="006C65DD" w:rsidRPr="005D5F2B">
        <w:rPr>
          <w:rFonts w:ascii="Calibri" w:eastAsia="Times New Roman" w:hAnsi="Calibri" w:cs="Calibri"/>
          <w:sz w:val="22"/>
          <w:szCs w:val="22"/>
        </w:rPr>
        <w:t xml:space="preserve">κπαιδευτικού </w:t>
      </w:r>
      <w:r w:rsidR="00F67581" w:rsidRPr="005D5F2B">
        <w:rPr>
          <w:rFonts w:ascii="Calibri" w:eastAsia="Times New Roman" w:hAnsi="Calibri" w:cs="Calibri"/>
          <w:sz w:val="22"/>
          <w:szCs w:val="22"/>
        </w:rPr>
        <w:t>Έ</w:t>
      </w:r>
      <w:r w:rsidR="006C65DD" w:rsidRPr="005D5F2B">
        <w:rPr>
          <w:rFonts w:ascii="Calibri" w:eastAsia="Times New Roman" w:hAnsi="Calibri" w:cs="Calibri"/>
          <w:sz w:val="22"/>
          <w:szCs w:val="22"/>
        </w:rPr>
        <w:t>ργου μουσικής παιδείας και δύο εκπαιδευτικ</w:t>
      </w:r>
      <w:r w:rsidR="00F67581" w:rsidRPr="005D5F2B">
        <w:rPr>
          <w:rFonts w:ascii="Calibri" w:eastAsia="Times New Roman" w:hAnsi="Calibri" w:cs="Calibri"/>
          <w:sz w:val="22"/>
          <w:szCs w:val="22"/>
        </w:rPr>
        <w:t>οί</w:t>
      </w:r>
      <w:r w:rsidR="006C65DD" w:rsidRPr="005D5F2B">
        <w:rPr>
          <w:rFonts w:ascii="Calibri" w:eastAsia="Times New Roman" w:hAnsi="Calibri" w:cs="Calibri"/>
          <w:sz w:val="22"/>
          <w:szCs w:val="22"/>
        </w:rPr>
        <w:t xml:space="preserve"> μουσικής παιδείας με αυξημένα προσόντα. Οι εκπαιδευτικοί αυτοί, με τους αναπληρωτές τους, ορίζονται με απόφαση τ</w:t>
      </w:r>
      <w:r w:rsidR="00F67581" w:rsidRPr="005D5F2B">
        <w:rPr>
          <w:rFonts w:ascii="Calibri" w:eastAsia="Times New Roman" w:hAnsi="Calibri" w:cs="Calibri"/>
          <w:sz w:val="22"/>
          <w:szCs w:val="22"/>
        </w:rPr>
        <w:t>ου</w:t>
      </w:r>
      <w:r w:rsidR="006C65DD" w:rsidRPr="005D5F2B">
        <w:rPr>
          <w:rFonts w:ascii="Calibri" w:eastAsia="Times New Roman" w:hAnsi="Calibri" w:cs="Calibri"/>
          <w:sz w:val="22"/>
          <w:szCs w:val="22"/>
        </w:rPr>
        <w:t xml:space="preserve"> Υπουργού Παιδείας και Θρησκευμάτων.</w:t>
      </w:r>
    </w:p>
    <w:p w:rsidR="006C65DD" w:rsidRPr="005D5F2B" w:rsidRDefault="006C65DD" w:rsidP="00403A2F">
      <w:pPr>
        <w:tabs>
          <w:tab w:val="left" w:pos="2410"/>
          <w:tab w:val="left" w:pos="8244"/>
        </w:tabs>
        <w:suppressAutoHyphens/>
        <w:spacing w:line="276" w:lineRule="auto"/>
        <w:ind w:firstLine="567"/>
        <w:jc w:val="both"/>
        <w:rPr>
          <w:rFonts w:ascii="Calibri" w:eastAsia="Times New Roman" w:hAnsi="Calibri" w:cs="Calibri"/>
          <w:sz w:val="22"/>
          <w:szCs w:val="22"/>
        </w:rPr>
      </w:pPr>
      <w:r w:rsidRPr="005D5F2B">
        <w:rPr>
          <w:rFonts w:ascii="Calibri" w:eastAsia="Times New Roman" w:hAnsi="Calibri" w:cs="Calibri"/>
          <w:sz w:val="22"/>
          <w:szCs w:val="22"/>
        </w:rPr>
        <w:t xml:space="preserve">4Β. Η Επιστημονική Επιτροπή Καλλιτεχνικής Παιδείας εισηγείται στη Γενική Διεύθυνση Εκπαιδευτικού Προσωπικού Πρωτοβάθμιας και Δευτεροβάθμιας Εκπαίδευσης του </w:t>
      </w:r>
      <w:r w:rsidR="00F67581" w:rsidRPr="005D5F2B">
        <w:rPr>
          <w:rFonts w:ascii="Calibri" w:eastAsia="Times New Roman" w:hAnsi="Calibri" w:cs="Calibri"/>
          <w:sz w:val="22"/>
          <w:szCs w:val="22"/>
        </w:rPr>
        <w:t>Υπουργείου Παιδείας και Θρησκευμάτων</w:t>
      </w:r>
      <w:r w:rsidRPr="005D5F2B">
        <w:rPr>
          <w:rFonts w:ascii="Calibri" w:eastAsia="Times New Roman" w:hAnsi="Calibri" w:cs="Calibri"/>
          <w:sz w:val="22"/>
          <w:szCs w:val="22"/>
        </w:rPr>
        <w:t xml:space="preserve"> για τη στελέχωση των καλλιτεχνικών σχολείων, μέσω μετάθεσης, απόσπασης μόνιμων εκπαιδευτικών και πρόσληψης αναπληρωτών και ωρομ</w:t>
      </w:r>
      <w:r w:rsidR="00F67581" w:rsidRPr="005D5F2B">
        <w:rPr>
          <w:rFonts w:ascii="Calibri" w:eastAsia="Times New Roman" w:hAnsi="Calibri" w:cs="Calibri"/>
          <w:sz w:val="22"/>
          <w:szCs w:val="22"/>
        </w:rPr>
        <w:t>ί</w:t>
      </w:r>
      <w:r w:rsidRPr="005D5F2B">
        <w:rPr>
          <w:rFonts w:ascii="Calibri" w:eastAsia="Times New Roman" w:hAnsi="Calibri" w:cs="Calibri"/>
          <w:sz w:val="22"/>
          <w:szCs w:val="22"/>
        </w:rPr>
        <w:t>σθ</w:t>
      </w:r>
      <w:r w:rsidR="00F67581" w:rsidRPr="005D5F2B">
        <w:rPr>
          <w:rFonts w:ascii="Calibri" w:eastAsia="Times New Roman" w:hAnsi="Calibri" w:cs="Calibri"/>
          <w:sz w:val="22"/>
          <w:szCs w:val="22"/>
        </w:rPr>
        <w:t>ι</w:t>
      </w:r>
      <w:r w:rsidRPr="005D5F2B">
        <w:rPr>
          <w:rFonts w:ascii="Calibri" w:eastAsia="Times New Roman" w:hAnsi="Calibri" w:cs="Calibri"/>
          <w:sz w:val="22"/>
          <w:szCs w:val="22"/>
        </w:rPr>
        <w:t xml:space="preserve">ων εκπαιδευτικών καλλιτεχνικής παιδείας, εντός εύλογου χρόνου που δεν μπορεί να είναι πάνω από δεκαπέντε ημέρες από την ημερομηνία διαβίβασης των αιτήσεων. Για την εξέταση των θεμάτων στελέχωσης συνεδριάζει στην έδρα του Υπουργείου Παιδείας και Θρησκευμάτων, με διευρυμένη σύνθεση </w:t>
      </w:r>
      <w:r w:rsidR="00F67581" w:rsidRPr="005D5F2B">
        <w:rPr>
          <w:rFonts w:ascii="Calibri" w:eastAsia="Times New Roman" w:hAnsi="Calibri" w:cs="Calibri"/>
          <w:sz w:val="22"/>
          <w:szCs w:val="22"/>
        </w:rPr>
        <w:t>στην οποία συμμετέχουν</w:t>
      </w:r>
      <w:r w:rsidRPr="005D5F2B">
        <w:rPr>
          <w:rFonts w:ascii="Calibri" w:eastAsia="Times New Roman" w:hAnsi="Calibri" w:cs="Calibri"/>
          <w:sz w:val="22"/>
          <w:szCs w:val="22"/>
        </w:rPr>
        <w:t xml:space="preserve"> επιπλέον </w:t>
      </w:r>
      <w:r w:rsidR="00F67581" w:rsidRPr="005D5F2B">
        <w:rPr>
          <w:rFonts w:ascii="Calibri" w:eastAsia="Times New Roman" w:hAnsi="Calibri" w:cs="Calibri"/>
          <w:sz w:val="22"/>
          <w:szCs w:val="22"/>
        </w:rPr>
        <w:t>τέσσερις</w:t>
      </w:r>
      <w:r w:rsidR="00CF206A" w:rsidRPr="005D5F2B">
        <w:rPr>
          <w:rFonts w:ascii="Calibri" w:eastAsia="Times New Roman" w:hAnsi="Calibri" w:cs="Calibri"/>
          <w:sz w:val="22"/>
          <w:szCs w:val="22"/>
        </w:rPr>
        <w:t xml:space="preserve"> </w:t>
      </w:r>
      <w:r w:rsidR="00F67581" w:rsidRPr="005D5F2B">
        <w:rPr>
          <w:rFonts w:ascii="Calibri" w:eastAsia="Times New Roman" w:hAnsi="Calibri" w:cs="Calibri"/>
          <w:sz w:val="22"/>
          <w:szCs w:val="22"/>
        </w:rPr>
        <w:t>εκπαιδευτικοί</w:t>
      </w:r>
      <w:r w:rsidR="00CF206A" w:rsidRPr="005D5F2B">
        <w:rPr>
          <w:rFonts w:ascii="Calibri" w:eastAsia="Times New Roman" w:hAnsi="Calibri" w:cs="Calibri"/>
          <w:sz w:val="22"/>
          <w:szCs w:val="22"/>
        </w:rPr>
        <w:t xml:space="preserve"> </w:t>
      </w:r>
      <w:r w:rsidR="00F67581" w:rsidRPr="005D5F2B">
        <w:rPr>
          <w:rFonts w:ascii="Calibri" w:eastAsia="Times New Roman" w:hAnsi="Calibri" w:cs="Calibri"/>
          <w:sz w:val="22"/>
          <w:szCs w:val="22"/>
        </w:rPr>
        <w:t>δ</w:t>
      </w:r>
      <w:r w:rsidRPr="005D5F2B">
        <w:rPr>
          <w:rFonts w:ascii="Calibri" w:eastAsia="Times New Roman" w:hAnsi="Calibri" w:cs="Calibri"/>
          <w:sz w:val="22"/>
          <w:szCs w:val="22"/>
        </w:rPr>
        <w:t xml:space="preserve">ευτεροβάθμιας </w:t>
      </w:r>
      <w:r w:rsidR="00F67581" w:rsidRPr="005D5F2B">
        <w:rPr>
          <w:rFonts w:ascii="Calibri" w:eastAsia="Times New Roman" w:hAnsi="Calibri" w:cs="Calibri"/>
          <w:sz w:val="22"/>
          <w:szCs w:val="22"/>
        </w:rPr>
        <w:t>ε</w:t>
      </w:r>
      <w:r w:rsidRPr="005D5F2B">
        <w:rPr>
          <w:rFonts w:ascii="Calibri" w:eastAsia="Times New Roman" w:hAnsi="Calibri" w:cs="Calibri"/>
          <w:sz w:val="22"/>
          <w:szCs w:val="22"/>
        </w:rPr>
        <w:t>κπαίδευσης</w:t>
      </w:r>
      <w:r w:rsidR="00F67581" w:rsidRPr="005D5F2B">
        <w:rPr>
          <w:rFonts w:ascii="Calibri" w:eastAsia="Times New Roman" w:hAnsi="Calibri" w:cs="Calibri"/>
          <w:sz w:val="22"/>
          <w:szCs w:val="22"/>
        </w:rPr>
        <w:t xml:space="preserve">, εκ των </w:t>
      </w:r>
      <w:r w:rsidR="00F67581" w:rsidRPr="005D5F2B">
        <w:rPr>
          <w:rFonts w:ascii="Calibri" w:eastAsia="Times New Roman" w:hAnsi="Calibri" w:cs="Calibri"/>
          <w:sz w:val="22"/>
          <w:szCs w:val="22"/>
        </w:rPr>
        <w:lastRenderedPageBreak/>
        <w:t>οποίων</w:t>
      </w:r>
      <w:r w:rsidRPr="005D5F2B">
        <w:rPr>
          <w:rFonts w:ascii="Calibri" w:eastAsia="Times New Roman" w:hAnsi="Calibri" w:cs="Calibri"/>
          <w:sz w:val="22"/>
          <w:szCs w:val="22"/>
        </w:rPr>
        <w:t xml:space="preserve"> δύο </w:t>
      </w:r>
      <w:r w:rsidR="00F67581" w:rsidRPr="005D5F2B">
        <w:rPr>
          <w:rFonts w:ascii="Calibri" w:eastAsia="Times New Roman" w:hAnsi="Calibri" w:cs="Calibri"/>
          <w:sz w:val="22"/>
          <w:szCs w:val="22"/>
        </w:rPr>
        <w:t>Σ</w:t>
      </w:r>
      <w:r w:rsidRPr="005D5F2B">
        <w:rPr>
          <w:rFonts w:ascii="Calibri" w:eastAsia="Times New Roman" w:hAnsi="Calibri" w:cs="Calibri"/>
          <w:sz w:val="22"/>
          <w:szCs w:val="22"/>
        </w:rPr>
        <w:t xml:space="preserve">υντονιστές </w:t>
      </w:r>
      <w:r w:rsidR="00F67581" w:rsidRPr="005D5F2B">
        <w:rPr>
          <w:rFonts w:ascii="Calibri" w:eastAsia="Times New Roman" w:hAnsi="Calibri" w:cs="Calibri"/>
          <w:sz w:val="22"/>
          <w:szCs w:val="22"/>
        </w:rPr>
        <w:t>Ε</w:t>
      </w:r>
      <w:r w:rsidRPr="005D5F2B">
        <w:rPr>
          <w:rFonts w:ascii="Calibri" w:eastAsia="Times New Roman" w:hAnsi="Calibri" w:cs="Calibri"/>
          <w:sz w:val="22"/>
          <w:szCs w:val="22"/>
        </w:rPr>
        <w:t xml:space="preserve">κπαιδευτικού </w:t>
      </w:r>
      <w:r w:rsidR="00F67581" w:rsidRPr="005D5F2B">
        <w:rPr>
          <w:rFonts w:ascii="Calibri" w:eastAsia="Times New Roman" w:hAnsi="Calibri" w:cs="Calibri"/>
          <w:sz w:val="22"/>
          <w:szCs w:val="22"/>
        </w:rPr>
        <w:t>Έ</w:t>
      </w:r>
      <w:r w:rsidRPr="005D5F2B">
        <w:rPr>
          <w:rFonts w:ascii="Calibri" w:eastAsia="Times New Roman" w:hAnsi="Calibri" w:cs="Calibri"/>
          <w:sz w:val="22"/>
          <w:szCs w:val="22"/>
        </w:rPr>
        <w:t>ργου καλλιτεχνικής παιδείας και δύο εκπαιδευτικ</w:t>
      </w:r>
      <w:r w:rsidR="00F67581" w:rsidRPr="005D5F2B">
        <w:rPr>
          <w:rFonts w:ascii="Calibri" w:eastAsia="Times New Roman" w:hAnsi="Calibri" w:cs="Calibri"/>
          <w:sz w:val="22"/>
          <w:szCs w:val="22"/>
        </w:rPr>
        <w:t>οί</w:t>
      </w:r>
      <w:r w:rsidRPr="005D5F2B">
        <w:rPr>
          <w:rFonts w:ascii="Calibri" w:eastAsia="Times New Roman" w:hAnsi="Calibri" w:cs="Calibri"/>
          <w:sz w:val="22"/>
          <w:szCs w:val="22"/>
        </w:rPr>
        <w:t xml:space="preserve"> καλλιτεχνικής παιδείας με αυξημένα προσόντα. Οι εκπαιδευτικοί αυτοί, με τους αναπληρωτές τους, ορίζονται με απόφαση τ</w:t>
      </w:r>
      <w:r w:rsidR="00F67581" w:rsidRPr="005D5F2B">
        <w:rPr>
          <w:rFonts w:ascii="Calibri" w:eastAsia="Times New Roman" w:hAnsi="Calibri" w:cs="Calibri"/>
          <w:sz w:val="22"/>
          <w:szCs w:val="22"/>
        </w:rPr>
        <w:t>ου</w:t>
      </w:r>
      <w:r w:rsidRPr="005D5F2B">
        <w:rPr>
          <w:rFonts w:ascii="Calibri" w:eastAsia="Times New Roman" w:hAnsi="Calibri" w:cs="Calibri"/>
          <w:sz w:val="22"/>
          <w:szCs w:val="22"/>
        </w:rPr>
        <w:t xml:space="preserve"> Υπουργού Παιδείας και Θρησκευμάτων.</w:t>
      </w:r>
      <w:r w:rsidR="00C10309" w:rsidRPr="005D5F2B">
        <w:rPr>
          <w:rFonts w:ascii="Calibri" w:eastAsia="Times New Roman" w:hAnsi="Calibri" w:cs="Calibri"/>
          <w:sz w:val="22"/>
          <w:szCs w:val="22"/>
        </w:rPr>
        <w:t>»</w:t>
      </w:r>
    </w:p>
    <w:p w:rsidR="00B92343" w:rsidRPr="005D5F2B" w:rsidRDefault="00B92343" w:rsidP="00403A2F">
      <w:pPr>
        <w:tabs>
          <w:tab w:val="left" w:pos="2410"/>
          <w:tab w:val="left" w:pos="8244"/>
        </w:tabs>
        <w:suppressAutoHyphens/>
        <w:spacing w:line="276" w:lineRule="auto"/>
        <w:ind w:firstLine="567"/>
        <w:jc w:val="both"/>
        <w:rPr>
          <w:rFonts w:ascii="Calibri" w:eastAsia="Times New Roman" w:hAnsi="Calibri" w:cs="Calibri"/>
          <w:sz w:val="22"/>
          <w:szCs w:val="22"/>
        </w:rPr>
      </w:pPr>
    </w:p>
    <w:p w:rsidR="00B36326" w:rsidRPr="005D5F2B" w:rsidRDefault="00B36326" w:rsidP="00403A2F">
      <w:pPr>
        <w:tabs>
          <w:tab w:val="left" w:pos="2410"/>
          <w:tab w:val="left" w:pos="8244"/>
        </w:tabs>
        <w:suppressAutoHyphens/>
        <w:spacing w:line="276" w:lineRule="auto"/>
        <w:ind w:firstLine="567"/>
        <w:jc w:val="center"/>
        <w:rPr>
          <w:rFonts w:ascii="Calibri" w:eastAsia="Times New Roman" w:hAnsi="Calibri" w:cs="Calibri"/>
          <w:b/>
          <w:sz w:val="22"/>
          <w:szCs w:val="22"/>
        </w:rPr>
      </w:pPr>
      <w:r w:rsidRPr="005D5F2B">
        <w:rPr>
          <w:rFonts w:ascii="Calibri" w:eastAsia="Times New Roman" w:hAnsi="Calibri" w:cs="Calibri"/>
          <w:b/>
          <w:sz w:val="22"/>
          <w:szCs w:val="22"/>
        </w:rPr>
        <w:t xml:space="preserve">Άρθρο </w:t>
      </w:r>
      <w:r w:rsidR="009F09E8" w:rsidRPr="005D5F2B">
        <w:rPr>
          <w:rFonts w:ascii="Calibri" w:eastAsia="Times New Roman" w:hAnsi="Calibri" w:cs="Calibri"/>
          <w:b/>
          <w:sz w:val="22"/>
          <w:szCs w:val="22"/>
        </w:rPr>
        <w:t>54</w:t>
      </w:r>
    </w:p>
    <w:p w:rsidR="00AA0CCE" w:rsidRPr="005D5F2B" w:rsidRDefault="009F33B3" w:rsidP="00403A2F">
      <w:pPr>
        <w:pStyle w:val="-HTML"/>
        <w:tabs>
          <w:tab w:val="left" w:pos="2410"/>
          <w:tab w:val="left" w:pos="8244"/>
        </w:tabs>
        <w:spacing w:line="276" w:lineRule="auto"/>
        <w:jc w:val="center"/>
        <w:rPr>
          <w:rFonts w:ascii="Calibri" w:eastAsia="Times New Roman" w:hAnsi="Calibri" w:cs="Calibri"/>
          <w:color w:val="000000"/>
          <w:sz w:val="22"/>
          <w:szCs w:val="22"/>
          <w:lang w:eastAsia="el-GR"/>
        </w:rPr>
      </w:pPr>
      <w:r w:rsidRPr="005D5F2B">
        <w:rPr>
          <w:rFonts w:ascii="Calibri" w:eastAsia="Times New Roman" w:hAnsi="Calibri" w:cs="Calibri"/>
          <w:b/>
          <w:sz w:val="22"/>
          <w:szCs w:val="22"/>
        </w:rPr>
        <w:t>Τροποποιήσεις</w:t>
      </w:r>
      <w:r w:rsidR="00CF206A" w:rsidRPr="005D5F2B">
        <w:rPr>
          <w:rFonts w:ascii="Calibri" w:eastAsia="Times New Roman" w:hAnsi="Calibri" w:cs="Calibri"/>
          <w:b/>
          <w:sz w:val="22"/>
          <w:szCs w:val="22"/>
        </w:rPr>
        <w:t xml:space="preserve"> των νόμων</w:t>
      </w:r>
      <w:r w:rsidR="00B36326" w:rsidRPr="005D5F2B">
        <w:rPr>
          <w:rFonts w:ascii="Calibri" w:eastAsia="Times New Roman" w:hAnsi="Calibri" w:cs="Calibri"/>
          <w:b/>
          <w:sz w:val="22"/>
          <w:szCs w:val="22"/>
        </w:rPr>
        <w:t xml:space="preserve"> 4186/2013</w:t>
      </w:r>
      <w:r w:rsidR="00AA0CCE" w:rsidRPr="005D5F2B">
        <w:rPr>
          <w:rFonts w:ascii="Calibri" w:eastAsia="Times New Roman" w:hAnsi="Calibri" w:cs="Calibri"/>
          <w:b/>
          <w:sz w:val="22"/>
          <w:szCs w:val="22"/>
        </w:rPr>
        <w:t xml:space="preserve"> (Α΄193)</w:t>
      </w:r>
      <w:r w:rsidR="00B36326" w:rsidRPr="005D5F2B">
        <w:rPr>
          <w:rFonts w:ascii="Calibri" w:eastAsia="Times New Roman" w:hAnsi="Calibri" w:cs="Calibri"/>
          <w:b/>
          <w:sz w:val="22"/>
          <w:szCs w:val="22"/>
        </w:rPr>
        <w:t xml:space="preserve"> και 4610/2019 </w:t>
      </w:r>
      <w:r w:rsidR="00AA0CCE" w:rsidRPr="005D5F2B">
        <w:rPr>
          <w:rFonts w:ascii="Calibri" w:eastAsia="Times New Roman" w:hAnsi="Calibri" w:cs="Calibri"/>
          <w:b/>
          <w:sz w:val="22"/>
          <w:szCs w:val="22"/>
        </w:rPr>
        <w:t>(</w:t>
      </w:r>
      <w:r w:rsidR="00AA0CCE" w:rsidRPr="005D5F2B">
        <w:rPr>
          <w:rFonts w:ascii="Calibri" w:eastAsia="Times New Roman" w:hAnsi="Calibri" w:cs="Calibri"/>
          <w:b/>
          <w:color w:val="000000"/>
          <w:sz w:val="22"/>
          <w:szCs w:val="22"/>
          <w:lang w:eastAsia="el-GR"/>
        </w:rPr>
        <w:t>Α' 70)</w:t>
      </w:r>
    </w:p>
    <w:p w:rsidR="00B36326" w:rsidRPr="005D5F2B" w:rsidRDefault="00B36326" w:rsidP="00403A2F">
      <w:pPr>
        <w:tabs>
          <w:tab w:val="left" w:pos="2410"/>
          <w:tab w:val="left" w:pos="8244"/>
        </w:tabs>
        <w:suppressAutoHyphens/>
        <w:spacing w:line="276" w:lineRule="auto"/>
        <w:ind w:firstLine="567"/>
        <w:jc w:val="center"/>
        <w:rPr>
          <w:rFonts w:ascii="Calibri" w:eastAsia="Times New Roman" w:hAnsi="Calibri" w:cs="Calibri"/>
          <w:b/>
          <w:sz w:val="22"/>
          <w:szCs w:val="22"/>
        </w:rPr>
      </w:pPr>
    </w:p>
    <w:p w:rsidR="00B36326" w:rsidRPr="005D5F2B" w:rsidRDefault="00B36326" w:rsidP="00403A2F">
      <w:pPr>
        <w:tabs>
          <w:tab w:val="left" w:pos="2410"/>
          <w:tab w:val="left" w:pos="8244"/>
        </w:tabs>
        <w:spacing w:line="276" w:lineRule="auto"/>
        <w:ind w:right="-64"/>
        <w:jc w:val="both"/>
        <w:rPr>
          <w:rFonts w:ascii="Calibri" w:eastAsia="Times New Roman" w:hAnsi="Calibri" w:cs="Calibri"/>
          <w:sz w:val="22"/>
          <w:szCs w:val="22"/>
          <w:lang w:eastAsia="el-GR"/>
        </w:rPr>
      </w:pPr>
      <w:r w:rsidRPr="005D5F2B">
        <w:rPr>
          <w:rFonts w:ascii="Calibri" w:eastAsia="Times New Roman" w:hAnsi="Calibri" w:cs="Calibri"/>
          <w:sz w:val="22"/>
          <w:szCs w:val="22"/>
        </w:rPr>
        <w:t>1. Στην περίπτωση γ΄ της παραγράφου 2 του άρθρου 42 του ν. 4186/2013(Α΄193 ) όπως έχει τροποποιηθεί με την παράγραφο 9</w:t>
      </w:r>
      <w:r w:rsidR="001B652D" w:rsidRPr="005D5F2B">
        <w:rPr>
          <w:rFonts w:ascii="Calibri" w:eastAsia="Times New Roman" w:hAnsi="Calibri" w:cs="Calibri"/>
          <w:sz w:val="22"/>
          <w:szCs w:val="22"/>
        </w:rPr>
        <w:t xml:space="preserve"> </w:t>
      </w:r>
      <w:r w:rsidRPr="005D5F2B">
        <w:rPr>
          <w:rFonts w:ascii="Calibri" w:eastAsia="Times New Roman" w:hAnsi="Calibri" w:cs="Calibri"/>
          <w:sz w:val="22"/>
          <w:szCs w:val="22"/>
        </w:rPr>
        <w:t>γ΄ του άρθρου 100 του ν. 4610/2019 (Α΄ 70) διαγράφονται οι λέξεις «ο τρόπος κατανομής των σχολικών μονάδων σε ομάδες σχολείων για τη διεξαγωγή των απολυτηρίων εξετάσεων».</w:t>
      </w:r>
    </w:p>
    <w:p w:rsidR="00B36326" w:rsidRPr="005D5F2B" w:rsidRDefault="00B36326" w:rsidP="00403A2F">
      <w:pPr>
        <w:tabs>
          <w:tab w:val="left" w:pos="2410"/>
          <w:tab w:val="left" w:pos="8244"/>
        </w:tabs>
        <w:spacing w:line="276" w:lineRule="auto"/>
        <w:ind w:right="-64"/>
        <w:jc w:val="both"/>
        <w:rPr>
          <w:rFonts w:ascii="Calibri" w:eastAsia="Times New Roman" w:hAnsi="Calibri" w:cs="Calibri"/>
          <w:sz w:val="22"/>
          <w:szCs w:val="22"/>
          <w:lang w:eastAsia="el-GR"/>
        </w:rPr>
      </w:pPr>
      <w:r w:rsidRPr="005D5F2B">
        <w:rPr>
          <w:rFonts w:ascii="Calibri" w:eastAsia="Times New Roman" w:hAnsi="Calibri" w:cs="Calibri"/>
          <w:sz w:val="22"/>
          <w:szCs w:val="22"/>
          <w:lang w:eastAsia="el-GR"/>
        </w:rPr>
        <w:t>2. Η παράγραφος 4 του άρθρου 114 του ν. 4610/2019 (Α΄ 70) αντικαθίσταται ως εξής:</w:t>
      </w:r>
    </w:p>
    <w:p w:rsidR="00B36326" w:rsidRPr="005D5F2B" w:rsidRDefault="00B36326" w:rsidP="00403A2F">
      <w:pPr>
        <w:tabs>
          <w:tab w:val="left" w:pos="2410"/>
          <w:tab w:val="left" w:pos="8244"/>
        </w:tabs>
        <w:spacing w:line="276" w:lineRule="auto"/>
        <w:ind w:right="-64"/>
        <w:jc w:val="both"/>
        <w:rPr>
          <w:rFonts w:ascii="Calibri" w:eastAsia="Times New Roman" w:hAnsi="Calibri" w:cs="Calibri"/>
          <w:sz w:val="22"/>
          <w:szCs w:val="22"/>
          <w:lang w:eastAsia="el-GR"/>
        </w:rPr>
      </w:pPr>
      <w:r w:rsidRPr="005D5F2B">
        <w:rPr>
          <w:rFonts w:ascii="Calibri" w:eastAsia="Times New Roman" w:hAnsi="Calibri" w:cs="Calibri"/>
          <w:sz w:val="22"/>
          <w:szCs w:val="22"/>
          <w:lang w:eastAsia="el-GR"/>
        </w:rPr>
        <w:t>«4.α) Οι μαθητές της παραγράφου 1 που φοίτησαν επί δύο (2) τουλάχιστον πλήρη και συνεχή διδακτικά έτη σε ξένο σχολείο του εξωτερικού, πριν από την εγγραφή τους σε σχολείο της Ελλάδας, κατά το πρώτο έτος της φοίτησής τους στο ελληνικό σχολείο στη Γ΄ τάξη Γενικού Λυκείου και Δ΄ τάξη τετραετούς Εσπερινού Γενικού Λυκείου:</w:t>
      </w:r>
    </w:p>
    <w:p w:rsidR="00B36326" w:rsidRPr="005D5F2B" w:rsidRDefault="00B36326" w:rsidP="00403A2F">
      <w:pPr>
        <w:tabs>
          <w:tab w:val="left" w:pos="2410"/>
          <w:tab w:val="left" w:pos="8244"/>
        </w:tabs>
        <w:spacing w:line="276" w:lineRule="auto"/>
        <w:ind w:right="-64"/>
        <w:jc w:val="both"/>
        <w:rPr>
          <w:rFonts w:ascii="Calibri" w:eastAsia="Times New Roman" w:hAnsi="Calibri" w:cs="Calibri"/>
          <w:sz w:val="22"/>
          <w:szCs w:val="22"/>
          <w:lang w:eastAsia="el-GR"/>
        </w:rPr>
      </w:pPr>
      <w:r w:rsidRPr="005D5F2B">
        <w:rPr>
          <w:rFonts w:ascii="Calibri" w:eastAsia="Times New Roman" w:hAnsi="Calibri" w:cs="Calibri"/>
          <w:sz w:val="22"/>
          <w:szCs w:val="22"/>
          <w:lang w:eastAsia="el-GR"/>
        </w:rPr>
        <w:t>αα. δεν βαθμολογούνται στο μάθημα «Νεοελληνική Γλώσσα και Λογοτεχνία» και στο μάθημα «Αρχαία Ελληνικά» της Ομάδας Προσανατολισμού Ανθρωπιστικών Σπουδών και</w:t>
      </w:r>
    </w:p>
    <w:p w:rsidR="00B36326" w:rsidRPr="005D5F2B" w:rsidRDefault="00B36326" w:rsidP="00403A2F">
      <w:pPr>
        <w:tabs>
          <w:tab w:val="left" w:pos="2410"/>
          <w:tab w:val="left" w:pos="8244"/>
        </w:tabs>
        <w:spacing w:line="276" w:lineRule="auto"/>
        <w:ind w:right="-64"/>
        <w:jc w:val="both"/>
        <w:rPr>
          <w:rFonts w:ascii="Calibri" w:eastAsia="Times New Roman" w:hAnsi="Calibri" w:cs="Calibri"/>
          <w:sz w:val="22"/>
          <w:szCs w:val="22"/>
          <w:lang w:eastAsia="el-GR"/>
        </w:rPr>
      </w:pPr>
      <w:r w:rsidRPr="005D5F2B">
        <w:rPr>
          <w:rFonts w:ascii="Calibri" w:eastAsia="Times New Roman" w:hAnsi="Calibri" w:cs="Calibri"/>
          <w:sz w:val="22"/>
          <w:szCs w:val="22"/>
          <w:lang w:eastAsia="el-GR"/>
        </w:rPr>
        <w:t>ββ. στα υπόλοιπα μαθήματα εξετάζονται προφορικά με βαθμολογική βάση το επτά και πέντε δέκατα (7,5).</w:t>
      </w:r>
    </w:p>
    <w:p w:rsidR="00B36326" w:rsidRPr="005D5F2B" w:rsidRDefault="00B36326" w:rsidP="00403A2F">
      <w:pPr>
        <w:tabs>
          <w:tab w:val="left" w:pos="2410"/>
          <w:tab w:val="left" w:pos="8244"/>
        </w:tabs>
        <w:spacing w:line="276" w:lineRule="auto"/>
        <w:ind w:right="-64"/>
        <w:jc w:val="both"/>
        <w:rPr>
          <w:rFonts w:ascii="Calibri" w:eastAsia="Times New Roman" w:hAnsi="Calibri" w:cs="Calibri"/>
          <w:sz w:val="22"/>
          <w:szCs w:val="22"/>
          <w:lang w:eastAsia="el-GR"/>
        </w:rPr>
      </w:pPr>
      <w:r w:rsidRPr="005D5F2B">
        <w:rPr>
          <w:rFonts w:ascii="Calibri" w:eastAsia="Times New Roman" w:hAnsi="Calibri" w:cs="Calibri"/>
          <w:sz w:val="22"/>
          <w:szCs w:val="22"/>
          <w:lang w:eastAsia="el-GR"/>
        </w:rPr>
        <w:t>Οι μαθητές αυτοί, κατά το δεύτερο έτος της φοίτησής τους στο ελληνικό σχολείο εξετάζονται:</w:t>
      </w:r>
    </w:p>
    <w:p w:rsidR="00B36326" w:rsidRPr="005D5F2B" w:rsidRDefault="00B36326" w:rsidP="00403A2F">
      <w:pPr>
        <w:tabs>
          <w:tab w:val="left" w:pos="2410"/>
          <w:tab w:val="left" w:pos="8244"/>
        </w:tabs>
        <w:spacing w:line="276" w:lineRule="auto"/>
        <w:ind w:right="-64"/>
        <w:jc w:val="both"/>
        <w:rPr>
          <w:rFonts w:ascii="Calibri" w:eastAsia="Times New Roman" w:hAnsi="Calibri" w:cs="Calibri"/>
          <w:sz w:val="22"/>
          <w:szCs w:val="22"/>
          <w:lang w:eastAsia="el-GR"/>
        </w:rPr>
      </w:pPr>
      <w:r w:rsidRPr="005D5F2B">
        <w:rPr>
          <w:rFonts w:ascii="Calibri" w:eastAsia="Times New Roman" w:hAnsi="Calibri" w:cs="Calibri"/>
          <w:sz w:val="22"/>
          <w:szCs w:val="22"/>
          <w:lang w:eastAsia="el-GR"/>
        </w:rPr>
        <w:t>ααα. προφορικά στο μάθημα «Νεοελληνική Γλώσσα και Λογοτεχνία» και στο μάθημα «Αρχαία Ελληνικά» της Ομάδας Προσανατολισμού Ανθρωπιστικών Σπουδών με βαθμολογική βάση το επτά και πέντε δέκατα (7,5),</w:t>
      </w:r>
    </w:p>
    <w:p w:rsidR="00B36326" w:rsidRPr="005D5F2B" w:rsidRDefault="00B36326" w:rsidP="00403A2F">
      <w:pPr>
        <w:tabs>
          <w:tab w:val="left" w:pos="2410"/>
          <w:tab w:val="left" w:pos="8244"/>
        </w:tabs>
        <w:spacing w:line="276" w:lineRule="auto"/>
        <w:ind w:right="-64"/>
        <w:jc w:val="both"/>
        <w:rPr>
          <w:rFonts w:ascii="Calibri" w:eastAsia="Times New Roman" w:hAnsi="Calibri" w:cs="Calibri"/>
          <w:sz w:val="22"/>
          <w:szCs w:val="22"/>
          <w:lang w:eastAsia="el-GR"/>
        </w:rPr>
      </w:pPr>
      <w:r w:rsidRPr="005D5F2B">
        <w:rPr>
          <w:rFonts w:ascii="Calibri" w:eastAsia="Times New Roman" w:hAnsi="Calibri" w:cs="Calibri"/>
          <w:sz w:val="22"/>
          <w:szCs w:val="22"/>
          <w:lang w:eastAsia="el-GR"/>
        </w:rPr>
        <w:t>βββ. γραπτά στα μαθήματα των ομάδων προσανατολισμού που δεν εμπίπτουν στην προηγούμενη περίπτωση, με βαθμολογική βάση το εννέα και πέντε δέκατα (9,5) και</w:t>
      </w:r>
    </w:p>
    <w:p w:rsidR="00B36326" w:rsidRPr="005D5F2B" w:rsidRDefault="00B36326" w:rsidP="00403A2F">
      <w:pPr>
        <w:tabs>
          <w:tab w:val="left" w:pos="2410"/>
          <w:tab w:val="left" w:pos="8244"/>
        </w:tabs>
        <w:spacing w:line="276" w:lineRule="auto"/>
        <w:ind w:right="-64"/>
        <w:jc w:val="both"/>
        <w:rPr>
          <w:rFonts w:ascii="Calibri" w:eastAsia="Times New Roman" w:hAnsi="Calibri" w:cs="Calibri"/>
          <w:sz w:val="22"/>
          <w:szCs w:val="22"/>
          <w:lang w:eastAsia="el-GR"/>
        </w:rPr>
      </w:pPr>
      <w:r w:rsidRPr="005D5F2B">
        <w:rPr>
          <w:rFonts w:ascii="Calibri" w:eastAsia="Times New Roman" w:hAnsi="Calibri" w:cs="Calibri"/>
          <w:sz w:val="22"/>
          <w:szCs w:val="22"/>
          <w:lang w:eastAsia="el-GR"/>
        </w:rPr>
        <w:t xml:space="preserve">γγγ. προφορικά στα υπόλοιπα μάθημα με βαθμολογική βάση το εννέα και πέντε δέκατα (9,5) </w:t>
      </w:r>
    </w:p>
    <w:p w:rsidR="00B36326" w:rsidRPr="005D5F2B" w:rsidRDefault="00B36326" w:rsidP="00403A2F">
      <w:pPr>
        <w:tabs>
          <w:tab w:val="left" w:pos="2410"/>
          <w:tab w:val="left" w:pos="8244"/>
        </w:tabs>
        <w:spacing w:line="276" w:lineRule="auto"/>
        <w:ind w:right="-64"/>
        <w:jc w:val="both"/>
        <w:rPr>
          <w:rFonts w:ascii="Calibri" w:eastAsia="Times New Roman" w:hAnsi="Calibri" w:cs="Calibri"/>
          <w:sz w:val="22"/>
          <w:szCs w:val="22"/>
          <w:lang w:eastAsia="el-GR"/>
        </w:rPr>
      </w:pPr>
      <w:r w:rsidRPr="005D5F2B">
        <w:rPr>
          <w:rFonts w:ascii="Calibri" w:eastAsia="Times New Roman" w:hAnsi="Calibri" w:cs="Calibri"/>
          <w:sz w:val="22"/>
          <w:szCs w:val="22"/>
          <w:lang w:eastAsia="el-GR"/>
        </w:rPr>
        <w:t>β) Οι μαθητές της παραγράφου 1 οι οποίοι πριν από την εγγραφή τους σε σχολείο της Ελλάδας φοίτησαν για ένα (1) τουλάχιστον πλήρες διδακτικό έτος σε ξένο σχολείο του εξωτερικού, αντίστοιχο των σχολείων Δευτεροβάθμιας Εκπαίδευσης που λειτουργούν στην Ελλάδα, κατά το πρώτο έτος της φοίτησής τους στην Γ΄ τάξη Γενικού Λυκείου και Δ΄ τάξη τετραετούς Εσπερινού Γενικού Λυκείου εξετάζονται:</w:t>
      </w:r>
    </w:p>
    <w:p w:rsidR="00B36326" w:rsidRPr="005D5F2B" w:rsidRDefault="00B36326" w:rsidP="00403A2F">
      <w:pPr>
        <w:tabs>
          <w:tab w:val="left" w:pos="2410"/>
          <w:tab w:val="left" w:pos="8244"/>
        </w:tabs>
        <w:spacing w:line="276" w:lineRule="auto"/>
        <w:ind w:right="-64"/>
        <w:jc w:val="both"/>
        <w:rPr>
          <w:rFonts w:ascii="Calibri" w:eastAsia="Times New Roman" w:hAnsi="Calibri" w:cs="Calibri"/>
          <w:sz w:val="22"/>
          <w:szCs w:val="22"/>
          <w:lang w:eastAsia="el-GR"/>
        </w:rPr>
      </w:pPr>
      <w:r w:rsidRPr="005D5F2B">
        <w:rPr>
          <w:rFonts w:ascii="Calibri" w:eastAsia="Times New Roman" w:hAnsi="Calibri" w:cs="Calibri"/>
          <w:sz w:val="22"/>
          <w:szCs w:val="22"/>
          <w:lang w:eastAsia="el-GR"/>
        </w:rPr>
        <w:t>αα. προφορικά στο μάθημα «Νεοελληνική Γλώσσα και Λογοτεχνία» και στο μάθημα «Αρχαία Ελληνικά» της Ομάδας Προσανατολισμού Ανθρωπιστικών Σπουδών με βαθμολογική βάση το επτά και πέντε δέκατα (7,5),</w:t>
      </w:r>
    </w:p>
    <w:p w:rsidR="00B36326" w:rsidRPr="005D5F2B" w:rsidRDefault="00B36326" w:rsidP="00403A2F">
      <w:pPr>
        <w:tabs>
          <w:tab w:val="left" w:pos="2410"/>
          <w:tab w:val="left" w:pos="8244"/>
        </w:tabs>
        <w:spacing w:line="276" w:lineRule="auto"/>
        <w:ind w:right="-64"/>
        <w:jc w:val="both"/>
        <w:rPr>
          <w:rFonts w:ascii="Calibri" w:eastAsia="Times New Roman" w:hAnsi="Calibri" w:cs="Calibri"/>
          <w:sz w:val="22"/>
          <w:szCs w:val="22"/>
          <w:lang w:eastAsia="el-GR"/>
        </w:rPr>
      </w:pPr>
      <w:r w:rsidRPr="005D5F2B">
        <w:rPr>
          <w:rFonts w:ascii="Calibri" w:eastAsia="Times New Roman" w:hAnsi="Calibri" w:cs="Calibri"/>
          <w:sz w:val="22"/>
          <w:szCs w:val="22"/>
          <w:lang w:eastAsia="el-GR"/>
        </w:rPr>
        <w:t>ββ. γραπτά στα μαθήματα των ομάδων προσανατολισμού που δεν εμπίπτουν στην προηγούμενη περίπτωση, με βαθμολογική βάση το εννέα και πέντε δέκατα (9,5).</w:t>
      </w:r>
    </w:p>
    <w:p w:rsidR="00B36326" w:rsidRPr="005D5F2B" w:rsidRDefault="00B36326" w:rsidP="00403A2F">
      <w:pPr>
        <w:tabs>
          <w:tab w:val="left" w:pos="2410"/>
          <w:tab w:val="left" w:pos="8244"/>
        </w:tabs>
        <w:spacing w:line="276" w:lineRule="auto"/>
        <w:ind w:right="-64"/>
        <w:jc w:val="both"/>
        <w:rPr>
          <w:rFonts w:ascii="Calibri" w:eastAsia="Times New Roman" w:hAnsi="Calibri" w:cs="Calibri"/>
          <w:sz w:val="22"/>
          <w:szCs w:val="22"/>
          <w:lang w:eastAsia="el-GR"/>
        </w:rPr>
      </w:pPr>
      <w:r w:rsidRPr="005D5F2B">
        <w:rPr>
          <w:rFonts w:ascii="Calibri" w:eastAsia="Times New Roman" w:hAnsi="Calibri" w:cs="Calibri"/>
          <w:sz w:val="22"/>
          <w:szCs w:val="22"/>
          <w:lang w:eastAsia="el-GR"/>
        </w:rPr>
        <w:t xml:space="preserve">γγ. προφορικά στα υπόλοιπα μαθήματα με βαθμολογική βάση το εννέα και πέντε δέκατα (9,5). </w:t>
      </w:r>
    </w:p>
    <w:p w:rsidR="00B36326" w:rsidRPr="005D5F2B" w:rsidRDefault="00B36326" w:rsidP="00403A2F">
      <w:pPr>
        <w:tabs>
          <w:tab w:val="left" w:pos="2410"/>
          <w:tab w:val="left" w:pos="8244"/>
        </w:tabs>
        <w:spacing w:line="276" w:lineRule="auto"/>
        <w:ind w:right="-64"/>
        <w:jc w:val="both"/>
        <w:rPr>
          <w:rFonts w:ascii="Calibri" w:eastAsia="Times New Roman" w:hAnsi="Calibri" w:cs="Calibri"/>
          <w:sz w:val="22"/>
          <w:szCs w:val="22"/>
          <w:lang w:eastAsia="el-GR"/>
        </w:rPr>
      </w:pPr>
      <w:r w:rsidRPr="005D5F2B">
        <w:rPr>
          <w:rFonts w:ascii="Calibri" w:eastAsia="Times New Roman" w:hAnsi="Calibri" w:cs="Calibri"/>
          <w:sz w:val="22"/>
          <w:szCs w:val="22"/>
          <w:lang w:eastAsia="el-GR"/>
        </w:rPr>
        <w:t xml:space="preserve">γ) Οι μαθητές της περίπτωσης α της παραγράφου 4 μετά το δεύτερο έτος της φοίτησής τους στο ελληνικό σχολείο και οι μαθητές της περίπτωσης β της παραγράφου 4 μετά το πρώτο έτος φοίτησής τους στο ελληνικό σχολείο εξετάζονται, βαθμολογούνται και απολύονται, </w:t>
      </w:r>
      <w:r w:rsidRPr="005D5F2B">
        <w:rPr>
          <w:rFonts w:ascii="Calibri" w:eastAsia="Times New Roman" w:hAnsi="Calibri" w:cs="Calibri"/>
          <w:sz w:val="22"/>
          <w:szCs w:val="22"/>
          <w:lang w:eastAsia="el-GR"/>
        </w:rPr>
        <w:lastRenderedPageBreak/>
        <w:t>όπως προβλέπεται από τις διατάξεις του Κεφαλαίου Β΄ του Μέρους Ε΄ για τους μαθητές της ημεδαπής.</w:t>
      </w:r>
    </w:p>
    <w:p w:rsidR="00B36326" w:rsidRPr="005D5F2B" w:rsidRDefault="00B36326" w:rsidP="00403A2F">
      <w:pPr>
        <w:tabs>
          <w:tab w:val="left" w:pos="2410"/>
          <w:tab w:val="left" w:pos="8244"/>
        </w:tabs>
        <w:spacing w:line="276" w:lineRule="auto"/>
        <w:ind w:right="-64"/>
        <w:jc w:val="both"/>
        <w:rPr>
          <w:rFonts w:ascii="Calibri" w:eastAsia="Times New Roman" w:hAnsi="Calibri" w:cs="Calibri"/>
          <w:sz w:val="22"/>
          <w:szCs w:val="22"/>
          <w:lang w:eastAsia="el-GR"/>
        </w:rPr>
      </w:pPr>
      <w:r w:rsidRPr="005D5F2B">
        <w:rPr>
          <w:rFonts w:ascii="Calibri" w:eastAsia="Times New Roman" w:hAnsi="Calibri" w:cs="Calibri"/>
          <w:sz w:val="22"/>
          <w:szCs w:val="22"/>
          <w:lang w:eastAsia="el-GR"/>
        </w:rPr>
        <w:t>δ) Οι μαθητές Γ΄ τάξης Γενικού Λυκείου και Δ΄ τάξης τετραετούς Εσπερινού Γενικού Λυκείου που εμπίπτουν στις διατάξεις της παραγράφου 1 και της περίπτωσης α της παραγράφου 4, απολύονται όταν έχουν επιτύχει τη βαθμολογική βάση, που προβλέπεται από τις διατάξεις της παραγράφου 1 του άρθρου 112</w:t>
      </w:r>
      <w:r w:rsidR="001B652D" w:rsidRPr="005D5F2B">
        <w:rPr>
          <w:rFonts w:ascii="Calibri" w:eastAsia="Times New Roman" w:hAnsi="Calibri" w:cs="Calibri"/>
          <w:sz w:val="22"/>
          <w:szCs w:val="22"/>
          <w:lang w:eastAsia="el-GR"/>
        </w:rPr>
        <w:t xml:space="preserve"> </w:t>
      </w:r>
      <w:r w:rsidRPr="005D5F2B">
        <w:rPr>
          <w:rFonts w:ascii="Calibri" w:eastAsia="Times New Roman" w:hAnsi="Calibri" w:cs="Calibri"/>
          <w:sz w:val="22"/>
          <w:szCs w:val="22"/>
          <w:lang w:eastAsia="el-GR"/>
        </w:rPr>
        <w:t>κατά περίπτωση ως εξής:</w:t>
      </w:r>
    </w:p>
    <w:p w:rsidR="00B36326" w:rsidRPr="005D5F2B" w:rsidRDefault="00B36326" w:rsidP="00403A2F">
      <w:pPr>
        <w:tabs>
          <w:tab w:val="left" w:pos="2410"/>
          <w:tab w:val="left" w:pos="8244"/>
        </w:tabs>
        <w:spacing w:line="276" w:lineRule="auto"/>
        <w:ind w:right="-64"/>
        <w:jc w:val="both"/>
        <w:rPr>
          <w:rFonts w:ascii="Calibri" w:eastAsia="Times New Roman" w:hAnsi="Calibri" w:cs="Calibri"/>
          <w:sz w:val="22"/>
          <w:szCs w:val="22"/>
          <w:lang w:eastAsia="el-GR"/>
        </w:rPr>
      </w:pPr>
      <w:r w:rsidRPr="005D5F2B">
        <w:rPr>
          <w:rFonts w:ascii="Calibri" w:eastAsia="Times New Roman" w:hAnsi="Calibri" w:cs="Calibri"/>
          <w:sz w:val="22"/>
          <w:szCs w:val="22"/>
          <w:lang w:eastAsia="el-GR"/>
        </w:rPr>
        <w:t>αα. Κατά το πρώτο έτος της φοίτησής τους σε Ελληνικό Γενικό Λύκειο εφαρμόζονται οι διατάξεις της παραγράφου 1 του άρθρου 112 με παράλληλη μείωση του Γ.Μ.Ο. των εννέα και πέντε δεκάτων (9,5) κατά δύο (2) μονάδες.</w:t>
      </w:r>
    </w:p>
    <w:p w:rsidR="00B36326" w:rsidRPr="005D5F2B" w:rsidRDefault="00B36326" w:rsidP="00403A2F">
      <w:pPr>
        <w:tabs>
          <w:tab w:val="left" w:pos="2410"/>
          <w:tab w:val="left" w:pos="8244"/>
        </w:tabs>
        <w:spacing w:line="276" w:lineRule="auto"/>
        <w:ind w:right="-64"/>
        <w:jc w:val="both"/>
        <w:rPr>
          <w:rFonts w:ascii="Calibri" w:eastAsia="Times New Roman" w:hAnsi="Calibri" w:cs="Calibri"/>
          <w:sz w:val="22"/>
          <w:szCs w:val="22"/>
          <w:lang w:eastAsia="el-GR"/>
        </w:rPr>
      </w:pPr>
      <w:r w:rsidRPr="005D5F2B">
        <w:rPr>
          <w:rFonts w:ascii="Calibri" w:eastAsia="Times New Roman" w:hAnsi="Calibri" w:cs="Calibri"/>
          <w:sz w:val="22"/>
          <w:szCs w:val="22"/>
          <w:lang w:eastAsia="el-GR"/>
        </w:rPr>
        <w:t>ββ. Κατά το δεύτερο έτος της φοίτησής τους σε Ελληνικό Γενικό Λύκειο εφαρμόζονται οι διατάξεις της παραγράφου 1 του άρθρου 112, με παράλληλη μείωση του Γ.Μ.Ο. των εννέα και πέντε δεκάτων (9,5) κατά μία (1) μονάδα.</w:t>
      </w:r>
    </w:p>
    <w:p w:rsidR="00B36326" w:rsidRPr="005D5F2B" w:rsidRDefault="00B36326" w:rsidP="00403A2F">
      <w:pPr>
        <w:tabs>
          <w:tab w:val="left" w:pos="2410"/>
          <w:tab w:val="left" w:pos="8244"/>
        </w:tabs>
        <w:spacing w:line="276" w:lineRule="auto"/>
        <w:ind w:right="-64"/>
        <w:jc w:val="both"/>
        <w:rPr>
          <w:rFonts w:ascii="Calibri" w:eastAsia="Times New Roman" w:hAnsi="Calibri" w:cs="Calibri"/>
          <w:sz w:val="22"/>
          <w:szCs w:val="22"/>
          <w:lang w:eastAsia="el-GR"/>
        </w:rPr>
      </w:pPr>
      <w:r w:rsidRPr="005D5F2B">
        <w:rPr>
          <w:rFonts w:ascii="Calibri" w:eastAsia="Times New Roman" w:hAnsi="Calibri" w:cs="Calibri"/>
          <w:sz w:val="22"/>
          <w:szCs w:val="22"/>
          <w:lang w:eastAsia="el-GR"/>
        </w:rPr>
        <w:t>ε) Οι μαθητές Γ΄ τάξης Γενικού Λυκείου και Δ΄ τάξης τετραετούς Εσπερινού Γενικού Λυκείου που εμπίπτουν στις διατάξεις της παραγράφου 1 και της περίπτωσης β της παραγράφου 4 και φοιτούν σε Ελληνικό Γενικό Λύκειο απολύονται όταν έχουν επιτύχει τη βαθμολογική βάση, που προβλέπεται από τις διατάξεις της παραγράφου 1 του άρθρου 112, και, στην περίπτωση αυτή, εφαρμόζονται οι διατάξεις της παραγράφου 1 του άρθρου 112, με παράλληλη μείωση του Γ.Μ.Ο. των εννέα και πέντε δεκάτων (9,5) κατά μία (1) μονάδα.»</w:t>
      </w:r>
      <w:r w:rsidR="002F7CCA">
        <w:rPr>
          <w:rFonts w:ascii="Calibri" w:eastAsia="Times New Roman" w:hAnsi="Calibri" w:cs="Calibri"/>
          <w:sz w:val="22"/>
          <w:szCs w:val="22"/>
          <w:lang w:eastAsia="el-GR"/>
        </w:rPr>
        <w:t>.</w:t>
      </w:r>
    </w:p>
    <w:p w:rsidR="00B36326" w:rsidRPr="005D5F2B" w:rsidRDefault="00B36326" w:rsidP="00403A2F">
      <w:pPr>
        <w:tabs>
          <w:tab w:val="left" w:pos="2410"/>
          <w:tab w:val="left" w:pos="8244"/>
        </w:tabs>
        <w:spacing w:line="276" w:lineRule="auto"/>
        <w:ind w:left="-284" w:right="-64"/>
        <w:jc w:val="both"/>
        <w:rPr>
          <w:rFonts w:ascii="Calibri" w:eastAsia="Times New Roman" w:hAnsi="Calibri" w:cs="Calibri"/>
          <w:sz w:val="22"/>
          <w:szCs w:val="22"/>
          <w:lang w:eastAsia="el-GR"/>
        </w:rPr>
      </w:pPr>
    </w:p>
    <w:p w:rsidR="00B36326" w:rsidRPr="005D5F2B" w:rsidRDefault="00B36326" w:rsidP="00403A2F">
      <w:pPr>
        <w:tabs>
          <w:tab w:val="left" w:pos="916"/>
          <w:tab w:val="left" w:pos="1832"/>
          <w:tab w:val="left" w:pos="2410"/>
          <w:tab w:val="left" w:pos="2748"/>
          <w:tab w:val="left" w:pos="3664"/>
          <w:tab w:val="left" w:pos="4580"/>
          <w:tab w:val="left" w:pos="5496"/>
          <w:tab w:val="left" w:pos="6412"/>
          <w:tab w:val="left" w:pos="7328"/>
          <w:tab w:val="left" w:pos="8244"/>
          <w:tab w:val="left" w:pos="8505"/>
          <w:tab w:val="left" w:pos="9160"/>
          <w:tab w:val="left" w:pos="10076"/>
          <w:tab w:val="left" w:pos="10992"/>
          <w:tab w:val="left" w:pos="11908"/>
          <w:tab w:val="left" w:pos="12824"/>
          <w:tab w:val="left" w:pos="13740"/>
          <w:tab w:val="left" w:pos="14656"/>
        </w:tabs>
        <w:suppressAutoHyphens/>
        <w:spacing w:line="276" w:lineRule="auto"/>
        <w:jc w:val="center"/>
        <w:rPr>
          <w:rFonts w:ascii="Calibri" w:eastAsia="Times New Roman" w:hAnsi="Calibri" w:cs="Calibri"/>
          <w:b/>
          <w:bCs/>
          <w:sz w:val="22"/>
          <w:szCs w:val="22"/>
          <w:lang w:eastAsia="zh-CN"/>
        </w:rPr>
      </w:pPr>
      <w:r w:rsidRPr="005D5F2B">
        <w:rPr>
          <w:rFonts w:ascii="Calibri" w:eastAsia="Times New Roman" w:hAnsi="Calibri" w:cs="Calibri"/>
          <w:b/>
          <w:bCs/>
          <w:sz w:val="22"/>
          <w:szCs w:val="22"/>
          <w:lang w:eastAsia="zh-CN"/>
        </w:rPr>
        <w:t xml:space="preserve">Άρθρο </w:t>
      </w:r>
      <w:r w:rsidR="009F09E8" w:rsidRPr="005D5F2B">
        <w:rPr>
          <w:rFonts w:ascii="Calibri" w:eastAsia="Times New Roman" w:hAnsi="Calibri" w:cs="Calibri"/>
          <w:b/>
          <w:bCs/>
          <w:sz w:val="22"/>
          <w:szCs w:val="22"/>
          <w:lang w:eastAsia="zh-CN"/>
        </w:rPr>
        <w:t>55</w:t>
      </w:r>
    </w:p>
    <w:p w:rsidR="00B36326" w:rsidRPr="005D5F2B" w:rsidRDefault="00B36326" w:rsidP="00403A2F">
      <w:pPr>
        <w:tabs>
          <w:tab w:val="left" w:pos="916"/>
          <w:tab w:val="left" w:pos="1832"/>
          <w:tab w:val="left" w:pos="2410"/>
          <w:tab w:val="left" w:pos="2748"/>
          <w:tab w:val="left" w:pos="3664"/>
          <w:tab w:val="left" w:pos="4580"/>
          <w:tab w:val="left" w:pos="5496"/>
          <w:tab w:val="left" w:pos="6412"/>
          <w:tab w:val="left" w:pos="7328"/>
          <w:tab w:val="left" w:pos="8244"/>
          <w:tab w:val="left" w:pos="8505"/>
          <w:tab w:val="left" w:pos="9160"/>
          <w:tab w:val="left" w:pos="10076"/>
          <w:tab w:val="left" w:pos="10992"/>
          <w:tab w:val="left" w:pos="11908"/>
          <w:tab w:val="left" w:pos="12824"/>
          <w:tab w:val="left" w:pos="13740"/>
          <w:tab w:val="left" w:pos="14656"/>
        </w:tabs>
        <w:suppressAutoHyphens/>
        <w:spacing w:line="276" w:lineRule="auto"/>
        <w:jc w:val="center"/>
        <w:rPr>
          <w:rFonts w:ascii="Calibri" w:eastAsia="Times New Roman" w:hAnsi="Calibri" w:cs="Calibri"/>
          <w:b/>
          <w:bCs/>
          <w:sz w:val="22"/>
          <w:szCs w:val="22"/>
          <w:lang w:eastAsia="zh-CN"/>
        </w:rPr>
      </w:pPr>
      <w:r w:rsidRPr="005D5F2B">
        <w:rPr>
          <w:rFonts w:ascii="Calibri" w:eastAsia="Times New Roman" w:hAnsi="Calibri" w:cs="Calibri"/>
          <w:b/>
          <w:bCs/>
          <w:sz w:val="22"/>
          <w:szCs w:val="22"/>
          <w:lang w:eastAsia="zh-CN"/>
        </w:rPr>
        <w:t xml:space="preserve">Τροποποίηση </w:t>
      </w:r>
      <w:r w:rsidR="0095731A">
        <w:rPr>
          <w:rFonts w:ascii="Calibri" w:eastAsia="Times New Roman" w:hAnsi="Calibri" w:cs="Calibri"/>
          <w:b/>
          <w:bCs/>
          <w:sz w:val="22"/>
          <w:szCs w:val="22"/>
          <w:lang w:eastAsia="zh-CN"/>
        </w:rPr>
        <w:t xml:space="preserve">του </w:t>
      </w:r>
      <w:r w:rsidRPr="005D5F2B">
        <w:rPr>
          <w:rFonts w:ascii="Calibri" w:eastAsia="Times New Roman" w:hAnsi="Calibri" w:cs="Calibri"/>
          <w:b/>
          <w:bCs/>
          <w:sz w:val="22"/>
          <w:szCs w:val="22"/>
          <w:lang w:eastAsia="zh-CN"/>
        </w:rPr>
        <w:t>π.δ. 50/1996</w:t>
      </w:r>
      <w:r w:rsidR="00AA0CCE" w:rsidRPr="005D5F2B">
        <w:rPr>
          <w:rFonts w:ascii="Calibri" w:eastAsia="Times New Roman" w:hAnsi="Calibri" w:cs="Calibri"/>
          <w:b/>
          <w:bCs/>
          <w:sz w:val="22"/>
          <w:szCs w:val="22"/>
          <w:lang w:eastAsia="zh-CN"/>
        </w:rPr>
        <w:t xml:space="preserve"> (Α΄45)</w:t>
      </w:r>
    </w:p>
    <w:p w:rsidR="002F7CCA" w:rsidRPr="005D5F2B" w:rsidRDefault="002F7CCA" w:rsidP="00403A2F">
      <w:pPr>
        <w:tabs>
          <w:tab w:val="left" w:pos="916"/>
          <w:tab w:val="left" w:pos="1832"/>
          <w:tab w:val="left" w:pos="2410"/>
          <w:tab w:val="left" w:pos="2748"/>
          <w:tab w:val="left" w:pos="3664"/>
          <w:tab w:val="left" w:pos="4580"/>
          <w:tab w:val="left" w:pos="5496"/>
          <w:tab w:val="left" w:pos="6412"/>
          <w:tab w:val="left" w:pos="7328"/>
          <w:tab w:val="left" w:pos="8244"/>
          <w:tab w:val="left" w:pos="8505"/>
          <w:tab w:val="left" w:pos="9160"/>
          <w:tab w:val="left" w:pos="10076"/>
          <w:tab w:val="left" w:pos="10992"/>
          <w:tab w:val="left" w:pos="11908"/>
          <w:tab w:val="left" w:pos="12824"/>
          <w:tab w:val="left" w:pos="13740"/>
          <w:tab w:val="left" w:pos="14656"/>
        </w:tabs>
        <w:suppressAutoHyphens/>
        <w:spacing w:line="276" w:lineRule="auto"/>
        <w:jc w:val="center"/>
        <w:rPr>
          <w:rFonts w:ascii="Calibri" w:eastAsia="Times New Roman" w:hAnsi="Calibri" w:cs="Calibri"/>
          <w:b/>
          <w:bCs/>
          <w:sz w:val="22"/>
          <w:szCs w:val="22"/>
          <w:lang w:eastAsia="zh-CN"/>
        </w:rPr>
      </w:pPr>
    </w:p>
    <w:p w:rsidR="00B36326" w:rsidRPr="005D5F2B" w:rsidRDefault="00B36326" w:rsidP="00403A2F">
      <w:pPr>
        <w:tabs>
          <w:tab w:val="left" w:pos="916"/>
          <w:tab w:val="left" w:pos="1832"/>
          <w:tab w:val="left" w:pos="2410"/>
          <w:tab w:val="left" w:pos="2748"/>
          <w:tab w:val="left" w:pos="3664"/>
          <w:tab w:val="left" w:pos="4580"/>
          <w:tab w:val="left" w:pos="5496"/>
          <w:tab w:val="left" w:pos="6412"/>
          <w:tab w:val="left" w:pos="7328"/>
          <w:tab w:val="left" w:pos="8244"/>
          <w:tab w:val="left" w:pos="8505"/>
          <w:tab w:val="left" w:pos="9160"/>
          <w:tab w:val="left" w:pos="10076"/>
          <w:tab w:val="left" w:pos="10992"/>
          <w:tab w:val="left" w:pos="11908"/>
          <w:tab w:val="left" w:pos="12824"/>
          <w:tab w:val="left" w:pos="13740"/>
          <w:tab w:val="left" w:pos="14656"/>
        </w:tabs>
        <w:suppressAutoHyphens/>
        <w:spacing w:line="276" w:lineRule="auto"/>
        <w:jc w:val="both"/>
        <w:rPr>
          <w:rFonts w:ascii="Calibri" w:eastAsia="Times New Roman" w:hAnsi="Calibri" w:cs="Calibri"/>
          <w:bCs/>
          <w:sz w:val="22"/>
          <w:szCs w:val="22"/>
          <w:lang w:eastAsia="zh-CN"/>
        </w:rPr>
      </w:pPr>
      <w:r w:rsidRPr="005D5F2B">
        <w:rPr>
          <w:rFonts w:ascii="Calibri" w:eastAsia="Times New Roman" w:hAnsi="Calibri" w:cs="Calibri"/>
          <w:bCs/>
          <w:sz w:val="22"/>
          <w:szCs w:val="22"/>
          <w:lang w:eastAsia="zh-CN"/>
        </w:rPr>
        <w:t>Στο άρθρο 13 του π.δ. 50/1996 (Α</w:t>
      </w:r>
      <w:r w:rsidRPr="005D5F2B">
        <w:rPr>
          <w:rFonts w:ascii="Calibri" w:eastAsia="Times New Roman" w:hAnsi="Calibri" w:cs="Calibri"/>
          <w:bCs/>
          <w:sz w:val="22"/>
          <w:szCs w:val="22"/>
        </w:rPr>
        <w:t>΄ 45)</w:t>
      </w:r>
      <w:r w:rsidRPr="005D5F2B">
        <w:rPr>
          <w:rFonts w:ascii="Calibri" w:eastAsia="Times New Roman" w:hAnsi="Calibri" w:cs="Calibri"/>
          <w:bCs/>
          <w:sz w:val="22"/>
          <w:szCs w:val="22"/>
          <w:lang w:eastAsia="zh-CN"/>
        </w:rPr>
        <w:t xml:space="preserve"> προστίθεται δεύτερη παράγραφος ως εξής:</w:t>
      </w:r>
    </w:p>
    <w:p w:rsidR="00B36326" w:rsidRPr="005D5F2B" w:rsidRDefault="00B36326" w:rsidP="00403A2F">
      <w:pPr>
        <w:tabs>
          <w:tab w:val="left" w:pos="916"/>
          <w:tab w:val="left" w:pos="1832"/>
          <w:tab w:val="left" w:pos="2410"/>
          <w:tab w:val="left" w:pos="2748"/>
          <w:tab w:val="left" w:pos="3664"/>
          <w:tab w:val="left" w:pos="4580"/>
          <w:tab w:val="left" w:pos="5496"/>
          <w:tab w:val="left" w:pos="6412"/>
          <w:tab w:val="left" w:pos="7328"/>
          <w:tab w:val="left" w:pos="8244"/>
          <w:tab w:val="left" w:pos="8505"/>
          <w:tab w:val="left" w:pos="9160"/>
          <w:tab w:val="left" w:pos="10076"/>
          <w:tab w:val="left" w:pos="10992"/>
          <w:tab w:val="left" w:pos="11908"/>
          <w:tab w:val="left" w:pos="12824"/>
          <w:tab w:val="left" w:pos="13740"/>
          <w:tab w:val="left" w:pos="14656"/>
        </w:tabs>
        <w:suppressAutoHyphens/>
        <w:spacing w:line="276" w:lineRule="auto"/>
        <w:jc w:val="both"/>
        <w:rPr>
          <w:rFonts w:ascii="Calibri" w:eastAsia="Times New Roman" w:hAnsi="Calibri" w:cs="Calibri"/>
          <w:bCs/>
          <w:sz w:val="22"/>
          <w:szCs w:val="22"/>
          <w:lang w:eastAsia="zh-CN"/>
        </w:rPr>
      </w:pPr>
      <w:r w:rsidRPr="005D5F2B">
        <w:rPr>
          <w:rFonts w:ascii="Calibri" w:eastAsia="Times New Roman" w:hAnsi="Calibri" w:cs="Calibri"/>
          <w:bCs/>
          <w:sz w:val="22"/>
          <w:szCs w:val="22"/>
          <w:lang w:eastAsia="zh-CN"/>
        </w:rPr>
        <w:t>«Η προτεραιότητα για τις μεταθέσεις των εκπαιδευτικών της προηγούμενης παραγράφου ισχύει τόσο για τις μεταθέσεις από περιοχή σε περιοχή μετάθεσης όσο και για τις μεταθέσεις και τοποθετήσεις εντός της ίδιας περιοχής.»</w:t>
      </w:r>
    </w:p>
    <w:p w:rsidR="002F7CCA" w:rsidRPr="005D5F2B" w:rsidRDefault="002F7CCA" w:rsidP="00403A2F">
      <w:pPr>
        <w:pStyle w:val="a3"/>
        <w:tabs>
          <w:tab w:val="left" w:pos="2410"/>
          <w:tab w:val="left" w:pos="8244"/>
        </w:tabs>
        <w:spacing w:line="276" w:lineRule="auto"/>
        <w:jc w:val="center"/>
        <w:rPr>
          <w:rFonts w:ascii="Calibri" w:eastAsia="Times New Roman" w:hAnsi="Calibri" w:cs="Calibri"/>
          <w:b/>
          <w:color w:val="000000"/>
          <w:sz w:val="22"/>
          <w:szCs w:val="22"/>
          <w:lang w:eastAsia="el-GR"/>
        </w:rPr>
      </w:pPr>
    </w:p>
    <w:p w:rsidR="00B36326" w:rsidRPr="005D5F2B" w:rsidRDefault="00B36326" w:rsidP="00403A2F">
      <w:pPr>
        <w:tabs>
          <w:tab w:val="left" w:pos="916"/>
          <w:tab w:val="left" w:pos="1832"/>
          <w:tab w:val="left" w:pos="2410"/>
          <w:tab w:val="left" w:pos="2748"/>
          <w:tab w:val="left" w:pos="3664"/>
          <w:tab w:val="left" w:pos="4580"/>
          <w:tab w:val="left" w:pos="5496"/>
          <w:tab w:val="left" w:pos="6412"/>
          <w:tab w:val="left" w:pos="7328"/>
          <w:tab w:val="left" w:pos="8244"/>
          <w:tab w:val="left" w:pos="8505"/>
          <w:tab w:val="left" w:pos="9160"/>
          <w:tab w:val="left" w:pos="10076"/>
          <w:tab w:val="left" w:pos="10992"/>
          <w:tab w:val="left" w:pos="11908"/>
          <w:tab w:val="left" w:pos="12824"/>
          <w:tab w:val="left" w:pos="13740"/>
          <w:tab w:val="left" w:pos="14656"/>
        </w:tabs>
        <w:suppressAutoHyphens/>
        <w:spacing w:line="276" w:lineRule="auto"/>
        <w:jc w:val="center"/>
        <w:rPr>
          <w:rFonts w:ascii="Calibri" w:hAnsi="Calibri" w:cs="Calibri"/>
          <w:b/>
          <w:color w:val="000000"/>
          <w:sz w:val="22"/>
          <w:szCs w:val="22"/>
        </w:rPr>
      </w:pPr>
      <w:r w:rsidRPr="005D5F2B">
        <w:rPr>
          <w:rFonts w:ascii="Calibri" w:hAnsi="Calibri" w:cs="Calibri"/>
          <w:b/>
          <w:color w:val="000000"/>
          <w:sz w:val="22"/>
          <w:szCs w:val="22"/>
        </w:rPr>
        <w:t xml:space="preserve">Άρθρο </w:t>
      </w:r>
      <w:r w:rsidR="009F09E8" w:rsidRPr="005D5F2B">
        <w:rPr>
          <w:rFonts w:ascii="Calibri" w:hAnsi="Calibri" w:cs="Calibri"/>
          <w:b/>
          <w:color w:val="000000"/>
          <w:sz w:val="22"/>
          <w:szCs w:val="22"/>
        </w:rPr>
        <w:t>56</w:t>
      </w:r>
    </w:p>
    <w:p w:rsidR="00B0388F" w:rsidRPr="005D5F2B" w:rsidRDefault="00B36326" w:rsidP="00403A2F">
      <w:pPr>
        <w:tabs>
          <w:tab w:val="left" w:pos="916"/>
          <w:tab w:val="left" w:pos="1832"/>
          <w:tab w:val="left" w:pos="2410"/>
          <w:tab w:val="left" w:pos="2748"/>
          <w:tab w:val="left" w:pos="3664"/>
          <w:tab w:val="left" w:pos="4580"/>
          <w:tab w:val="left" w:pos="5496"/>
          <w:tab w:val="left" w:pos="6412"/>
          <w:tab w:val="left" w:pos="7328"/>
          <w:tab w:val="left" w:pos="8244"/>
          <w:tab w:val="left" w:pos="8505"/>
          <w:tab w:val="left" w:pos="9160"/>
          <w:tab w:val="left" w:pos="10076"/>
          <w:tab w:val="left" w:pos="10992"/>
          <w:tab w:val="left" w:pos="11908"/>
          <w:tab w:val="left" w:pos="12824"/>
          <w:tab w:val="left" w:pos="13740"/>
          <w:tab w:val="left" w:pos="14656"/>
        </w:tabs>
        <w:suppressAutoHyphens/>
        <w:spacing w:line="276" w:lineRule="auto"/>
        <w:jc w:val="center"/>
        <w:rPr>
          <w:rFonts w:ascii="Calibri" w:hAnsi="Calibri" w:cs="Calibri"/>
          <w:b/>
          <w:color w:val="000000"/>
          <w:sz w:val="22"/>
          <w:szCs w:val="22"/>
        </w:rPr>
      </w:pPr>
      <w:r w:rsidRPr="005D5F2B">
        <w:rPr>
          <w:rFonts w:ascii="Calibri" w:hAnsi="Calibri" w:cs="Calibri"/>
          <w:b/>
          <w:color w:val="000000"/>
          <w:sz w:val="22"/>
          <w:szCs w:val="22"/>
        </w:rPr>
        <w:t>Τροποποίηση π.δ. 79/2017</w:t>
      </w:r>
      <w:r w:rsidR="00AA0CCE" w:rsidRPr="005D5F2B">
        <w:rPr>
          <w:rFonts w:ascii="Calibri" w:hAnsi="Calibri" w:cs="Calibri"/>
          <w:b/>
          <w:color w:val="000000"/>
          <w:sz w:val="22"/>
          <w:szCs w:val="22"/>
        </w:rPr>
        <w:t xml:space="preserve"> (Α΄109)</w:t>
      </w:r>
    </w:p>
    <w:p w:rsidR="002F7CCA" w:rsidRPr="005D5F2B" w:rsidRDefault="002F7CCA" w:rsidP="00403A2F">
      <w:pPr>
        <w:pStyle w:val="a3"/>
        <w:tabs>
          <w:tab w:val="left" w:pos="2410"/>
          <w:tab w:val="left" w:pos="8244"/>
        </w:tabs>
        <w:spacing w:line="276" w:lineRule="auto"/>
        <w:jc w:val="center"/>
        <w:rPr>
          <w:rFonts w:ascii="Calibri" w:eastAsia="Times New Roman" w:hAnsi="Calibri" w:cs="Calibri"/>
          <w:b/>
          <w:color w:val="000000"/>
          <w:sz w:val="22"/>
          <w:szCs w:val="22"/>
          <w:lang w:eastAsia="el-GR"/>
        </w:rPr>
      </w:pPr>
    </w:p>
    <w:p w:rsidR="00D47FCB" w:rsidRPr="005D5F2B" w:rsidRDefault="00D47FCB" w:rsidP="00403A2F">
      <w:pPr>
        <w:tabs>
          <w:tab w:val="left" w:pos="916"/>
          <w:tab w:val="left" w:pos="1832"/>
          <w:tab w:val="left" w:pos="2410"/>
          <w:tab w:val="left" w:pos="2748"/>
          <w:tab w:val="left" w:pos="3664"/>
          <w:tab w:val="left" w:pos="4580"/>
          <w:tab w:val="left" w:pos="5496"/>
          <w:tab w:val="left" w:pos="6412"/>
          <w:tab w:val="left" w:pos="7328"/>
          <w:tab w:val="left" w:pos="8244"/>
          <w:tab w:val="left" w:pos="8505"/>
          <w:tab w:val="left" w:pos="9160"/>
          <w:tab w:val="left" w:pos="10076"/>
          <w:tab w:val="left" w:pos="10992"/>
          <w:tab w:val="left" w:pos="11908"/>
          <w:tab w:val="left" w:pos="12824"/>
          <w:tab w:val="left" w:pos="13740"/>
          <w:tab w:val="left" w:pos="14656"/>
        </w:tabs>
        <w:suppressAutoHyphens/>
        <w:spacing w:line="276" w:lineRule="auto"/>
        <w:jc w:val="both"/>
        <w:rPr>
          <w:rFonts w:ascii="Calibri" w:eastAsia="Times New Roman" w:hAnsi="Calibri" w:cs="Calibri"/>
          <w:bCs/>
          <w:sz w:val="22"/>
          <w:szCs w:val="22"/>
          <w:lang w:eastAsia="zh-CN"/>
        </w:rPr>
      </w:pPr>
      <w:r w:rsidRPr="005D5F2B">
        <w:rPr>
          <w:rFonts w:ascii="Calibri" w:eastAsia="Times New Roman" w:hAnsi="Calibri" w:cs="Calibri"/>
          <w:bCs/>
          <w:sz w:val="22"/>
          <w:szCs w:val="22"/>
          <w:lang w:eastAsia="zh-CN"/>
        </w:rPr>
        <w:t>1. Στην παράγραφο 2 του άρθρου 3 του π.δ. 79/2017 (Α΄ 109) προστίθεται περίπτωση δ΄ ως εξής: «στις 30 Ιανουαρίου, εορτή των Τριών Ιεραρχών. Σε περίπτωση που η 30η Ιανουαρίου είναι Σάββατο ή Κυριακή, οι εορταστικές εκδηλώσεις λαμβάνουν χώρα την προηγούμενη Παρασκευή».</w:t>
      </w:r>
    </w:p>
    <w:p w:rsidR="00D47FCB" w:rsidRPr="005D5F2B" w:rsidRDefault="00D47FCB" w:rsidP="00403A2F">
      <w:pPr>
        <w:tabs>
          <w:tab w:val="left" w:pos="916"/>
          <w:tab w:val="left" w:pos="1832"/>
          <w:tab w:val="left" w:pos="2410"/>
          <w:tab w:val="left" w:pos="2748"/>
          <w:tab w:val="left" w:pos="3664"/>
          <w:tab w:val="left" w:pos="4580"/>
          <w:tab w:val="left" w:pos="5496"/>
          <w:tab w:val="left" w:pos="6412"/>
          <w:tab w:val="left" w:pos="7328"/>
          <w:tab w:val="left" w:pos="8244"/>
          <w:tab w:val="left" w:pos="8505"/>
          <w:tab w:val="left" w:pos="9160"/>
          <w:tab w:val="left" w:pos="10076"/>
          <w:tab w:val="left" w:pos="10992"/>
          <w:tab w:val="left" w:pos="11908"/>
          <w:tab w:val="left" w:pos="12824"/>
          <w:tab w:val="left" w:pos="13740"/>
          <w:tab w:val="left" w:pos="14656"/>
        </w:tabs>
        <w:suppressAutoHyphens/>
        <w:spacing w:line="276" w:lineRule="auto"/>
        <w:jc w:val="both"/>
        <w:rPr>
          <w:rFonts w:ascii="Calibri" w:eastAsia="Times New Roman" w:hAnsi="Calibri" w:cs="Calibri"/>
          <w:bCs/>
          <w:sz w:val="22"/>
          <w:szCs w:val="22"/>
          <w:lang w:eastAsia="zh-CN"/>
        </w:rPr>
      </w:pPr>
      <w:r w:rsidRPr="005D5F2B">
        <w:rPr>
          <w:rFonts w:ascii="Calibri" w:eastAsia="Times New Roman" w:hAnsi="Calibri" w:cs="Calibri"/>
          <w:bCs/>
          <w:sz w:val="22"/>
          <w:szCs w:val="22"/>
          <w:lang w:eastAsia="zh-CN"/>
        </w:rPr>
        <w:t>2. Από την περίπτωση ια΄ της παραγράφου 1 του άρθρου 3 του π.δ. 79/2017 διαγράφονται οι λέξεις: «την εορτή των Τριών Ιεραρχών».</w:t>
      </w:r>
    </w:p>
    <w:p w:rsidR="00D47FCB" w:rsidRPr="005D5F2B" w:rsidRDefault="00D47FCB" w:rsidP="00403A2F">
      <w:pPr>
        <w:tabs>
          <w:tab w:val="left" w:pos="916"/>
          <w:tab w:val="left" w:pos="1832"/>
          <w:tab w:val="left" w:pos="2410"/>
          <w:tab w:val="left" w:pos="2748"/>
          <w:tab w:val="left" w:pos="3664"/>
          <w:tab w:val="left" w:pos="4580"/>
          <w:tab w:val="left" w:pos="5496"/>
          <w:tab w:val="left" w:pos="6412"/>
          <w:tab w:val="left" w:pos="7328"/>
          <w:tab w:val="left" w:pos="8244"/>
          <w:tab w:val="left" w:pos="8505"/>
          <w:tab w:val="left" w:pos="9160"/>
          <w:tab w:val="left" w:pos="10076"/>
          <w:tab w:val="left" w:pos="10992"/>
          <w:tab w:val="left" w:pos="11908"/>
          <w:tab w:val="left" w:pos="12824"/>
          <w:tab w:val="left" w:pos="13740"/>
          <w:tab w:val="left" w:pos="14656"/>
        </w:tabs>
        <w:suppressAutoHyphens/>
        <w:spacing w:line="276" w:lineRule="auto"/>
        <w:jc w:val="both"/>
        <w:rPr>
          <w:rFonts w:ascii="Calibri" w:eastAsia="Times New Roman" w:hAnsi="Calibri" w:cs="Calibri"/>
          <w:bCs/>
          <w:sz w:val="22"/>
          <w:szCs w:val="22"/>
          <w:lang w:eastAsia="zh-CN"/>
        </w:rPr>
      </w:pPr>
      <w:r w:rsidRPr="005D5F2B">
        <w:rPr>
          <w:rFonts w:ascii="Calibri" w:eastAsia="Times New Roman" w:hAnsi="Calibri" w:cs="Calibri"/>
          <w:bCs/>
          <w:sz w:val="22"/>
          <w:szCs w:val="22"/>
          <w:lang w:eastAsia="zh-CN"/>
        </w:rPr>
        <w:t>3. Οι διατάξεις της περίπτωσης δ΄ της παραγράφου 2 του άρθρου 3 του π.δ. 79/2017 (Α΄ 109),  όπως προστέθηκε με την παράγραφο 1 του παρόντος άρθρου, καθώς και η παράγραφος 3 του ιδίου άρθρου εφαρμόζονται αναλόγως και για τις εορταστικές εκδηλώσεις που πραγματοποιούνται κατά την ημέρα της θρησκευτικής εορτής των Τριών Ιεραρχών, στα δημόσια και ιδιωτικά Γυμνάσια, Γενικά Λύκεια, Επαγγελματικά Λύκεια, Γυμνάσια Ειδικής Αγωγής και Εκπαίδευσης (Ε.Α.Ε.), Λύκεια Ε.Α.Ε., Ενιαία Ειδικά Επαγγελματικά Γυμνάσια-Λύκεια και Εργαστήρια Ειδικής Επαγγελματικής Εκπαίδευσης (Ε.Ε.Ε.ΕΚ.), ημερήσια και εσπερινά.</w:t>
      </w:r>
    </w:p>
    <w:p w:rsidR="00D47FCB" w:rsidRPr="005D5F2B" w:rsidRDefault="00D47FCB" w:rsidP="00403A2F">
      <w:pPr>
        <w:tabs>
          <w:tab w:val="left" w:pos="916"/>
          <w:tab w:val="left" w:pos="1832"/>
          <w:tab w:val="left" w:pos="2410"/>
          <w:tab w:val="left" w:pos="2748"/>
          <w:tab w:val="left" w:pos="3664"/>
          <w:tab w:val="left" w:pos="4580"/>
          <w:tab w:val="left" w:pos="5496"/>
          <w:tab w:val="left" w:pos="6412"/>
          <w:tab w:val="left" w:pos="7328"/>
          <w:tab w:val="left" w:pos="8244"/>
          <w:tab w:val="left" w:pos="8505"/>
          <w:tab w:val="left" w:pos="9160"/>
          <w:tab w:val="left" w:pos="10076"/>
          <w:tab w:val="left" w:pos="10992"/>
          <w:tab w:val="left" w:pos="11908"/>
          <w:tab w:val="left" w:pos="12824"/>
          <w:tab w:val="left" w:pos="13740"/>
          <w:tab w:val="left" w:pos="14656"/>
        </w:tabs>
        <w:suppressAutoHyphens/>
        <w:spacing w:line="276" w:lineRule="auto"/>
        <w:jc w:val="both"/>
        <w:rPr>
          <w:rFonts w:ascii="Calibri" w:eastAsia="Times New Roman" w:hAnsi="Calibri" w:cs="Calibri"/>
          <w:bCs/>
          <w:sz w:val="22"/>
          <w:szCs w:val="22"/>
          <w:lang w:eastAsia="zh-CN"/>
        </w:rPr>
      </w:pPr>
      <w:r w:rsidRPr="005D5F2B">
        <w:rPr>
          <w:rFonts w:ascii="Calibri" w:eastAsia="Times New Roman" w:hAnsi="Calibri" w:cs="Calibri"/>
          <w:bCs/>
          <w:sz w:val="22"/>
          <w:szCs w:val="22"/>
          <w:lang w:eastAsia="zh-CN"/>
        </w:rPr>
        <w:lastRenderedPageBreak/>
        <w:t>4. Από την ημερομηνία έναρξης ισχύος του παρόντος άρθρου η περίπτωση β της παραγράφου 4 του άρθρου 2 της με αριθμ. 79942/ΓΔ4/21.05.2019 (Β΄ 2005) απόφασης του Υπουργού και της Υφυπουργού Παιδείας, Έρευνας και Θρησκευμάτων αντικαθίσταται με τη φράση «β. Η θρησκευτική εορτή του Αγίου Πνεύματος» και το δεύτερο εδάφιο της παραγράφου 6 του ιδίου άρθρου καταργείται.</w:t>
      </w:r>
    </w:p>
    <w:p w:rsidR="00D47FCB" w:rsidRPr="005D5F2B" w:rsidRDefault="00D47FCB" w:rsidP="00403A2F">
      <w:pPr>
        <w:tabs>
          <w:tab w:val="left" w:pos="916"/>
          <w:tab w:val="left" w:pos="1832"/>
          <w:tab w:val="left" w:pos="2410"/>
          <w:tab w:val="left" w:pos="2748"/>
          <w:tab w:val="left" w:pos="3664"/>
          <w:tab w:val="left" w:pos="4580"/>
          <w:tab w:val="left" w:pos="5496"/>
          <w:tab w:val="left" w:pos="6412"/>
          <w:tab w:val="left" w:pos="7328"/>
          <w:tab w:val="left" w:pos="8244"/>
          <w:tab w:val="left" w:pos="8505"/>
          <w:tab w:val="left" w:pos="9160"/>
          <w:tab w:val="left" w:pos="10076"/>
          <w:tab w:val="left" w:pos="10992"/>
          <w:tab w:val="left" w:pos="11908"/>
          <w:tab w:val="left" w:pos="12824"/>
          <w:tab w:val="left" w:pos="13740"/>
          <w:tab w:val="left" w:pos="14656"/>
        </w:tabs>
        <w:suppressAutoHyphens/>
        <w:spacing w:line="276" w:lineRule="auto"/>
        <w:jc w:val="both"/>
        <w:rPr>
          <w:rFonts w:ascii="Calibri" w:eastAsia="Times New Roman" w:hAnsi="Calibri" w:cs="Calibri"/>
          <w:bCs/>
          <w:sz w:val="22"/>
          <w:szCs w:val="22"/>
          <w:lang w:eastAsia="zh-CN"/>
        </w:rPr>
      </w:pPr>
    </w:p>
    <w:p w:rsidR="008C46F1" w:rsidRPr="005D5F2B" w:rsidRDefault="00AA34D4" w:rsidP="00403A2F">
      <w:pPr>
        <w:tabs>
          <w:tab w:val="left" w:pos="916"/>
          <w:tab w:val="left" w:pos="1832"/>
          <w:tab w:val="left" w:pos="2410"/>
          <w:tab w:val="left" w:pos="2748"/>
          <w:tab w:val="left" w:pos="3664"/>
          <w:tab w:val="left" w:pos="4580"/>
          <w:tab w:val="left" w:pos="5496"/>
          <w:tab w:val="left" w:pos="6412"/>
          <w:tab w:val="left" w:pos="7328"/>
          <w:tab w:val="left" w:pos="8244"/>
          <w:tab w:val="left" w:pos="8505"/>
          <w:tab w:val="left" w:pos="9160"/>
          <w:tab w:val="left" w:pos="10076"/>
          <w:tab w:val="left" w:pos="10992"/>
          <w:tab w:val="left" w:pos="11908"/>
          <w:tab w:val="left" w:pos="12824"/>
          <w:tab w:val="left" w:pos="13740"/>
          <w:tab w:val="left" w:pos="14656"/>
        </w:tabs>
        <w:suppressAutoHyphens/>
        <w:spacing w:line="276" w:lineRule="auto"/>
        <w:jc w:val="center"/>
        <w:rPr>
          <w:rFonts w:ascii="Calibri" w:eastAsia="Times New Roman" w:hAnsi="Calibri" w:cs="Calibri"/>
          <w:b/>
          <w:sz w:val="22"/>
          <w:szCs w:val="22"/>
          <w:lang w:eastAsia="zh-CN"/>
        </w:rPr>
      </w:pPr>
      <w:r w:rsidRPr="005D5F2B">
        <w:rPr>
          <w:rFonts w:ascii="Calibri" w:eastAsia="Times New Roman" w:hAnsi="Calibri" w:cs="Calibri"/>
          <w:b/>
          <w:sz w:val="22"/>
          <w:szCs w:val="22"/>
          <w:lang w:eastAsia="zh-CN"/>
        </w:rPr>
        <w:t>Άρθρο</w:t>
      </w:r>
      <w:r w:rsidR="0062584F" w:rsidRPr="005D5F2B">
        <w:rPr>
          <w:rFonts w:ascii="Calibri" w:eastAsia="Times New Roman" w:hAnsi="Calibri" w:cs="Calibri"/>
          <w:b/>
          <w:sz w:val="22"/>
          <w:szCs w:val="22"/>
          <w:lang w:eastAsia="zh-CN"/>
        </w:rPr>
        <w:t xml:space="preserve"> </w:t>
      </w:r>
      <w:r w:rsidR="009F09E8" w:rsidRPr="005D5F2B">
        <w:rPr>
          <w:rFonts w:ascii="Calibri" w:eastAsia="Times New Roman" w:hAnsi="Calibri" w:cs="Calibri"/>
          <w:b/>
          <w:sz w:val="22"/>
          <w:szCs w:val="22"/>
          <w:lang w:eastAsia="zh-CN"/>
        </w:rPr>
        <w:t>57</w:t>
      </w:r>
    </w:p>
    <w:p w:rsidR="00AA34D4" w:rsidRPr="005D5F2B" w:rsidRDefault="00AA34D4" w:rsidP="00403A2F">
      <w:pPr>
        <w:tabs>
          <w:tab w:val="left" w:pos="916"/>
          <w:tab w:val="left" w:pos="1832"/>
          <w:tab w:val="left" w:pos="2410"/>
          <w:tab w:val="left" w:pos="2748"/>
          <w:tab w:val="left" w:pos="3664"/>
          <w:tab w:val="left" w:pos="4580"/>
          <w:tab w:val="left" w:pos="5496"/>
          <w:tab w:val="left" w:pos="6412"/>
          <w:tab w:val="left" w:pos="7328"/>
          <w:tab w:val="left" w:pos="8244"/>
          <w:tab w:val="left" w:pos="8505"/>
          <w:tab w:val="left" w:pos="9160"/>
          <w:tab w:val="left" w:pos="10076"/>
          <w:tab w:val="left" w:pos="10992"/>
          <w:tab w:val="left" w:pos="11908"/>
          <w:tab w:val="left" w:pos="12824"/>
          <w:tab w:val="left" w:pos="13740"/>
          <w:tab w:val="left" w:pos="14656"/>
        </w:tabs>
        <w:suppressAutoHyphens/>
        <w:spacing w:line="276" w:lineRule="auto"/>
        <w:ind w:left="720"/>
        <w:rPr>
          <w:rFonts w:ascii="Calibri" w:eastAsia="Times New Roman" w:hAnsi="Calibri" w:cs="Calibri"/>
          <w:b/>
          <w:sz w:val="22"/>
          <w:szCs w:val="22"/>
          <w:lang w:eastAsia="zh-CN"/>
        </w:rPr>
      </w:pPr>
      <w:r w:rsidRPr="005D5F2B">
        <w:rPr>
          <w:rFonts w:ascii="Calibri" w:eastAsia="Times New Roman" w:hAnsi="Calibri" w:cs="Calibri"/>
          <w:b/>
          <w:sz w:val="22"/>
          <w:szCs w:val="22"/>
          <w:lang w:eastAsia="zh-CN"/>
        </w:rPr>
        <w:t xml:space="preserve">Θέματα </w:t>
      </w:r>
      <w:r w:rsidR="00754849" w:rsidRPr="005D5F2B">
        <w:rPr>
          <w:rFonts w:ascii="Calibri" w:eastAsia="Times New Roman" w:hAnsi="Calibri" w:cs="Calibri"/>
          <w:b/>
          <w:sz w:val="22"/>
          <w:szCs w:val="22"/>
          <w:lang w:eastAsia="zh-CN"/>
        </w:rPr>
        <w:t xml:space="preserve">εποπτευόμενων φορέων του Υπουργείου Παιδείας και Θρησκευμάτων </w:t>
      </w:r>
    </w:p>
    <w:p w:rsidR="00754849" w:rsidRPr="005D5F2B" w:rsidRDefault="00754849" w:rsidP="00403A2F">
      <w:pPr>
        <w:tabs>
          <w:tab w:val="left" w:pos="916"/>
          <w:tab w:val="left" w:pos="1832"/>
          <w:tab w:val="left" w:pos="2410"/>
          <w:tab w:val="left" w:pos="2748"/>
          <w:tab w:val="left" w:pos="3664"/>
          <w:tab w:val="left" w:pos="4580"/>
          <w:tab w:val="left" w:pos="5496"/>
          <w:tab w:val="left" w:pos="6412"/>
          <w:tab w:val="left" w:pos="7328"/>
          <w:tab w:val="left" w:pos="8244"/>
          <w:tab w:val="left" w:pos="8505"/>
          <w:tab w:val="left" w:pos="9160"/>
          <w:tab w:val="left" w:pos="10076"/>
          <w:tab w:val="left" w:pos="10992"/>
          <w:tab w:val="left" w:pos="11908"/>
          <w:tab w:val="left" w:pos="12824"/>
          <w:tab w:val="left" w:pos="13740"/>
          <w:tab w:val="left" w:pos="14656"/>
        </w:tabs>
        <w:suppressAutoHyphens/>
        <w:spacing w:line="276" w:lineRule="auto"/>
        <w:ind w:left="720"/>
        <w:jc w:val="center"/>
        <w:rPr>
          <w:rFonts w:ascii="Calibri" w:eastAsia="Times New Roman" w:hAnsi="Calibri" w:cs="Calibri"/>
          <w:b/>
          <w:sz w:val="22"/>
          <w:szCs w:val="22"/>
          <w:lang w:eastAsia="zh-CN"/>
        </w:rPr>
      </w:pPr>
    </w:p>
    <w:p w:rsidR="00417B22" w:rsidRPr="005D5F2B" w:rsidRDefault="00417B22" w:rsidP="00403A2F">
      <w:pPr>
        <w:tabs>
          <w:tab w:val="left" w:pos="916"/>
          <w:tab w:val="left" w:pos="1832"/>
          <w:tab w:val="left" w:pos="2410"/>
          <w:tab w:val="left" w:pos="2748"/>
          <w:tab w:val="left" w:pos="3664"/>
          <w:tab w:val="left" w:pos="4580"/>
          <w:tab w:val="left" w:pos="5496"/>
          <w:tab w:val="left" w:pos="6412"/>
          <w:tab w:val="left" w:pos="7328"/>
          <w:tab w:val="left" w:pos="8244"/>
          <w:tab w:val="left" w:pos="8505"/>
          <w:tab w:val="left" w:pos="9160"/>
          <w:tab w:val="left" w:pos="10076"/>
          <w:tab w:val="left" w:pos="10992"/>
          <w:tab w:val="left" w:pos="11908"/>
          <w:tab w:val="left" w:pos="12824"/>
          <w:tab w:val="left" w:pos="13740"/>
          <w:tab w:val="left" w:pos="14656"/>
        </w:tabs>
        <w:suppressAutoHyphens/>
        <w:spacing w:line="276" w:lineRule="auto"/>
        <w:jc w:val="both"/>
        <w:rPr>
          <w:rFonts w:ascii="Calibri" w:eastAsia="Times New Roman" w:hAnsi="Calibri" w:cs="Calibri"/>
          <w:bCs/>
          <w:sz w:val="22"/>
          <w:szCs w:val="22"/>
          <w:lang w:eastAsia="zh-CN"/>
        </w:rPr>
      </w:pPr>
      <w:r w:rsidRPr="00417B22">
        <w:rPr>
          <w:rFonts w:ascii="Calibri" w:eastAsia="Times New Roman" w:hAnsi="Calibri" w:cs="Calibri"/>
          <w:bCs/>
          <w:sz w:val="22"/>
          <w:szCs w:val="22"/>
          <w:lang w:eastAsia="zh-CN"/>
        </w:rPr>
        <w:t>1.</w:t>
      </w:r>
      <w:r>
        <w:rPr>
          <w:rFonts w:ascii="Calibri" w:eastAsia="Times New Roman" w:hAnsi="Calibri" w:cs="Calibri"/>
          <w:bCs/>
          <w:sz w:val="22"/>
          <w:szCs w:val="22"/>
          <w:lang w:eastAsia="zh-CN"/>
        </w:rPr>
        <w:t xml:space="preserve"> </w:t>
      </w:r>
      <w:r w:rsidR="00763267" w:rsidRPr="005D5F2B">
        <w:rPr>
          <w:rFonts w:ascii="Calibri" w:eastAsia="Times New Roman" w:hAnsi="Calibri" w:cs="Calibri"/>
          <w:bCs/>
          <w:sz w:val="22"/>
          <w:szCs w:val="22"/>
          <w:lang w:eastAsia="zh-CN"/>
        </w:rPr>
        <w:t>Οι εν γένει αποδοχές των</w:t>
      </w:r>
      <w:r w:rsidR="001B652D" w:rsidRPr="005D5F2B">
        <w:rPr>
          <w:rFonts w:ascii="Calibri" w:eastAsia="Times New Roman" w:hAnsi="Calibri" w:cs="Calibri"/>
          <w:bCs/>
          <w:sz w:val="22"/>
          <w:szCs w:val="22"/>
          <w:lang w:eastAsia="zh-CN"/>
        </w:rPr>
        <w:t xml:space="preserve"> </w:t>
      </w:r>
      <w:r w:rsidR="00AA34D4" w:rsidRPr="005D5F2B">
        <w:rPr>
          <w:rFonts w:ascii="Calibri" w:eastAsia="Times New Roman" w:hAnsi="Calibri" w:cs="Calibri"/>
          <w:bCs/>
          <w:sz w:val="22"/>
          <w:szCs w:val="22"/>
          <w:lang w:eastAsia="zh-CN"/>
        </w:rPr>
        <w:t>Προέδρων, Αντιπροέδρων</w:t>
      </w:r>
      <w:r w:rsidR="002A58A0" w:rsidRPr="005D5F2B">
        <w:rPr>
          <w:rFonts w:ascii="Calibri" w:eastAsia="Times New Roman" w:hAnsi="Calibri" w:cs="Calibri"/>
          <w:bCs/>
          <w:sz w:val="22"/>
          <w:szCs w:val="22"/>
          <w:lang w:eastAsia="zh-CN"/>
        </w:rPr>
        <w:t xml:space="preserve"> </w:t>
      </w:r>
      <w:r w:rsidR="00AA34D4" w:rsidRPr="005D5F2B">
        <w:rPr>
          <w:rFonts w:ascii="Calibri" w:eastAsia="Times New Roman" w:hAnsi="Calibri" w:cs="Calibri"/>
          <w:bCs/>
          <w:sz w:val="22"/>
          <w:szCs w:val="22"/>
          <w:lang w:eastAsia="zh-CN"/>
        </w:rPr>
        <w:t xml:space="preserve">και </w:t>
      </w:r>
      <w:r w:rsidR="00BF78CD" w:rsidRPr="005D5F2B">
        <w:rPr>
          <w:rFonts w:ascii="Calibri" w:eastAsia="Times New Roman" w:hAnsi="Calibri" w:cs="Calibri"/>
          <w:bCs/>
          <w:sz w:val="22"/>
          <w:szCs w:val="22"/>
          <w:lang w:eastAsia="zh-CN"/>
        </w:rPr>
        <w:t>γενικά</w:t>
      </w:r>
      <w:r w:rsidR="002A58A0" w:rsidRPr="005D5F2B">
        <w:rPr>
          <w:rFonts w:ascii="Calibri" w:eastAsia="Times New Roman" w:hAnsi="Calibri" w:cs="Calibri"/>
          <w:bCs/>
          <w:sz w:val="22"/>
          <w:szCs w:val="22"/>
          <w:lang w:eastAsia="zh-CN"/>
        </w:rPr>
        <w:t xml:space="preserve"> </w:t>
      </w:r>
      <w:r w:rsidR="00AA34D4" w:rsidRPr="005D5F2B">
        <w:rPr>
          <w:rFonts w:ascii="Calibri" w:eastAsia="Times New Roman" w:hAnsi="Calibri" w:cs="Calibri"/>
          <w:bCs/>
          <w:sz w:val="22"/>
          <w:szCs w:val="22"/>
          <w:lang w:eastAsia="zh-CN"/>
        </w:rPr>
        <w:t xml:space="preserve">των διοικούντων και </w:t>
      </w:r>
      <w:r w:rsidR="00763267" w:rsidRPr="005D5F2B">
        <w:rPr>
          <w:rFonts w:ascii="Calibri" w:eastAsia="Times New Roman" w:hAnsi="Calibri" w:cs="Calibri"/>
          <w:bCs/>
          <w:sz w:val="22"/>
          <w:szCs w:val="22"/>
          <w:lang w:eastAsia="zh-CN"/>
        </w:rPr>
        <w:t xml:space="preserve">των </w:t>
      </w:r>
      <w:r w:rsidR="00AA34D4" w:rsidRPr="005D5F2B">
        <w:rPr>
          <w:rFonts w:ascii="Calibri" w:eastAsia="Times New Roman" w:hAnsi="Calibri" w:cs="Calibri"/>
          <w:bCs/>
          <w:sz w:val="22"/>
          <w:szCs w:val="22"/>
          <w:lang w:eastAsia="zh-CN"/>
        </w:rPr>
        <w:t>αναπληρωτών τους</w:t>
      </w:r>
      <w:r w:rsidR="00410B4C" w:rsidRPr="005D5F2B">
        <w:rPr>
          <w:rFonts w:ascii="Calibri" w:eastAsia="Times New Roman" w:hAnsi="Calibri" w:cs="Calibri"/>
          <w:bCs/>
          <w:sz w:val="22"/>
          <w:szCs w:val="22"/>
          <w:lang w:eastAsia="zh-CN"/>
        </w:rPr>
        <w:t xml:space="preserve"> των Νομικών Προσώπων Δημοσίου Δικαίου (Ν.Π.Δ.Δ.) και Ιδιωτικού Δ</w:t>
      </w:r>
      <w:r w:rsidR="00AA34D4" w:rsidRPr="005D5F2B">
        <w:rPr>
          <w:rFonts w:ascii="Calibri" w:eastAsia="Times New Roman" w:hAnsi="Calibri" w:cs="Calibri"/>
          <w:bCs/>
          <w:sz w:val="22"/>
          <w:szCs w:val="22"/>
          <w:lang w:eastAsia="zh-CN"/>
        </w:rPr>
        <w:t>ικαίου (Ν.Π.Ι.Δ.), που εποπτεύονται από το Υπουργείο Παιδείας και Θρησκευμάτων, των οποίων η ιδιότητα μέλους Δ.Ε.Π.</w:t>
      </w:r>
      <w:r w:rsidR="00754849" w:rsidRPr="005D5F2B">
        <w:rPr>
          <w:rFonts w:ascii="Calibri" w:eastAsia="Times New Roman" w:hAnsi="Calibri" w:cs="Calibri"/>
          <w:bCs/>
          <w:sz w:val="22"/>
          <w:szCs w:val="22"/>
          <w:lang w:eastAsia="zh-CN"/>
        </w:rPr>
        <w:t xml:space="preserve"> αναστέλλεται δυνάμει του άρθρου 68 του ν. 4622/2019 (Α΄ 133), καθορίζονται με κοινή απόφαση των Υπουργών Οικονομικών και Παιδείας και Θρησκευμάτων.</w:t>
      </w:r>
      <w:r w:rsidRPr="005D5F2B">
        <w:rPr>
          <w:rFonts w:ascii="Calibri" w:eastAsia="Times New Roman" w:hAnsi="Calibri" w:cs="Calibri"/>
          <w:bCs/>
          <w:sz w:val="22"/>
          <w:szCs w:val="22"/>
          <w:lang w:eastAsia="zh-CN"/>
        </w:rPr>
        <w:t xml:space="preserve"> </w:t>
      </w:r>
    </w:p>
    <w:p w:rsidR="00417B22" w:rsidRPr="005D5F2B" w:rsidRDefault="00417B22" w:rsidP="00403A2F">
      <w:pPr>
        <w:jc w:val="both"/>
        <w:rPr>
          <w:lang w:eastAsia="zh-CN"/>
        </w:rPr>
      </w:pPr>
      <w:r>
        <w:rPr>
          <w:lang w:eastAsia="zh-CN"/>
        </w:rPr>
        <w:t>2. Στις</w:t>
      </w:r>
      <w:r w:rsidR="00CA1B67">
        <w:rPr>
          <w:lang w:eastAsia="zh-CN"/>
        </w:rPr>
        <w:t xml:space="preserve"> περιπτώσεις που η μόνιμη κατοικία  των προσώπων της προηγούμενης παραγράφου  βρίσκεται σε απόσταση μεγαλύτερη των εκατόν εξήντα (160) χιλιομέτρων από την έδρα του Ν.Π.Δ.Δ. ή Ν.Π.Ι.Δ.  καθώς επίσης και στις περιπτ</w:t>
      </w:r>
      <w:r w:rsidR="006E0501">
        <w:rPr>
          <w:lang w:eastAsia="zh-CN"/>
        </w:rPr>
        <w:t xml:space="preserve">ώσεις που </w:t>
      </w:r>
      <w:r w:rsidR="00CA1B67">
        <w:rPr>
          <w:lang w:eastAsia="zh-CN"/>
        </w:rPr>
        <w:t xml:space="preserve">για τη μετακίνησή τους στην έδρα του </w:t>
      </w:r>
      <w:r w:rsidR="00D366B0" w:rsidRPr="00D366B0">
        <w:rPr>
          <w:lang w:eastAsia="zh-CN"/>
        </w:rPr>
        <w:t xml:space="preserve">Ν.Π.Δ.Δ. ή Ν.Π.Ι.Δ.  </w:t>
      </w:r>
      <w:r w:rsidR="00CA1B67">
        <w:rPr>
          <w:lang w:eastAsia="zh-CN"/>
        </w:rPr>
        <w:t>απαιτείται θαλάσσια μετακίνηση άνω των είκοσι (20) ναυτικών μιλίων</w:t>
      </w:r>
      <w:r w:rsidR="006E0501">
        <w:rPr>
          <w:lang w:eastAsia="zh-CN"/>
        </w:rPr>
        <w:t>,</w:t>
      </w:r>
      <w:r w:rsidR="00CA1B67">
        <w:rPr>
          <w:lang w:eastAsia="zh-CN"/>
        </w:rPr>
        <w:t xml:space="preserve"> δύναται να καταβάλλεται πρόσθετη μηνιαία αποζημίωση προς αντιμετώπιση των εξόδων μετοίκησης και των οδοιπορικών εξόδων. Το ύψος της αποζημίωσης, οι όροι και οι προ</w:t>
      </w:r>
      <w:r w:rsidR="002063C5">
        <w:rPr>
          <w:lang w:eastAsia="zh-CN"/>
        </w:rPr>
        <w:t>ϋ</w:t>
      </w:r>
      <w:r w:rsidR="00CA1B67">
        <w:rPr>
          <w:lang w:eastAsia="zh-CN"/>
        </w:rPr>
        <w:t>ποθέσεις καταβολής της και κάθε άλλο αναγκαίο ζήτημα ρυθμίζονται με κοινή απόφαση των Υπουργών Οικονομικών και Παιδείας και Θρησκευμάτων. Για τη μετεγκατάσταση των υπαγομένων στην παρούσα ρύθμιση δεν καταβάλλεται καμία άλλη δαπάνη μετακίνησης που προβλέπεται από τις κείμενες διατάξεις.</w:t>
      </w:r>
    </w:p>
    <w:p w:rsidR="00310B8B" w:rsidRPr="005D5F2B" w:rsidRDefault="00310B8B" w:rsidP="00403A2F">
      <w:pPr>
        <w:tabs>
          <w:tab w:val="left" w:pos="916"/>
          <w:tab w:val="left" w:pos="1832"/>
          <w:tab w:val="left" w:pos="2410"/>
          <w:tab w:val="left" w:pos="2748"/>
          <w:tab w:val="left" w:pos="3664"/>
          <w:tab w:val="left" w:pos="4580"/>
          <w:tab w:val="left" w:pos="5496"/>
          <w:tab w:val="left" w:pos="6412"/>
          <w:tab w:val="left" w:pos="7328"/>
          <w:tab w:val="left" w:pos="8244"/>
          <w:tab w:val="left" w:pos="8505"/>
          <w:tab w:val="left" w:pos="9160"/>
          <w:tab w:val="left" w:pos="10076"/>
          <w:tab w:val="left" w:pos="10992"/>
          <w:tab w:val="left" w:pos="11908"/>
          <w:tab w:val="left" w:pos="12824"/>
          <w:tab w:val="left" w:pos="13740"/>
          <w:tab w:val="left" w:pos="14656"/>
        </w:tabs>
        <w:suppressAutoHyphens/>
        <w:spacing w:line="276" w:lineRule="auto"/>
        <w:jc w:val="both"/>
        <w:rPr>
          <w:rFonts w:ascii="Calibri" w:eastAsia="Times New Roman" w:hAnsi="Calibri" w:cs="Calibri"/>
          <w:bCs/>
          <w:sz w:val="22"/>
          <w:szCs w:val="22"/>
          <w:lang w:eastAsia="zh-CN"/>
        </w:rPr>
      </w:pPr>
    </w:p>
    <w:p w:rsidR="00880F5D" w:rsidRPr="005D5F2B" w:rsidRDefault="00880F5D" w:rsidP="00403A2F">
      <w:pPr>
        <w:tabs>
          <w:tab w:val="left" w:pos="916"/>
          <w:tab w:val="left" w:pos="1832"/>
          <w:tab w:val="left" w:pos="2410"/>
          <w:tab w:val="left" w:pos="2748"/>
          <w:tab w:val="left" w:pos="3664"/>
          <w:tab w:val="left" w:pos="4580"/>
          <w:tab w:val="left" w:pos="5496"/>
          <w:tab w:val="left" w:pos="6412"/>
          <w:tab w:val="left" w:pos="7328"/>
          <w:tab w:val="left" w:pos="8244"/>
          <w:tab w:val="left" w:pos="8505"/>
          <w:tab w:val="left" w:pos="9160"/>
          <w:tab w:val="left" w:pos="10076"/>
          <w:tab w:val="left" w:pos="10992"/>
          <w:tab w:val="left" w:pos="11908"/>
          <w:tab w:val="left" w:pos="12824"/>
          <w:tab w:val="left" w:pos="13740"/>
          <w:tab w:val="left" w:pos="14656"/>
        </w:tabs>
        <w:suppressAutoHyphens/>
        <w:spacing w:line="276" w:lineRule="auto"/>
        <w:jc w:val="center"/>
        <w:rPr>
          <w:rFonts w:ascii="Calibri" w:eastAsia="Times New Roman" w:hAnsi="Calibri" w:cs="Calibri"/>
          <w:bCs/>
          <w:sz w:val="22"/>
          <w:szCs w:val="22"/>
          <w:lang w:eastAsia="zh-CN"/>
        </w:rPr>
      </w:pPr>
      <w:r w:rsidRPr="005D5F2B">
        <w:rPr>
          <w:rFonts w:ascii="Calibri" w:hAnsi="Calibri" w:cs="Calibri"/>
          <w:b/>
          <w:color w:val="000000"/>
          <w:sz w:val="22"/>
          <w:szCs w:val="22"/>
        </w:rPr>
        <w:t xml:space="preserve">Άρθρο </w:t>
      </w:r>
      <w:r w:rsidR="0086636D" w:rsidRPr="005D5F2B">
        <w:rPr>
          <w:rFonts w:ascii="Calibri" w:hAnsi="Calibri" w:cs="Calibri"/>
          <w:b/>
          <w:color w:val="000000"/>
          <w:sz w:val="22"/>
          <w:szCs w:val="22"/>
        </w:rPr>
        <w:t>58</w:t>
      </w:r>
    </w:p>
    <w:p w:rsidR="00880F5D" w:rsidRPr="005D5F2B" w:rsidRDefault="00880F5D" w:rsidP="00403A2F">
      <w:pPr>
        <w:pStyle w:val="-HTML"/>
        <w:tabs>
          <w:tab w:val="left" w:pos="2410"/>
          <w:tab w:val="left" w:pos="8244"/>
        </w:tabs>
        <w:spacing w:line="276" w:lineRule="auto"/>
        <w:jc w:val="center"/>
        <w:rPr>
          <w:rFonts w:ascii="Calibri" w:eastAsia="Times New Roman" w:hAnsi="Calibri" w:cs="Calibri"/>
          <w:b/>
          <w:color w:val="000000"/>
          <w:sz w:val="22"/>
          <w:szCs w:val="22"/>
          <w:lang w:eastAsia="el-GR"/>
        </w:rPr>
      </w:pPr>
      <w:r w:rsidRPr="005D5F2B">
        <w:rPr>
          <w:rFonts w:ascii="Calibri" w:eastAsia="Times New Roman" w:hAnsi="Calibri" w:cs="Calibri"/>
          <w:b/>
          <w:color w:val="000000"/>
          <w:sz w:val="22"/>
          <w:szCs w:val="22"/>
          <w:lang w:eastAsia="el-GR"/>
        </w:rPr>
        <w:t>Τροποποίηση του άρθρου 62 του νόμου 4589/2019</w:t>
      </w:r>
    </w:p>
    <w:p w:rsidR="00880F5D" w:rsidRPr="005D5F2B" w:rsidRDefault="00880F5D" w:rsidP="00403A2F">
      <w:pPr>
        <w:pStyle w:val="-HTML"/>
        <w:tabs>
          <w:tab w:val="left" w:pos="2410"/>
          <w:tab w:val="left" w:pos="8244"/>
        </w:tabs>
        <w:spacing w:line="276" w:lineRule="auto"/>
        <w:jc w:val="center"/>
        <w:rPr>
          <w:rFonts w:ascii="Calibri" w:eastAsia="Times New Roman" w:hAnsi="Calibri" w:cs="Calibri"/>
          <w:b/>
          <w:color w:val="000000"/>
          <w:sz w:val="22"/>
          <w:szCs w:val="22"/>
          <w:lang w:eastAsia="el-GR"/>
        </w:rPr>
      </w:pPr>
    </w:p>
    <w:p w:rsidR="00880F5D" w:rsidRPr="005D5F2B" w:rsidRDefault="00880F5D" w:rsidP="00403A2F">
      <w:pPr>
        <w:tabs>
          <w:tab w:val="left" w:pos="2410"/>
          <w:tab w:val="left" w:pos="8244"/>
        </w:tabs>
        <w:spacing w:line="276" w:lineRule="auto"/>
        <w:jc w:val="both"/>
        <w:rPr>
          <w:rFonts w:ascii="Calibri" w:hAnsi="Calibri" w:cs="Calibri"/>
          <w:color w:val="000000" w:themeColor="text1"/>
          <w:sz w:val="22"/>
          <w:szCs w:val="22"/>
        </w:rPr>
      </w:pPr>
      <w:r w:rsidRPr="005D5F2B">
        <w:rPr>
          <w:rFonts w:ascii="Calibri" w:hAnsi="Calibri" w:cs="Calibri"/>
          <w:color w:val="000000" w:themeColor="text1"/>
          <w:sz w:val="22"/>
          <w:szCs w:val="22"/>
        </w:rPr>
        <w:t>Στο άρθρο 62 του ν.</w:t>
      </w:r>
      <w:r w:rsidR="00F50299" w:rsidRPr="005D5F2B">
        <w:rPr>
          <w:rFonts w:ascii="Calibri" w:hAnsi="Calibri" w:cs="Calibri"/>
          <w:color w:val="000000" w:themeColor="text1"/>
          <w:sz w:val="22"/>
          <w:szCs w:val="22"/>
        </w:rPr>
        <w:t xml:space="preserve"> </w:t>
      </w:r>
      <w:r w:rsidRPr="005D5F2B">
        <w:rPr>
          <w:rFonts w:ascii="Calibri" w:hAnsi="Calibri" w:cs="Calibri"/>
          <w:color w:val="000000" w:themeColor="text1"/>
          <w:sz w:val="22"/>
          <w:szCs w:val="22"/>
        </w:rPr>
        <w:t xml:space="preserve">4589/2019 </w:t>
      </w:r>
      <w:r w:rsidR="00170B0F" w:rsidRPr="005D5F2B">
        <w:rPr>
          <w:rFonts w:ascii="Calibri" w:hAnsi="Calibri" w:cs="Calibri"/>
          <w:color w:val="000000" w:themeColor="text1"/>
          <w:sz w:val="22"/>
          <w:szCs w:val="22"/>
        </w:rPr>
        <w:t xml:space="preserve">ύστερα από την παράγραφο 5 </w:t>
      </w:r>
      <w:r w:rsidRPr="005D5F2B">
        <w:rPr>
          <w:rFonts w:ascii="Calibri" w:hAnsi="Calibri" w:cs="Calibri"/>
          <w:color w:val="000000" w:themeColor="text1"/>
          <w:sz w:val="22"/>
          <w:szCs w:val="22"/>
        </w:rPr>
        <w:t>προστίθεται νέα παράγραφος 5</w:t>
      </w:r>
      <w:r w:rsidR="00170B0F" w:rsidRPr="005D5F2B">
        <w:rPr>
          <w:rFonts w:ascii="Calibri" w:hAnsi="Calibri" w:cs="Calibri"/>
          <w:color w:val="000000" w:themeColor="text1"/>
          <w:sz w:val="22"/>
          <w:szCs w:val="22"/>
        </w:rPr>
        <w:t>Α</w:t>
      </w:r>
      <w:r w:rsidRPr="005D5F2B">
        <w:rPr>
          <w:rFonts w:ascii="Calibri" w:hAnsi="Calibri" w:cs="Calibri"/>
          <w:color w:val="000000" w:themeColor="text1"/>
          <w:sz w:val="22"/>
          <w:szCs w:val="22"/>
        </w:rPr>
        <w:t xml:space="preserve"> ως εξής:</w:t>
      </w:r>
    </w:p>
    <w:p w:rsidR="00880F5D" w:rsidRPr="005D5F2B" w:rsidRDefault="00880F5D" w:rsidP="00403A2F">
      <w:pPr>
        <w:pStyle w:val="-HTML"/>
        <w:tabs>
          <w:tab w:val="left" w:pos="2410"/>
          <w:tab w:val="left" w:pos="8244"/>
        </w:tabs>
        <w:spacing w:line="276" w:lineRule="auto"/>
        <w:jc w:val="both"/>
        <w:rPr>
          <w:rFonts w:ascii="Calibri" w:eastAsia="Times New Roman" w:hAnsi="Calibri" w:cs="Calibri"/>
          <w:color w:val="000000" w:themeColor="text1"/>
          <w:sz w:val="22"/>
          <w:szCs w:val="22"/>
          <w:lang w:eastAsia="el-GR"/>
        </w:rPr>
      </w:pPr>
      <w:r w:rsidRPr="005D5F2B">
        <w:rPr>
          <w:rFonts w:ascii="Calibri" w:hAnsi="Calibri" w:cs="Calibri"/>
          <w:color w:val="000000" w:themeColor="text1"/>
          <w:sz w:val="22"/>
          <w:szCs w:val="22"/>
        </w:rPr>
        <w:t>«5</w:t>
      </w:r>
      <w:r w:rsidR="00170B0F" w:rsidRPr="005D5F2B">
        <w:rPr>
          <w:rFonts w:ascii="Calibri" w:hAnsi="Calibri" w:cs="Calibri"/>
          <w:color w:val="000000" w:themeColor="text1"/>
          <w:sz w:val="22"/>
          <w:szCs w:val="22"/>
        </w:rPr>
        <w:t>Α</w:t>
      </w:r>
      <w:r w:rsidRPr="005D5F2B">
        <w:rPr>
          <w:rFonts w:ascii="Calibri" w:hAnsi="Calibri" w:cs="Calibri"/>
          <w:color w:val="000000" w:themeColor="text1"/>
          <w:sz w:val="22"/>
          <w:szCs w:val="22"/>
        </w:rPr>
        <w:t>. Εκπαιδευτικοί</w:t>
      </w:r>
      <w:r w:rsidR="00170B0F" w:rsidRPr="005D5F2B">
        <w:rPr>
          <w:rFonts w:ascii="Calibri" w:hAnsi="Calibri" w:cs="Calibri"/>
          <w:color w:val="000000" w:themeColor="text1"/>
          <w:sz w:val="22"/>
          <w:szCs w:val="22"/>
        </w:rPr>
        <w:t xml:space="preserve"> και </w:t>
      </w:r>
      <w:r w:rsidRPr="005D5F2B">
        <w:rPr>
          <w:rFonts w:ascii="Calibri" w:hAnsi="Calibri" w:cs="Calibri"/>
          <w:color w:val="000000" w:themeColor="text1"/>
          <w:sz w:val="22"/>
          <w:szCs w:val="22"/>
        </w:rPr>
        <w:t xml:space="preserve">μέλη Ε.Ε.Π. και Ε.Β.Π., οι οποίοι διορίζονται στα σχολεία πρωτοβάθμιας και δευτεροβάθμιας εκπαίδευσης </w:t>
      </w:r>
      <w:r w:rsidR="00170B0F" w:rsidRPr="005D5F2B">
        <w:rPr>
          <w:rFonts w:ascii="Calibri" w:hAnsi="Calibri" w:cs="Calibri"/>
          <w:color w:val="000000" w:themeColor="text1"/>
          <w:sz w:val="22"/>
          <w:szCs w:val="22"/>
        </w:rPr>
        <w:t>σύμφωνα με τις προηγούμενες παραγρά</w:t>
      </w:r>
      <w:r w:rsidRPr="005D5F2B">
        <w:rPr>
          <w:rFonts w:ascii="Calibri" w:hAnsi="Calibri" w:cs="Calibri"/>
          <w:color w:val="000000" w:themeColor="text1"/>
          <w:sz w:val="22"/>
          <w:szCs w:val="22"/>
        </w:rPr>
        <w:t>φο</w:t>
      </w:r>
      <w:r w:rsidR="00170B0F" w:rsidRPr="005D5F2B">
        <w:rPr>
          <w:rFonts w:ascii="Calibri" w:hAnsi="Calibri" w:cs="Calibri"/>
          <w:color w:val="000000" w:themeColor="text1"/>
          <w:sz w:val="22"/>
          <w:szCs w:val="22"/>
        </w:rPr>
        <w:t>υς</w:t>
      </w:r>
      <w:r w:rsidR="00756B39" w:rsidRPr="005D5F2B">
        <w:rPr>
          <w:rFonts w:ascii="Calibri" w:hAnsi="Calibri" w:cs="Calibri"/>
          <w:color w:val="000000" w:themeColor="text1"/>
          <w:sz w:val="22"/>
          <w:szCs w:val="22"/>
        </w:rPr>
        <w:t xml:space="preserve"> </w:t>
      </w:r>
      <w:r w:rsidR="003B4B73" w:rsidRPr="005D5F2B">
        <w:rPr>
          <w:rFonts w:ascii="Calibri" w:hAnsi="Calibri" w:cs="Calibri"/>
          <w:color w:val="000000" w:themeColor="text1"/>
          <w:sz w:val="22"/>
          <w:szCs w:val="22"/>
        </w:rPr>
        <w:t xml:space="preserve">και δεν αναλαμβάνουν </w:t>
      </w:r>
      <w:r w:rsidRPr="005D5F2B">
        <w:rPr>
          <w:rFonts w:ascii="Calibri" w:hAnsi="Calibri" w:cs="Calibri"/>
          <w:color w:val="000000" w:themeColor="text1"/>
          <w:sz w:val="22"/>
          <w:szCs w:val="22"/>
        </w:rPr>
        <w:t>υπηρεσία ή αναλαμβάνουν υπηρεσία και</w:t>
      </w:r>
      <w:r w:rsidR="00B170F4" w:rsidRPr="005D5F2B">
        <w:rPr>
          <w:rFonts w:ascii="Calibri" w:hAnsi="Calibri" w:cs="Calibri"/>
          <w:color w:val="000000" w:themeColor="text1"/>
          <w:sz w:val="22"/>
          <w:szCs w:val="22"/>
        </w:rPr>
        <w:t>,</w:t>
      </w:r>
      <w:r w:rsidR="00756B39" w:rsidRPr="005D5F2B">
        <w:rPr>
          <w:rFonts w:ascii="Calibri" w:hAnsi="Calibri" w:cs="Calibri"/>
          <w:color w:val="000000" w:themeColor="text1"/>
          <w:sz w:val="22"/>
          <w:szCs w:val="22"/>
        </w:rPr>
        <w:t xml:space="preserve"> </w:t>
      </w:r>
      <w:r w:rsidR="00170B0F" w:rsidRPr="005D5F2B">
        <w:rPr>
          <w:rFonts w:ascii="Calibri" w:hAnsi="Calibri" w:cs="Calibri"/>
          <w:color w:val="000000" w:themeColor="text1"/>
          <w:sz w:val="22"/>
          <w:szCs w:val="22"/>
        </w:rPr>
        <w:t>μέσα σε ένα έτος από τη δημοσίευση του ΦΕΚ διορισμού</w:t>
      </w:r>
      <w:r w:rsidR="00B170F4" w:rsidRPr="005D5F2B">
        <w:rPr>
          <w:rFonts w:ascii="Calibri" w:hAnsi="Calibri" w:cs="Calibri"/>
          <w:color w:val="000000" w:themeColor="text1"/>
          <w:sz w:val="22"/>
          <w:szCs w:val="22"/>
        </w:rPr>
        <w:t>,</w:t>
      </w:r>
      <w:r w:rsidR="00756B39" w:rsidRPr="005D5F2B">
        <w:rPr>
          <w:rFonts w:ascii="Calibri" w:hAnsi="Calibri" w:cs="Calibri"/>
          <w:color w:val="000000" w:themeColor="text1"/>
          <w:sz w:val="22"/>
          <w:szCs w:val="22"/>
        </w:rPr>
        <w:t xml:space="preserve"> </w:t>
      </w:r>
      <w:r w:rsidR="00170B0F" w:rsidRPr="005D5F2B">
        <w:rPr>
          <w:rFonts w:ascii="Calibri" w:hAnsi="Calibri" w:cs="Calibri"/>
          <w:color w:val="000000" w:themeColor="text1"/>
          <w:sz w:val="22"/>
          <w:szCs w:val="22"/>
        </w:rPr>
        <w:t>παραιτούνται,</w:t>
      </w:r>
      <w:r w:rsidR="00756B39" w:rsidRPr="005D5F2B">
        <w:rPr>
          <w:rFonts w:ascii="Calibri" w:hAnsi="Calibri" w:cs="Calibri"/>
          <w:color w:val="000000" w:themeColor="text1"/>
          <w:sz w:val="22"/>
          <w:szCs w:val="22"/>
        </w:rPr>
        <w:t xml:space="preserve"> </w:t>
      </w:r>
      <w:r w:rsidRPr="005D5F2B">
        <w:rPr>
          <w:rFonts w:ascii="Calibri" w:hAnsi="Calibri" w:cs="Calibri"/>
          <w:color w:val="000000" w:themeColor="text1"/>
          <w:sz w:val="22"/>
          <w:szCs w:val="22"/>
        </w:rPr>
        <w:t>αποκλείονται από</w:t>
      </w:r>
      <w:r w:rsidR="00170B0F" w:rsidRPr="005D5F2B">
        <w:rPr>
          <w:rFonts w:ascii="Calibri" w:hAnsi="Calibri" w:cs="Calibri"/>
          <w:color w:val="000000" w:themeColor="text1"/>
          <w:sz w:val="22"/>
          <w:szCs w:val="22"/>
        </w:rPr>
        <w:t xml:space="preserve"> τους διορισμούς και τις προσλήψεις</w:t>
      </w:r>
      <w:r w:rsidR="00756B39" w:rsidRPr="005D5F2B">
        <w:rPr>
          <w:rFonts w:ascii="Calibri" w:hAnsi="Calibri" w:cs="Calibri"/>
          <w:color w:val="000000" w:themeColor="text1"/>
          <w:sz w:val="22"/>
          <w:szCs w:val="22"/>
        </w:rPr>
        <w:t xml:space="preserve"> κατά</w:t>
      </w:r>
      <w:r w:rsidR="00170B0F" w:rsidRPr="005D5F2B">
        <w:rPr>
          <w:rFonts w:ascii="Calibri" w:hAnsi="Calibri" w:cs="Calibri"/>
          <w:color w:val="000000" w:themeColor="text1"/>
          <w:sz w:val="22"/>
          <w:szCs w:val="22"/>
        </w:rPr>
        <w:t xml:space="preserve"> το σχολικό έτος που διανύεται κατά την</w:t>
      </w:r>
      <w:r w:rsidR="0078772C" w:rsidRPr="005D5F2B">
        <w:rPr>
          <w:rFonts w:ascii="Calibri" w:hAnsi="Calibri" w:cs="Calibri"/>
          <w:color w:val="000000" w:themeColor="text1"/>
          <w:sz w:val="22"/>
          <w:szCs w:val="22"/>
        </w:rPr>
        <w:t xml:space="preserve"> ανακοίνωση του διορισμού και τα δύο επόμενα σχολικά</w:t>
      </w:r>
      <w:r w:rsidR="003E4AC0" w:rsidRPr="005D5F2B">
        <w:rPr>
          <w:rFonts w:ascii="Calibri" w:hAnsi="Calibri" w:cs="Calibri"/>
          <w:color w:val="000000" w:themeColor="text1"/>
          <w:sz w:val="22"/>
          <w:szCs w:val="22"/>
        </w:rPr>
        <w:t xml:space="preserve"> </w:t>
      </w:r>
      <w:r w:rsidR="0078772C" w:rsidRPr="005D5F2B">
        <w:rPr>
          <w:rFonts w:ascii="Calibri" w:hAnsi="Calibri" w:cs="Calibri"/>
          <w:color w:val="000000" w:themeColor="text1"/>
          <w:sz w:val="22"/>
          <w:szCs w:val="22"/>
        </w:rPr>
        <w:t>έτη</w:t>
      </w:r>
      <w:r w:rsidRPr="005D5F2B">
        <w:rPr>
          <w:rFonts w:ascii="Calibri" w:hAnsi="Calibri" w:cs="Calibri"/>
          <w:color w:val="000000" w:themeColor="text1"/>
          <w:sz w:val="22"/>
          <w:szCs w:val="22"/>
        </w:rPr>
        <w:t xml:space="preserve">. </w:t>
      </w:r>
      <w:r w:rsidR="00410B4C" w:rsidRPr="005D5F2B">
        <w:rPr>
          <w:rFonts w:ascii="Calibri" w:hAnsi="Calibri" w:cs="Calibri"/>
          <w:color w:val="000000" w:themeColor="text1"/>
          <w:sz w:val="22"/>
          <w:szCs w:val="22"/>
        </w:rPr>
        <w:t>Α</w:t>
      </w:r>
      <w:r w:rsidR="00AA0CCE" w:rsidRPr="005D5F2B">
        <w:rPr>
          <w:rFonts w:ascii="Calibri" w:hAnsi="Calibri" w:cs="Calibri"/>
          <w:color w:val="000000" w:themeColor="text1"/>
          <w:sz w:val="22"/>
          <w:szCs w:val="22"/>
        </w:rPr>
        <w:t>ν</w:t>
      </w:r>
      <w:r w:rsidRPr="005D5F2B">
        <w:rPr>
          <w:rFonts w:ascii="Calibri" w:hAnsi="Calibri" w:cs="Calibri"/>
          <w:color w:val="000000" w:themeColor="text1"/>
          <w:sz w:val="22"/>
          <w:szCs w:val="22"/>
        </w:rPr>
        <w:t xml:space="preserve"> το </w:t>
      </w:r>
      <w:r w:rsidR="0078772C" w:rsidRPr="005D5F2B">
        <w:rPr>
          <w:rFonts w:ascii="Calibri" w:hAnsi="Calibri" w:cs="Calibri"/>
          <w:color w:val="000000" w:themeColor="text1"/>
          <w:sz w:val="22"/>
          <w:szCs w:val="22"/>
        </w:rPr>
        <w:t>τρίτο</w:t>
      </w:r>
      <w:r w:rsidR="00756B39" w:rsidRPr="005D5F2B">
        <w:rPr>
          <w:rFonts w:ascii="Calibri" w:hAnsi="Calibri" w:cs="Calibri"/>
          <w:color w:val="000000" w:themeColor="text1"/>
          <w:sz w:val="22"/>
          <w:szCs w:val="22"/>
        </w:rPr>
        <w:t xml:space="preserve"> </w:t>
      </w:r>
      <w:r w:rsidR="00B170F4" w:rsidRPr="005D5F2B">
        <w:rPr>
          <w:rFonts w:ascii="Calibri" w:hAnsi="Calibri" w:cs="Calibri"/>
          <w:color w:val="000000" w:themeColor="text1"/>
          <w:sz w:val="22"/>
          <w:szCs w:val="22"/>
        </w:rPr>
        <w:t xml:space="preserve">έτος αποκλεισμού </w:t>
      </w:r>
      <w:r w:rsidRPr="005D5F2B">
        <w:rPr>
          <w:rFonts w:ascii="Calibri" w:hAnsi="Calibri" w:cs="Calibri"/>
          <w:color w:val="000000" w:themeColor="text1"/>
          <w:sz w:val="22"/>
          <w:szCs w:val="22"/>
        </w:rPr>
        <w:t>συμπίπτει με το πρώτο έτος ισχύος</w:t>
      </w:r>
      <w:r w:rsidR="00756B39" w:rsidRPr="005D5F2B">
        <w:rPr>
          <w:rFonts w:ascii="Calibri" w:hAnsi="Calibri" w:cs="Calibri"/>
          <w:color w:val="000000" w:themeColor="text1"/>
          <w:sz w:val="22"/>
          <w:szCs w:val="22"/>
        </w:rPr>
        <w:t xml:space="preserve"> </w:t>
      </w:r>
      <w:r w:rsidR="00170B0F" w:rsidRPr="005D5F2B">
        <w:rPr>
          <w:rFonts w:ascii="Calibri" w:hAnsi="Calibri" w:cs="Calibri"/>
          <w:color w:val="000000" w:themeColor="text1"/>
          <w:sz w:val="22"/>
          <w:szCs w:val="22"/>
        </w:rPr>
        <w:t>νέων</w:t>
      </w:r>
      <w:r w:rsidRPr="005D5F2B">
        <w:rPr>
          <w:rFonts w:ascii="Calibri" w:hAnsi="Calibri" w:cs="Calibri"/>
          <w:color w:val="000000" w:themeColor="text1"/>
          <w:sz w:val="22"/>
          <w:szCs w:val="22"/>
        </w:rPr>
        <w:t xml:space="preserve"> πινάκων κατάταξης</w:t>
      </w:r>
      <w:r w:rsidR="009B79D2" w:rsidRPr="005D5F2B">
        <w:rPr>
          <w:rFonts w:ascii="Calibri" w:hAnsi="Calibri" w:cs="Calibri"/>
          <w:color w:val="000000" w:themeColor="text1"/>
          <w:sz w:val="22"/>
          <w:szCs w:val="22"/>
        </w:rPr>
        <w:t>,</w:t>
      </w:r>
      <w:r w:rsidR="00756B39" w:rsidRPr="005D5F2B">
        <w:rPr>
          <w:rFonts w:ascii="Calibri" w:hAnsi="Calibri" w:cs="Calibri"/>
          <w:color w:val="000000" w:themeColor="text1"/>
          <w:sz w:val="22"/>
          <w:szCs w:val="22"/>
        </w:rPr>
        <w:t xml:space="preserve"> </w:t>
      </w:r>
      <w:r w:rsidR="00170B0F" w:rsidRPr="005D5F2B">
        <w:rPr>
          <w:rFonts w:ascii="Calibri" w:hAnsi="Calibri" w:cs="Calibri"/>
          <w:color w:val="000000" w:themeColor="text1"/>
          <w:sz w:val="22"/>
          <w:szCs w:val="22"/>
        </w:rPr>
        <w:t xml:space="preserve">τα πρόσωπα που αποκλείονται </w:t>
      </w:r>
      <w:r w:rsidRPr="005D5F2B">
        <w:rPr>
          <w:rFonts w:ascii="Calibri" w:hAnsi="Calibri" w:cs="Calibri"/>
          <w:color w:val="000000" w:themeColor="text1"/>
          <w:sz w:val="22"/>
          <w:szCs w:val="22"/>
        </w:rPr>
        <w:t>μπορούν να διοριστούν</w:t>
      </w:r>
      <w:r w:rsidR="00756B39" w:rsidRPr="005D5F2B">
        <w:rPr>
          <w:rFonts w:ascii="Calibri" w:hAnsi="Calibri" w:cs="Calibri"/>
          <w:color w:val="000000" w:themeColor="text1"/>
          <w:sz w:val="22"/>
          <w:szCs w:val="22"/>
        </w:rPr>
        <w:t xml:space="preserve"> </w:t>
      </w:r>
      <w:r w:rsidRPr="005D5F2B">
        <w:rPr>
          <w:rFonts w:ascii="Calibri" w:hAnsi="Calibri" w:cs="Calibri"/>
          <w:color w:val="000000" w:themeColor="text1"/>
          <w:sz w:val="22"/>
          <w:szCs w:val="22"/>
        </w:rPr>
        <w:t>ή προσληφθούν</w:t>
      </w:r>
      <w:r w:rsidR="00756B39" w:rsidRPr="005D5F2B">
        <w:rPr>
          <w:rFonts w:ascii="Calibri" w:hAnsi="Calibri" w:cs="Calibri"/>
          <w:color w:val="000000" w:themeColor="text1"/>
          <w:sz w:val="22"/>
          <w:szCs w:val="22"/>
        </w:rPr>
        <w:t xml:space="preserve"> </w:t>
      </w:r>
      <w:r w:rsidRPr="005D5F2B">
        <w:rPr>
          <w:rFonts w:ascii="Calibri" w:hAnsi="Calibri" w:cs="Calibri"/>
          <w:color w:val="000000" w:themeColor="text1"/>
          <w:sz w:val="22"/>
          <w:szCs w:val="22"/>
        </w:rPr>
        <w:t>μόνο κατά το δεύτερο έτος ισχύος των νέων πινάκων.»</w:t>
      </w:r>
    </w:p>
    <w:p w:rsidR="00880F5D" w:rsidRPr="005D5F2B" w:rsidRDefault="00880F5D" w:rsidP="00403A2F">
      <w:pPr>
        <w:tabs>
          <w:tab w:val="left" w:pos="2410"/>
          <w:tab w:val="left" w:pos="8244"/>
        </w:tabs>
        <w:spacing w:line="276" w:lineRule="auto"/>
        <w:jc w:val="both"/>
        <w:rPr>
          <w:rFonts w:ascii="Calibri" w:hAnsi="Calibri" w:cs="Calibri"/>
          <w:color w:val="FF0000"/>
          <w:sz w:val="22"/>
          <w:szCs w:val="22"/>
        </w:rPr>
      </w:pPr>
    </w:p>
    <w:p w:rsidR="00804AEE" w:rsidRPr="00403A2F" w:rsidRDefault="009F09E8" w:rsidP="00403A2F">
      <w:pPr>
        <w:tabs>
          <w:tab w:val="left" w:pos="2410"/>
          <w:tab w:val="left" w:pos="8244"/>
        </w:tabs>
        <w:spacing w:line="276" w:lineRule="auto"/>
        <w:jc w:val="center"/>
        <w:rPr>
          <w:rFonts w:ascii="Calibri" w:eastAsia="Times New Roman" w:hAnsi="Calibri" w:cs="Calibri"/>
          <w:b/>
          <w:bCs/>
          <w:sz w:val="23"/>
          <w:szCs w:val="23"/>
          <w:lang w:eastAsia="zh-CN"/>
        </w:rPr>
      </w:pPr>
      <w:r w:rsidRPr="00403A2F">
        <w:rPr>
          <w:rFonts w:ascii="Calibri" w:eastAsia="Times New Roman" w:hAnsi="Calibri" w:cs="Calibri"/>
          <w:b/>
          <w:bCs/>
          <w:sz w:val="23"/>
          <w:szCs w:val="23"/>
          <w:lang w:eastAsia="zh-CN"/>
        </w:rPr>
        <w:t>ΚΕΦΑΛΑΙΟ Ε</w:t>
      </w:r>
      <w:r w:rsidR="00A16B5A" w:rsidRPr="00403A2F">
        <w:rPr>
          <w:rFonts w:ascii="Calibri" w:eastAsia="Times New Roman" w:hAnsi="Calibri" w:cs="Calibri"/>
          <w:b/>
          <w:bCs/>
          <w:sz w:val="23"/>
          <w:szCs w:val="23"/>
          <w:lang w:eastAsia="zh-CN"/>
        </w:rPr>
        <w:t>΄</w:t>
      </w:r>
    </w:p>
    <w:p w:rsidR="00804AEE" w:rsidRPr="00403A2F" w:rsidRDefault="00804AEE" w:rsidP="00403A2F">
      <w:pPr>
        <w:tabs>
          <w:tab w:val="left" w:pos="916"/>
          <w:tab w:val="left" w:pos="1832"/>
          <w:tab w:val="left" w:pos="2410"/>
          <w:tab w:val="left" w:pos="2748"/>
          <w:tab w:val="left" w:pos="3664"/>
          <w:tab w:val="left" w:pos="4580"/>
          <w:tab w:val="left" w:pos="5496"/>
          <w:tab w:val="left" w:pos="6412"/>
          <w:tab w:val="left" w:pos="7328"/>
          <w:tab w:val="left" w:pos="8244"/>
          <w:tab w:val="left" w:pos="8505"/>
          <w:tab w:val="left" w:pos="9160"/>
          <w:tab w:val="left" w:pos="10076"/>
          <w:tab w:val="left" w:pos="10992"/>
          <w:tab w:val="left" w:pos="11908"/>
          <w:tab w:val="left" w:pos="12824"/>
          <w:tab w:val="left" w:pos="13740"/>
          <w:tab w:val="left" w:pos="14656"/>
        </w:tabs>
        <w:suppressAutoHyphens/>
        <w:spacing w:line="276" w:lineRule="auto"/>
        <w:jc w:val="center"/>
        <w:rPr>
          <w:rFonts w:ascii="Calibri" w:eastAsia="Times New Roman" w:hAnsi="Calibri" w:cs="Calibri"/>
          <w:b/>
          <w:bCs/>
          <w:sz w:val="23"/>
          <w:szCs w:val="23"/>
          <w:lang w:eastAsia="zh-CN"/>
        </w:rPr>
      </w:pPr>
      <w:r w:rsidRPr="00403A2F">
        <w:rPr>
          <w:rFonts w:ascii="Calibri" w:eastAsia="Times New Roman" w:hAnsi="Calibri" w:cs="Calibri"/>
          <w:b/>
          <w:bCs/>
          <w:sz w:val="23"/>
          <w:szCs w:val="23"/>
          <w:lang w:eastAsia="zh-CN"/>
        </w:rPr>
        <w:t>ΜΕΤΑΒΑΤΙΚΕΣ ΚΑΙ ΚΑΤΑΡΓΟΥΜΕΝΕΣ ΔΙΑΤΑΞΕΙΣ</w:t>
      </w:r>
    </w:p>
    <w:p w:rsidR="00804AEE" w:rsidRPr="00403A2F" w:rsidRDefault="00804AEE" w:rsidP="00403A2F">
      <w:pPr>
        <w:tabs>
          <w:tab w:val="left" w:pos="916"/>
          <w:tab w:val="left" w:pos="1832"/>
          <w:tab w:val="left" w:pos="2410"/>
          <w:tab w:val="left" w:pos="2748"/>
          <w:tab w:val="left" w:pos="3664"/>
          <w:tab w:val="left" w:pos="4580"/>
          <w:tab w:val="left" w:pos="5496"/>
          <w:tab w:val="left" w:pos="6412"/>
          <w:tab w:val="left" w:pos="7328"/>
          <w:tab w:val="left" w:pos="8244"/>
          <w:tab w:val="left" w:pos="8505"/>
          <w:tab w:val="left" w:pos="9160"/>
          <w:tab w:val="left" w:pos="10076"/>
          <w:tab w:val="left" w:pos="10992"/>
          <w:tab w:val="left" w:pos="11908"/>
          <w:tab w:val="left" w:pos="12824"/>
          <w:tab w:val="left" w:pos="13740"/>
          <w:tab w:val="left" w:pos="14656"/>
        </w:tabs>
        <w:suppressAutoHyphens/>
        <w:spacing w:line="276" w:lineRule="auto"/>
        <w:jc w:val="both"/>
        <w:rPr>
          <w:rFonts w:ascii="Calibri" w:eastAsia="Times New Roman" w:hAnsi="Calibri" w:cs="Calibri"/>
          <w:bCs/>
          <w:sz w:val="23"/>
          <w:szCs w:val="23"/>
          <w:lang w:eastAsia="zh-CN"/>
        </w:rPr>
      </w:pPr>
    </w:p>
    <w:p w:rsidR="009E7D27" w:rsidRPr="00403A2F" w:rsidRDefault="009E7D27" w:rsidP="00403A2F">
      <w:pPr>
        <w:tabs>
          <w:tab w:val="left" w:pos="2410"/>
          <w:tab w:val="left" w:pos="8244"/>
        </w:tabs>
        <w:spacing w:line="276" w:lineRule="auto"/>
        <w:jc w:val="center"/>
        <w:rPr>
          <w:rFonts w:ascii="Calibri" w:eastAsia="Calibri" w:hAnsi="Calibri" w:cs="Calibri"/>
          <w:b/>
          <w:sz w:val="23"/>
          <w:szCs w:val="23"/>
        </w:rPr>
      </w:pPr>
      <w:r w:rsidRPr="00403A2F">
        <w:rPr>
          <w:rFonts w:ascii="Calibri" w:eastAsia="Calibri" w:hAnsi="Calibri" w:cs="Calibri"/>
          <w:b/>
          <w:sz w:val="23"/>
          <w:szCs w:val="23"/>
        </w:rPr>
        <w:t>Άρθρο</w:t>
      </w:r>
      <w:r w:rsidR="00537B2D" w:rsidRPr="00403A2F">
        <w:rPr>
          <w:rFonts w:ascii="Calibri" w:eastAsia="Calibri" w:hAnsi="Calibri" w:cs="Calibri"/>
          <w:b/>
          <w:sz w:val="23"/>
          <w:szCs w:val="23"/>
        </w:rPr>
        <w:t xml:space="preserve"> </w:t>
      </w:r>
      <w:r w:rsidR="0086636D" w:rsidRPr="00403A2F">
        <w:rPr>
          <w:rFonts w:ascii="Calibri" w:eastAsia="Calibri" w:hAnsi="Calibri" w:cs="Calibri"/>
          <w:b/>
          <w:sz w:val="23"/>
          <w:szCs w:val="23"/>
        </w:rPr>
        <w:t>59</w:t>
      </w:r>
    </w:p>
    <w:p w:rsidR="009E7D27" w:rsidRPr="00403A2F" w:rsidRDefault="009E7D27" w:rsidP="00403A2F">
      <w:pPr>
        <w:tabs>
          <w:tab w:val="left" w:pos="2410"/>
          <w:tab w:val="left" w:pos="8244"/>
        </w:tabs>
        <w:spacing w:line="276" w:lineRule="auto"/>
        <w:jc w:val="center"/>
        <w:rPr>
          <w:rFonts w:ascii="Calibri" w:eastAsia="Calibri" w:hAnsi="Calibri" w:cs="Calibri"/>
          <w:b/>
          <w:sz w:val="23"/>
          <w:szCs w:val="23"/>
        </w:rPr>
      </w:pPr>
      <w:r w:rsidRPr="00403A2F">
        <w:rPr>
          <w:rFonts w:ascii="Calibri" w:eastAsia="Calibri" w:hAnsi="Calibri" w:cs="Calibri"/>
          <w:b/>
          <w:sz w:val="23"/>
          <w:szCs w:val="23"/>
        </w:rPr>
        <w:lastRenderedPageBreak/>
        <w:t xml:space="preserve">Μεταβατικές </w:t>
      </w:r>
      <w:r w:rsidR="00CA1877" w:rsidRPr="00403A2F">
        <w:rPr>
          <w:rFonts w:ascii="Calibri" w:eastAsia="Calibri" w:hAnsi="Calibri" w:cs="Calibri"/>
          <w:b/>
          <w:sz w:val="23"/>
          <w:szCs w:val="23"/>
        </w:rPr>
        <w:t>δ</w:t>
      </w:r>
      <w:r w:rsidRPr="00403A2F">
        <w:rPr>
          <w:rFonts w:ascii="Calibri" w:eastAsia="Calibri" w:hAnsi="Calibri" w:cs="Calibri"/>
          <w:b/>
          <w:sz w:val="23"/>
          <w:szCs w:val="23"/>
        </w:rPr>
        <w:t>ιατάξεις</w:t>
      </w:r>
      <w:r w:rsidR="00CA1877" w:rsidRPr="00403A2F">
        <w:rPr>
          <w:rFonts w:ascii="Calibri" w:eastAsia="Calibri" w:hAnsi="Calibri" w:cs="Calibri"/>
          <w:b/>
          <w:sz w:val="23"/>
          <w:szCs w:val="23"/>
        </w:rPr>
        <w:t xml:space="preserve"> Κεφαλαίου Α΄</w:t>
      </w:r>
    </w:p>
    <w:p w:rsidR="00CA1877" w:rsidRPr="00403A2F" w:rsidRDefault="00CA1877" w:rsidP="00403A2F">
      <w:pPr>
        <w:tabs>
          <w:tab w:val="left" w:pos="2410"/>
          <w:tab w:val="left" w:pos="8244"/>
        </w:tabs>
        <w:spacing w:line="276" w:lineRule="auto"/>
        <w:jc w:val="center"/>
        <w:rPr>
          <w:rFonts w:ascii="Calibri" w:eastAsia="Calibri" w:hAnsi="Calibri" w:cs="Calibri"/>
          <w:b/>
          <w:sz w:val="23"/>
          <w:szCs w:val="23"/>
        </w:rPr>
      </w:pPr>
    </w:p>
    <w:p w:rsidR="009E7D27" w:rsidRPr="00403A2F" w:rsidRDefault="009E7D27" w:rsidP="00403A2F">
      <w:pPr>
        <w:tabs>
          <w:tab w:val="left" w:pos="2410"/>
          <w:tab w:val="left" w:pos="8244"/>
        </w:tabs>
        <w:spacing w:line="276" w:lineRule="auto"/>
        <w:ind w:firstLine="567"/>
        <w:jc w:val="both"/>
        <w:rPr>
          <w:rFonts w:ascii="Calibri" w:eastAsia="Calibri" w:hAnsi="Calibri" w:cs="Calibri"/>
          <w:sz w:val="23"/>
          <w:szCs w:val="23"/>
        </w:rPr>
      </w:pPr>
      <w:r w:rsidRPr="00403A2F">
        <w:rPr>
          <w:rFonts w:ascii="Calibri" w:eastAsia="Calibri" w:hAnsi="Calibri" w:cs="Calibri"/>
          <w:b/>
          <w:sz w:val="23"/>
          <w:szCs w:val="23"/>
        </w:rPr>
        <w:t>1.</w:t>
      </w:r>
      <w:r w:rsidR="000B58EE" w:rsidRPr="00403A2F">
        <w:rPr>
          <w:rFonts w:ascii="Calibri" w:eastAsia="Calibri" w:hAnsi="Calibri" w:cs="Calibri"/>
          <w:b/>
          <w:sz w:val="23"/>
          <w:szCs w:val="23"/>
        </w:rPr>
        <w:t xml:space="preserve"> </w:t>
      </w:r>
      <w:r w:rsidR="004575C1" w:rsidRPr="00403A2F">
        <w:rPr>
          <w:rFonts w:ascii="Calibri" w:eastAsia="Calibri" w:hAnsi="Calibri" w:cs="Calibri"/>
          <w:sz w:val="23"/>
          <w:szCs w:val="23"/>
        </w:rPr>
        <w:t>Η κατάρτιση του Οργανισμού</w:t>
      </w:r>
      <w:r w:rsidR="00696A87" w:rsidRPr="00403A2F">
        <w:rPr>
          <w:rFonts w:ascii="Calibri" w:eastAsia="Calibri" w:hAnsi="Calibri" w:cs="Calibri"/>
          <w:sz w:val="23"/>
          <w:szCs w:val="23"/>
        </w:rPr>
        <w:t xml:space="preserve"> – </w:t>
      </w:r>
      <w:r w:rsidR="00696A87" w:rsidRPr="00403A2F">
        <w:rPr>
          <w:rFonts w:ascii="Calibri" w:eastAsia="Calibri" w:hAnsi="Calibri" w:cs="Calibri"/>
          <w:color w:val="000000" w:themeColor="text1"/>
          <w:sz w:val="23"/>
          <w:szCs w:val="23"/>
        </w:rPr>
        <w:t>Κανονισμού Λειτουργίας</w:t>
      </w:r>
      <w:r w:rsidR="004575C1" w:rsidRPr="00403A2F">
        <w:rPr>
          <w:rFonts w:ascii="Calibri" w:eastAsia="Calibri" w:hAnsi="Calibri" w:cs="Calibri"/>
          <w:sz w:val="23"/>
          <w:szCs w:val="23"/>
        </w:rPr>
        <w:t xml:space="preserve"> της ΕΘ.Α.Α.Ε., σύμφωνα με την παράγραφο 2 του άρθρου 1, πραγματοποιείται μέσα σε έξι μήνες από τη δημοσίευση του παρόντος νόμου. </w:t>
      </w:r>
      <w:r w:rsidRPr="00403A2F">
        <w:rPr>
          <w:rFonts w:ascii="Calibri" w:eastAsia="Calibri" w:hAnsi="Calibri" w:cs="Calibri"/>
          <w:sz w:val="23"/>
          <w:szCs w:val="23"/>
        </w:rPr>
        <w:t xml:space="preserve">Μέχρι την </w:t>
      </w:r>
      <w:r w:rsidR="004575C1" w:rsidRPr="00403A2F">
        <w:rPr>
          <w:rFonts w:ascii="Calibri" w:eastAsia="Calibri" w:hAnsi="Calibri" w:cs="Calibri"/>
          <w:sz w:val="23"/>
          <w:szCs w:val="23"/>
        </w:rPr>
        <w:t>κύρωση</w:t>
      </w:r>
      <w:r w:rsidRPr="00403A2F">
        <w:rPr>
          <w:rFonts w:ascii="Calibri" w:eastAsia="Calibri" w:hAnsi="Calibri" w:cs="Calibri"/>
          <w:sz w:val="23"/>
          <w:szCs w:val="23"/>
        </w:rPr>
        <w:t xml:space="preserve"> του Οργανισμού</w:t>
      </w:r>
      <w:r w:rsidR="00696A87" w:rsidRPr="00403A2F">
        <w:rPr>
          <w:rFonts w:ascii="Calibri" w:eastAsia="Calibri" w:hAnsi="Calibri" w:cs="Calibri"/>
          <w:sz w:val="23"/>
          <w:szCs w:val="23"/>
        </w:rPr>
        <w:t xml:space="preserve"> -</w:t>
      </w:r>
      <w:r w:rsidR="000E7D61" w:rsidRPr="00403A2F">
        <w:rPr>
          <w:rFonts w:ascii="Calibri" w:eastAsia="Calibri" w:hAnsi="Calibri" w:cs="Calibri"/>
          <w:sz w:val="23"/>
          <w:szCs w:val="23"/>
        </w:rPr>
        <w:t xml:space="preserve"> </w:t>
      </w:r>
      <w:r w:rsidR="00696A87" w:rsidRPr="00403A2F">
        <w:rPr>
          <w:rFonts w:ascii="Calibri" w:eastAsia="Calibri" w:hAnsi="Calibri" w:cs="Calibri"/>
          <w:color w:val="000000" w:themeColor="text1"/>
          <w:sz w:val="23"/>
          <w:szCs w:val="23"/>
        </w:rPr>
        <w:t>Κανονισμού Λειτουργίας</w:t>
      </w:r>
      <w:r w:rsidR="00696A87" w:rsidRPr="00403A2F">
        <w:rPr>
          <w:rFonts w:ascii="Calibri" w:eastAsia="Calibri" w:hAnsi="Calibri" w:cs="Calibri"/>
          <w:sz w:val="23"/>
          <w:szCs w:val="23"/>
        </w:rPr>
        <w:t xml:space="preserve"> </w:t>
      </w:r>
      <w:r w:rsidR="000E7D61" w:rsidRPr="00403A2F">
        <w:rPr>
          <w:rFonts w:ascii="Calibri" w:eastAsia="Calibri" w:hAnsi="Calibri" w:cs="Calibri"/>
          <w:sz w:val="23"/>
          <w:szCs w:val="23"/>
        </w:rPr>
        <w:t>σύμφωνα με την ίδια διάταξη</w:t>
      </w:r>
      <w:r w:rsidR="004575C1" w:rsidRPr="00403A2F">
        <w:rPr>
          <w:rFonts w:ascii="Calibri" w:eastAsia="Calibri" w:hAnsi="Calibri" w:cs="Calibri"/>
          <w:sz w:val="23"/>
          <w:szCs w:val="23"/>
        </w:rPr>
        <w:t xml:space="preserve">, </w:t>
      </w:r>
      <w:r w:rsidRPr="00403A2F">
        <w:rPr>
          <w:rFonts w:ascii="Calibri" w:eastAsia="Calibri" w:hAnsi="Calibri" w:cs="Calibri"/>
          <w:sz w:val="23"/>
          <w:szCs w:val="23"/>
        </w:rPr>
        <w:t xml:space="preserve">εξακολουθούν να εφαρμόζονται οι ισχύουσες κατά τη δημοσίευση του παρόντος νόμου διατάξεις που αφορούν </w:t>
      </w:r>
      <w:r w:rsidR="00D33F22" w:rsidRPr="00403A2F">
        <w:rPr>
          <w:rFonts w:ascii="Calibri" w:eastAsia="Calibri" w:hAnsi="Calibri" w:cs="Calibri"/>
          <w:sz w:val="23"/>
          <w:szCs w:val="23"/>
        </w:rPr>
        <w:t>σ</w:t>
      </w:r>
      <w:r w:rsidRPr="00403A2F">
        <w:rPr>
          <w:rFonts w:ascii="Calibri" w:eastAsia="Calibri" w:hAnsi="Calibri" w:cs="Calibri"/>
          <w:sz w:val="23"/>
          <w:szCs w:val="23"/>
        </w:rPr>
        <w:t>τη</w:t>
      </w:r>
      <w:r w:rsidR="00D32388" w:rsidRPr="00403A2F">
        <w:rPr>
          <w:rFonts w:ascii="Calibri" w:eastAsia="Calibri" w:hAnsi="Calibri" w:cs="Calibri"/>
          <w:sz w:val="23"/>
          <w:szCs w:val="23"/>
        </w:rPr>
        <w:t>ν</w:t>
      </w:r>
      <w:r w:rsidRPr="00403A2F">
        <w:rPr>
          <w:rFonts w:ascii="Calibri" w:eastAsia="Calibri" w:hAnsi="Calibri" w:cs="Calibri"/>
          <w:sz w:val="23"/>
          <w:szCs w:val="23"/>
        </w:rPr>
        <w:t xml:space="preserve"> </w:t>
      </w:r>
      <w:r w:rsidR="00D32388" w:rsidRPr="00403A2F">
        <w:rPr>
          <w:rFonts w:ascii="Calibri" w:eastAsia="Calibri" w:hAnsi="Calibri" w:cs="Calibri"/>
          <w:sz w:val="23"/>
          <w:szCs w:val="23"/>
        </w:rPr>
        <w:t>οργάνωση</w:t>
      </w:r>
      <w:r w:rsidRPr="00403A2F">
        <w:rPr>
          <w:rFonts w:ascii="Calibri" w:eastAsia="Calibri" w:hAnsi="Calibri" w:cs="Calibri"/>
          <w:sz w:val="23"/>
          <w:szCs w:val="23"/>
        </w:rPr>
        <w:t xml:space="preserve"> και λειτουργία των διοικητικών</w:t>
      </w:r>
      <w:r w:rsidR="00D32388" w:rsidRPr="00403A2F">
        <w:rPr>
          <w:rFonts w:ascii="Calibri" w:eastAsia="Calibri" w:hAnsi="Calibri" w:cs="Calibri"/>
          <w:sz w:val="23"/>
          <w:szCs w:val="23"/>
        </w:rPr>
        <w:t xml:space="preserve"> και επιστημονικών</w:t>
      </w:r>
      <w:r w:rsidRPr="00403A2F">
        <w:rPr>
          <w:rFonts w:ascii="Calibri" w:eastAsia="Calibri" w:hAnsi="Calibri" w:cs="Calibri"/>
          <w:sz w:val="23"/>
          <w:szCs w:val="23"/>
        </w:rPr>
        <w:t xml:space="preserve"> υπηρεσιών της Αρχής, εκτός εάν ρητώς ορίζεται διαφορετικά στον παρόντα νόμο. </w:t>
      </w:r>
    </w:p>
    <w:p w:rsidR="006C0788" w:rsidRPr="00403A2F" w:rsidRDefault="009E7D27" w:rsidP="00403A2F">
      <w:pPr>
        <w:pStyle w:val="yiv7135731222msonormal"/>
        <w:tabs>
          <w:tab w:val="left" w:pos="2410"/>
          <w:tab w:val="left" w:pos="8244"/>
        </w:tabs>
        <w:spacing w:before="0" w:beforeAutospacing="0" w:after="0" w:afterAutospacing="0" w:line="276" w:lineRule="auto"/>
        <w:ind w:firstLine="567"/>
        <w:jc w:val="both"/>
        <w:rPr>
          <w:rFonts w:asciiTheme="minorHAnsi" w:hAnsiTheme="minorHAnsi"/>
          <w:sz w:val="23"/>
          <w:szCs w:val="23"/>
        </w:rPr>
      </w:pPr>
      <w:r w:rsidRPr="00403A2F">
        <w:rPr>
          <w:rFonts w:ascii="Calibri" w:eastAsia="Calibri" w:hAnsi="Calibri" w:cs="Calibri"/>
          <w:b/>
          <w:sz w:val="23"/>
          <w:szCs w:val="23"/>
        </w:rPr>
        <w:t>2.</w:t>
      </w:r>
      <w:r w:rsidRPr="00403A2F">
        <w:rPr>
          <w:rFonts w:ascii="Calibri" w:eastAsia="Calibri" w:hAnsi="Calibri" w:cs="Calibri"/>
          <w:sz w:val="23"/>
          <w:szCs w:val="23"/>
        </w:rPr>
        <w:t xml:space="preserve"> </w:t>
      </w:r>
      <w:r w:rsidR="006C0788" w:rsidRPr="00403A2F">
        <w:rPr>
          <w:rStyle w:val="yiv7135731222"/>
          <w:rFonts w:asciiTheme="minorHAnsi" w:hAnsiTheme="minorHAnsi"/>
          <w:sz w:val="23"/>
          <w:szCs w:val="23"/>
        </w:rPr>
        <w:t>Το αργότερο μέσα σε δύο (2) μήνες από τη δημοσίευση του παρόντος νόμου ορίζονται ο νέος Πρόεδρος, ο Αντιπρόεδρος και τα λοιπά μέλη του Ανώτατου Συμβουλίου και του Συμβουλίου Αξιολόγησης και Πιστοποίησης της ΕΘ.Α.Α.Ε., σύμφωνα με τα οριζόμενα στον παρόντα νόμο. Με τον διορισμό του Προέδρου σύμφωνα με τις διατάξεις του παρόντος νόμου παύει αυτοδικαίως και αζημίως για το Δημόσιο η θητεία του κατά τη δημοσίευση του παρόντος νόμου Προέδρου και των μ</w:t>
      </w:r>
      <w:r w:rsidR="0065468F" w:rsidRPr="00403A2F">
        <w:rPr>
          <w:rStyle w:val="yiv7135731222"/>
          <w:rFonts w:asciiTheme="minorHAnsi" w:hAnsiTheme="minorHAnsi"/>
          <w:sz w:val="23"/>
          <w:szCs w:val="23"/>
        </w:rPr>
        <w:t>ελών του Συμβουλίου της Α.ΔΙ.Π</w:t>
      </w:r>
      <w:r w:rsidR="006C0788" w:rsidRPr="00403A2F">
        <w:rPr>
          <w:rStyle w:val="yiv7135731222"/>
          <w:rFonts w:asciiTheme="minorHAnsi" w:hAnsiTheme="minorHAnsi"/>
          <w:sz w:val="23"/>
          <w:szCs w:val="23"/>
        </w:rPr>
        <w:t>.</w:t>
      </w:r>
      <w:r w:rsidR="000878B8" w:rsidRPr="00403A2F">
        <w:rPr>
          <w:rStyle w:val="yiv7135731222"/>
          <w:rFonts w:asciiTheme="minorHAnsi" w:hAnsiTheme="minorHAnsi"/>
          <w:sz w:val="23"/>
          <w:szCs w:val="23"/>
        </w:rPr>
        <w:t>.</w:t>
      </w:r>
    </w:p>
    <w:p w:rsidR="009E7D27" w:rsidRPr="00403A2F" w:rsidRDefault="009E7D27" w:rsidP="00403A2F">
      <w:pPr>
        <w:tabs>
          <w:tab w:val="left" w:pos="2410"/>
          <w:tab w:val="left" w:pos="8244"/>
        </w:tabs>
        <w:spacing w:line="276" w:lineRule="auto"/>
        <w:ind w:firstLine="567"/>
        <w:jc w:val="both"/>
        <w:rPr>
          <w:rFonts w:ascii="Calibri" w:eastAsia="Calibri" w:hAnsi="Calibri" w:cs="Calibri"/>
          <w:sz w:val="23"/>
          <w:szCs w:val="23"/>
        </w:rPr>
      </w:pPr>
      <w:r w:rsidRPr="00403A2F">
        <w:rPr>
          <w:rFonts w:ascii="Calibri" w:eastAsia="Calibri" w:hAnsi="Calibri" w:cs="Calibri"/>
          <w:b/>
          <w:sz w:val="23"/>
          <w:szCs w:val="23"/>
        </w:rPr>
        <w:t>3.</w:t>
      </w:r>
      <w:r w:rsidRPr="00403A2F">
        <w:rPr>
          <w:rFonts w:ascii="Calibri" w:eastAsia="Calibri" w:hAnsi="Calibri" w:cs="Calibri"/>
          <w:sz w:val="23"/>
          <w:szCs w:val="23"/>
        </w:rPr>
        <w:t xml:space="preserve"> Εκκρεμείς διαδικασίες </w:t>
      </w:r>
      <w:r w:rsidR="00764210" w:rsidRPr="00403A2F">
        <w:rPr>
          <w:rFonts w:ascii="Calibri" w:eastAsia="Calibri" w:hAnsi="Calibri" w:cs="Calibri"/>
          <w:sz w:val="23"/>
          <w:szCs w:val="23"/>
        </w:rPr>
        <w:t xml:space="preserve">πιστοποίησης </w:t>
      </w:r>
      <w:r w:rsidRPr="00403A2F">
        <w:rPr>
          <w:rFonts w:ascii="Calibri" w:eastAsia="Calibri" w:hAnsi="Calibri" w:cs="Calibri"/>
          <w:sz w:val="23"/>
          <w:szCs w:val="23"/>
        </w:rPr>
        <w:t xml:space="preserve">σύμφωνα με τις διατάξεις του ν. 3374/2005 και του ν. 4009/2011 ολοκληρώνονται σύμφωνα με τις διατάξεις του αντίστοιχου νόμου. Για την εφαρμογή των διατάξεων αυτών, όπου σε αυτές αναφέρεται η Ολομέλεια της </w:t>
      </w:r>
      <w:r w:rsidR="00E54063" w:rsidRPr="00403A2F">
        <w:rPr>
          <w:rFonts w:ascii="Calibri" w:eastAsia="Calibri" w:hAnsi="Calibri" w:cs="Calibri"/>
          <w:sz w:val="23"/>
          <w:szCs w:val="23"/>
        </w:rPr>
        <w:t>Α.ΔΙ.Π. ή το Συμβούλιο της ΑΔΙΠ</w:t>
      </w:r>
      <w:r w:rsidR="00CA1877" w:rsidRPr="00403A2F">
        <w:rPr>
          <w:rFonts w:ascii="Calibri" w:eastAsia="Calibri" w:hAnsi="Calibri" w:cs="Calibri"/>
          <w:sz w:val="23"/>
          <w:szCs w:val="23"/>
        </w:rPr>
        <w:t xml:space="preserve">, </w:t>
      </w:r>
      <w:r w:rsidRPr="00403A2F">
        <w:rPr>
          <w:rFonts w:ascii="Calibri" w:eastAsia="Calibri" w:hAnsi="Calibri" w:cs="Calibri"/>
          <w:sz w:val="23"/>
          <w:szCs w:val="23"/>
        </w:rPr>
        <w:t xml:space="preserve"> από τη συγκρότηση του Ανώτατου Συμβουλίου της ΕΘ.Α.Α.Ε. νοείται το Συμβούλιο αυτό.</w:t>
      </w:r>
    </w:p>
    <w:p w:rsidR="004075B1" w:rsidRPr="00403A2F" w:rsidRDefault="00183F6D" w:rsidP="00403A2F">
      <w:pPr>
        <w:tabs>
          <w:tab w:val="left" w:pos="2410"/>
          <w:tab w:val="left" w:pos="8244"/>
        </w:tabs>
        <w:spacing w:line="276" w:lineRule="auto"/>
        <w:jc w:val="both"/>
        <w:rPr>
          <w:rFonts w:ascii="Calibri" w:eastAsia="Calibri" w:hAnsi="Calibri" w:cs="Calibri"/>
          <w:sz w:val="23"/>
          <w:szCs w:val="23"/>
        </w:rPr>
      </w:pPr>
      <w:r w:rsidRPr="00403A2F">
        <w:rPr>
          <w:rFonts w:ascii="Calibri" w:eastAsia="Calibri" w:hAnsi="Calibri" w:cs="Calibri"/>
          <w:b/>
          <w:sz w:val="23"/>
          <w:szCs w:val="23"/>
        </w:rPr>
        <w:t xml:space="preserve">           </w:t>
      </w:r>
      <w:r w:rsidR="009E7D27" w:rsidRPr="00403A2F">
        <w:rPr>
          <w:rFonts w:ascii="Calibri" w:eastAsia="Calibri" w:hAnsi="Calibri" w:cs="Calibri"/>
          <w:b/>
          <w:sz w:val="23"/>
          <w:szCs w:val="23"/>
        </w:rPr>
        <w:t>4.</w:t>
      </w:r>
      <w:r w:rsidR="00537B2D" w:rsidRPr="00403A2F">
        <w:rPr>
          <w:rFonts w:ascii="Calibri" w:eastAsia="Calibri" w:hAnsi="Calibri" w:cs="Calibri"/>
          <w:b/>
          <w:sz w:val="23"/>
          <w:szCs w:val="23"/>
        </w:rPr>
        <w:t xml:space="preserve"> </w:t>
      </w:r>
      <w:r w:rsidR="009E7D27" w:rsidRPr="00403A2F">
        <w:rPr>
          <w:rFonts w:ascii="Calibri" w:eastAsia="Calibri" w:hAnsi="Calibri" w:cs="Calibri"/>
          <w:sz w:val="23"/>
          <w:szCs w:val="23"/>
        </w:rPr>
        <w:t xml:space="preserve">Τα προγράμματα σπουδών που παρέχονται από </w:t>
      </w:r>
      <w:r w:rsidR="000E7D61" w:rsidRPr="00403A2F">
        <w:rPr>
          <w:rFonts w:ascii="Calibri" w:eastAsia="Calibri" w:hAnsi="Calibri" w:cs="Calibri"/>
          <w:sz w:val="23"/>
          <w:szCs w:val="23"/>
        </w:rPr>
        <w:t>τ</w:t>
      </w:r>
      <w:r w:rsidR="009E7D27" w:rsidRPr="00403A2F">
        <w:rPr>
          <w:rFonts w:ascii="Calibri" w:eastAsia="Calibri" w:hAnsi="Calibri" w:cs="Calibri"/>
          <w:sz w:val="23"/>
          <w:szCs w:val="23"/>
        </w:rPr>
        <w:t xml:space="preserve">μήματα ή </w:t>
      </w:r>
      <w:r w:rsidR="000E7D61" w:rsidRPr="00403A2F">
        <w:rPr>
          <w:rFonts w:ascii="Calibri" w:eastAsia="Calibri" w:hAnsi="Calibri" w:cs="Calibri"/>
          <w:sz w:val="23"/>
          <w:szCs w:val="23"/>
        </w:rPr>
        <w:t>σ</w:t>
      </w:r>
      <w:r w:rsidR="009E7D27" w:rsidRPr="00403A2F">
        <w:rPr>
          <w:rFonts w:ascii="Calibri" w:eastAsia="Calibri" w:hAnsi="Calibri" w:cs="Calibri"/>
          <w:sz w:val="23"/>
          <w:szCs w:val="23"/>
        </w:rPr>
        <w:t xml:space="preserve">χολές κατά τη δημοσίευση του παρόντος νόμου </w:t>
      </w:r>
      <w:r w:rsidR="00DE65EC" w:rsidRPr="00403A2F">
        <w:rPr>
          <w:rFonts w:ascii="Calibri" w:eastAsia="Calibri" w:hAnsi="Calibri" w:cs="Calibri"/>
          <w:color w:val="000000" w:themeColor="text1"/>
          <w:sz w:val="23"/>
          <w:szCs w:val="23"/>
        </w:rPr>
        <w:t xml:space="preserve">υποβάλλονται σε διαδικασία πιστοποίησης, η οποία ολοκληρώνεται το αργότερο έως </w:t>
      </w:r>
      <w:r w:rsidR="00F2592F" w:rsidRPr="00403A2F">
        <w:rPr>
          <w:rFonts w:ascii="Calibri" w:eastAsia="Calibri" w:hAnsi="Calibri" w:cs="Calibri"/>
          <w:color w:val="000000" w:themeColor="text1"/>
          <w:sz w:val="23"/>
          <w:szCs w:val="23"/>
        </w:rPr>
        <w:t>τις 31.12.2021</w:t>
      </w:r>
      <w:r w:rsidR="007B4648" w:rsidRPr="00403A2F">
        <w:rPr>
          <w:rFonts w:ascii="Calibri" w:eastAsia="Calibri" w:hAnsi="Calibri" w:cs="Calibri"/>
          <w:color w:val="000000" w:themeColor="text1"/>
          <w:sz w:val="23"/>
          <w:szCs w:val="23"/>
        </w:rPr>
        <w:t>.</w:t>
      </w:r>
      <w:r w:rsidR="00174B07" w:rsidRPr="00403A2F">
        <w:rPr>
          <w:rFonts w:ascii="Calibri" w:eastAsia="Calibri" w:hAnsi="Calibri" w:cs="Calibri"/>
          <w:color w:val="000000" w:themeColor="text1"/>
          <w:sz w:val="23"/>
          <w:szCs w:val="23"/>
        </w:rPr>
        <w:t xml:space="preserve"> </w:t>
      </w:r>
      <w:r w:rsidR="00EF5ACB" w:rsidRPr="00403A2F">
        <w:rPr>
          <w:rFonts w:ascii="Calibri" w:eastAsia="Calibri" w:hAnsi="Calibri" w:cs="Calibri"/>
          <w:color w:val="000000" w:themeColor="text1"/>
          <w:sz w:val="23"/>
          <w:szCs w:val="23"/>
        </w:rPr>
        <w:t>Μέχρι την ανωτέρω ημερομηνία δεν επέρχονται για τα προγράμματα σπουδών του προηγούμενου εδαφίου οι επιπτώσεις που προβλέπονται από τον παρόντα νόμο για τα μη πιστοποιημένα προγράμματα. Τα π</w:t>
      </w:r>
      <w:r w:rsidR="00EF5ACB" w:rsidRPr="00403A2F">
        <w:rPr>
          <w:rFonts w:ascii="Calibri" w:eastAsia="Calibri" w:hAnsi="Calibri" w:cs="Calibri"/>
          <w:sz w:val="23"/>
          <w:szCs w:val="23"/>
        </w:rPr>
        <w:t>ροηγούμενα εδάφια εφαρμόζον</w:t>
      </w:r>
      <w:r w:rsidR="00174B07" w:rsidRPr="00403A2F">
        <w:rPr>
          <w:rFonts w:ascii="Calibri" w:eastAsia="Calibri" w:hAnsi="Calibri" w:cs="Calibri"/>
          <w:sz w:val="23"/>
          <w:szCs w:val="23"/>
        </w:rPr>
        <w:t>ται και για τα προγράμματα σπουδών, τα οποία έχουν ιδρυθεί σύμφωνα με την παράγραφο 1 του άρ. 44 του ν. 4009/2011</w:t>
      </w:r>
      <w:r w:rsidR="0003141F" w:rsidRPr="00403A2F">
        <w:rPr>
          <w:rFonts w:ascii="Calibri" w:eastAsia="Calibri" w:hAnsi="Calibri" w:cs="Calibri"/>
          <w:sz w:val="23"/>
          <w:szCs w:val="23"/>
        </w:rPr>
        <w:t xml:space="preserve"> </w:t>
      </w:r>
      <w:r w:rsidR="004075B1" w:rsidRPr="00403A2F">
        <w:rPr>
          <w:rFonts w:ascii="Calibri" w:eastAsia="Calibri" w:hAnsi="Calibri" w:cs="Calibri"/>
          <w:sz w:val="23"/>
          <w:szCs w:val="23"/>
        </w:rPr>
        <w:t xml:space="preserve"> (Α΄ 195), όπως </w:t>
      </w:r>
      <w:r w:rsidR="004075B1" w:rsidRPr="00403A2F">
        <w:rPr>
          <w:rFonts w:ascii="Calibri" w:eastAsia="Times New Roman" w:hAnsi="Calibri" w:cs="Calibri"/>
          <w:color w:val="000000" w:themeColor="text1"/>
          <w:sz w:val="23"/>
          <w:szCs w:val="23"/>
          <w:lang w:eastAsia="el-GR"/>
        </w:rPr>
        <w:t>αντικαταστάθηκε με την παράγραφο 4 περ.</w:t>
      </w:r>
      <w:r w:rsidR="004C5EEA" w:rsidRPr="00403A2F">
        <w:rPr>
          <w:rFonts w:ascii="Calibri" w:eastAsia="Times New Roman" w:hAnsi="Calibri" w:cs="Calibri"/>
          <w:color w:val="000000" w:themeColor="text1"/>
          <w:sz w:val="23"/>
          <w:szCs w:val="23"/>
          <w:lang w:eastAsia="el-GR"/>
        </w:rPr>
        <w:t xml:space="preserve"> </w:t>
      </w:r>
      <w:r w:rsidR="004075B1" w:rsidRPr="00403A2F">
        <w:rPr>
          <w:rFonts w:ascii="Calibri" w:eastAsia="Times New Roman" w:hAnsi="Calibri" w:cs="Calibri"/>
          <w:color w:val="000000" w:themeColor="text1"/>
          <w:sz w:val="23"/>
          <w:szCs w:val="23"/>
          <w:lang w:eastAsia="el-GR"/>
        </w:rPr>
        <w:t xml:space="preserve">α` του </w:t>
      </w:r>
      <w:hyperlink r:id="rId8" w:history="1">
        <w:r w:rsidR="004075B1" w:rsidRPr="00403A2F">
          <w:rPr>
            <w:rFonts w:ascii="Calibri" w:eastAsia="Times New Roman" w:hAnsi="Calibri" w:cs="Calibri"/>
            <w:bCs/>
            <w:color w:val="000000" w:themeColor="text1"/>
            <w:sz w:val="23"/>
            <w:szCs w:val="23"/>
            <w:lang w:eastAsia="el-GR"/>
          </w:rPr>
          <w:t>άρ. 70</w:t>
        </w:r>
      </w:hyperlink>
      <w:r w:rsidR="004075B1" w:rsidRPr="00403A2F">
        <w:rPr>
          <w:rFonts w:ascii="Calibri" w:eastAsia="Times New Roman" w:hAnsi="Calibri" w:cs="Calibri"/>
          <w:color w:val="000000" w:themeColor="text1"/>
          <w:sz w:val="23"/>
          <w:szCs w:val="23"/>
          <w:lang w:eastAsia="el-GR"/>
        </w:rPr>
        <w:t xml:space="preserve"> του ν. </w:t>
      </w:r>
      <w:hyperlink r:id="rId9" w:history="1">
        <w:r w:rsidR="004075B1" w:rsidRPr="00403A2F">
          <w:rPr>
            <w:rFonts w:ascii="Calibri" w:eastAsia="Times New Roman" w:hAnsi="Calibri" w:cs="Calibri"/>
            <w:bCs/>
            <w:color w:val="000000" w:themeColor="text1"/>
            <w:sz w:val="23"/>
            <w:szCs w:val="23"/>
            <w:lang w:eastAsia="el-GR"/>
          </w:rPr>
          <w:t>4610/2019</w:t>
        </w:r>
      </w:hyperlink>
      <w:r w:rsidR="004075B1" w:rsidRPr="00403A2F">
        <w:rPr>
          <w:rFonts w:ascii="Calibri" w:eastAsia="Times New Roman" w:hAnsi="Calibri" w:cs="Calibri"/>
          <w:color w:val="000000" w:themeColor="text1"/>
          <w:sz w:val="23"/>
          <w:szCs w:val="23"/>
          <w:lang w:eastAsia="el-GR"/>
        </w:rPr>
        <w:t xml:space="preserve"> (Α΄ 70).</w:t>
      </w:r>
      <w:r w:rsidR="00EF5ACB" w:rsidRPr="00403A2F">
        <w:rPr>
          <w:rFonts w:ascii="Calibri" w:eastAsia="Times New Roman" w:hAnsi="Calibri" w:cs="Calibri"/>
          <w:color w:val="000000" w:themeColor="text1"/>
          <w:sz w:val="23"/>
          <w:szCs w:val="23"/>
          <w:lang w:eastAsia="el-GR"/>
        </w:rPr>
        <w:t xml:space="preserve"> </w:t>
      </w:r>
    </w:p>
    <w:p w:rsidR="009E7D27" w:rsidRPr="00403A2F" w:rsidRDefault="009E7D27" w:rsidP="00403A2F">
      <w:pPr>
        <w:tabs>
          <w:tab w:val="left" w:pos="2410"/>
          <w:tab w:val="left" w:pos="8244"/>
        </w:tabs>
        <w:spacing w:line="276" w:lineRule="auto"/>
        <w:ind w:firstLine="567"/>
        <w:jc w:val="both"/>
        <w:rPr>
          <w:rFonts w:ascii="Calibri" w:eastAsia="Calibri" w:hAnsi="Calibri" w:cs="Calibri"/>
          <w:sz w:val="23"/>
          <w:szCs w:val="23"/>
        </w:rPr>
      </w:pPr>
      <w:r w:rsidRPr="00403A2F">
        <w:rPr>
          <w:rFonts w:ascii="Calibri" w:eastAsia="Calibri" w:hAnsi="Calibri" w:cs="Calibri"/>
          <w:b/>
          <w:sz w:val="23"/>
          <w:szCs w:val="23"/>
        </w:rPr>
        <w:t>5.</w:t>
      </w:r>
      <w:r w:rsidRPr="00403A2F">
        <w:rPr>
          <w:rFonts w:ascii="Calibri" w:eastAsia="Calibri" w:hAnsi="Calibri" w:cs="Calibri"/>
          <w:sz w:val="23"/>
          <w:szCs w:val="23"/>
        </w:rPr>
        <w:t xml:space="preserve"> Το χρονικό διάστημα θητείας που έχει διανυθεί σε όργανα διοίκησης της Α.ΔΙ.Π. κατά τη δημοσίευση του παρόντος νόμου δεν προσμετράται για τον υπολογισμό της ανώτατης διάρκειας άσκησης καθηκόντων σε όργανα της ΕΘ.Α.Α.Ε., όπου προβλέπεται κατά τις διατάξεις του παρόντος νόμου. </w:t>
      </w:r>
    </w:p>
    <w:p w:rsidR="009E7D27" w:rsidRPr="00403A2F" w:rsidRDefault="009E7D27" w:rsidP="00403A2F">
      <w:pPr>
        <w:tabs>
          <w:tab w:val="left" w:pos="2410"/>
          <w:tab w:val="left" w:pos="8244"/>
        </w:tabs>
        <w:spacing w:line="276" w:lineRule="auto"/>
        <w:ind w:firstLine="567"/>
        <w:jc w:val="both"/>
        <w:rPr>
          <w:rFonts w:cs="Arial"/>
          <w:color w:val="000000" w:themeColor="text1"/>
          <w:sz w:val="23"/>
          <w:szCs w:val="23"/>
        </w:rPr>
      </w:pPr>
      <w:r w:rsidRPr="00403A2F">
        <w:rPr>
          <w:rFonts w:ascii="Calibri" w:eastAsia="Calibri" w:hAnsi="Calibri" w:cs="Calibri"/>
          <w:b/>
          <w:sz w:val="23"/>
          <w:szCs w:val="23"/>
        </w:rPr>
        <w:t>6.</w:t>
      </w:r>
      <w:r w:rsidRPr="00403A2F">
        <w:rPr>
          <w:rFonts w:ascii="Calibri" w:eastAsia="Calibri" w:hAnsi="Calibri" w:cs="Calibri"/>
          <w:sz w:val="23"/>
          <w:szCs w:val="23"/>
        </w:rPr>
        <w:t xml:space="preserve"> Το προσωπικό, πάσης φύσεως, που υπηρετεί στην Α</w:t>
      </w:r>
      <w:r w:rsidR="007B1002" w:rsidRPr="00403A2F">
        <w:rPr>
          <w:rFonts w:ascii="Calibri" w:eastAsia="Calibri" w:hAnsi="Calibri" w:cs="Calibri"/>
          <w:sz w:val="23"/>
          <w:szCs w:val="23"/>
        </w:rPr>
        <w:t>.</w:t>
      </w:r>
      <w:r w:rsidRPr="00403A2F">
        <w:rPr>
          <w:rFonts w:ascii="Calibri" w:eastAsia="Calibri" w:hAnsi="Calibri" w:cs="Calibri"/>
          <w:sz w:val="23"/>
          <w:szCs w:val="23"/>
        </w:rPr>
        <w:t>ΔΙ</w:t>
      </w:r>
      <w:r w:rsidR="007B1002" w:rsidRPr="00403A2F">
        <w:rPr>
          <w:rFonts w:ascii="Calibri" w:eastAsia="Calibri" w:hAnsi="Calibri" w:cs="Calibri"/>
          <w:sz w:val="23"/>
          <w:szCs w:val="23"/>
        </w:rPr>
        <w:t>.</w:t>
      </w:r>
      <w:r w:rsidRPr="00403A2F">
        <w:rPr>
          <w:rFonts w:ascii="Calibri" w:eastAsia="Calibri" w:hAnsi="Calibri" w:cs="Calibri"/>
          <w:sz w:val="23"/>
          <w:szCs w:val="23"/>
        </w:rPr>
        <w:t>Π</w:t>
      </w:r>
      <w:r w:rsidR="007B1002" w:rsidRPr="00403A2F">
        <w:rPr>
          <w:rFonts w:ascii="Calibri" w:eastAsia="Calibri" w:hAnsi="Calibri" w:cs="Calibri"/>
          <w:sz w:val="23"/>
          <w:szCs w:val="23"/>
        </w:rPr>
        <w:t>.</w:t>
      </w:r>
      <w:r w:rsidRPr="00403A2F">
        <w:rPr>
          <w:rFonts w:ascii="Calibri" w:eastAsia="Calibri" w:hAnsi="Calibri" w:cs="Calibri"/>
          <w:sz w:val="23"/>
          <w:szCs w:val="23"/>
        </w:rPr>
        <w:t xml:space="preserve"> κατά τη θέση σε ισχύ του παρόντος, παραμένει στην ΕΘ.Α.Α.Ε., στις ίδιες θέσεις, με τις ίδιες απολαβές και την ίδια νομική σχέση απασχόλησης.</w:t>
      </w:r>
      <w:r w:rsidR="00EF5ACB" w:rsidRPr="00403A2F">
        <w:rPr>
          <w:rFonts w:ascii="Arial" w:hAnsi="Arial" w:cs="Arial"/>
          <w:sz w:val="23"/>
          <w:szCs w:val="23"/>
        </w:rPr>
        <w:t xml:space="preserve"> </w:t>
      </w:r>
      <w:r w:rsidR="00EF5ACB" w:rsidRPr="00403A2F">
        <w:rPr>
          <w:rFonts w:cs="Arial"/>
          <w:color w:val="000000" w:themeColor="text1"/>
          <w:sz w:val="23"/>
          <w:szCs w:val="23"/>
        </w:rPr>
        <w:t>Οι πάσης φύσεως έννομες σχέσεις μεταξύ της Α.ΔΙ.Π. και τρίτων προσώπων, περιλαμβανομένων και των εκκρεμών κατόπιν προκηρύξεως διαδικασιών παροχής έργου και υπηρεσιών</w:t>
      </w:r>
      <w:r w:rsidR="00F2592F" w:rsidRPr="00403A2F">
        <w:rPr>
          <w:rFonts w:cs="Arial"/>
          <w:color w:val="000000" w:themeColor="text1"/>
          <w:sz w:val="23"/>
          <w:szCs w:val="23"/>
        </w:rPr>
        <w:t>,</w:t>
      </w:r>
      <w:r w:rsidR="00EF5ACB" w:rsidRPr="00403A2F">
        <w:rPr>
          <w:rFonts w:ascii="Arial" w:hAnsi="Arial" w:cs="Arial"/>
          <w:color w:val="000000" w:themeColor="text1"/>
          <w:sz w:val="23"/>
          <w:szCs w:val="23"/>
        </w:rPr>
        <w:t xml:space="preserve"> </w:t>
      </w:r>
      <w:r w:rsidR="00EF5ACB" w:rsidRPr="00403A2F">
        <w:rPr>
          <w:rFonts w:cs="Arial"/>
          <w:color w:val="000000" w:themeColor="text1"/>
          <w:sz w:val="23"/>
          <w:szCs w:val="23"/>
        </w:rPr>
        <w:t>παραμένουν σε ισχύ και ολοκληρώνονται από την ΕΘ.Α.Α.Ε.</w:t>
      </w:r>
      <w:r w:rsidR="00F2592F" w:rsidRPr="00403A2F">
        <w:rPr>
          <w:rFonts w:cs="Arial"/>
          <w:color w:val="000000" w:themeColor="text1"/>
          <w:sz w:val="23"/>
          <w:szCs w:val="23"/>
        </w:rPr>
        <w:t>.</w:t>
      </w:r>
    </w:p>
    <w:p w:rsidR="009E7D27" w:rsidRPr="00403A2F" w:rsidRDefault="009E7D27" w:rsidP="00403A2F">
      <w:pPr>
        <w:tabs>
          <w:tab w:val="left" w:pos="2410"/>
          <w:tab w:val="left" w:pos="8244"/>
        </w:tabs>
        <w:spacing w:line="276" w:lineRule="auto"/>
        <w:ind w:firstLine="567"/>
        <w:jc w:val="both"/>
        <w:rPr>
          <w:rFonts w:ascii="Calibri" w:eastAsia="Calibri" w:hAnsi="Calibri" w:cs="Calibri"/>
          <w:sz w:val="23"/>
          <w:szCs w:val="23"/>
        </w:rPr>
      </w:pPr>
      <w:r w:rsidRPr="00403A2F">
        <w:rPr>
          <w:rFonts w:ascii="Calibri" w:eastAsia="Calibri" w:hAnsi="Calibri" w:cs="Calibri"/>
          <w:b/>
          <w:sz w:val="23"/>
          <w:szCs w:val="23"/>
        </w:rPr>
        <w:t>7.</w:t>
      </w:r>
      <w:r w:rsidRPr="00403A2F">
        <w:rPr>
          <w:rFonts w:ascii="Calibri" w:eastAsia="Calibri" w:hAnsi="Calibri" w:cs="Calibri"/>
          <w:sz w:val="23"/>
          <w:szCs w:val="23"/>
        </w:rPr>
        <w:t xml:space="preserve"> Ο Γενικός Διευθυντής της Α</w:t>
      </w:r>
      <w:r w:rsidR="007B1002" w:rsidRPr="00403A2F">
        <w:rPr>
          <w:rFonts w:ascii="Calibri" w:eastAsia="Calibri" w:hAnsi="Calibri" w:cs="Calibri"/>
          <w:sz w:val="23"/>
          <w:szCs w:val="23"/>
        </w:rPr>
        <w:t>.</w:t>
      </w:r>
      <w:r w:rsidRPr="00403A2F">
        <w:rPr>
          <w:rFonts w:ascii="Calibri" w:eastAsia="Calibri" w:hAnsi="Calibri" w:cs="Calibri"/>
          <w:sz w:val="23"/>
          <w:szCs w:val="23"/>
        </w:rPr>
        <w:t>ΔΙ</w:t>
      </w:r>
      <w:r w:rsidR="007B1002" w:rsidRPr="00403A2F">
        <w:rPr>
          <w:rFonts w:ascii="Calibri" w:eastAsia="Calibri" w:hAnsi="Calibri" w:cs="Calibri"/>
          <w:sz w:val="23"/>
          <w:szCs w:val="23"/>
        </w:rPr>
        <w:t>.</w:t>
      </w:r>
      <w:r w:rsidRPr="00403A2F">
        <w:rPr>
          <w:rFonts w:ascii="Calibri" w:eastAsia="Calibri" w:hAnsi="Calibri" w:cs="Calibri"/>
          <w:sz w:val="23"/>
          <w:szCs w:val="23"/>
        </w:rPr>
        <w:t>Π</w:t>
      </w:r>
      <w:r w:rsidR="007B1002" w:rsidRPr="00403A2F">
        <w:rPr>
          <w:rFonts w:ascii="Calibri" w:eastAsia="Calibri" w:hAnsi="Calibri" w:cs="Calibri"/>
          <w:sz w:val="23"/>
          <w:szCs w:val="23"/>
        </w:rPr>
        <w:t>.</w:t>
      </w:r>
      <w:r w:rsidR="00EA4DDB" w:rsidRPr="00403A2F">
        <w:rPr>
          <w:rFonts w:ascii="Calibri" w:eastAsia="Calibri" w:hAnsi="Calibri" w:cs="Calibri"/>
          <w:sz w:val="23"/>
          <w:szCs w:val="23"/>
        </w:rPr>
        <w:t xml:space="preserve"> που υπηρετεί κατά τη δημοσίευση του παρόντος νόμου, </w:t>
      </w:r>
      <w:r w:rsidRPr="00403A2F">
        <w:rPr>
          <w:rFonts w:ascii="Calibri" w:eastAsia="Calibri" w:hAnsi="Calibri" w:cs="Calibri"/>
          <w:sz w:val="23"/>
          <w:szCs w:val="23"/>
        </w:rPr>
        <w:t xml:space="preserve">παραμένει στην ΕΘ.Α.Α.Ε, μέχρι τη λήξη της θητείας του. </w:t>
      </w:r>
    </w:p>
    <w:p w:rsidR="009E7D27" w:rsidRPr="00403A2F" w:rsidRDefault="009E7D27" w:rsidP="00403A2F">
      <w:pPr>
        <w:tabs>
          <w:tab w:val="left" w:pos="2410"/>
          <w:tab w:val="left" w:pos="8244"/>
        </w:tabs>
        <w:spacing w:line="276" w:lineRule="auto"/>
        <w:ind w:firstLine="567"/>
        <w:jc w:val="both"/>
        <w:rPr>
          <w:rFonts w:ascii="Calibri" w:eastAsia="Calibri" w:hAnsi="Calibri" w:cs="Calibri"/>
          <w:sz w:val="23"/>
          <w:szCs w:val="23"/>
        </w:rPr>
      </w:pPr>
      <w:r w:rsidRPr="00403A2F">
        <w:rPr>
          <w:rFonts w:ascii="Calibri" w:eastAsia="Calibri" w:hAnsi="Calibri" w:cs="Calibri"/>
          <w:b/>
          <w:sz w:val="23"/>
          <w:szCs w:val="23"/>
        </w:rPr>
        <w:t>8.</w:t>
      </w:r>
      <w:r w:rsidR="007B1002" w:rsidRPr="00403A2F">
        <w:rPr>
          <w:rFonts w:ascii="Calibri" w:eastAsia="Calibri" w:hAnsi="Calibri" w:cs="Calibri"/>
          <w:b/>
          <w:sz w:val="23"/>
          <w:szCs w:val="23"/>
        </w:rPr>
        <w:t xml:space="preserve"> </w:t>
      </w:r>
      <w:r w:rsidRPr="00403A2F" w:rsidDel="005E6B05">
        <w:rPr>
          <w:rFonts w:ascii="Calibri" w:eastAsia="Calibri" w:hAnsi="Calibri" w:cs="Calibri"/>
          <w:sz w:val="23"/>
          <w:szCs w:val="23"/>
        </w:rPr>
        <w:t>Όπου στην κείμενη νομοθεσία αναφέρεται η συντομογραφία Α</w:t>
      </w:r>
      <w:r w:rsidR="007B1002" w:rsidRPr="00403A2F">
        <w:rPr>
          <w:rFonts w:ascii="Calibri" w:eastAsia="Calibri" w:hAnsi="Calibri" w:cs="Calibri"/>
          <w:sz w:val="23"/>
          <w:szCs w:val="23"/>
        </w:rPr>
        <w:t>.</w:t>
      </w:r>
      <w:r w:rsidRPr="00403A2F" w:rsidDel="005E6B05">
        <w:rPr>
          <w:rFonts w:ascii="Calibri" w:eastAsia="Calibri" w:hAnsi="Calibri" w:cs="Calibri"/>
          <w:sz w:val="23"/>
          <w:szCs w:val="23"/>
        </w:rPr>
        <w:t>ΔΙ</w:t>
      </w:r>
      <w:r w:rsidR="007B1002" w:rsidRPr="00403A2F">
        <w:rPr>
          <w:rFonts w:ascii="Calibri" w:eastAsia="Calibri" w:hAnsi="Calibri" w:cs="Calibri"/>
          <w:sz w:val="23"/>
          <w:szCs w:val="23"/>
        </w:rPr>
        <w:t>.</w:t>
      </w:r>
      <w:r w:rsidRPr="00403A2F" w:rsidDel="005E6B05">
        <w:rPr>
          <w:rFonts w:ascii="Calibri" w:eastAsia="Calibri" w:hAnsi="Calibri" w:cs="Calibri"/>
          <w:sz w:val="23"/>
          <w:szCs w:val="23"/>
        </w:rPr>
        <w:t>Π</w:t>
      </w:r>
      <w:r w:rsidR="007B1002" w:rsidRPr="00403A2F">
        <w:rPr>
          <w:rFonts w:ascii="Calibri" w:eastAsia="Calibri" w:hAnsi="Calibri" w:cs="Calibri"/>
          <w:sz w:val="23"/>
          <w:szCs w:val="23"/>
        </w:rPr>
        <w:t>.</w:t>
      </w:r>
      <w:r w:rsidRPr="00403A2F" w:rsidDel="005E6B05">
        <w:rPr>
          <w:rFonts w:ascii="Calibri" w:eastAsia="Calibri" w:hAnsi="Calibri" w:cs="Calibri"/>
          <w:sz w:val="23"/>
          <w:szCs w:val="23"/>
        </w:rPr>
        <w:t xml:space="preserve"> ή ισοδύναμη, νοείται η ΕΘ.Α.Α.Ε. </w:t>
      </w:r>
    </w:p>
    <w:p w:rsidR="009E7D27" w:rsidRPr="00403A2F" w:rsidRDefault="009E7D27" w:rsidP="00403A2F">
      <w:pPr>
        <w:tabs>
          <w:tab w:val="left" w:pos="2410"/>
          <w:tab w:val="left" w:pos="8244"/>
        </w:tabs>
        <w:spacing w:line="276" w:lineRule="auto"/>
        <w:ind w:firstLine="567"/>
        <w:jc w:val="both"/>
        <w:rPr>
          <w:rFonts w:ascii="Calibri" w:eastAsia="Calibri" w:hAnsi="Calibri" w:cs="Calibri"/>
          <w:sz w:val="23"/>
          <w:szCs w:val="23"/>
        </w:rPr>
      </w:pPr>
      <w:r w:rsidRPr="00403A2F">
        <w:rPr>
          <w:rFonts w:ascii="Calibri" w:eastAsia="Calibri" w:hAnsi="Calibri" w:cs="Calibri"/>
          <w:b/>
          <w:sz w:val="23"/>
          <w:szCs w:val="23"/>
        </w:rPr>
        <w:lastRenderedPageBreak/>
        <w:t>9.</w:t>
      </w:r>
      <w:r w:rsidRPr="00403A2F">
        <w:rPr>
          <w:rFonts w:ascii="Calibri" w:eastAsia="Calibri" w:hAnsi="Calibri" w:cs="Calibri"/>
          <w:sz w:val="23"/>
          <w:szCs w:val="23"/>
        </w:rPr>
        <w:t xml:space="preserve"> Kατά την πρώτη εφαρμογή του παρόντος νόμου:</w:t>
      </w:r>
    </w:p>
    <w:p w:rsidR="009E7D27" w:rsidRPr="00403A2F" w:rsidRDefault="009E7D27" w:rsidP="00403A2F">
      <w:pPr>
        <w:tabs>
          <w:tab w:val="left" w:pos="2410"/>
          <w:tab w:val="left" w:pos="8244"/>
        </w:tabs>
        <w:spacing w:line="276" w:lineRule="auto"/>
        <w:ind w:firstLine="567"/>
        <w:jc w:val="both"/>
        <w:rPr>
          <w:rFonts w:ascii="Calibri" w:eastAsia="Calibri" w:hAnsi="Calibri" w:cs="Calibri"/>
          <w:sz w:val="23"/>
          <w:szCs w:val="23"/>
        </w:rPr>
      </w:pPr>
      <w:r w:rsidRPr="00403A2F">
        <w:rPr>
          <w:rFonts w:ascii="Calibri" w:eastAsia="Calibri" w:hAnsi="Calibri" w:cs="Calibri"/>
          <w:sz w:val="23"/>
          <w:szCs w:val="23"/>
        </w:rPr>
        <w:t>α) Δυο μέλη του Ανώτατου Συμβουλίου της ΕΘ.Α.Α.Ε. διορίζονται με κλήρωση για θητεία τριών ετών. Οι επόμενοι διορισμοί και</w:t>
      </w:r>
      <w:r w:rsidR="00F2592F" w:rsidRPr="00403A2F">
        <w:rPr>
          <w:rFonts w:ascii="Calibri" w:eastAsia="Calibri" w:hAnsi="Calibri" w:cs="Calibri"/>
          <w:sz w:val="23"/>
          <w:szCs w:val="23"/>
        </w:rPr>
        <w:t xml:space="preserve"> οι</w:t>
      </w:r>
      <w:r w:rsidRPr="00403A2F">
        <w:rPr>
          <w:rFonts w:ascii="Calibri" w:eastAsia="Calibri" w:hAnsi="Calibri" w:cs="Calibri"/>
          <w:sz w:val="23"/>
          <w:szCs w:val="23"/>
        </w:rPr>
        <w:t xml:space="preserve"> ανανεώσεις της θητείας των μελών του Ανώτατου Συμβουλίου γίνονται κανονικά για πλήρη θητεία.</w:t>
      </w:r>
    </w:p>
    <w:p w:rsidR="00055A62" w:rsidRPr="00403A2F" w:rsidRDefault="009E7D27" w:rsidP="00403A2F">
      <w:pPr>
        <w:tabs>
          <w:tab w:val="left" w:pos="2410"/>
          <w:tab w:val="left" w:pos="8244"/>
        </w:tabs>
        <w:spacing w:line="276" w:lineRule="auto"/>
        <w:ind w:firstLine="567"/>
        <w:jc w:val="both"/>
        <w:rPr>
          <w:rFonts w:ascii="Calibri" w:eastAsia="Calibri" w:hAnsi="Calibri" w:cs="Calibri"/>
          <w:sz w:val="23"/>
          <w:szCs w:val="23"/>
        </w:rPr>
      </w:pPr>
      <w:r w:rsidRPr="00403A2F">
        <w:rPr>
          <w:rFonts w:ascii="Calibri" w:eastAsia="Calibri" w:hAnsi="Calibri" w:cs="Calibri"/>
          <w:sz w:val="23"/>
          <w:szCs w:val="23"/>
        </w:rPr>
        <w:t xml:space="preserve">β)    Τα </w:t>
      </w:r>
      <w:r w:rsidR="00624DE0" w:rsidRPr="00403A2F">
        <w:rPr>
          <w:rFonts w:ascii="Calibri" w:eastAsia="Calibri" w:hAnsi="Calibri" w:cs="Calibri"/>
          <w:sz w:val="23"/>
          <w:szCs w:val="23"/>
        </w:rPr>
        <w:t>τέσσερα</w:t>
      </w:r>
      <w:r w:rsidRPr="00403A2F">
        <w:rPr>
          <w:rFonts w:ascii="Calibri" w:eastAsia="Calibri" w:hAnsi="Calibri" w:cs="Calibri"/>
          <w:sz w:val="23"/>
          <w:szCs w:val="23"/>
        </w:rPr>
        <w:t xml:space="preserve"> </w:t>
      </w:r>
      <w:r w:rsidR="00EA4DDB" w:rsidRPr="00403A2F">
        <w:rPr>
          <w:rFonts w:ascii="Calibri" w:eastAsia="Calibri" w:hAnsi="Calibri" w:cs="Calibri"/>
          <w:sz w:val="23"/>
          <w:szCs w:val="23"/>
        </w:rPr>
        <w:t xml:space="preserve">από τα </w:t>
      </w:r>
      <w:r w:rsidRPr="00403A2F">
        <w:rPr>
          <w:rFonts w:ascii="Calibri" w:eastAsia="Calibri" w:hAnsi="Calibri" w:cs="Calibri"/>
          <w:sz w:val="23"/>
          <w:szCs w:val="23"/>
        </w:rPr>
        <w:t xml:space="preserve">μέλη του Σ.Α.Π. που είναι μέλη Δ.Ε.Π. διορίζονται με κλήρωση για θητεία πέντε ετών, ενώ τα υπόλοιπα μέλη της ίδιας κατηγορίας διορίζονται για θητεία τριών ετών. </w:t>
      </w:r>
      <w:r w:rsidR="00055A62" w:rsidRPr="00403A2F">
        <w:rPr>
          <w:rFonts w:ascii="Calibri" w:eastAsia="Calibri" w:hAnsi="Calibri" w:cs="Calibri"/>
          <w:sz w:val="23"/>
          <w:szCs w:val="23"/>
        </w:rPr>
        <w:t>Οι επόμενοι διορισμοί και ανανεώσεις της θητείας των μελών του Σ.Α.Π. γίνονται κανονικά για πλήρη θητεία.</w:t>
      </w:r>
    </w:p>
    <w:p w:rsidR="00EA4DDB" w:rsidRPr="00403A2F" w:rsidRDefault="007E0EB4" w:rsidP="00403A2F">
      <w:pPr>
        <w:tabs>
          <w:tab w:val="left" w:pos="2410"/>
          <w:tab w:val="left" w:pos="8244"/>
        </w:tabs>
        <w:spacing w:line="276" w:lineRule="auto"/>
        <w:ind w:firstLine="567"/>
        <w:jc w:val="both"/>
        <w:rPr>
          <w:rFonts w:ascii="Calibri" w:eastAsia="Calibri" w:hAnsi="Calibri" w:cs="Calibri"/>
          <w:sz w:val="23"/>
          <w:szCs w:val="23"/>
        </w:rPr>
      </w:pPr>
      <w:r w:rsidRPr="00403A2F">
        <w:rPr>
          <w:rFonts w:ascii="Calibri" w:eastAsia="Calibri" w:hAnsi="Calibri" w:cs="Calibri"/>
          <w:b/>
          <w:sz w:val="23"/>
          <w:szCs w:val="23"/>
        </w:rPr>
        <w:t>10</w:t>
      </w:r>
      <w:r w:rsidR="009E7D27" w:rsidRPr="00403A2F">
        <w:rPr>
          <w:rFonts w:ascii="Calibri" w:eastAsia="Calibri" w:hAnsi="Calibri" w:cs="Calibri"/>
          <w:b/>
          <w:sz w:val="23"/>
          <w:szCs w:val="23"/>
        </w:rPr>
        <w:t xml:space="preserve">. </w:t>
      </w:r>
      <w:r w:rsidR="009E7D27" w:rsidRPr="00403A2F">
        <w:rPr>
          <w:rFonts w:ascii="Calibri" w:eastAsia="Calibri" w:hAnsi="Calibri" w:cs="Calibri"/>
          <w:sz w:val="23"/>
          <w:szCs w:val="23"/>
        </w:rPr>
        <w:t xml:space="preserve">Μέχρι την έκδοση του Οργανισμού </w:t>
      </w:r>
      <w:r w:rsidR="00B0388F" w:rsidRPr="00403A2F">
        <w:rPr>
          <w:rFonts w:ascii="Calibri" w:eastAsia="Calibri" w:hAnsi="Calibri" w:cs="Calibri"/>
          <w:sz w:val="23"/>
          <w:szCs w:val="23"/>
        </w:rPr>
        <w:t xml:space="preserve">– Κανονισμού Λειτουργίας </w:t>
      </w:r>
      <w:r w:rsidR="009E7D27" w:rsidRPr="00403A2F">
        <w:rPr>
          <w:rFonts w:ascii="Calibri" w:eastAsia="Calibri" w:hAnsi="Calibri" w:cs="Calibri"/>
          <w:sz w:val="23"/>
          <w:szCs w:val="23"/>
        </w:rPr>
        <w:t>της ΕΘ.Α.Α.Ε.</w:t>
      </w:r>
      <w:r w:rsidR="00EA4DDB" w:rsidRPr="00403A2F">
        <w:rPr>
          <w:rFonts w:ascii="Calibri" w:eastAsia="Calibri" w:hAnsi="Calibri" w:cs="Calibri"/>
          <w:sz w:val="23"/>
          <w:szCs w:val="23"/>
        </w:rPr>
        <w:t>:</w:t>
      </w:r>
      <w:r w:rsidR="00624DE0" w:rsidRPr="00403A2F">
        <w:rPr>
          <w:rFonts w:ascii="Calibri" w:eastAsia="Calibri" w:hAnsi="Calibri" w:cs="Calibri"/>
          <w:sz w:val="23"/>
          <w:szCs w:val="23"/>
        </w:rPr>
        <w:t xml:space="preserve"> </w:t>
      </w:r>
    </w:p>
    <w:p w:rsidR="00EA4DDB" w:rsidRPr="00403A2F" w:rsidRDefault="00EA4DDB" w:rsidP="00403A2F">
      <w:pPr>
        <w:tabs>
          <w:tab w:val="left" w:pos="2410"/>
          <w:tab w:val="left" w:pos="8244"/>
        </w:tabs>
        <w:spacing w:line="276" w:lineRule="auto"/>
        <w:ind w:firstLine="567"/>
        <w:jc w:val="both"/>
        <w:rPr>
          <w:rFonts w:ascii="Calibri" w:eastAsia="Calibri" w:hAnsi="Calibri" w:cs="Calibri"/>
          <w:sz w:val="23"/>
          <w:szCs w:val="23"/>
        </w:rPr>
      </w:pPr>
      <w:r w:rsidRPr="00403A2F">
        <w:rPr>
          <w:rFonts w:ascii="Calibri" w:eastAsia="Calibri" w:hAnsi="Calibri" w:cs="Calibri"/>
          <w:sz w:val="23"/>
          <w:szCs w:val="23"/>
        </w:rPr>
        <w:t xml:space="preserve">α) </w:t>
      </w:r>
      <w:r w:rsidR="009E7D27" w:rsidRPr="00403A2F">
        <w:rPr>
          <w:rFonts w:ascii="Calibri" w:eastAsia="Calibri" w:hAnsi="Calibri" w:cs="Calibri"/>
          <w:sz w:val="23"/>
          <w:szCs w:val="23"/>
        </w:rPr>
        <w:t xml:space="preserve">οι ειδικότητες και τα ειδικότερα προσόντα </w:t>
      </w:r>
      <w:r w:rsidRPr="00403A2F">
        <w:rPr>
          <w:rFonts w:ascii="Calibri" w:eastAsia="Calibri" w:hAnsi="Calibri" w:cs="Calibri"/>
          <w:sz w:val="23"/>
          <w:szCs w:val="23"/>
        </w:rPr>
        <w:t>των θέσεων ε</w:t>
      </w:r>
      <w:r w:rsidR="009E7D27" w:rsidRPr="00403A2F">
        <w:rPr>
          <w:rFonts w:ascii="Calibri" w:eastAsia="Calibri" w:hAnsi="Calibri" w:cs="Calibri"/>
          <w:sz w:val="23"/>
          <w:szCs w:val="23"/>
        </w:rPr>
        <w:t xml:space="preserve">ιδικού </w:t>
      </w:r>
      <w:r w:rsidRPr="00403A2F">
        <w:rPr>
          <w:rFonts w:ascii="Calibri" w:eastAsia="Calibri" w:hAnsi="Calibri" w:cs="Calibri"/>
          <w:sz w:val="23"/>
          <w:szCs w:val="23"/>
        </w:rPr>
        <w:t>ε</w:t>
      </w:r>
      <w:r w:rsidR="009E7D27" w:rsidRPr="00403A2F">
        <w:rPr>
          <w:rFonts w:ascii="Calibri" w:eastAsia="Calibri" w:hAnsi="Calibri" w:cs="Calibri"/>
          <w:sz w:val="23"/>
          <w:szCs w:val="23"/>
        </w:rPr>
        <w:t xml:space="preserve">πιστημονικού </w:t>
      </w:r>
      <w:r w:rsidRPr="00403A2F">
        <w:rPr>
          <w:rFonts w:ascii="Calibri" w:eastAsia="Calibri" w:hAnsi="Calibri" w:cs="Calibri"/>
          <w:sz w:val="23"/>
          <w:szCs w:val="23"/>
        </w:rPr>
        <w:t>π</w:t>
      </w:r>
      <w:r w:rsidR="009E7D27" w:rsidRPr="00403A2F">
        <w:rPr>
          <w:rFonts w:ascii="Calibri" w:eastAsia="Calibri" w:hAnsi="Calibri" w:cs="Calibri"/>
          <w:sz w:val="23"/>
          <w:szCs w:val="23"/>
        </w:rPr>
        <w:t>ροσωπικού της παραγράφου 8 του άρθρου 18 ορίζονται με τη δημόσια προκήρυξη για την</w:t>
      </w:r>
      <w:r w:rsidRPr="00403A2F">
        <w:rPr>
          <w:rFonts w:ascii="Calibri" w:eastAsia="Calibri" w:hAnsi="Calibri" w:cs="Calibri"/>
          <w:sz w:val="23"/>
          <w:szCs w:val="23"/>
        </w:rPr>
        <w:t xml:space="preserve"> πλήρωσή</w:t>
      </w:r>
      <w:r w:rsidR="006C0788" w:rsidRPr="00403A2F">
        <w:rPr>
          <w:rFonts w:ascii="Calibri" w:eastAsia="Calibri" w:hAnsi="Calibri" w:cs="Calibri"/>
          <w:sz w:val="23"/>
          <w:szCs w:val="23"/>
        </w:rPr>
        <w:t xml:space="preserve"> </w:t>
      </w:r>
      <w:r w:rsidRPr="00403A2F">
        <w:rPr>
          <w:rFonts w:ascii="Calibri" w:eastAsia="Calibri" w:hAnsi="Calibri" w:cs="Calibri"/>
          <w:sz w:val="23"/>
          <w:szCs w:val="23"/>
        </w:rPr>
        <w:t>τους</w:t>
      </w:r>
      <w:r w:rsidR="002E2EB4" w:rsidRPr="00403A2F">
        <w:rPr>
          <w:rFonts w:ascii="Calibri" w:eastAsia="Calibri" w:hAnsi="Calibri" w:cs="Calibri"/>
          <w:sz w:val="23"/>
          <w:szCs w:val="23"/>
        </w:rPr>
        <w:t xml:space="preserve"> σύμφωνα με τα οριζόμενα στο άρθρο 2 του Π.Δ. 50/2001 (Α΄39), όπως ισχύει»</w:t>
      </w:r>
      <w:r w:rsidRPr="00403A2F">
        <w:rPr>
          <w:rFonts w:ascii="Calibri" w:eastAsia="Calibri" w:hAnsi="Calibri" w:cs="Calibri"/>
          <w:sz w:val="23"/>
          <w:szCs w:val="23"/>
        </w:rPr>
        <w:t xml:space="preserve"> και</w:t>
      </w:r>
    </w:p>
    <w:p w:rsidR="009E7D27" w:rsidRPr="00403A2F" w:rsidRDefault="00EA4DDB" w:rsidP="00403A2F">
      <w:pPr>
        <w:tabs>
          <w:tab w:val="left" w:pos="2410"/>
          <w:tab w:val="left" w:pos="8244"/>
        </w:tabs>
        <w:spacing w:line="276" w:lineRule="auto"/>
        <w:ind w:firstLine="567"/>
        <w:jc w:val="both"/>
        <w:rPr>
          <w:rFonts w:ascii="Calibri" w:eastAsia="Calibri" w:hAnsi="Calibri" w:cs="Calibri"/>
          <w:sz w:val="23"/>
          <w:szCs w:val="23"/>
        </w:rPr>
      </w:pPr>
      <w:r w:rsidRPr="00403A2F">
        <w:rPr>
          <w:rFonts w:ascii="Calibri" w:eastAsia="Calibri" w:hAnsi="Calibri" w:cs="Calibri"/>
          <w:sz w:val="23"/>
          <w:szCs w:val="23"/>
        </w:rPr>
        <w:t xml:space="preserve">β) το Ανώτατο Συμβούλιο της ΕΘ.Α.Α.Ε. τελεί χρέη υπηρεσιακού συμβουλίου, όπου απαιτείται για την εφαρμογή της παρ. </w:t>
      </w:r>
      <w:r w:rsidR="00C7475C" w:rsidRPr="00403A2F">
        <w:rPr>
          <w:rFonts w:ascii="Calibri" w:eastAsia="Calibri" w:hAnsi="Calibri" w:cs="Calibri"/>
          <w:sz w:val="23"/>
          <w:szCs w:val="23"/>
        </w:rPr>
        <w:t>8</w:t>
      </w:r>
      <w:r w:rsidRPr="00403A2F">
        <w:rPr>
          <w:rFonts w:ascii="Calibri" w:eastAsia="Calibri" w:hAnsi="Calibri" w:cs="Calibri"/>
          <w:sz w:val="23"/>
          <w:szCs w:val="23"/>
        </w:rPr>
        <w:t xml:space="preserve"> του άρθρου 18.</w:t>
      </w:r>
    </w:p>
    <w:p w:rsidR="00E170CA" w:rsidRPr="00403A2F" w:rsidRDefault="00E170CA" w:rsidP="00403A2F">
      <w:pPr>
        <w:tabs>
          <w:tab w:val="left" w:pos="2410"/>
          <w:tab w:val="left" w:pos="8244"/>
        </w:tabs>
        <w:spacing w:line="276" w:lineRule="auto"/>
        <w:ind w:firstLine="567"/>
        <w:jc w:val="both"/>
        <w:rPr>
          <w:rFonts w:ascii="Calibri" w:eastAsia="Calibri" w:hAnsi="Calibri" w:cs="Calibri"/>
          <w:sz w:val="23"/>
          <w:szCs w:val="23"/>
        </w:rPr>
      </w:pPr>
      <w:r w:rsidRPr="00403A2F">
        <w:rPr>
          <w:rFonts w:ascii="Calibri" w:eastAsia="Calibri" w:hAnsi="Calibri" w:cs="Calibri"/>
          <w:b/>
          <w:sz w:val="23"/>
          <w:szCs w:val="23"/>
        </w:rPr>
        <w:t>11.</w:t>
      </w:r>
      <w:r w:rsidRPr="00403A2F">
        <w:rPr>
          <w:rFonts w:ascii="Calibri" w:eastAsia="Calibri" w:hAnsi="Calibri" w:cs="Calibri"/>
          <w:sz w:val="23"/>
          <w:szCs w:val="23"/>
        </w:rPr>
        <w:t xml:space="preserve">  Οι διατάξεις της παραγράφου</w:t>
      </w:r>
      <w:r w:rsidR="00764210" w:rsidRPr="00403A2F">
        <w:rPr>
          <w:rFonts w:ascii="Calibri" w:eastAsia="Calibri" w:hAnsi="Calibri" w:cs="Calibri"/>
          <w:sz w:val="23"/>
          <w:szCs w:val="23"/>
        </w:rPr>
        <w:t xml:space="preserve"> 9 του άρθρου 18</w:t>
      </w:r>
      <w:r w:rsidRPr="00403A2F">
        <w:rPr>
          <w:rFonts w:ascii="Calibri" w:eastAsia="Calibri" w:hAnsi="Calibri" w:cs="Calibri"/>
          <w:sz w:val="23"/>
          <w:szCs w:val="23"/>
        </w:rPr>
        <w:t xml:space="preserve"> εφαρμόζονται για το ήδη υφιστάμενο προσωπικό που </w:t>
      </w:r>
      <w:r w:rsidR="007546FD" w:rsidRPr="00403A2F">
        <w:rPr>
          <w:rFonts w:ascii="Calibri" w:eastAsia="Calibri" w:hAnsi="Calibri" w:cs="Calibri"/>
          <w:sz w:val="23"/>
          <w:szCs w:val="23"/>
        </w:rPr>
        <w:t>υπηρετεί</w:t>
      </w:r>
      <w:r w:rsidR="00E54DB9" w:rsidRPr="00403A2F">
        <w:rPr>
          <w:rFonts w:ascii="Calibri" w:eastAsia="Calibri" w:hAnsi="Calibri" w:cs="Calibri"/>
          <w:sz w:val="23"/>
          <w:szCs w:val="23"/>
        </w:rPr>
        <w:t xml:space="preserve"> </w:t>
      </w:r>
      <w:r w:rsidR="007546FD" w:rsidRPr="00403A2F">
        <w:rPr>
          <w:rFonts w:ascii="Calibri" w:eastAsia="Calibri" w:hAnsi="Calibri" w:cs="Calibri"/>
          <w:sz w:val="23"/>
          <w:szCs w:val="23"/>
        </w:rPr>
        <w:t xml:space="preserve">με απόσπαση </w:t>
      </w:r>
      <w:r w:rsidRPr="00403A2F">
        <w:rPr>
          <w:rFonts w:ascii="Calibri" w:eastAsia="Calibri" w:hAnsi="Calibri" w:cs="Calibri"/>
          <w:sz w:val="23"/>
          <w:szCs w:val="23"/>
        </w:rPr>
        <w:t>στην Αρχή αμέ</w:t>
      </w:r>
      <w:r w:rsidR="00764210" w:rsidRPr="00403A2F">
        <w:rPr>
          <w:rFonts w:ascii="Calibri" w:eastAsia="Calibri" w:hAnsi="Calibri" w:cs="Calibri"/>
          <w:sz w:val="23"/>
          <w:szCs w:val="23"/>
        </w:rPr>
        <w:t>σ</w:t>
      </w:r>
      <w:r w:rsidR="00527B8B" w:rsidRPr="00403A2F">
        <w:rPr>
          <w:rFonts w:ascii="Calibri" w:eastAsia="Calibri" w:hAnsi="Calibri" w:cs="Calibri"/>
          <w:sz w:val="23"/>
          <w:szCs w:val="23"/>
        </w:rPr>
        <w:t>ως μετά τη</w:t>
      </w:r>
      <w:r w:rsidRPr="00403A2F">
        <w:rPr>
          <w:rFonts w:ascii="Calibri" w:eastAsia="Calibri" w:hAnsi="Calibri" w:cs="Calibri"/>
          <w:sz w:val="23"/>
          <w:szCs w:val="23"/>
        </w:rPr>
        <w:t xml:space="preserve"> λήξη</w:t>
      </w:r>
      <w:r w:rsidR="00B6549D" w:rsidRPr="00403A2F">
        <w:rPr>
          <w:rFonts w:ascii="Calibri" w:eastAsia="Calibri" w:hAnsi="Calibri" w:cs="Calibri"/>
          <w:sz w:val="23"/>
          <w:szCs w:val="23"/>
        </w:rPr>
        <w:t xml:space="preserve"> της</w:t>
      </w:r>
      <w:r w:rsidRPr="00403A2F">
        <w:rPr>
          <w:rFonts w:ascii="Calibri" w:eastAsia="Calibri" w:hAnsi="Calibri" w:cs="Calibri"/>
          <w:sz w:val="23"/>
          <w:szCs w:val="23"/>
        </w:rPr>
        <w:t xml:space="preserve"> απόσπασής τους.</w:t>
      </w:r>
    </w:p>
    <w:p w:rsidR="00640C77" w:rsidRPr="00403A2F" w:rsidRDefault="00764210" w:rsidP="00403A2F">
      <w:pPr>
        <w:tabs>
          <w:tab w:val="left" w:pos="2410"/>
          <w:tab w:val="left" w:pos="8244"/>
        </w:tabs>
        <w:spacing w:line="276" w:lineRule="auto"/>
        <w:ind w:firstLine="567"/>
        <w:jc w:val="both"/>
        <w:rPr>
          <w:rFonts w:ascii="Calibri" w:eastAsia="Calibri" w:hAnsi="Calibri" w:cs="Calibri"/>
          <w:sz w:val="23"/>
          <w:szCs w:val="23"/>
        </w:rPr>
      </w:pPr>
      <w:r w:rsidRPr="00403A2F">
        <w:rPr>
          <w:rFonts w:ascii="Calibri" w:eastAsia="Calibri" w:hAnsi="Calibri" w:cs="Calibri"/>
          <w:b/>
          <w:sz w:val="23"/>
          <w:szCs w:val="23"/>
        </w:rPr>
        <w:t>12</w:t>
      </w:r>
      <w:r w:rsidR="00640C77" w:rsidRPr="00403A2F">
        <w:rPr>
          <w:rFonts w:ascii="Calibri" w:eastAsia="Calibri" w:hAnsi="Calibri" w:cs="Calibri"/>
          <w:b/>
          <w:sz w:val="23"/>
          <w:szCs w:val="23"/>
        </w:rPr>
        <w:t>.</w:t>
      </w:r>
      <w:r w:rsidR="00640C77" w:rsidRPr="00403A2F">
        <w:rPr>
          <w:rFonts w:ascii="Calibri" w:eastAsia="Calibri" w:hAnsi="Calibri" w:cs="Calibri"/>
          <w:sz w:val="23"/>
          <w:szCs w:val="23"/>
        </w:rPr>
        <w:t xml:space="preserve"> Μετά από τρία έτη από τη δημοσίευση του παρόντος νόμου, με απόφαση του Υπουργού Παιδείας και Θρησκευμάτων, που δημοσιεύεται στην Εφημερίδα της Κυβερνήσεως, ανατίθεται στην ΕΘ.Α.Α.Ε. η συγκρότηση ομάδας εμπειρογνωμόνων με διεθνή σύνθεση για την αξιολόγηση του </w:t>
      </w:r>
      <w:r w:rsidR="0049071B" w:rsidRPr="00403A2F">
        <w:rPr>
          <w:rFonts w:ascii="Calibri" w:eastAsia="Calibri" w:hAnsi="Calibri" w:cs="Calibri"/>
          <w:sz w:val="23"/>
          <w:szCs w:val="23"/>
        </w:rPr>
        <w:t>Κεφαλαίου Α΄</w:t>
      </w:r>
      <w:r w:rsidR="00640C77" w:rsidRPr="00403A2F">
        <w:rPr>
          <w:rFonts w:ascii="Calibri" w:eastAsia="Calibri" w:hAnsi="Calibri" w:cs="Calibri"/>
          <w:sz w:val="23"/>
          <w:szCs w:val="23"/>
        </w:rPr>
        <w:t xml:space="preserve"> και τη διατύπωση προτάσεων για αναθεώρηση διατάξεων. Η ομάδα εμπειρογνωμόνων συντάσσει έκθεση μέσα σε τρεις μήνες από τη συγκρότησή της και την υποβάλλει στον Υπουργό Παιδείας και Θρησκευμάτων. Για την υποστήριξη της ομάδας </w:t>
      </w:r>
      <w:r w:rsidR="0049071B" w:rsidRPr="00403A2F">
        <w:rPr>
          <w:rFonts w:ascii="Calibri" w:eastAsia="Calibri" w:hAnsi="Calibri" w:cs="Calibri"/>
          <w:sz w:val="23"/>
          <w:szCs w:val="23"/>
        </w:rPr>
        <w:t xml:space="preserve">εμπειρογνωμόνων, </w:t>
      </w:r>
      <w:r w:rsidR="00640C77" w:rsidRPr="00403A2F">
        <w:rPr>
          <w:rFonts w:ascii="Calibri" w:eastAsia="Calibri" w:hAnsi="Calibri" w:cs="Calibri"/>
          <w:sz w:val="23"/>
          <w:szCs w:val="23"/>
        </w:rPr>
        <w:t>η ΕΘ.Α.Α.Ε. συλλέγει τα απαραίτητα στοιχεία από την πορεία εφαρμογής των διατάξεων το</w:t>
      </w:r>
      <w:r w:rsidR="00AF1A9A" w:rsidRPr="00403A2F">
        <w:rPr>
          <w:rFonts w:ascii="Calibri" w:eastAsia="Calibri" w:hAnsi="Calibri" w:cs="Calibri"/>
          <w:sz w:val="23"/>
          <w:szCs w:val="23"/>
        </w:rPr>
        <w:t>υ Κεφαλαίου Α΄.</w:t>
      </w:r>
    </w:p>
    <w:p w:rsidR="00C94DF4" w:rsidRPr="00403A2F" w:rsidRDefault="00764210" w:rsidP="00403A2F">
      <w:pPr>
        <w:tabs>
          <w:tab w:val="left" w:pos="2410"/>
          <w:tab w:val="left" w:pos="8244"/>
        </w:tabs>
        <w:spacing w:line="276" w:lineRule="auto"/>
        <w:ind w:firstLine="567"/>
        <w:jc w:val="both"/>
        <w:rPr>
          <w:rFonts w:ascii="Calibri" w:eastAsia="Times New Roman" w:hAnsi="Calibri" w:cs="Calibri"/>
          <w:sz w:val="23"/>
          <w:szCs w:val="23"/>
          <w:lang w:eastAsia="en-GB"/>
        </w:rPr>
      </w:pPr>
      <w:r w:rsidRPr="00403A2F">
        <w:rPr>
          <w:rFonts w:ascii="Calibri" w:eastAsia="Calibri" w:hAnsi="Calibri" w:cs="Calibri"/>
          <w:b/>
          <w:sz w:val="23"/>
          <w:szCs w:val="23"/>
        </w:rPr>
        <w:t>13.</w:t>
      </w:r>
      <w:r w:rsidRPr="00403A2F">
        <w:rPr>
          <w:rFonts w:ascii="Calibri" w:eastAsia="Calibri" w:hAnsi="Calibri" w:cs="Calibri"/>
          <w:sz w:val="23"/>
          <w:szCs w:val="23"/>
        </w:rPr>
        <w:t xml:space="preserve"> </w:t>
      </w:r>
      <w:r w:rsidR="00C94DF4" w:rsidRPr="00403A2F">
        <w:rPr>
          <w:rFonts w:ascii="Calibri" w:eastAsia="Calibri" w:hAnsi="Calibri" w:cs="Calibri"/>
          <w:sz w:val="23"/>
          <w:szCs w:val="23"/>
        </w:rPr>
        <w:t xml:space="preserve">Για το </w:t>
      </w:r>
      <w:r w:rsidR="00AF75EE" w:rsidRPr="00403A2F">
        <w:rPr>
          <w:rFonts w:ascii="Calibri" w:eastAsia="Calibri" w:hAnsi="Calibri" w:cs="Calibri"/>
          <w:sz w:val="23"/>
          <w:szCs w:val="23"/>
        </w:rPr>
        <w:t>δημοσιονομικό</w:t>
      </w:r>
      <w:r w:rsidR="00C94DF4" w:rsidRPr="00403A2F">
        <w:rPr>
          <w:rFonts w:ascii="Calibri" w:eastAsia="Calibri" w:hAnsi="Calibri" w:cs="Calibri"/>
          <w:sz w:val="23"/>
          <w:szCs w:val="23"/>
        </w:rPr>
        <w:t xml:space="preserve"> έτος 2020 η</w:t>
      </w:r>
      <w:r w:rsidR="004F0B52" w:rsidRPr="00403A2F">
        <w:rPr>
          <w:rFonts w:ascii="Calibri" w:eastAsia="Calibri" w:hAnsi="Calibri" w:cs="Calibri"/>
          <w:sz w:val="23"/>
          <w:szCs w:val="23"/>
        </w:rPr>
        <w:t xml:space="preserve"> κατανομή της δημόσιας </w:t>
      </w:r>
      <w:r w:rsidR="00FB410C" w:rsidRPr="00403A2F">
        <w:rPr>
          <w:rFonts w:ascii="Calibri" w:eastAsia="Calibri" w:hAnsi="Calibri" w:cs="Calibri"/>
          <w:sz w:val="23"/>
          <w:szCs w:val="23"/>
        </w:rPr>
        <w:t>επιχορήγησης</w:t>
      </w:r>
      <w:r w:rsidR="00C94DF4" w:rsidRPr="00403A2F">
        <w:rPr>
          <w:rFonts w:ascii="Calibri" w:eastAsia="Calibri" w:hAnsi="Calibri" w:cs="Calibri"/>
          <w:sz w:val="23"/>
          <w:szCs w:val="23"/>
        </w:rPr>
        <w:t xml:space="preserve"> στα</w:t>
      </w:r>
      <w:r w:rsidR="00C94DF4" w:rsidRPr="00403A2F">
        <w:rPr>
          <w:rFonts w:ascii="Calibri" w:eastAsia="Times New Roman" w:hAnsi="Calibri" w:cs="Calibri"/>
          <w:sz w:val="23"/>
          <w:szCs w:val="23"/>
          <w:lang w:eastAsia="en-GB"/>
        </w:rPr>
        <w:t xml:space="preserve"> Α.Ε.Ι. εντός των ορίων του προϋπολογισμού του Υπουργείου Παιδείας και Θρησκευμάτων θα γίνει σύμφωνα με τις κείμενες κατά τη δημοσίευση του παρόντος νόμου διατάξεις. Γ</w:t>
      </w:r>
      <w:r w:rsidR="00FD567D" w:rsidRPr="00403A2F">
        <w:rPr>
          <w:rFonts w:ascii="Calibri" w:eastAsia="Times New Roman" w:hAnsi="Calibri" w:cs="Calibri"/>
          <w:sz w:val="23"/>
          <w:szCs w:val="23"/>
          <w:lang w:eastAsia="en-GB"/>
        </w:rPr>
        <w:t>ια</w:t>
      </w:r>
      <w:r w:rsidR="00AF75EE" w:rsidRPr="00403A2F">
        <w:rPr>
          <w:rFonts w:ascii="Calibri" w:eastAsia="Calibri" w:hAnsi="Calibri" w:cs="Calibri"/>
          <w:sz w:val="23"/>
          <w:szCs w:val="23"/>
        </w:rPr>
        <w:t xml:space="preserve"> το</w:t>
      </w:r>
      <w:r w:rsidR="00FD567D" w:rsidRPr="00403A2F">
        <w:rPr>
          <w:rFonts w:ascii="Calibri" w:eastAsia="Times New Roman" w:hAnsi="Calibri" w:cs="Calibri"/>
          <w:sz w:val="23"/>
          <w:szCs w:val="23"/>
          <w:lang w:eastAsia="en-GB"/>
        </w:rPr>
        <w:t xml:space="preserve"> </w:t>
      </w:r>
      <w:r w:rsidR="00AF75EE" w:rsidRPr="00403A2F">
        <w:rPr>
          <w:rFonts w:ascii="Calibri" w:eastAsia="Calibri" w:hAnsi="Calibri" w:cs="Calibri"/>
          <w:sz w:val="23"/>
          <w:szCs w:val="23"/>
        </w:rPr>
        <w:t xml:space="preserve">δημοσιονομικό έτος </w:t>
      </w:r>
      <w:r w:rsidR="00FD567D" w:rsidRPr="00403A2F">
        <w:rPr>
          <w:rFonts w:ascii="Calibri" w:eastAsia="Times New Roman" w:hAnsi="Calibri" w:cs="Calibri"/>
          <w:sz w:val="23"/>
          <w:szCs w:val="23"/>
          <w:lang w:eastAsia="en-GB"/>
        </w:rPr>
        <w:t xml:space="preserve">2021 η  </w:t>
      </w:r>
      <w:r w:rsidR="00C94DF4" w:rsidRPr="00403A2F">
        <w:rPr>
          <w:rFonts w:ascii="Calibri" w:eastAsia="Calibri" w:hAnsi="Calibri" w:cs="Calibri"/>
          <w:sz w:val="23"/>
          <w:szCs w:val="23"/>
        </w:rPr>
        <w:t xml:space="preserve">κατανομή της </w:t>
      </w:r>
      <w:r w:rsidR="00FB410C" w:rsidRPr="00403A2F">
        <w:rPr>
          <w:rFonts w:ascii="Calibri" w:eastAsia="Calibri" w:hAnsi="Calibri" w:cs="Calibri"/>
          <w:sz w:val="23"/>
          <w:szCs w:val="23"/>
        </w:rPr>
        <w:t xml:space="preserve">δημόσιας επιχορήγησης </w:t>
      </w:r>
      <w:r w:rsidR="00C94DF4" w:rsidRPr="00403A2F">
        <w:rPr>
          <w:rFonts w:ascii="Calibri" w:eastAsia="Calibri" w:hAnsi="Calibri" w:cs="Calibri"/>
          <w:sz w:val="23"/>
          <w:szCs w:val="23"/>
        </w:rPr>
        <w:t>στα</w:t>
      </w:r>
      <w:r w:rsidR="00C94DF4" w:rsidRPr="00403A2F">
        <w:rPr>
          <w:rFonts w:ascii="Calibri" w:eastAsia="Times New Roman" w:hAnsi="Calibri" w:cs="Calibri"/>
          <w:sz w:val="23"/>
          <w:szCs w:val="23"/>
          <w:lang w:eastAsia="en-GB"/>
        </w:rPr>
        <w:t xml:space="preserve"> Α.Ε.Ι. </w:t>
      </w:r>
      <w:r w:rsidR="00FD567D" w:rsidRPr="00403A2F">
        <w:rPr>
          <w:rFonts w:ascii="Calibri" w:eastAsia="Times New Roman" w:hAnsi="Calibri" w:cs="Calibri"/>
          <w:sz w:val="23"/>
          <w:szCs w:val="23"/>
          <w:lang w:eastAsia="en-GB"/>
        </w:rPr>
        <w:t xml:space="preserve">εντός των ορίων του προϋπολογισμού του Υπουργείου Παιδείας και Θρησκευμάτων θα γίνει </w:t>
      </w:r>
      <w:r w:rsidR="00FD567D" w:rsidRPr="00403A2F">
        <w:rPr>
          <w:rFonts w:ascii="Calibri" w:eastAsia="Calibri" w:hAnsi="Calibri" w:cs="Calibri"/>
          <w:sz w:val="23"/>
          <w:szCs w:val="23"/>
        </w:rPr>
        <w:t>με βάση αντικειμενικά κριτήρια</w:t>
      </w:r>
      <w:r w:rsidR="0033743C" w:rsidRPr="00403A2F">
        <w:rPr>
          <w:rFonts w:ascii="Calibri" w:eastAsia="Calibri" w:hAnsi="Calibri" w:cs="Calibri"/>
          <w:sz w:val="23"/>
          <w:szCs w:val="23"/>
        </w:rPr>
        <w:t xml:space="preserve"> και ιδίως σύμφωνα με</w:t>
      </w:r>
      <w:r w:rsidR="00FD567D" w:rsidRPr="00403A2F">
        <w:rPr>
          <w:rFonts w:ascii="Calibri" w:eastAsia="Calibri" w:hAnsi="Calibri" w:cs="Calibri"/>
          <w:sz w:val="23"/>
          <w:szCs w:val="23"/>
        </w:rPr>
        <w:t xml:space="preserve"> </w:t>
      </w:r>
      <w:r w:rsidR="00C94DF4" w:rsidRPr="00403A2F">
        <w:rPr>
          <w:rFonts w:ascii="Calibri" w:eastAsia="Calibri" w:hAnsi="Calibri" w:cs="Calibri"/>
          <w:sz w:val="23"/>
          <w:szCs w:val="23"/>
        </w:rPr>
        <w:t xml:space="preserve"> </w:t>
      </w:r>
      <w:r w:rsidR="0033743C" w:rsidRPr="00403A2F">
        <w:rPr>
          <w:rFonts w:ascii="Calibri" w:eastAsia="Times New Roman" w:hAnsi="Calibri" w:cs="Calibri"/>
          <w:sz w:val="23"/>
          <w:szCs w:val="23"/>
          <w:lang w:eastAsia="en-GB"/>
        </w:rPr>
        <w:t>τα κατωτέρω</w:t>
      </w:r>
      <w:r w:rsidR="00C94DF4" w:rsidRPr="00403A2F">
        <w:rPr>
          <w:rFonts w:ascii="Calibri" w:eastAsia="Times New Roman" w:hAnsi="Calibri" w:cs="Calibri"/>
          <w:sz w:val="23"/>
          <w:szCs w:val="23"/>
          <w:lang w:eastAsia="en-GB"/>
        </w:rPr>
        <w:t xml:space="preserve"> κριτήρια: </w:t>
      </w:r>
    </w:p>
    <w:p w:rsidR="00C94DF4" w:rsidRPr="00403A2F" w:rsidRDefault="00C94DF4" w:rsidP="00403A2F">
      <w:pPr>
        <w:tabs>
          <w:tab w:val="left" w:pos="2410"/>
          <w:tab w:val="left" w:pos="8244"/>
        </w:tabs>
        <w:spacing w:line="276" w:lineRule="auto"/>
        <w:jc w:val="both"/>
        <w:rPr>
          <w:rFonts w:ascii="Calibri" w:eastAsia="Times New Roman" w:hAnsi="Calibri" w:cs="Calibri"/>
          <w:sz w:val="23"/>
          <w:szCs w:val="23"/>
          <w:lang w:eastAsia="en-GB"/>
        </w:rPr>
      </w:pPr>
      <w:r w:rsidRPr="00403A2F">
        <w:rPr>
          <w:rFonts w:ascii="Calibri" w:eastAsia="Times New Roman" w:hAnsi="Calibri" w:cs="Calibri"/>
          <w:sz w:val="23"/>
          <w:szCs w:val="23"/>
          <w:lang w:eastAsia="en-GB"/>
        </w:rPr>
        <w:t>αα) το</w:t>
      </w:r>
      <w:r w:rsidR="00F2592F" w:rsidRPr="00403A2F">
        <w:rPr>
          <w:rFonts w:ascii="Calibri" w:eastAsia="Times New Roman" w:hAnsi="Calibri" w:cs="Calibri"/>
          <w:sz w:val="23"/>
          <w:szCs w:val="23"/>
          <w:lang w:eastAsia="en-GB"/>
        </w:rPr>
        <w:t>ν</w:t>
      </w:r>
      <w:r w:rsidRPr="00403A2F">
        <w:rPr>
          <w:rFonts w:ascii="Calibri" w:eastAsia="Times New Roman" w:hAnsi="Calibri" w:cs="Calibri"/>
          <w:sz w:val="23"/>
          <w:szCs w:val="23"/>
          <w:lang w:eastAsia="en-GB"/>
        </w:rPr>
        <w:t xml:space="preserve"> συνολικό αριθμό των εγγεγραμμένων φοιτητών ανά πρόγραμμα σπουδών,</w:t>
      </w:r>
    </w:p>
    <w:p w:rsidR="00C94DF4" w:rsidRPr="00403A2F" w:rsidRDefault="00C94DF4" w:rsidP="00403A2F">
      <w:pPr>
        <w:tabs>
          <w:tab w:val="left" w:pos="2410"/>
          <w:tab w:val="left" w:pos="8244"/>
        </w:tabs>
        <w:spacing w:line="276" w:lineRule="auto"/>
        <w:jc w:val="both"/>
        <w:rPr>
          <w:rFonts w:ascii="Calibri" w:eastAsia="Times New Roman" w:hAnsi="Calibri" w:cs="Calibri"/>
          <w:sz w:val="23"/>
          <w:szCs w:val="23"/>
          <w:lang w:eastAsia="en-GB"/>
        </w:rPr>
      </w:pPr>
      <w:r w:rsidRPr="00403A2F">
        <w:rPr>
          <w:rFonts w:ascii="Calibri" w:eastAsia="Times New Roman" w:hAnsi="Calibri" w:cs="Calibri"/>
          <w:sz w:val="23"/>
          <w:szCs w:val="23"/>
          <w:lang w:eastAsia="en-GB"/>
        </w:rPr>
        <w:t xml:space="preserve">ββ) </w:t>
      </w:r>
      <w:r w:rsidRPr="00403A2F">
        <w:rPr>
          <w:rFonts w:ascii="Calibri" w:eastAsia="Times New Roman" w:hAnsi="Calibri" w:cs="Calibri"/>
          <w:sz w:val="23"/>
          <w:szCs w:val="23"/>
          <w:lang w:val="en-US" w:eastAsia="en-GB"/>
        </w:rPr>
        <w:t> </w:t>
      </w:r>
      <w:r w:rsidRPr="00403A2F">
        <w:rPr>
          <w:rFonts w:ascii="Calibri" w:eastAsia="Times New Roman" w:hAnsi="Calibri" w:cs="Calibri"/>
          <w:sz w:val="23"/>
          <w:szCs w:val="23"/>
          <w:lang w:eastAsia="en-GB"/>
        </w:rPr>
        <w:t>το εκτιμώμενο ετήσιο κόστος σπουδών ανά φοιτητή για κάθε πρόγραμμα σπουδών,</w:t>
      </w:r>
      <w:r w:rsidR="00AF75EE" w:rsidRPr="00403A2F">
        <w:rPr>
          <w:rFonts w:ascii="Calibri" w:eastAsia="Times New Roman" w:hAnsi="Calibri" w:cs="Calibri"/>
          <w:sz w:val="23"/>
          <w:szCs w:val="23"/>
          <w:lang w:eastAsia="en-GB"/>
        </w:rPr>
        <w:t xml:space="preserve"> </w:t>
      </w:r>
      <w:r w:rsidR="00FB410C" w:rsidRPr="00403A2F">
        <w:rPr>
          <w:rFonts w:ascii="Calibri" w:eastAsia="Times New Roman" w:hAnsi="Calibri" w:cs="Calibri"/>
          <w:sz w:val="23"/>
          <w:szCs w:val="23"/>
          <w:lang w:eastAsia="en-GB"/>
        </w:rPr>
        <w:t xml:space="preserve"> </w:t>
      </w:r>
    </w:p>
    <w:p w:rsidR="00C94DF4" w:rsidRPr="00403A2F" w:rsidRDefault="00C94DF4" w:rsidP="00403A2F">
      <w:pPr>
        <w:tabs>
          <w:tab w:val="left" w:pos="2410"/>
          <w:tab w:val="left" w:pos="8244"/>
        </w:tabs>
        <w:spacing w:line="276" w:lineRule="auto"/>
        <w:jc w:val="both"/>
        <w:rPr>
          <w:rFonts w:ascii="Calibri" w:eastAsia="Times New Roman" w:hAnsi="Calibri" w:cs="Calibri"/>
          <w:sz w:val="23"/>
          <w:szCs w:val="23"/>
          <w:lang w:eastAsia="en-GB"/>
        </w:rPr>
      </w:pPr>
      <w:r w:rsidRPr="00403A2F">
        <w:rPr>
          <w:rFonts w:ascii="Calibri" w:eastAsia="Times New Roman" w:hAnsi="Calibri" w:cs="Calibri"/>
          <w:sz w:val="23"/>
          <w:szCs w:val="23"/>
          <w:lang w:eastAsia="en-GB"/>
        </w:rPr>
        <w:t xml:space="preserve">γγ) τη διάρκεια των προγραμμάτων σπουδών, </w:t>
      </w:r>
    </w:p>
    <w:p w:rsidR="00716549" w:rsidRPr="00403A2F" w:rsidRDefault="00C94DF4" w:rsidP="00403A2F">
      <w:pPr>
        <w:tabs>
          <w:tab w:val="left" w:pos="2410"/>
          <w:tab w:val="left" w:pos="8244"/>
        </w:tabs>
        <w:spacing w:line="276" w:lineRule="auto"/>
        <w:jc w:val="both"/>
        <w:rPr>
          <w:rFonts w:ascii="Calibri" w:eastAsia="Times New Roman" w:hAnsi="Calibri" w:cs="Calibri"/>
          <w:sz w:val="23"/>
          <w:szCs w:val="23"/>
          <w:lang w:eastAsia="en-GB"/>
        </w:rPr>
      </w:pPr>
      <w:r w:rsidRPr="00403A2F">
        <w:rPr>
          <w:rFonts w:ascii="Calibri" w:eastAsia="Times New Roman" w:hAnsi="Calibri" w:cs="Calibri"/>
          <w:sz w:val="23"/>
          <w:szCs w:val="23"/>
          <w:lang w:eastAsia="en-GB"/>
        </w:rPr>
        <w:t>δδ) το μέγεθος και τη γεωγραφική διασπορά του ιδρύματος.</w:t>
      </w:r>
      <w:r w:rsidRPr="00403A2F">
        <w:rPr>
          <w:rFonts w:ascii="Calibri" w:eastAsia="Times New Roman" w:hAnsi="Calibri" w:cs="Calibri"/>
          <w:sz w:val="23"/>
          <w:szCs w:val="23"/>
          <w:lang w:val="en-US" w:eastAsia="en-GB"/>
        </w:rPr>
        <w:t> </w:t>
      </w:r>
    </w:p>
    <w:p w:rsidR="00AB7D1E" w:rsidRPr="00403A2F" w:rsidRDefault="00716549" w:rsidP="00403A2F">
      <w:pPr>
        <w:tabs>
          <w:tab w:val="left" w:pos="2410"/>
          <w:tab w:val="left" w:pos="8244"/>
        </w:tabs>
        <w:spacing w:line="276" w:lineRule="auto"/>
        <w:jc w:val="both"/>
        <w:rPr>
          <w:rFonts w:ascii="Calibri" w:eastAsia="Times New Roman" w:hAnsi="Calibri" w:cs="Calibri"/>
          <w:sz w:val="23"/>
          <w:szCs w:val="23"/>
          <w:lang w:eastAsia="en-GB"/>
        </w:rPr>
      </w:pPr>
      <w:r w:rsidRPr="00403A2F">
        <w:rPr>
          <w:rFonts w:ascii="Calibri" w:eastAsia="Times New Roman" w:hAnsi="Calibri" w:cs="Calibri"/>
          <w:sz w:val="23"/>
          <w:szCs w:val="23"/>
          <w:lang w:eastAsia="en-GB"/>
        </w:rPr>
        <w:t>Με απόφαση του Υπουργού Παιδείας και Θρησκευμάτων, που εκδίδεται ύστερα από εισήγηση του Ανώτατου Συμβουλίου της ΕΘ.Α.Α.Ε., ο</w:t>
      </w:r>
      <w:r w:rsidR="00DD5A0A" w:rsidRPr="00403A2F">
        <w:rPr>
          <w:rFonts w:ascii="Calibri" w:eastAsia="Times New Roman" w:hAnsi="Calibri" w:cs="Calibri"/>
          <w:sz w:val="23"/>
          <w:szCs w:val="23"/>
          <w:lang w:eastAsia="en-GB"/>
        </w:rPr>
        <w:t>ρίζονται τα κριτήρια κατανομής</w:t>
      </w:r>
      <w:r w:rsidRPr="00403A2F">
        <w:rPr>
          <w:rFonts w:ascii="Calibri" w:eastAsia="Times New Roman" w:hAnsi="Calibri" w:cs="Calibri"/>
          <w:sz w:val="23"/>
          <w:szCs w:val="23"/>
          <w:lang w:eastAsia="en-GB"/>
        </w:rPr>
        <w:t>, καθώς και κάθε σχετική διαδικασία.</w:t>
      </w:r>
      <w:r w:rsidR="00AB7D1E" w:rsidRPr="00403A2F">
        <w:rPr>
          <w:rFonts w:ascii="Calibri" w:eastAsia="Times New Roman" w:hAnsi="Calibri" w:cs="Calibri"/>
          <w:sz w:val="23"/>
          <w:szCs w:val="23"/>
          <w:lang w:eastAsia="en-GB"/>
        </w:rPr>
        <w:t xml:space="preserve"> </w:t>
      </w:r>
    </w:p>
    <w:p w:rsidR="00453A3E" w:rsidRPr="00403A2F" w:rsidRDefault="00453A3E" w:rsidP="00403A2F">
      <w:pPr>
        <w:tabs>
          <w:tab w:val="left" w:pos="2410"/>
          <w:tab w:val="left" w:pos="8244"/>
        </w:tabs>
        <w:spacing w:line="276" w:lineRule="auto"/>
        <w:jc w:val="both"/>
        <w:rPr>
          <w:rFonts w:ascii="Calibri" w:eastAsia="Times New Roman" w:hAnsi="Calibri" w:cs="Calibri"/>
          <w:sz w:val="23"/>
          <w:szCs w:val="23"/>
          <w:lang w:eastAsia="en-GB"/>
        </w:rPr>
      </w:pPr>
    </w:p>
    <w:p w:rsidR="00AB7D1E" w:rsidRPr="00403A2F" w:rsidRDefault="00AB7D1E" w:rsidP="00403A2F">
      <w:pPr>
        <w:tabs>
          <w:tab w:val="left" w:pos="2410"/>
          <w:tab w:val="left" w:pos="8244"/>
        </w:tabs>
        <w:spacing w:line="276" w:lineRule="auto"/>
        <w:jc w:val="both"/>
        <w:rPr>
          <w:rFonts w:ascii="Calibri" w:eastAsia="Times New Roman" w:hAnsi="Calibri" w:cs="Calibri"/>
          <w:color w:val="000000" w:themeColor="text1"/>
          <w:sz w:val="23"/>
          <w:szCs w:val="23"/>
          <w:lang w:eastAsia="en-GB"/>
        </w:rPr>
      </w:pPr>
      <w:r w:rsidRPr="00403A2F">
        <w:rPr>
          <w:rFonts w:ascii="Calibri" w:eastAsia="Times New Roman" w:hAnsi="Calibri" w:cs="Calibri"/>
          <w:b/>
          <w:sz w:val="23"/>
          <w:szCs w:val="23"/>
          <w:lang w:eastAsia="en-GB"/>
        </w:rPr>
        <w:lastRenderedPageBreak/>
        <w:t xml:space="preserve">14. </w:t>
      </w:r>
      <w:r w:rsidRPr="00403A2F">
        <w:rPr>
          <w:rFonts w:ascii="Calibri" w:eastAsia="Calibri" w:hAnsi="Calibri" w:cs="Calibri"/>
          <w:color w:val="000000" w:themeColor="text1"/>
          <w:sz w:val="23"/>
          <w:szCs w:val="23"/>
        </w:rPr>
        <w:t>Μέχρι την έκδοση των κοινών αποφάσεων των Υπουργών Οικονομικών και Πα</w:t>
      </w:r>
      <w:r w:rsidR="00320B22" w:rsidRPr="00403A2F">
        <w:rPr>
          <w:rFonts w:ascii="Calibri" w:eastAsia="Calibri" w:hAnsi="Calibri" w:cs="Calibri"/>
          <w:color w:val="000000" w:themeColor="text1"/>
          <w:sz w:val="23"/>
          <w:szCs w:val="23"/>
        </w:rPr>
        <w:t>ιδείας και Θρησκευμάτων της παραγράφου</w:t>
      </w:r>
      <w:r w:rsidRPr="00403A2F">
        <w:rPr>
          <w:rFonts w:ascii="Calibri" w:eastAsia="Calibri" w:hAnsi="Calibri" w:cs="Calibri"/>
          <w:color w:val="000000" w:themeColor="text1"/>
          <w:sz w:val="23"/>
          <w:szCs w:val="23"/>
        </w:rPr>
        <w:t xml:space="preserve"> 6 του άρθρου 3, της παραγράφου 4 του άρθρου 4</w:t>
      </w:r>
      <w:r w:rsidR="008078EC" w:rsidRPr="00403A2F">
        <w:rPr>
          <w:rFonts w:ascii="Calibri" w:eastAsia="Calibri" w:hAnsi="Calibri" w:cs="Calibri"/>
          <w:color w:val="000000" w:themeColor="text1"/>
          <w:sz w:val="23"/>
          <w:szCs w:val="23"/>
        </w:rPr>
        <w:t xml:space="preserve"> και</w:t>
      </w:r>
      <w:r w:rsidRPr="00403A2F">
        <w:rPr>
          <w:rFonts w:ascii="Calibri" w:eastAsia="Calibri" w:hAnsi="Calibri" w:cs="Calibri"/>
          <w:color w:val="000000" w:themeColor="text1"/>
          <w:sz w:val="23"/>
          <w:szCs w:val="23"/>
        </w:rPr>
        <w:t xml:space="preserve"> της παραγράφου 3 του άρθρου 13 εξακολουθούν να εφαρμόζονται οι ισχύουσες κατά την δημοσίευση του παρόντος νόμου διατάξεις. </w:t>
      </w:r>
    </w:p>
    <w:p w:rsidR="00106F9B" w:rsidRPr="00403A2F" w:rsidRDefault="00106F9B" w:rsidP="00403A2F">
      <w:pPr>
        <w:tabs>
          <w:tab w:val="left" w:pos="2410"/>
          <w:tab w:val="left" w:pos="8244"/>
        </w:tabs>
        <w:spacing w:line="276" w:lineRule="auto"/>
        <w:jc w:val="both"/>
        <w:rPr>
          <w:rFonts w:ascii="Calibri" w:eastAsia="Calibri" w:hAnsi="Calibri" w:cs="Calibri"/>
          <w:sz w:val="23"/>
          <w:szCs w:val="23"/>
        </w:rPr>
      </w:pPr>
    </w:p>
    <w:p w:rsidR="00CD5B48" w:rsidRPr="00403A2F" w:rsidRDefault="00A16B5A" w:rsidP="00403A2F">
      <w:pPr>
        <w:tabs>
          <w:tab w:val="left" w:pos="2410"/>
          <w:tab w:val="left" w:pos="8244"/>
        </w:tabs>
        <w:spacing w:line="276" w:lineRule="auto"/>
        <w:ind w:firstLine="567"/>
        <w:jc w:val="center"/>
        <w:rPr>
          <w:rFonts w:ascii="Calibri" w:eastAsia="Calibri" w:hAnsi="Calibri" w:cs="Calibri"/>
          <w:b/>
          <w:sz w:val="23"/>
          <w:szCs w:val="23"/>
        </w:rPr>
      </w:pPr>
      <w:r w:rsidRPr="00403A2F">
        <w:rPr>
          <w:rFonts w:ascii="Calibri" w:eastAsia="Calibri" w:hAnsi="Calibri" w:cs="Calibri"/>
          <w:b/>
          <w:sz w:val="23"/>
          <w:szCs w:val="23"/>
        </w:rPr>
        <w:t>Άρθρο 6</w:t>
      </w:r>
      <w:r w:rsidR="0086636D" w:rsidRPr="00403A2F">
        <w:rPr>
          <w:rFonts w:ascii="Calibri" w:eastAsia="Calibri" w:hAnsi="Calibri" w:cs="Calibri"/>
          <w:b/>
          <w:sz w:val="23"/>
          <w:szCs w:val="23"/>
        </w:rPr>
        <w:t>0</w:t>
      </w:r>
    </w:p>
    <w:p w:rsidR="00CD5B48" w:rsidRPr="00403A2F" w:rsidRDefault="00CD5B48" w:rsidP="00403A2F">
      <w:pPr>
        <w:tabs>
          <w:tab w:val="left" w:pos="2410"/>
          <w:tab w:val="left" w:pos="8244"/>
        </w:tabs>
        <w:spacing w:line="276" w:lineRule="auto"/>
        <w:ind w:firstLine="567"/>
        <w:jc w:val="center"/>
        <w:rPr>
          <w:rFonts w:ascii="Calibri" w:eastAsia="Calibri" w:hAnsi="Calibri" w:cs="Calibri"/>
          <w:b/>
          <w:sz w:val="23"/>
          <w:szCs w:val="23"/>
        </w:rPr>
      </w:pPr>
      <w:r w:rsidRPr="00403A2F">
        <w:rPr>
          <w:rFonts w:ascii="Calibri" w:eastAsia="Calibri" w:hAnsi="Calibri" w:cs="Calibri"/>
          <w:b/>
          <w:sz w:val="23"/>
          <w:szCs w:val="23"/>
        </w:rPr>
        <w:t>Μεταβατικές διατάξεις Κεφαλαίου Β’</w:t>
      </w:r>
    </w:p>
    <w:p w:rsidR="00CD5B48" w:rsidRPr="00403A2F" w:rsidRDefault="00CD5B48" w:rsidP="00403A2F">
      <w:pPr>
        <w:tabs>
          <w:tab w:val="left" w:pos="2410"/>
          <w:tab w:val="left" w:pos="8244"/>
        </w:tabs>
        <w:spacing w:line="276" w:lineRule="auto"/>
        <w:ind w:firstLine="567"/>
        <w:jc w:val="both"/>
        <w:rPr>
          <w:rFonts w:ascii="Calibri" w:eastAsia="Calibri" w:hAnsi="Calibri" w:cs="Calibri"/>
          <w:b/>
          <w:sz w:val="23"/>
          <w:szCs w:val="23"/>
        </w:rPr>
      </w:pPr>
    </w:p>
    <w:p w:rsidR="00CD5B48" w:rsidRPr="00403A2F" w:rsidRDefault="00CD5B48" w:rsidP="00403A2F">
      <w:pPr>
        <w:tabs>
          <w:tab w:val="left" w:pos="2410"/>
          <w:tab w:val="left" w:pos="8244"/>
        </w:tabs>
        <w:spacing w:line="276" w:lineRule="auto"/>
        <w:ind w:firstLine="567"/>
        <w:jc w:val="both"/>
        <w:rPr>
          <w:rFonts w:ascii="Calibri" w:eastAsia="Calibri" w:hAnsi="Calibri" w:cs="Calibri"/>
          <w:sz w:val="23"/>
          <w:szCs w:val="23"/>
        </w:rPr>
      </w:pPr>
      <w:r w:rsidRPr="00403A2F">
        <w:rPr>
          <w:rFonts w:ascii="Calibri" w:eastAsia="Calibri" w:hAnsi="Calibri" w:cs="Calibri"/>
          <w:b/>
          <w:sz w:val="23"/>
          <w:szCs w:val="23"/>
        </w:rPr>
        <w:t>1.</w:t>
      </w:r>
      <w:r w:rsidR="00F2592F" w:rsidRPr="00403A2F">
        <w:rPr>
          <w:rFonts w:ascii="Calibri" w:eastAsia="Calibri" w:hAnsi="Calibri" w:cs="Calibri"/>
          <w:b/>
          <w:sz w:val="23"/>
          <w:szCs w:val="23"/>
        </w:rPr>
        <w:t xml:space="preserve"> </w:t>
      </w:r>
      <w:r w:rsidR="002B7A7D" w:rsidRPr="00403A2F">
        <w:rPr>
          <w:rFonts w:ascii="Calibri" w:eastAsia="Calibri" w:hAnsi="Calibri" w:cs="Calibri"/>
          <w:sz w:val="23"/>
          <w:szCs w:val="23"/>
        </w:rPr>
        <w:t>Έως τη δημοσίευση του παρόντος νόμου, δαπάνες των Ε.Λ.Κ.Ε. των Α.Ε.Ι., των ερευνητικών και τεχνολογικών κέντρων και των Ερευνητικών Πανεπιστημιακών Ινστιτούτων (Ε.Π.Ι.) που διενεργήθηκαν κατά παρέκκλιση των διατάξεων των άρθρων 60 έως 63 του ν. 4485/2017, ως ίσχυσαν πριν την τροποποίησή τους με τον παρόντα νόμο, είναι νόμιμες εφόσον τηρήθηκαν οι διατάξεις των κοινών υπουργικών αποφάσεων ΚΑ/679/22.8.1996 (Β΄ 826), 5439/14.5.1985 (Β΄ 298) και 120/1/837/19.9.1988 (Β΄ 696)</w:t>
      </w:r>
      <w:r w:rsidRPr="00403A2F">
        <w:rPr>
          <w:rFonts w:ascii="Calibri" w:eastAsia="Calibri" w:hAnsi="Calibri" w:cs="Calibri"/>
          <w:sz w:val="23"/>
          <w:szCs w:val="23"/>
        </w:rPr>
        <w:t xml:space="preserve"> και δεν αναζητούνται ευθύνες από τα αρμόδια όργανα. </w:t>
      </w:r>
    </w:p>
    <w:p w:rsidR="00CD5B48" w:rsidRPr="00403A2F" w:rsidRDefault="00CD5B48" w:rsidP="00403A2F">
      <w:pPr>
        <w:tabs>
          <w:tab w:val="left" w:pos="2410"/>
          <w:tab w:val="left" w:pos="8244"/>
        </w:tabs>
        <w:spacing w:line="276" w:lineRule="auto"/>
        <w:ind w:firstLine="567"/>
        <w:jc w:val="both"/>
        <w:rPr>
          <w:rFonts w:ascii="Calibri" w:eastAsia="Calibri" w:hAnsi="Calibri" w:cs="Calibri"/>
          <w:sz w:val="23"/>
          <w:szCs w:val="23"/>
        </w:rPr>
      </w:pPr>
      <w:r w:rsidRPr="00403A2F">
        <w:rPr>
          <w:rFonts w:ascii="Calibri" w:eastAsia="Calibri" w:hAnsi="Calibri" w:cs="Calibri"/>
          <w:b/>
          <w:sz w:val="23"/>
          <w:szCs w:val="23"/>
        </w:rPr>
        <w:t>2.</w:t>
      </w:r>
      <w:r w:rsidR="00341400" w:rsidRPr="00403A2F">
        <w:rPr>
          <w:rFonts w:ascii="Calibri" w:eastAsia="Calibri" w:hAnsi="Calibri" w:cs="Calibri"/>
          <w:b/>
          <w:sz w:val="23"/>
          <w:szCs w:val="23"/>
        </w:rPr>
        <w:t xml:space="preserve"> </w:t>
      </w:r>
      <w:r w:rsidR="002B7A7D" w:rsidRPr="00403A2F">
        <w:rPr>
          <w:rFonts w:ascii="Calibri" w:eastAsia="Calibri" w:hAnsi="Calibri" w:cs="Calibri"/>
          <w:sz w:val="23"/>
          <w:szCs w:val="23"/>
        </w:rPr>
        <w:t>Για την εφαρμογή των άρθρων 50 έως 68</w:t>
      </w:r>
      <w:r w:rsidR="00341400" w:rsidRPr="00403A2F">
        <w:rPr>
          <w:rFonts w:ascii="Calibri" w:eastAsia="Calibri" w:hAnsi="Calibri" w:cs="Calibri"/>
          <w:sz w:val="23"/>
          <w:szCs w:val="23"/>
        </w:rPr>
        <w:t xml:space="preserve"> και 87</w:t>
      </w:r>
      <w:r w:rsidR="002B7A7D" w:rsidRPr="00403A2F">
        <w:rPr>
          <w:rFonts w:ascii="Calibri" w:eastAsia="Calibri" w:hAnsi="Calibri" w:cs="Calibri"/>
          <w:sz w:val="23"/>
          <w:szCs w:val="23"/>
        </w:rPr>
        <w:t xml:space="preserve"> του ν. 4485/2017 στους Ε.Λ.Κ.Ε. των ερευνητικών και τεχνολογικών φορέων του άρθρου 13Α του ν. 4310/2014 (Α΄ 258), όπου αναφέρεται ο Υπουργός Παιδείας Έρευνας και Θρησκευμάτων νοείται ο Υπουργός Ανάπτυξης και Επενδύσεων, ενώ όπου αναφέρεται το Υπουργείο Παιδείας, Έρευνας και Θρησκευμάτων νοείται το Υπουργείο Ανάπτυξης και Επενδύσεων</w:t>
      </w:r>
      <w:r w:rsidRPr="00403A2F">
        <w:rPr>
          <w:rFonts w:ascii="Calibri" w:eastAsia="Calibri" w:hAnsi="Calibri" w:cs="Calibri"/>
          <w:sz w:val="23"/>
          <w:szCs w:val="23"/>
        </w:rPr>
        <w:t xml:space="preserve">. </w:t>
      </w:r>
    </w:p>
    <w:p w:rsidR="00CD5B48" w:rsidRPr="00403A2F" w:rsidRDefault="00CD5B48" w:rsidP="00403A2F">
      <w:pPr>
        <w:tabs>
          <w:tab w:val="left" w:pos="2410"/>
          <w:tab w:val="left" w:pos="8244"/>
        </w:tabs>
        <w:spacing w:line="276" w:lineRule="auto"/>
        <w:ind w:firstLine="567"/>
        <w:jc w:val="both"/>
        <w:rPr>
          <w:rFonts w:ascii="Calibri" w:eastAsia="Calibri" w:hAnsi="Calibri" w:cs="Calibri"/>
          <w:sz w:val="23"/>
          <w:szCs w:val="23"/>
        </w:rPr>
      </w:pPr>
      <w:r w:rsidRPr="00403A2F">
        <w:rPr>
          <w:rFonts w:ascii="Calibri" w:eastAsia="Calibri" w:hAnsi="Calibri" w:cs="Calibri"/>
          <w:b/>
          <w:sz w:val="23"/>
          <w:szCs w:val="23"/>
        </w:rPr>
        <w:t>3.</w:t>
      </w:r>
      <w:r w:rsidR="004C5EEA" w:rsidRPr="00403A2F">
        <w:rPr>
          <w:rFonts w:ascii="Calibri" w:eastAsia="Calibri" w:hAnsi="Calibri" w:cs="Calibri"/>
          <w:b/>
          <w:sz w:val="23"/>
          <w:szCs w:val="23"/>
        </w:rPr>
        <w:t xml:space="preserve"> </w:t>
      </w:r>
      <w:r w:rsidR="002B7A7D" w:rsidRPr="00403A2F">
        <w:rPr>
          <w:rFonts w:ascii="Calibri" w:eastAsia="Calibri" w:hAnsi="Calibri" w:cs="Calibri"/>
          <w:sz w:val="23"/>
          <w:szCs w:val="23"/>
        </w:rPr>
        <w:t xml:space="preserve">Στις </w:t>
      </w:r>
      <w:r w:rsidR="000B58EE" w:rsidRPr="00403A2F">
        <w:rPr>
          <w:rFonts w:ascii="Calibri" w:eastAsia="Calibri" w:hAnsi="Calibri" w:cs="Calibri"/>
          <w:sz w:val="23"/>
          <w:szCs w:val="23"/>
        </w:rPr>
        <w:t xml:space="preserve">λοιπές </w:t>
      </w:r>
      <w:r w:rsidR="002B7A7D" w:rsidRPr="00403A2F">
        <w:rPr>
          <w:rFonts w:ascii="Calibri" w:eastAsia="Calibri" w:hAnsi="Calibri" w:cs="Calibri"/>
          <w:sz w:val="23"/>
          <w:szCs w:val="23"/>
        </w:rPr>
        <w:t>διατάξεις του ν. 4485/2017, όπου αναφέρεται το Υπουργείο Παιδείας Έρευνας και Θρησκευμάτων νοείται το Υπουργείο Παιδείας και Θρησκευμάτων, ενώ όπου αναφέρεται ο Υπουργός Παιδείας, Έρευνας και Θρησκευμάτων νοείται ο Υπουργός Παιδείας και Θρησκευμάτων</w:t>
      </w:r>
      <w:r w:rsidRPr="00403A2F">
        <w:rPr>
          <w:rFonts w:ascii="Calibri" w:eastAsia="Calibri" w:hAnsi="Calibri" w:cs="Calibri"/>
          <w:sz w:val="23"/>
          <w:szCs w:val="23"/>
        </w:rPr>
        <w:t xml:space="preserve">. </w:t>
      </w:r>
    </w:p>
    <w:p w:rsidR="0071081F" w:rsidRPr="00403A2F" w:rsidRDefault="0071081F" w:rsidP="00403A2F">
      <w:pPr>
        <w:tabs>
          <w:tab w:val="left" w:pos="2410"/>
          <w:tab w:val="left" w:pos="8244"/>
        </w:tabs>
        <w:spacing w:line="276" w:lineRule="auto"/>
        <w:ind w:firstLine="567"/>
        <w:jc w:val="both"/>
        <w:rPr>
          <w:rFonts w:ascii="Calibri" w:eastAsia="Calibri" w:hAnsi="Calibri" w:cs="Calibri"/>
          <w:sz w:val="23"/>
          <w:szCs w:val="23"/>
        </w:rPr>
      </w:pPr>
    </w:p>
    <w:p w:rsidR="0071081F" w:rsidRPr="00403A2F" w:rsidRDefault="00A16B5A" w:rsidP="00403A2F">
      <w:pPr>
        <w:tabs>
          <w:tab w:val="left" w:pos="2410"/>
          <w:tab w:val="left" w:pos="8244"/>
        </w:tabs>
        <w:spacing w:line="276" w:lineRule="auto"/>
        <w:ind w:firstLine="567"/>
        <w:jc w:val="center"/>
        <w:rPr>
          <w:rFonts w:ascii="Calibri" w:eastAsia="Calibri" w:hAnsi="Calibri" w:cs="Calibri"/>
          <w:b/>
          <w:sz w:val="23"/>
          <w:szCs w:val="23"/>
        </w:rPr>
      </w:pPr>
      <w:r w:rsidRPr="00403A2F">
        <w:rPr>
          <w:rFonts w:ascii="Calibri" w:eastAsia="Calibri" w:hAnsi="Calibri" w:cs="Calibri"/>
          <w:b/>
          <w:sz w:val="23"/>
          <w:szCs w:val="23"/>
        </w:rPr>
        <w:t xml:space="preserve">Άρθρο </w:t>
      </w:r>
      <w:r w:rsidR="0009091C" w:rsidRPr="00403A2F">
        <w:rPr>
          <w:rFonts w:ascii="Calibri" w:eastAsia="Calibri" w:hAnsi="Calibri" w:cs="Calibri"/>
          <w:b/>
          <w:sz w:val="23"/>
          <w:szCs w:val="23"/>
        </w:rPr>
        <w:t>6</w:t>
      </w:r>
      <w:r w:rsidR="0086636D" w:rsidRPr="00403A2F">
        <w:rPr>
          <w:rFonts w:ascii="Calibri" w:eastAsia="Calibri" w:hAnsi="Calibri" w:cs="Calibri"/>
          <w:b/>
          <w:sz w:val="23"/>
          <w:szCs w:val="23"/>
        </w:rPr>
        <w:t>1</w:t>
      </w:r>
    </w:p>
    <w:p w:rsidR="0071081F" w:rsidRPr="00403A2F" w:rsidRDefault="0071081F" w:rsidP="00403A2F">
      <w:pPr>
        <w:tabs>
          <w:tab w:val="left" w:pos="2410"/>
          <w:tab w:val="left" w:pos="8244"/>
        </w:tabs>
        <w:spacing w:line="276" w:lineRule="auto"/>
        <w:ind w:firstLine="567"/>
        <w:jc w:val="center"/>
        <w:rPr>
          <w:rFonts w:ascii="Calibri" w:eastAsia="Calibri" w:hAnsi="Calibri" w:cs="Calibri"/>
          <w:b/>
          <w:sz w:val="23"/>
          <w:szCs w:val="23"/>
        </w:rPr>
      </w:pPr>
      <w:r w:rsidRPr="00403A2F">
        <w:rPr>
          <w:rFonts w:ascii="Calibri" w:eastAsia="Calibri" w:hAnsi="Calibri" w:cs="Calibri"/>
          <w:b/>
          <w:sz w:val="23"/>
          <w:szCs w:val="23"/>
        </w:rPr>
        <w:t>Μεταβατικές διατάξεις Κεφαλαίου Γ΄</w:t>
      </w:r>
    </w:p>
    <w:p w:rsidR="006C65DD" w:rsidRPr="00403A2F" w:rsidRDefault="006C65DD" w:rsidP="00403A2F">
      <w:pPr>
        <w:tabs>
          <w:tab w:val="left" w:pos="2410"/>
          <w:tab w:val="left" w:pos="8244"/>
        </w:tabs>
        <w:spacing w:line="276" w:lineRule="auto"/>
        <w:ind w:firstLine="567"/>
        <w:jc w:val="center"/>
        <w:rPr>
          <w:rFonts w:ascii="Calibri" w:eastAsia="Calibri" w:hAnsi="Calibri" w:cs="Calibri"/>
          <w:b/>
          <w:sz w:val="23"/>
          <w:szCs w:val="23"/>
        </w:rPr>
      </w:pPr>
    </w:p>
    <w:p w:rsidR="00143983" w:rsidRPr="00403A2F" w:rsidRDefault="00143983" w:rsidP="00403A2F">
      <w:pPr>
        <w:tabs>
          <w:tab w:val="left" w:pos="2410"/>
          <w:tab w:val="left" w:pos="8244"/>
        </w:tabs>
        <w:spacing w:line="276" w:lineRule="auto"/>
        <w:jc w:val="both"/>
        <w:rPr>
          <w:rFonts w:ascii="Calibri" w:eastAsia="Calibri" w:hAnsi="Calibri" w:cs="Calibri"/>
          <w:sz w:val="23"/>
          <w:szCs w:val="23"/>
        </w:rPr>
      </w:pPr>
      <w:r w:rsidRPr="00403A2F">
        <w:rPr>
          <w:rFonts w:ascii="Calibri" w:eastAsia="Calibri" w:hAnsi="Calibri" w:cs="Calibri"/>
          <w:sz w:val="23"/>
          <w:szCs w:val="23"/>
        </w:rPr>
        <w:t>Κατά το έτος 2020 δικαίωμα συμμετοχής στις εξετάσεις για την απόκτηση του ΚΠΠ έχουν αποκλειστικά οι μαθητές της Γ΄ Γυμνασίου του σχολικού έτους 2018 – 2019 που ολοκλήρωσαν το πιλοτικό πρόγραμμα της υπ’ αριθμ. 211455/Δ2/6-12-2018 απόφασης του Υπουργού Παιδείας και Θρησκευμάτων (ΑΔΑ: ΩΝΕΝ4653ΠΣ-Μ5Η)</w:t>
      </w:r>
      <w:r w:rsidR="00F2592F" w:rsidRPr="00403A2F">
        <w:rPr>
          <w:rFonts w:ascii="Calibri" w:eastAsia="Calibri" w:hAnsi="Calibri" w:cs="Calibri"/>
          <w:sz w:val="23"/>
          <w:szCs w:val="23"/>
        </w:rPr>
        <w:t>,</w:t>
      </w:r>
      <w:r w:rsidRPr="00403A2F">
        <w:rPr>
          <w:rFonts w:ascii="Calibri" w:eastAsia="Calibri" w:hAnsi="Calibri" w:cs="Calibri"/>
          <w:sz w:val="23"/>
          <w:szCs w:val="23"/>
        </w:rPr>
        <w:t xml:space="preserve"> καθώς και οι μαθητές που θα ολοκληρώσουν παρόμοιο πρόγραμμα το σχολικό έτος 2019 – 2020. </w:t>
      </w:r>
    </w:p>
    <w:p w:rsidR="00F53562" w:rsidRPr="00403A2F" w:rsidRDefault="00F53562" w:rsidP="00403A2F">
      <w:pPr>
        <w:tabs>
          <w:tab w:val="left" w:pos="2410"/>
          <w:tab w:val="left" w:pos="8244"/>
        </w:tabs>
        <w:spacing w:line="276" w:lineRule="auto"/>
        <w:jc w:val="center"/>
        <w:rPr>
          <w:rFonts w:ascii="Calibri" w:eastAsia="Calibri" w:hAnsi="Calibri" w:cs="Calibri"/>
          <w:b/>
          <w:sz w:val="23"/>
          <w:szCs w:val="23"/>
        </w:rPr>
      </w:pPr>
      <w:r w:rsidRPr="00403A2F">
        <w:rPr>
          <w:rFonts w:ascii="Calibri" w:eastAsia="Calibri" w:hAnsi="Calibri" w:cs="Calibri"/>
          <w:b/>
          <w:sz w:val="23"/>
          <w:szCs w:val="23"/>
        </w:rPr>
        <w:t xml:space="preserve">Άρθρο </w:t>
      </w:r>
      <w:r w:rsidR="0009091C" w:rsidRPr="00403A2F">
        <w:rPr>
          <w:rFonts w:ascii="Calibri" w:eastAsia="Calibri" w:hAnsi="Calibri" w:cs="Calibri"/>
          <w:b/>
          <w:sz w:val="23"/>
          <w:szCs w:val="23"/>
        </w:rPr>
        <w:t>6</w:t>
      </w:r>
      <w:r w:rsidR="0086636D" w:rsidRPr="00403A2F">
        <w:rPr>
          <w:rFonts w:ascii="Calibri" w:eastAsia="Calibri" w:hAnsi="Calibri" w:cs="Calibri"/>
          <w:b/>
          <w:sz w:val="23"/>
          <w:szCs w:val="23"/>
        </w:rPr>
        <w:t>2</w:t>
      </w:r>
    </w:p>
    <w:p w:rsidR="00F53562" w:rsidRPr="00403A2F" w:rsidRDefault="00F53562" w:rsidP="00403A2F">
      <w:pPr>
        <w:tabs>
          <w:tab w:val="left" w:pos="2410"/>
          <w:tab w:val="left" w:pos="8244"/>
        </w:tabs>
        <w:spacing w:line="276" w:lineRule="auto"/>
        <w:jc w:val="center"/>
        <w:rPr>
          <w:rFonts w:ascii="Calibri" w:eastAsia="Calibri" w:hAnsi="Calibri" w:cs="Calibri"/>
          <w:b/>
          <w:sz w:val="23"/>
          <w:szCs w:val="23"/>
        </w:rPr>
      </w:pPr>
      <w:r w:rsidRPr="00403A2F">
        <w:rPr>
          <w:rFonts w:ascii="Calibri" w:eastAsia="Calibri" w:hAnsi="Calibri" w:cs="Calibri"/>
          <w:b/>
          <w:sz w:val="23"/>
          <w:szCs w:val="23"/>
        </w:rPr>
        <w:t xml:space="preserve">Μεταβατικές διατάξεις Κεφαλαίου </w:t>
      </w:r>
      <w:r w:rsidR="0086636D" w:rsidRPr="00403A2F">
        <w:rPr>
          <w:rFonts w:ascii="Calibri" w:eastAsia="Calibri" w:hAnsi="Calibri" w:cs="Calibri"/>
          <w:b/>
          <w:sz w:val="23"/>
          <w:szCs w:val="23"/>
        </w:rPr>
        <w:t>Δ</w:t>
      </w:r>
      <w:r w:rsidR="00E170CA" w:rsidRPr="00403A2F">
        <w:rPr>
          <w:rFonts w:ascii="Calibri" w:eastAsia="Calibri" w:hAnsi="Calibri" w:cs="Calibri"/>
          <w:b/>
          <w:sz w:val="23"/>
          <w:szCs w:val="23"/>
        </w:rPr>
        <w:t>΄</w:t>
      </w:r>
    </w:p>
    <w:p w:rsidR="00F53562" w:rsidRPr="00403A2F" w:rsidRDefault="00F53562" w:rsidP="00403A2F">
      <w:pPr>
        <w:tabs>
          <w:tab w:val="left" w:pos="2410"/>
          <w:tab w:val="left" w:pos="8244"/>
        </w:tabs>
        <w:spacing w:line="276" w:lineRule="auto"/>
        <w:jc w:val="center"/>
        <w:rPr>
          <w:rFonts w:ascii="Calibri" w:eastAsia="Calibri" w:hAnsi="Calibri" w:cs="Calibri"/>
          <w:b/>
          <w:sz w:val="23"/>
          <w:szCs w:val="23"/>
        </w:rPr>
      </w:pPr>
    </w:p>
    <w:p w:rsidR="00691EAD" w:rsidRPr="00403A2F" w:rsidRDefault="00691EAD" w:rsidP="00403A2F">
      <w:pPr>
        <w:tabs>
          <w:tab w:val="left" w:pos="916"/>
          <w:tab w:val="left" w:pos="1832"/>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ascii="Calibri" w:eastAsia="Times New Roman" w:hAnsi="Calibri" w:cs="Calibri"/>
          <w:color w:val="000000"/>
          <w:sz w:val="23"/>
          <w:szCs w:val="23"/>
          <w:lang w:eastAsia="el-GR"/>
        </w:rPr>
      </w:pPr>
      <w:r w:rsidRPr="00403A2F">
        <w:rPr>
          <w:rFonts w:ascii="Calibri" w:eastAsia="Calibri" w:hAnsi="Calibri" w:cs="Calibri"/>
          <w:b/>
          <w:sz w:val="23"/>
          <w:szCs w:val="23"/>
        </w:rPr>
        <w:t>1.</w:t>
      </w:r>
      <w:r w:rsidR="004C5EEA" w:rsidRPr="00403A2F">
        <w:rPr>
          <w:rFonts w:ascii="Calibri" w:eastAsia="Calibri" w:hAnsi="Calibri" w:cs="Calibri"/>
          <w:b/>
          <w:sz w:val="23"/>
          <w:szCs w:val="23"/>
        </w:rPr>
        <w:t xml:space="preserve"> </w:t>
      </w:r>
      <w:r w:rsidRPr="00403A2F">
        <w:rPr>
          <w:rFonts w:ascii="Calibri" w:eastAsia="Times New Roman" w:hAnsi="Calibri" w:cs="Calibri"/>
          <w:color w:val="000000"/>
          <w:sz w:val="23"/>
          <w:szCs w:val="23"/>
          <w:lang w:eastAsia="el-GR"/>
        </w:rPr>
        <w:t>Θεωρούνται νομίμως καταβληθέντα επιμίσθια που έχουν ήδη καταβληθεί έως τη δημοσίευση του παρόντος νόμου:</w:t>
      </w:r>
    </w:p>
    <w:p w:rsidR="00691EAD" w:rsidRPr="00403A2F" w:rsidRDefault="00691EAD" w:rsidP="00403A2F">
      <w:pPr>
        <w:pStyle w:val="a3"/>
        <w:tabs>
          <w:tab w:val="left" w:pos="916"/>
          <w:tab w:val="left" w:pos="1832"/>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567"/>
        <w:jc w:val="both"/>
        <w:rPr>
          <w:rFonts w:ascii="Calibri" w:eastAsia="Times New Roman" w:hAnsi="Calibri" w:cs="Calibri"/>
          <w:color w:val="000000"/>
          <w:sz w:val="23"/>
          <w:szCs w:val="23"/>
          <w:lang w:eastAsia="el-GR"/>
        </w:rPr>
      </w:pPr>
      <w:r w:rsidRPr="00403A2F">
        <w:rPr>
          <w:rFonts w:ascii="Calibri" w:eastAsia="Times New Roman" w:hAnsi="Calibri" w:cs="Calibri"/>
          <w:color w:val="000000"/>
          <w:sz w:val="23"/>
          <w:szCs w:val="23"/>
          <w:lang w:eastAsia="el-GR"/>
        </w:rPr>
        <w:t xml:space="preserve">α) </w:t>
      </w:r>
      <w:r w:rsidR="00F53562" w:rsidRPr="00403A2F">
        <w:rPr>
          <w:rFonts w:ascii="Calibri" w:eastAsia="Times New Roman" w:hAnsi="Calibri" w:cs="Calibri"/>
          <w:color w:val="000000"/>
          <w:sz w:val="23"/>
          <w:szCs w:val="23"/>
          <w:lang w:eastAsia="el-GR"/>
        </w:rPr>
        <w:t>σε Αναπληρωτές Συντονιστές Εκπαίδευσης</w:t>
      </w:r>
      <w:r w:rsidRPr="00403A2F">
        <w:rPr>
          <w:rFonts w:ascii="Calibri" w:eastAsia="Times New Roman" w:hAnsi="Calibri" w:cs="Calibri"/>
          <w:color w:val="000000"/>
          <w:sz w:val="23"/>
          <w:szCs w:val="23"/>
          <w:lang w:eastAsia="el-GR"/>
        </w:rPr>
        <w:t>,</w:t>
      </w:r>
    </w:p>
    <w:p w:rsidR="00691EAD" w:rsidRPr="00403A2F" w:rsidRDefault="00691EAD" w:rsidP="00403A2F">
      <w:pPr>
        <w:pStyle w:val="a3"/>
        <w:tabs>
          <w:tab w:val="left" w:pos="916"/>
          <w:tab w:val="left" w:pos="1832"/>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567"/>
        <w:jc w:val="both"/>
        <w:rPr>
          <w:rFonts w:ascii="Calibri" w:eastAsia="Times New Roman" w:hAnsi="Calibri" w:cs="Calibri"/>
          <w:color w:val="000000"/>
          <w:sz w:val="23"/>
          <w:szCs w:val="23"/>
          <w:lang w:eastAsia="el-GR"/>
        </w:rPr>
      </w:pPr>
      <w:r w:rsidRPr="00403A2F">
        <w:rPr>
          <w:rFonts w:ascii="Calibri" w:eastAsia="Times New Roman" w:hAnsi="Calibri" w:cs="Calibri"/>
          <w:color w:val="000000"/>
          <w:sz w:val="23"/>
          <w:szCs w:val="23"/>
          <w:lang w:eastAsia="el-GR"/>
        </w:rPr>
        <w:t xml:space="preserve">β) στους εκπαιδευτικούς που εμπίπτουν στο δεύτερο εδάφιο της παραγράφου 5 του άρθρου 16 του ν. 4415/2016, όπως </w:t>
      </w:r>
      <w:r w:rsidR="00C57AD6" w:rsidRPr="00403A2F">
        <w:rPr>
          <w:rFonts w:ascii="Calibri" w:eastAsia="Times New Roman" w:hAnsi="Calibri" w:cs="Calibri"/>
          <w:color w:val="000000"/>
          <w:sz w:val="23"/>
          <w:szCs w:val="23"/>
          <w:lang w:eastAsia="el-GR"/>
        </w:rPr>
        <w:t>η παράγραφος αυτή αντικαθίσταται</w:t>
      </w:r>
      <w:r w:rsidRPr="00403A2F">
        <w:rPr>
          <w:rFonts w:ascii="Calibri" w:eastAsia="Times New Roman" w:hAnsi="Calibri" w:cs="Calibri"/>
          <w:color w:val="000000"/>
          <w:sz w:val="23"/>
          <w:szCs w:val="23"/>
          <w:lang w:eastAsia="el-GR"/>
        </w:rPr>
        <w:t xml:space="preserve"> με την παράγραφο </w:t>
      </w:r>
      <w:r w:rsidR="00C57AD6" w:rsidRPr="00403A2F">
        <w:rPr>
          <w:rFonts w:ascii="Calibri" w:eastAsia="Times New Roman" w:hAnsi="Calibri" w:cs="Calibri"/>
          <w:color w:val="000000"/>
          <w:sz w:val="23"/>
          <w:szCs w:val="23"/>
          <w:lang w:eastAsia="el-GR"/>
        </w:rPr>
        <w:t>5</w:t>
      </w:r>
      <w:r w:rsidRPr="00403A2F">
        <w:rPr>
          <w:rFonts w:ascii="Calibri" w:eastAsia="Times New Roman" w:hAnsi="Calibri" w:cs="Calibri"/>
          <w:color w:val="000000"/>
          <w:sz w:val="23"/>
          <w:szCs w:val="23"/>
          <w:lang w:eastAsia="el-GR"/>
        </w:rPr>
        <w:t xml:space="preserve"> του άρθρου</w:t>
      </w:r>
      <w:r w:rsidR="00913AB6" w:rsidRPr="00403A2F">
        <w:rPr>
          <w:rFonts w:ascii="Calibri" w:eastAsia="Times New Roman" w:hAnsi="Calibri" w:cs="Calibri"/>
          <w:color w:val="000000"/>
          <w:sz w:val="23"/>
          <w:szCs w:val="23"/>
          <w:lang w:eastAsia="el-GR"/>
        </w:rPr>
        <w:t xml:space="preserve"> 3</w:t>
      </w:r>
      <w:r w:rsidR="00425506" w:rsidRPr="00403A2F">
        <w:rPr>
          <w:rFonts w:ascii="Calibri" w:eastAsia="Times New Roman" w:hAnsi="Calibri" w:cs="Calibri"/>
          <w:color w:val="000000"/>
          <w:sz w:val="23"/>
          <w:szCs w:val="23"/>
          <w:lang w:eastAsia="el-GR"/>
        </w:rPr>
        <w:t>9</w:t>
      </w:r>
      <w:r w:rsidRPr="00403A2F">
        <w:rPr>
          <w:rFonts w:ascii="Calibri" w:eastAsia="Times New Roman" w:hAnsi="Calibri" w:cs="Calibri"/>
          <w:color w:val="000000"/>
          <w:sz w:val="23"/>
          <w:szCs w:val="23"/>
          <w:lang w:eastAsia="el-GR"/>
        </w:rPr>
        <w:t xml:space="preserve"> του παρόντος νόμου.</w:t>
      </w:r>
    </w:p>
    <w:p w:rsidR="00812C07" w:rsidRPr="00403A2F" w:rsidRDefault="00812C07" w:rsidP="00403A2F">
      <w:pPr>
        <w:pStyle w:val="a3"/>
        <w:tabs>
          <w:tab w:val="left" w:pos="916"/>
          <w:tab w:val="left" w:pos="1832"/>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567"/>
        <w:jc w:val="both"/>
        <w:rPr>
          <w:rFonts w:ascii="Calibri" w:eastAsia="Times New Roman" w:hAnsi="Calibri" w:cs="Calibri"/>
          <w:iCs/>
          <w:color w:val="000000"/>
          <w:sz w:val="23"/>
          <w:szCs w:val="23"/>
          <w:lang w:eastAsia="el-GR"/>
        </w:rPr>
      </w:pPr>
      <w:r w:rsidRPr="00403A2F">
        <w:rPr>
          <w:rFonts w:ascii="Calibri" w:eastAsia="Times New Roman" w:hAnsi="Calibri" w:cs="Calibri"/>
          <w:b/>
          <w:iCs/>
          <w:color w:val="000000"/>
          <w:sz w:val="23"/>
          <w:szCs w:val="23"/>
          <w:lang w:eastAsia="el-GR"/>
        </w:rPr>
        <w:lastRenderedPageBreak/>
        <w:t xml:space="preserve">2. </w:t>
      </w:r>
      <w:r w:rsidRPr="00403A2F">
        <w:rPr>
          <w:rFonts w:ascii="Calibri" w:eastAsia="Times New Roman" w:hAnsi="Calibri" w:cs="Calibri"/>
          <w:iCs/>
          <w:color w:val="000000"/>
          <w:sz w:val="23"/>
          <w:szCs w:val="23"/>
          <w:lang w:eastAsia="el-GR"/>
        </w:rPr>
        <w:t>Αποκλειστικά για το σχολικό έτος 2019-2020, η διδασκαλία του μαθήματος θρησκευτικής εξειδίκευσης «Εικονογραφία» μπορεί να ανατίθεται στο</w:t>
      </w:r>
      <w:r w:rsidR="004C5EEA" w:rsidRPr="00403A2F">
        <w:rPr>
          <w:rFonts w:ascii="Calibri" w:eastAsia="Times New Roman" w:hAnsi="Calibri" w:cs="Calibri"/>
          <w:iCs/>
          <w:color w:val="000000"/>
          <w:sz w:val="23"/>
          <w:szCs w:val="23"/>
          <w:lang w:eastAsia="el-GR"/>
        </w:rPr>
        <w:t>υς εκπαιδευτικούς του κλάδου ΠΕ</w:t>
      </w:r>
      <w:r w:rsidRPr="00403A2F">
        <w:rPr>
          <w:rFonts w:ascii="Calibri" w:eastAsia="Times New Roman" w:hAnsi="Calibri" w:cs="Calibri"/>
          <w:iCs/>
          <w:color w:val="000000"/>
          <w:sz w:val="23"/>
          <w:szCs w:val="23"/>
          <w:lang w:eastAsia="el-GR"/>
        </w:rPr>
        <w:t>01 Θεολόγων που υπηρετούν στα Εκκλησιαστικά Σχολεία,</w:t>
      </w:r>
      <w:r w:rsidR="004C5EEA" w:rsidRPr="00403A2F">
        <w:rPr>
          <w:rFonts w:ascii="Calibri" w:eastAsia="Times New Roman" w:hAnsi="Calibri" w:cs="Calibri"/>
          <w:iCs/>
          <w:color w:val="000000"/>
          <w:sz w:val="23"/>
          <w:szCs w:val="23"/>
          <w:lang w:eastAsia="el-GR"/>
        </w:rPr>
        <w:t xml:space="preserve"> </w:t>
      </w:r>
      <w:r w:rsidRPr="00403A2F">
        <w:rPr>
          <w:rFonts w:ascii="Calibri" w:eastAsia="Times New Roman" w:hAnsi="Calibri" w:cs="Calibri"/>
          <w:iCs/>
          <w:color w:val="000000"/>
          <w:sz w:val="23"/>
          <w:szCs w:val="23"/>
          <w:lang w:eastAsia="el-GR"/>
        </w:rPr>
        <w:t>χωρίς να απαιτείται άλλο προσόν.</w:t>
      </w:r>
    </w:p>
    <w:p w:rsidR="003634E1" w:rsidRPr="00403A2F" w:rsidRDefault="00123602" w:rsidP="00403A2F">
      <w:pPr>
        <w:tabs>
          <w:tab w:val="left" w:pos="2410"/>
          <w:tab w:val="left" w:pos="8244"/>
        </w:tabs>
        <w:suppressAutoHyphens/>
        <w:spacing w:line="276" w:lineRule="auto"/>
        <w:ind w:firstLine="567"/>
        <w:jc w:val="both"/>
        <w:rPr>
          <w:rFonts w:ascii="Calibri" w:eastAsia="Times New Roman" w:hAnsi="Calibri" w:cs="Calibri"/>
          <w:bCs/>
          <w:sz w:val="23"/>
          <w:szCs w:val="23"/>
          <w:lang w:eastAsia="zh-CN"/>
        </w:rPr>
      </w:pPr>
      <w:r w:rsidRPr="00403A2F">
        <w:rPr>
          <w:rFonts w:ascii="Calibri" w:eastAsia="Times New Roman" w:hAnsi="Calibri" w:cs="Calibri"/>
          <w:b/>
          <w:iCs/>
          <w:color w:val="000000"/>
          <w:sz w:val="23"/>
          <w:szCs w:val="23"/>
          <w:lang w:eastAsia="el-GR"/>
        </w:rPr>
        <w:t xml:space="preserve">3. </w:t>
      </w:r>
      <w:r w:rsidRPr="00403A2F">
        <w:rPr>
          <w:rFonts w:ascii="Calibri" w:eastAsia="Times New Roman" w:hAnsi="Calibri" w:cs="Calibri"/>
          <w:sz w:val="23"/>
          <w:szCs w:val="23"/>
          <w:lang w:eastAsia="zh-CN"/>
        </w:rPr>
        <w:t xml:space="preserve">Οι </w:t>
      </w:r>
      <w:r w:rsidR="00DF568C" w:rsidRPr="00403A2F">
        <w:rPr>
          <w:rFonts w:ascii="Calibri" w:eastAsia="Times New Roman" w:hAnsi="Calibri" w:cs="Calibri"/>
          <w:sz w:val="23"/>
          <w:szCs w:val="23"/>
          <w:lang w:eastAsia="zh-CN"/>
        </w:rPr>
        <w:t>Β</w:t>
      </w:r>
      <w:r w:rsidRPr="00403A2F">
        <w:rPr>
          <w:rFonts w:ascii="Calibri" w:eastAsia="Times New Roman" w:hAnsi="Calibri" w:cs="Calibri"/>
          <w:sz w:val="23"/>
          <w:szCs w:val="23"/>
          <w:lang w:eastAsia="zh-CN"/>
        </w:rPr>
        <w:t xml:space="preserve">εβαιώσεις </w:t>
      </w:r>
      <w:r w:rsidR="00DF568C" w:rsidRPr="00403A2F">
        <w:rPr>
          <w:rFonts w:ascii="Calibri" w:eastAsia="Times New Roman" w:hAnsi="Calibri" w:cs="Calibri"/>
          <w:sz w:val="23"/>
          <w:szCs w:val="23"/>
          <w:lang w:eastAsia="zh-CN"/>
        </w:rPr>
        <w:t>Ε</w:t>
      </w:r>
      <w:r w:rsidRPr="00403A2F">
        <w:rPr>
          <w:rFonts w:ascii="Calibri" w:eastAsia="Times New Roman" w:hAnsi="Calibri" w:cs="Calibri"/>
          <w:sz w:val="23"/>
          <w:szCs w:val="23"/>
          <w:lang w:eastAsia="zh-CN"/>
        </w:rPr>
        <w:t>πάρκειας (</w:t>
      </w:r>
      <w:r w:rsidR="00DF568C" w:rsidRPr="00403A2F">
        <w:rPr>
          <w:rFonts w:ascii="Calibri" w:eastAsia="Times New Roman" w:hAnsi="Calibri" w:cs="Calibri"/>
          <w:sz w:val="23"/>
          <w:szCs w:val="23"/>
          <w:lang w:eastAsia="zh-CN"/>
        </w:rPr>
        <w:t>Π</w:t>
      </w:r>
      <w:r w:rsidRPr="00403A2F">
        <w:rPr>
          <w:rFonts w:ascii="Calibri" w:eastAsia="Times New Roman" w:hAnsi="Calibri" w:cs="Calibri"/>
          <w:sz w:val="23"/>
          <w:szCs w:val="23"/>
          <w:lang w:eastAsia="zh-CN"/>
        </w:rPr>
        <w:t xml:space="preserve">ιστοποιητικά) που έχουν χορηγηθεί από τον Ε.Ο.Π.Π.Ε.Π., δυνάμει της 51585/Υ1/2016/29.03.2016 </w:t>
      </w:r>
      <w:r w:rsidR="00DF568C" w:rsidRPr="00403A2F">
        <w:rPr>
          <w:rFonts w:ascii="Calibri" w:eastAsia="Times New Roman" w:hAnsi="Calibri" w:cs="Calibri"/>
          <w:sz w:val="23"/>
          <w:szCs w:val="23"/>
          <w:lang w:eastAsia="zh-CN"/>
        </w:rPr>
        <w:t>κ</w:t>
      </w:r>
      <w:r w:rsidRPr="00403A2F">
        <w:rPr>
          <w:rFonts w:ascii="Calibri" w:eastAsia="Times New Roman" w:hAnsi="Calibri" w:cs="Calibri"/>
          <w:sz w:val="23"/>
          <w:szCs w:val="23"/>
          <w:lang w:eastAsia="zh-CN"/>
        </w:rPr>
        <w:t>οινής</w:t>
      </w:r>
      <w:r w:rsidR="00DF568C" w:rsidRPr="00403A2F">
        <w:rPr>
          <w:rFonts w:ascii="Calibri" w:eastAsia="Times New Roman" w:hAnsi="Calibri" w:cs="Calibri"/>
          <w:sz w:val="23"/>
          <w:szCs w:val="23"/>
          <w:lang w:eastAsia="zh-CN"/>
        </w:rPr>
        <w:t xml:space="preserve"> α</w:t>
      </w:r>
      <w:r w:rsidRPr="00403A2F">
        <w:rPr>
          <w:rFonts w:ascii="Calibri" w:eastAsia="Times New Roman" w:hAnsi="Calibri" w:cs="Calibri"/>
          <w:sz w:val="23"/>
          <w:szCs w:val="23"/>
          <w:lang w:eastAsia="zh-CN"/>
        </w:rPr>
        <w:t xml:space="preserve">πόφασης των Υπουργών Παιδείας, Έρευνας και Θρησκευμάτων και Οικονομικών </w:t>
      </w:r>
      <w:r w:rsidR="00DF568C" w:rsidRPr="00403A2F">
        <w:rPr>
          <w:rFonts w:ascii="Calibri" w:eastAsia="Times New Roman" w:hAnsi="Calibri" w:cs="Calibri"/>
          <w:sz w:val="23"/>
          <w:szCs w:val="23"/>
          <w:lang w:eastAsia="zh-CN"/>
        </w:rPr>
        <w:t xml:space="preserve">(Β΄ 995) </w:t>
      </w:r>
      <w:r w:rsidRPr="00403A2F">
        <w:rPr>
          <w:rFonts w:ascii="Calibri" w:eastAsia="Times New Roman" w:hAnsi="Calibri" w:cs="Calibri"/>
          <w:bCs/>
          <w:sz w:val="23"/>
          <w:szCs w:val="23"/>
          <w:lang w:eastAsia="zh-CN"/>
        </w:rPr>
        <w:t>ισχύουν μέχρι την ημερομηνία λήξης τους.</w:t>
      </w:r>
    </w:p>
    <w:p w:rsidR="003634E1" w:rsidRPr="00403A2F" w:rsidRDefault="003634E1" w:rsidP="00403A2F">
      <w:pPr>
        <w:tabs>
          <w:tab w:val="left" w:pos="2410"/>
          <w:tab w:val="left" w:pos="8244"/>
        </w:tabs>
        <w:suppressAutoHyphens/>
        <w:spacing w:line="276" w:lineRule="auto"/>
        <w:ind w:firstLine="567"/>
        <w:jc w:val="both"/>
        <w:rPr>
          <w:rFonts w:ascii="Calibri" w:eastAsia="Times New Roman" w:hAnsi="Calibri" w:cs="Calibri"/>
          <w:bCs/>
          <w:sz w:val="23"/>
          <w:szCs w:val="23"/>
          <w:lang w:eastAsia="zh-CN"/>
        </w:rPr>
      </w:pPr>
      <w:r w:rsidRPr="00403A2F">
        <w:rPr>
          <w:rFonts w:ascii="Calibri" w:eastAsia="Times New Roman" w:hAnsi="Calibri" w:cs="Calibri"/>
          <w:b/>
          <w:bCs/>
          <w:sz w:val="23"/>
          <w:szCs w:val="23"/>
          <w:lang w:eastAsia="zh-CN"/>
        </w:rPr>
        <w:t xml:space="preserve">4. </w:t>
      </w:r>
      <w:r w:rsidR="00574498" w:rsidRPr="00403A2F">
        <w:rPr>
          <w:rFonts w:ascii="Calibri" w:eastAsia="Times New Roman" w:hAnsi="Calibri" w:cs="Calibri"/>
          <w:bCs/>
          <w:sz w:val="23"/>
          <w:szCs w:val="23"/>
          <w:lang w:eastAsia="zh-CN"/>
        </w:rPr>
        <w:t xml:space="preserve">α) </w:t>
      </w:r>
      <w:r w:rsidRPr="00403A2F">
        <w:rPr>
          <w:rFonts w:ascii="Calibri" w:eastAsia="Times New Roman" w:hAnsi="Calibri" w:cs="Calibri"/>
          <w:bCs/>
          <w:sz w:val="23"/>
          <w:szCs w:val="23"/>
          <w:lang w:eastAsia="zh-CN"/>
        </w:rPr>
        <w:t>Ειδικά για το σχολικό έτος 2019 – 2020, οι κάτοχοι απολυτηρίου οποιουδήποτε τύπου λυκείου ή ισότιμου απολυτηρίου άλλου σχολείου δευτεροβάθμιας εκπαίδευσης που παρέχει πρόσβαση στην τριτοβάθμια εκπαίδευση, οι οποίοι επιθυμούν να συμμετάσχουν στις εισαγωγικές εξετάσεις πανελλαδικού επιπέδου των Τμημάτων της παραγράφου 1 του άρθρου 19 του ν. 4559/2018, μπορούν να επιλέξουν να συμμετάσχουν σε αυτές είτε: α) με τους όρους και προϋποθέσεις που ισχύουν το σχολικό έτος 2019 – 2020 είτε β) με τους όρους, προϋποθέσεις και εξεταστέα ύλη του μαθήματος Νεοελληνική Γλώσσα Γενικού Λυκείου, που ίσχυσαν το σχολικό έτος 2018 – 2019. Η επιλογή θα γίνει κατά την περίοδο υποβολής των αιτήσεων – δηλώσεων των υποψηφίων Γενικού Λυκείου.</w:t>
      </w:r>
    </w:p>
    <w:p w:rsidR="00123602" w:rsidRPr="00403A2F" w:rsidRDefault="00574498" w:rsidP="00403A2F">
      <w:pPr>
        <w:tabs>
          <w:tab w:val="left" w:pos="2410"/>
          <w:tab w:val="left" w:pos="8244"/>
        </w:tabs>
        <w:suppressAutoHyphens/>
        <w:spacing w:line="276" w:lineRule="auto"/>
        <w:ind w:firstLine="567"/>
        <w:jc w:val="both"/>
        <w:rPr>
          <w:rFonts w:ascii="Calibri" w:eastAsia="Times New Roman" w:hAnsi="Calibri" w:cs="Calibri"/>
          <w:bCs/>
          <w:sz w:val="23"/>
          <w:szCs w:val="23"/>
          <w:lang w:eastAsia="zh-CN"/>
        </w:rPr>
      </w:pPr>
      <w:r w:rsidRPr="00403A2F">
        <w:rPr>
          <w:rFonts w:ascii="Calibri" w:eastAsia="Times New Roman" w:hAnsi="Calibri" w:cs="Calibri"/>
          <w:bCs/>
          <w:sz w:val="23"/>
          <w:szCs w:val="23"/>
          <w:lang w:eastAsia="zh-CN"/>
        </w:rPr>
        <w:t xml:space="preserve">β) </w:t>
      </w:r>
      <w:r w:rsidR="003634E1" w:rsidRPr="00403A2F">
        <w:rPr>
          <w:rFonts w:ascii="Calibri" w:eastAsia="Times New Roman" w:hAnsi="Calibri" w:cs="Calibri"/>
          <w:bCs/>
          <w:sz w:val="23"/>
          <w:szCs w:val="23"/>
          <w:lang w:eastAsia="zh-CN"/>
        </w:rPr>
        <w:t xml:space="preserve">Οι υποψήφιοι που </w:t>
      </w:r>
      <w:r w:rsidRPr="00403A2F">
        <w:rPr>
          <w:rFonts w:ascii="Calibri" w:eastAsia="Times New Roman" w:hAnsi="Calibri" w:cs="Calibri"/>
          <w:bCs/>
          <w:sz w:val="23"/>
          <w:szCs w:val="23"/>
          <w:lang w:eastAsia="zh-CN"/>
        </w:rPr>
        <w:t>επιλέγουν</w:t>
      </w:r>
      <w:r w:rsidR="003634E1" w:rsidRPr="00403A2F">
        <w:rPr>
          <w:rFonts w:ascii="Calibri" w:eastAsia="Times New Roman" w:hAnsi="Calibri" w:cs="Calibri"/>
          <w:bCs/>
          <w:sz w:val="23"/>
          <w:szCs w:val="23"/>
          <w:lang w:eastAsia="zh-CN"/>
        </w:rPr>
        <w:t xml:space="preserve"> να εξεταστούν σύμφωνα με την</w:t>
      </w:r>
      <w:r w:rsidRPr="00403A2F">
        <w:rPr>
          <w:rFonts w:ascii="Calibri" w:eastAsia="Times New Roman" w:hAnsi="Calibri" w:cs="Calibri"/>
          <w:bCs/>
          <w:sz w:val="23"/>
          <w:szCs w:val="23"/>
          <w:lang w:eastAsia="zh-CN"/>
        </w:rPr>
        <w:t xml:space="preserve"> περίπτωση β΄ της υποπαρ</w:t>
      </w:r>
      <w:r w:rsidR="00425506" w:rsidRPr="00403A2F">
        <w:rPr>
          <w:rFonts w:ascii="Calibri" w:eastAsia="Times New Roman" w:hAnsi="Calibri" w:cs="Calibri"/>
          <w:bCs/>
          <w:sz w:val="23"/>
          <w:szCs w:val="23"/>
          <w:lang w:eastAsia="zh-CN"/>
        </w:rPr>
        <w:t>α</w:t>
      </w:r>
      <w:r w:rsidRPr="00403A2F">
        <w:rPr>
          <w:rFonts w:ascii="Calibri" w:eastAsia="Times New Roman" w:hAnsi="Calibri" w:cs="Calibri"/>
          <w:bCs/>
          <w:sz w:val="23"/>
          <w:szCs w:val="23"/>
          <w:lang w:eastAsia="zh-CN"/>
        </w:rPr>
        <w:t>γράφου α΄</w:t>
      </w:r>
      <w:r w:rsidR="004C5EEA" w:rsidRPr="00403A2F">
        <w:rPr>
          <w:rFonts w:ascii="Calibri" w:eastAsia="Times New Roman" w:hAnsi="Calibri" w:cs="Calibri"/>
          <w:bCs/>
          <w:sz w:val="23"/>
          <w:szCs w:val="23"/>
          <w:lang w:eastAsia="zh-CN"/>
        </w:rPr>
        <w:t xml:space="preserve"> </w:t>
      </w:r>
      <w:r w:rsidRPr="00403A2F">
        <w:rPr>
          <w:rFonts w:ascii="Calibri" w:eastAsia="Times New Roman" w:hAnsi="Calibri" w:cs="Calibri"/>
          <w:bCs/>
          <w:sz w:val="23"/>
          <w:szCs w:val="23"/>
          <w:lang w:eastAsia="zh-CN"/>
        </w:rPr>
        <w:t>διεκδικούν</w:t>
      </w:r>
      <w:r w:rsidR="003634E1" w:rsidRPr="00403A2F">
        <w:rPr>
          <w:rFonts w:ascii="Calibri" w:eastAsia="Times New Roman" w:hAnsi="Calibri" w:cs="Calibri"/>
          <w:bCs/>
          <w:sz w:val="23"/>
          <w:szCs w:val="23"/>
          <w:lang w:eastAsia="zh-CN"/>
        </w:rPr>
        <w:t xml:space="preserve"> ποσοστό των θέσεων των ανωτέρω Τμημάτων. Το ποσοστό αυτό ορίζεται με απόφαση του Υπουργού Παιδείας και Θρησκευμάτων</w:t>
      </w:r>
      <w:r w:rsidRPr="00403A2F">
        <w:rPr>
          <w:rFonts w:ascii="Calibri" w:eastAsia="Times New Roman" w:hAnsi="Calibri" w:cs="Calibri"/>
          <w:bCs/>
          <w:sz w:val="23"/>
          <w:szCs w:val="23"/>
          <w:lang w:eastAsia="zh-CN"/>
        </w:rPr>
        <w:t>,</w:t>
      </w:r>
      <w:r w:rsidR="003634E1" w:rsidRPr="00403A2F">
        <w:rPr>
          <w:rFonts w:ascii="Calibri" w:eastAsia="Times New Roman" w:hAnsi="Calibri" w:cs="Calibri"/>
          <w:bCs/>
          <w:sz w:val="23"/>
          <w:szCs w:val="23"/>
          <w:lang w:eastAsia="zh-CN"/>
        </w:rPr>
        <w:t xml:space="preserve"> αφού οριστικοποιηθεί ο αριθμός των αποφοίτων των προηγούμενων ετών που θα διαγωνισθούν με το σύστημα που ίσχυσε το σχολικό έτος 2018 -2019, ώστε να τους αποδοθεί ποσοστό θέσεων κατά προσέγγιση ανάλογο με το ποσοστό τους σε σχέση με το σύνολο των υποψηφίων τ</w:t>
      </w:r>
      <w:r w:rsidRPr="00403A2F">
        <w:rPr>
          <w:rFonts w:ascii="Calibri" w:eastAsia="Times New Roman" w:hAnsi="Calibri" w:cs="Calibri"/>
          <w:bCs/>
          <w:sz w:val="23"/>
          <w:szCs w:val="23"/>
          <w:lang w:eastAsia="zh-CN"/>
        </w:rPr>
        <w:t>ου σχολικού έτους 2019 – 2020.</w:t>
      </w:r>
    </w:p>
    <w:p w:rsidR="007C5FA0" w:rsidRPr="00403A2F" w:rsidRDefault="004E51C9" w:rsidP="00403A2F">
      <w:pPr>
        <w:tabs>
          <w:tab w:val="left" w:pos="2410"/>
          <w:tab w:val="left" w:pos="8244"/>
        </w:tabs>
        <w:spacing w:line="276" w:lineRule="auto"/>
        <w:ind w:firstLine="567"/>
        <w:jc w:val="both"/>
        <w:rPr>
          <w:rFonts w:ascii="Calibri" w:eastAsia="Calibri" w:hAnsi="Calibri" w:cs="Calibri"/>
          <w:sz w:val="23"/>
          <w:szCs w:val="23"/>
        </w:rPr>
      </w:pPr>
      <w:r w:rsidRPr="00403A2F">
        <w:rPr>
          <w:rFonts w:ascii="Calibri" w:eastAsia="Times New Roman" w:hAnsi="Calibri" w:cs="Calibri"/>
          <w:b/>
          <w:bCs/>
          <w:sz w:val="23"/>
          <w:szCs w:val="23"/>
          <w:lang w:eastAsia="zh-CN"/>
        </w:rPr>
        <w:t>5.</w:t>
      </w:r>
      <w:r w:rsidRPr="00403A2F">
        <w:rPr>
          <w:rFonts w:ascii="Calibri" w:eastAsia="Calibri" w:hAnsi="Calibri" w:cs="Calibri"/>
          <w:sz w:val="23"/>
          <w:szCs w:val="23"/>
        </w:rPr>
        <w:t xml:space="preserve"> Μέχρι τη συγκρότηση της Διοικούσας Επιτροπής</w:t>
      </w:r>
      <w:r w:rsidRPr="00403A2F">
        <w:rPr>
          <w:rFonts w:ascii="Calibri" w:eastAsia="Calibri" w:hAnsi="Calibri" w:cs="Calibri"/>
          <w:b/>
          <w:sz w:val="23"/>
          <w:szCs w:val="23"/>
        </w:rPr>
        <w:t xml:space="preserve"> </w:t>
      </w:r>
      <w:r w:rsidRPr="00403A2F">
        <w:rPr>
          <w:rFonts w:ascii="Calibri" w:eastAsia="Calibri" w:hAnsi="Calibri" w:cs="Calibri"/>
          <w:sz w:val="23"/>
          <w:szCs w:val="23"/>
        </w:rPr>
        <w:t xml:space="preserve">του Διεθνούς Πανεπιστημίου της Ελλάδος (ΔΙ.ΠΑ.Ε.) σύμφωνα με το άρθρο 37,  συνεχίζει να ασκεί τα καθήκοντά της η υπηρετούσα κατά την έναρξη ισχύος του παρόντος Διοικούσα Επιτροπή. Από το ίδιο χρονικό σημείο, η θητεία των ήδη υπηρετούντων, κατά τη δημοσίευση του παρόντος, μελών λήγει αυτοδικαίως και αζημίως για το Δημόσιο. Η λήξη της θητείας διαπιστώνεται με την ίδια απόφαση με την οποία συγκροτείται η Διοικούσα Επιτροπή του ΔΙ.ΠΑ.Ε. σύμφωνα με το άρθρο 37. Εξαιρούνται της ως άνω λήξης της θητείας οι εκλεγμένοι Κοσμήτορες των αυτοδύναμων Σχολών του Ιδρύματος.»  </w:t>
      </w:r>
    </w:p>
    <w:p w:rsidR="00857790" w:rsidRPr="00403A2F" w:rsidRDefault="00857790" w:rsidP="00403A2F">
      <w:pPr>
        <w:tabs>
          <w:tab w:val="left" w:pos="2410"/>
          <w:tab w:val="left" w:pos="8244"/>
        </w:tabs>
        <w:spacing w:line="276" w:lineRule="auto"/>
        <w:ind w:firstLine="567"/>
        <w:jc w:val="both"/>
        <w:rPr>
          <w:rFonts w:ascii="Calibri" w:eastAsia="Calibri" w:hAnsi="Calibri" w:cs="Calibri"/>
          <w:sz w:val="23"/>
          <w:szCs w:val="23"/>
        </w:rPr>
      </w:pPr>
      <w:r w:rsidRPr="00403A2F">
        <w:rPr>
          <w:rFonts w:ascii="Calibri" w:eastAsia="Calibri" w:hAnsi="Calibri" w:cs="Calibri"/>
          <w:sz w:val="23"/>
          <w:szCs w:val="23"/>
        </w:rPr>
        <w:t>6. . Μέχρι τις 30.06.2021 οι Αναπληρωτές Συντονιστές Εκπαίδευσης λαμβάνουν τις τακτικές αποδοχές στην Ελλάδα και το ειδικό επιμίσθιο εξωτερικού ανεξάρτητα από το εάν έχουν ήδη συμπληρώσει πέντε έτη απόσπασης σε θέση Συντονιστή ή Αναπληρωτή Συντονιστή Εκπαίδευσης.</w:t>
      </w:r>
    </w:p>
    <w:p w:rsidR="00364011" w:rsidRPr="00403A2F" w:rsidRDefault="00364011" w:rsidP="00403A2F">
      <w:pPr>
        <w:tabs>
          <w:tab w:val="left" w:pos="2410"/>
          <w:tab w:val="left" w:pos="8244"/>
        </w:tabs>
        <w:spacing w:line="276" w:lineRule="auto"/>
        <w:ind w:firstLine="567"/>
        <w:jc w:val="center"/>
        <w:rPr>
          <w:rFonts w:ascii="Calibri" w:eastAsia="Calibri" w:hAnsi="Calibri" w:cs="Calibri"/>
          <w:sz w:val="23"/>
          <w:szCs w:val="23"/>
        </w:rPr>
      </w:pPr>
      <w:r w:rsidRPr="00403A2F">
        <w:rPr>
          <w:rFonts w:ascii="Calibri" w:eastAsia="Calibri" w:hAnsi="Calibri" w:cs="Calibri"/>
          <w:b/>
          <w:sz w:val="23"/>
          <w:szCs w:val="23"/>
        </w:rPr>
        <w:t xml:space="preserve">Άρθρο </w:t>
      </w:r>
      <w:r w:rsidR="0086636D" w:rsidRPr="00403A2F">
        <w:rPr>
          <w:rFonts w:ascii="Calibri" w:eastAsia="Calibri" w:hAnsi="Calibri" w:cs="Calibri"/>
          <w:b/>
          <w:sz w:val="23"/>
          <w:szCs w:val="23"/>
        </w:rPr>
        <w:t>63</w:t>
      </w:r>
    </w:p>
    <w:p w:rsidR="00364011" w:rsidRPr="00403A2F" w:rsidRDefault="00364011" w:rsidP="00403A2F">
      <w:pPr>
        <w:tabs>
          <w:tab w:val="left" w:pos="2410"/>
          <w:tab w:val="left" w:pos="8244"/>
        </w:tabs>
        <w:spacing w:line="276" w:lineRule="auto"/>
        <w:jc w:val="center"/>
        <w:rPr>
          <w:rFonts w:ascii="Calibri" w:eastAsia="Calibri" w:hAnsi="Calibri" w:cs="Calibri"/>
          <w:b/>
          <w:sz w:val="23"/>
          <w:szCs w:val="23"/>
        </w:rPr>
      </w:pPr>
      <w:r w:rsidRPr="00403A2F">
        <w:rPr>
          <w:rFonts w:ascii="Calibri" w:eastAsia="Calibri" w:hAnsi="Calibri" w:cs="Calibri"/>
          <w:b/>
          <w:sz w:val="23"/>
          <w:szCs w:val="23"/>
        </w:rPr>
        <w:t>Καταργούμενες διατάξεις</w:t>
      </w:r>
    </w:p>
    <w:p w:rsidR="005142DB" w:rsidRPr="00403A2F" w:rsidRDefault="005142DB" w:rsidP="00403A2F">
      <w:pPr>
        <w:tabs>
          <w:tab w:val="left" w:pos="2410"/>
          <w:tab w:val="left" w:pos="8244"/>
        </w:tabs>
        <w:spacing w:line="276" w:lineRule="auto"/>
        <w:jc w:val="center"/>
        <w:rPr>
          <w:rFonts w:ascii="Calibri" w:eastAsia="Calibri" w:hAnsi="Calibri" w:cs="Calibri"/>
          <w:b/>
          <w:sz w:val="23"/>
          <w:szCs w:val="23"/>
        </w:rPr>
      </w:pPr>
    </w:p>
    <w:p w:rsidR="00364011" w:rsidRPr="00403A2F" w:rsidRDefault="00B00225" w:rsidP="00403A2F">
      <w:pPr>
        <w:tabs>
          <w:tab w:val="left" w:pos="2410"/>
          <w:tab w:val="left" w:pos="8244"/>
        </w:tabs>
        <w:spacing w:line="276" w:lineRule="auto"/>
        <w:ind w:firstLine="567"/>
        <w:contextualSpacing/>
        <w:jc w:val="both"/>
        <w:rPr>
          <w:rFonts w:ascii="Calibri" w:eastAsia="Calibri" w:hAnsi="Calibri" w:cs="Calibri"/>
          <w:sz w:val="23"/>
          <w:szCs w:val="23"/>
        </w:rPr>
      </w:pPr>
      <w:r w:rsidRPr="00403A2F">
        <w:rPr>
          <w:rFonts w:ascii="Calibri" w:eastAsia="Calibri" w:hAnsi="Calibri" w:cs="Calibri"/>
          <w:sz w:val="23"/>
          <w:szCs w:val="23"/>
        </w:rPr>
        <w:t xml:space="preserve">Με την επιφύλαξη των μεταβατικών διατάξεων των άρθρων </w:t>
      </w:r>
      <w:r w:rsidR="00D95CEE" w:rsidRPr="00403A2F">
        <w:rPr>
          <w:rFonts w:ascii="Calibri" w:eastAsia="Calibri" w:hAnsi="Calibri" w:cs="Calibri"/>
          <w:sz w:val="23"/>
          <w:szCs w:val="23"/>
        </w:rPr>
        <w:t>59</w:t>
      </w:r>
      <w:r w:rsidR="000469A6" w:rsidRPr="00403A2F">
        <w:rPr>
          <w:rFonts w:ascii="Calibri" w:eastAsia="Calibri" w:hAnsi="Calibri" w:cs="Calibri"/>
          <w:sz w:val="23"/>
          <w:szCs w:val="23"/>
        </w:rPr>
        <w:t xml:space="preserve"> έως </w:t>
      </w:r>
      <w:r w:rsidR="00D95CEE" w:rsidRPr="00403A2F">
        <w:rPr>
          <w:rFonts w:ascii="Calibri" w:eastAsia="Calibri" w:hAnsi="Calibri" w:cs="Calibri"/>
          <w:sz w:val="23"/>
          <w:szCs w:val="23"/>
        </w:rPr>
        <w:t>62</w:t>
      </w:r>
      <w:r w:rsidR="008B7A09" w:rsidRPr="00403A2F">
        <w:rPr>
          <w:rFonts w:ascii="Calibri" w:eastAsia="Calibri" w:hAnsi="Calibri" w:cs="Calibri"/>
          <w:sz w:val="23"/>
          <w:szCs w:val="23"/>
        </w:rPr>
        <w:t>,</w:t>
      </w:r>
      <w:r w:rsidR="004C5EEA" w:rsidRPr="00403A2F">
        <w:rPr>
          <w:rFonts w:ascii="Calibri" w:eastAsia="Calibri" w:hAnsi="Calibri" w:cs="Calibri"/>
          <w:sz w:val="23"/>
          <w:szCs w:val="23"/>
        </w:rPr>
        <w:t xml:space="preserve"> </w:t>
      </w:r>
      <w:r w:rsidR="00364011" w:rsidRPr="00403A2F">
        <w:rPr>
          <w:rFonts w:ascii="Calibri" w:eastAsia="Calibri" w:hAnsi="Calibri" w:cs="Calibri"/>
          <w:sz w:val="23"/>
          <w:szCs w:val="23"/>
        </w:rPr>
        <w:t xml:space="preserve">καταργούνται: </w:t>
      </w:r>
    </w:p>
    <w:p w:rsidR="002D494E" w:rsidRPr="00403A2F" w:rsidRDefault="002D494E" w:rsidP="00403A2F">
      <w:pPr>
        <w:tabs>
          <w:tab w:val="left" w:pos="2410"/>
          <w:tab w:val="left" w:pos="8244"/>
        </w:tabs>
        <w:spacing w:line="276" w:lineRule="auto"/>
        <w:ind w:firstLine="567"/>
        <w:contextualSpacing/>
        <w:jc w:val="both"/>
        <w:rPr>
          <w:rFonts w:ascii="Calibri" w:eastAsia="Calibri" w:hAnsi="Calibri" w:cs="Calibri"/>
          <w:sz w:val="23"/>
          <w:szCs w:val="23"/>
        </w:rPr>
      </w:pPr>
      <w:r w:rsidRPr="00403A2F">
        <w:rPr>
          <w:rFonts w:ascii="Calibri" w:eastAsia="Calibri" w:hAnsi="Calibri" w:cs="Calibri"/>
          <w:sz w:val="23"/>
          <w:szCs w:val="23"/>
        </w:rPr>
        <w:t>α) κάθε α</w:t>
      </w:r>
      <w:r w:rsidR="008B7A09" w:rsidRPr="00403A2F">
        <w:rPr>
          <w:rFonts w:ascii="Calibri" w:eastAsia="Calibri" w:hAnsi="Calibri" w:cs="Calibri"/>
          <w:sz w:val="23"/>
          <w:szCs w:val="23"/>
        </w:rPr>
        <w:t xml:space="preserve">ντίθετη προς τη διάταξη του άρθρου </w:t>
      </w:r>
      <w:r w:rsidR="00E07EF1" w:rsidRPr="00403A2F">
        <w:rPr>
          <w:rFonts w:ascii="Calibri" w:eastAsia="Calibri" w:hAnsi="Calibri" w:cs="Calibri"/>
          <w:sz w:val="23"/>
          <w:szCs w:val="23"/>
        </w:rPr>
        <w:t>38</w:t>
      </w:r>
      <w:r w:rsidRPr="00403A2F">
        <w:rPr>
          <w:rFonts w:ascii="Calibri" w:eastAsia="Calibri" w:hAnsi="Calibri" w:cs="Calibri"/>
          <w:sz w:val="23"/>
          <w:szCs w:val="23"/>
        </w:rPr>
        <w:t>,  διάταξη του ν. 2552/1997</w:t>
      </w:r>
      <w:r w:rsidR="008B7A09" w:rsidRPr="00403A2F">
        <w:rPr>
          <w:rFonts w:ascii="Calibri" w:eastAsia="Calibri" w:hAnsi="Calibri" w:cs="Calibri"/>
          <w:sz w:val="23"/>
          <w:szCs w:val="23"/>
        </w:rPr>
        <w:t>,</w:t>
      </w:r>
    </w:p>
    <w:p w:rsidR="00592C0C" w:rsidRPr="00403A2F" w:rsidRDefault="008B7A09" w:rsidP="00403A2F">
      <w:pPr>
        <w:tabs>
          <w:tab w:val="left" w:pos="2410"/>
          <w:tab w:val="left" w:pos="8244"/>
        </w:tabs>
        <w:spacing w:line="276" w:lineRule="auto"/>
        <w:ind w:firstLine="567"/>
        <w:contextualSpacing/>
        <w:jc w:val="both"/>
        <w:rPr>
          <w:rFonts w:ascii="Calibri" w:eastAsia="Calibri" w:hAnsi="Calibri" w:cs="Calibri"/>
          <w:sz w:val="23"/>
          <w:szCs w:val="23"/>
        </w:rPr>
      </w:pPr>
      <w:r w:rsidRPr="00403A2F">
        <w:rPr>
          <w:rFonts w:ascii="Calibri" w:eastAsia="Calibri" w:hAnsi="Calibri" w:cs="Calibri"/>
          <w:sz w:val="23"/>
          <w:szCs w:val="23"/>
        </w:rPr>
        <w:lastRenderedPageBreak/>
        <w:t>β</w:t>
      </w:r>
      <w:r w:rsidR="00592C0C" w:rsidRPr="00403A2F">
        <w:rPr>
          <w:rFonts w:ascii="Calibri" w:eastAsia="Calibri" w:hAnsi="Calibri" w:cs="Calibri"/>
          <w:sz w:val="23"/>
          <w:szCs w:val="23"/>
        </w:rPr>
        <w:t>) τα άρθρα</w:t>
      </w:r>
      <w:r w:rsidR="00265CF9" w:rsidRPr="00403A2F">
        <w:rPr>
          <w:rFonts w:ascii="Calibri" w:eastAsia="Calibri" w:hAnsi="Calibri" w:cs="Calibri"/>
          <w:sz w:val="23"/>
          <w:szCs w:val="23"/>
        </w:rPr>
        <w:t xml:space="preserve"> 61 </w:t>
      </w:r>
      <w:r w:rsidR="00592C0C" w:rsidRPr="00403A2F">
        <w:rPr>
          <w:rFonts w:ascii="Calibri" w:eastAsia="Calibri" w:hAnsi="Calibri" w:cs="Calibri"/>
          <w:sz w:val="23"/>
          <w:szCs w:val="23"/>
        </w:rPr>
        <w:t xml:space="preserve">έως 75, καθώς και οι περιπτώσεις α΄ έως δ΄ της παραγράφου 12 και η παράγραφος 13 του άρθρου 80 του ν. 4009/2011, </w:t>
      </w:r>
    </w:p>
    <w:p w:rsidR="00364011" w:rsidRPr="00403A2F" w:rsidRDefault="008B7A09" w:rsidP="00403A2F">
      <w:pPr>
        <w:tabs>
          <w:tab w:val="left" w:pos="2410"/>
          <w:tab w:val="left" w:pos="8244"/>
        </w:tabs>
        <w:spacing w:line="276" w:lineRule="auto"/>
        <w:ind w:firstLine="567"/>
        <w:contextualSpacing/>
        <w:jc w:val="both"/>
        <w:rPr>
          <w:rFonts w:ascii="Calibri" w:eastAsia="Calibri" w:hAnsi="Calibri" w:cs="Calibri"/>
          <w:sz w:val="23"/>
          <w:szCs w:val="23"/>
        </w:rPr>
      </w:pPr>
      <w:r w:rsidRPr="00403A2F">
        <w:rPr>
          <w:rFonts w:ascii="Calibri" w:eastAsia="Calibri" w:hAnsi="Calibri" w:cs="Calibri"/>
          <w:sz w:val="23"/>
          <w:szCs w:val="23"/>
        </w:rPr>
        <w:t>γ</w:t>
      </w:r>
      <w:r w:rsidR="00364011" w:rsidRPr="00403A2F">
        <w:rPr>
          <w:rFonts w:ascii="Calibri" w:eastAsia="Calibri" w:hAnsi="Calibri" w:cs="Calibri"/>
          <w:sz w:val="23"/>
          <w:szCs w:val="23"/>
        </w:rPr>
        <w:t>)</w:t>
      </w:r>
      <w:r w:rsidR="00962F3A" w:rsidRPr="00403A2F">
        <w:rPr>
          <w:rFonts w:ascii="Calibri" w:eastAsia="Calibri" w:hAnsi="Calibri" w:cs="Calibri"/>
          <w:sz w:val="23"/>
          <w:szCs w:val="23"/>
        </w:rPr>
        <w:t xml:space="preserve"> </w:t>
      </w:r>
      <w:r w:rsidR="00364011" w:rsidRPr="00403A2F">
        <w:rPr>
          <w:rFonts w:ascii="Calibri" w:eastAsia="Calibri" w:hAnsi="Calibri" w:cs="Calibri"/>
          <w:sz w:val="23"/>
          <w:szCs w:val="23"/>
        </w:rPr>
        <w:t>η παράγραφος 4 του άρθρου 56 και η παράγραφος 11 του άρθρου 87 τ</w:t>
      </w:r>
      <w:r w:rsidR="00592C0C" w:rsidRPr="00403A2F">
        <w:rPr>
          <w:rFonts w:ascii="Calibri" w:eastAsia="Calibri" w:hAnsi="Calibri" w:cs="Calibri"/>
          <w:sz w:val="23"/>
          <w:szCs w:val="23"/>
        </w:rPr>
        <w:t>ου ν. 4485/2017,</w:t>
      </w:r>
    </w:p>
    <w:p w:rsidR="000469A6" w:rsidRPr="00403A2F" w:rsidRDefault="008B7A09" w:rsidP="00403A2F">
      <w:pPr>
        <w:tabs>
          <w:tab w:val="left" w:pos="2410"/>
          <w:tab w:val="left" w:pos="8244"/>
        </w:tabs>
        <w:spacing w:line="276" w:lineRule="auto"/>
        <w:ind w:firstLine="567"/>
        <w:contextualSpacing/>
        <w:jc w:val="both"/>
        <w:rPr>
          <w:rFonts w:ascii="Calibri" w:eastAsia="Calibri" w:hAnsi="Calibri" w:cs="Calibri"/>
          <w:sz w:val="23"/>
          <w:szCs w:val="23"/>
        </w:rPr>
      </w:pPr>
      <w:r w:rsidRPr="00403A2F">
        <w:rPr>
          <w:rFonts w:ascii="Calibri" w:eastAsia="Calibri" w:hAnsi="Calibri" w:cs="Calibri"/>
          <w:sz w:val="23"/>
          <w:szCs w:val="23"/>
        </w:rPr>
        <w:t>δ</w:t>
      </w:r>
      <w:r w:rsidR="000469A6" w:rsidRPr="00403A2F">
        <w:rPr>
          <w:rFonts w:ascii="Calibri" w:eastAsia="Calibri" w:hAnsi="Calibri" w:cs="Calibri"/>
          <w:sz w:val="23"/>
          <w:szCs w:val="23"/>
        </w:rPr>
        <w:t>) η περίπτωση γ΄ της παραγράφου 3 του άρθρου 19 του ν. 4559/2018,</w:t>
      </w:r>
    </w:p>
    <w:p w:rsidR="00773D28" w:rsidRPr="00403A2F" w:rsidRDefault="008B7A09" w:rsidP="00403A2F">
      <w:pPr>
        <w:tabs>
          <w:tab w:val="left" w:pos="2410"/>
          <w:tab w:val="left" w:pos="8244"/>
        </w:tabs>
        <w:spacing w:line="276" w:lineRule="auto"/>
        <w:ind w:firstLine="567"/>
        <w:contextualSpacing/>
        <w:jc w:val="both"/>
        <w:rPr>
          <w:rFonts w:ascii="Calibri" w:eastAsia="Calibri" w:hAnsi="Calibri" w:cs="Calibri"/>
          <w:sz w:val="23"/>
          <w:szCs w:val="23"/>
        </w:rPr>
      </w:pPr>
      <w:r w:rsidRPr="00403A2F">
        <w:rPr>
          <w:rFonts w:ascii="Calibri" w:eastAsia="Calibri" w:hAnsi="Calibri" w:cs="Calibri"/>
          <w:sz w:val="23"/>
          <w:szCs w:val="23"/>
        </w:rPr>
        <w:t>ε</w:t>
      </w:r>
      <w:r w:rsidR="00364011" w:rsidRPr="00403A2F">
        <w:rPr>
          <w:rFonts w:ascii="Calibri" w:eastAsia="Calibri" w:hAnsi="Calibri" w:cs="Calibri"/>
          <w:sz w:val="23"/>
          <w:szCs w:val="23"/>
        </w:rPr>
        <w:t>) η 2/47033/0026/12.6.</w:t>
      </w:r>
      <w:r w:rsidR="00773D28" w:rsidRPr="00403A2F">
        <w:rPr>
          <w:rFonts w:ascii="Calibri" w:eastAsia="Calibri" w:hAnsi="Calibri" w:cs="Calibri"/>
          <w:sz w:val="23"/>
          <w:szCs w:val="23"/>
        </w:rPr>
        <w:t xml:space="preserve">2018 </w:t>
      </w:r>
      <w:r w:rsidRPr="00403A2F">
        <w:rPr>
          <w:rFonts w:ascii="Calibri" w:eastAsia="Calibri" w:hAnsi="Calibri" w:cs="Calibri"/>
          <w:sz w:val="23"/>
          <w:szCs w:val="23"/>
        </w:rPr>
        <w:t xml:space="preserve">κοινή απόφαση των Υπουργών Δικαιοσύνης, Διαφάνειας και Ανθρωπίνων Δικαιωμάτων και Οικονομικών </w:t>
      </w:r>
      <w:r w:rsidR="00773D28" w:rsidRPr="00403A2F">
        <w:rPr>
          <w:rFonts w:ascii="Calibri" w:eastAsia="Calibri" w:hAnsi="Calibri" w:cs="Calibri"/>
          <w:sz w:val="23"/>
          <w:szCs w:val="23"/>
        </w:rPr>
        <w:t>(Β΄ 3015),</w:t>
      </w:r>
    </w:p>
    <w:p w:rsidR="008B7A09" w:rsidRPr="00403A2F" w:rsidRDefault="008B7A09" w:rsidP="00403A2F">
      <w:pPr>
        <w:tabs>
          <w:tab w:val="left" w:pos="2410"/>
          <w:tab w:val="left" w:pos="8244"/>
        </w:tabs>
        <w:spacing w:line="276" w:lineRule="auto"/>
        <w:ind w:firstLine="567"/>
        <w:contextualSpacing/>
        <w:jc w:val="both"/>
        <w:rPr>
          <w:rFonts w:ascii="Calibri" w:eastAsia="Calibri" w:hAnsi="Calibri" w:cs="Calibri"/>
          <w:sz w:val="23"/>
          <w:szCs w:val="23"/>
        </w:rPr>
      </w:pPr>
      <w:r w:rsidRPr="00403A2F">
        <w:rPr>
          <w:rFonts w:ascii="Calibri" w:eastAsia="Calibri" w:hAnsi="Calibri" w:cs="Calibri"/>
          <w:sz w:val="23"/>
          <w:szCs w:val="23"/>
        </w:rPr>
        <w:t xml:space="preserve">στ) η περίπτωση ε΄ του δεύτερου εδαφίου της παραγράφου 1 του άρθρου 6 </w:t>
      </w:r>
      <w:r w:rsidR="005D3D35" w:rsidRPr="00403A2F">
        <w:rPr>
          <w:rFonts w:ascii="Calibri" w:eastAsia="Calibri" w:hAnsi="Calibri" w:cs="Calibri"/>
          <w:sz w:val="23"/>
          <w:szCs w:val="23"/>
        </w:rPr>
        <w:t xml:space="preserve">του </w:t>
      </w:r>
      <w:r w:rsidRPr="00403A2F">
        <w:rPr>
          <w:rFonts w:ascii="Calibri" w:eastAsia="Calibri" w:hAnsi="Calibri" w:cs="Calibri"/>
          <w:sz w:val="23"/>
          <w:szCs w:val="23"/>
        </w:rPr>
        <w:t>π.δ. 84/2019.</w:t>
      </w:r>
    </w:p>
    <w:p w:rsidR="00537B2D" w:rsidRPr="00403A2F" w:rsidRDefault="00537B2D" w:rsidP="00403A2F">
      <w:pPr>
        <w:tabs>
          <w:tab w:val="left" w:pos="2410"/>
          <w:tab w:val="left" w:pos="8244"/>
        </w:tabs>
        <w:spacing w:line="276" w:lineRule="auto"/>
        <w:ind w:left="-284" w:right="-625"/>
        <w:jc w:val="both"/>
        <w:rPr>
          <w:rFonts w:ascii="Calibri" w:eastAsia="Times New Roman" w:hAnsi="Calibri" w:cs="Calibri"/>
          <w:sz w:val="23"/>
          <w:szCs w:val="23"/>
          <w:lang w:eastAsia="el-GR"/>
        </w:rPr>
      </w:pPr>
      <w:r w:rsidRPr="00403A2F">
        <w:rPr>
          <w:rFonts w:ascii="Calibri" w:eastAsia="Calibri" w:hAnsi="Calibri" w:cs="Calibri"/>
          <w:sz w:val="23"/>
          <w:szCs w:val="23"/>
        </w:rPr>
        <w:t xml:space="preserve">                </w:t>
      </w:r>
      <w:r w:rsidR="00042DD1" w:rsidRPr="00403A2F">
        <w:rPr>
          <w:rFonts w:ascii="Calibri" w:eastAsia="Calibri" w:hAnsi="Calibri" w:cs="Calibri"/>
          <w:sz w:val="23"/>
          <w:szCs w:val="23"/>
        </w:rPr>
        <w:t xml:space="preserve">ζ) </w:t>
      </w:r>
      <w:r w:rsidR="00340F5C" w:rsidRPr="00403A2F">
        <w:rPr>
          <w:rFonts w:ascii="Calibri" w:eastAsia="Times New Roman" w:hAnsi="Calibri" w:cs="Calibri"/>
          <w:sz w:val="23"/>
          <w:szCs w:val="23"/>
          <w:lang w:eastAsia="el-GR"/>
        </w:rPr>
        <w:t>η</w:t>
      </w:r>
      <w:r w:rsidRPr="00403A2F">
        <w:rPr>
          <w:rFonts w:ascii="Calibri" w:eastAsia="Times New Roman" w:hAnsi="Calibri" w:cs="Calibri"/>
          <w:sz w:val="23"/>
          <w:szCs w:val="23"/>
          <w:lang w:eastAsia="el-GR"/>
        </w:rPr>
        <w:t xml:space="preserve"> παράγραφος 5 του άρθρου 114 του ν. 4610/2019 (Α΄ 70) </w:t>
      </w:r>
    </w:p>
    <w:p w:rsidR="00537B2D" w:rsidRPr="00403A2F" w:rsidRDefault="00537B2D" w:rsidP="00403A2F">
      <w:pPr>
        <w:tabs>
          <w:tab w:val="left" w:pos="2410"/>
          <w:tab w:val="left" w:pos="8244"/>
        </w:tabs>
        <w:spacing w:line="276" w:lineRule="auto"/>
        <w:ind w:left="-284" w:right="-625"/>
        <w:jc w:val="both"/>
        <w:rPr>
          <w:rFonts w:ascii="Calibri" w:eastAsia="Times New Roman" w:hAnsi="Calibri" w:cs="Calibri"/>
          <w:sz w:val="23"/>
          <w:szCs w:val="23"/>
          <w:lang w:eastAsia="el-GR"/>
        </w:rPr>
      </w:pPr>
      <w:r w:rsidRPr="00403A2F">
        <w:rPr>
          <w:rFonts w:ascii="Calibri" w:eastAsia="Times New Roman" w:hAnsi="Calibri" w:cs="Calibri"/>
          <w:sz w:val="23"/>
          <w:szCs w:val="23"/>
          <w:lang w:eastAsia="el-GR"/>
        </w:rPr>
        <w:t xml:space="preserve">                </w:t>
      </w:r>
      <w:r w:rsidRPr="00403A2F">
        <w:rPr>
          <w:rFonts w:ascii="Calibri" w:eastAsia="Calibri" w:hAnsi="Calibri" w:cs="Calibri"/>
          <w:sz w:val="23"/>
          <w:szCs w:val="23"/>
        </w:rPr>
        <w:t xml:space="preserve">η) </w:t>
      </w:r>
      <w:r w:rsidR="00340F5C" w:rsidRPr="00403A2F">
        <w:rPr>
          <w:rFonts w:ascii="Calibri" w:eastAsia="Times New Roman" w:hAnsi="Calibri" w:cs="Calibri"/>
          <w:bCs/>
          <w:sz w:val="23"/>
          <w:szCs w:val="23"/>
          <w:lang w:eastAsia="zh-CN"/>
        </w:rPr>
        <w:t>ο</w:t>
      </w:r>
      <w:r w:rsidRPr="00403A2F">
        <w:rPr>
          <w:rFonts w:ascii="Calibri" w:eastAsia="Times New Roman" w:hAnsi="Calibri" w:cs="Calibri"/>
          <w:bCs/>
          <w:sz w:val="23"/>
          <w:szCs w:val="23"/>
          <w:lang w:eastAsia="zh-CN"/>
        </w:rPr>
        <w:t>ι παράγραφοι 3, 4 και 6 του άρθρου 30 του ν. 3848/10</w:t>
      </w:r>
    </w:p>
    <w:p w:rsidR="001309BA" w:rsidRPr="00403A2F" w:rsidRDefault="00340F5C" w:rsidP="00403A2F">
      <w:pPr>
        <w:tabs>
          <w:tab w:val="left" w:pos="916"/>
          <w:tab w:val="left" w:pos="1832"/>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eastAsia="Times New Roman" w:hAnsi="Calibri" w:cs="Calibri"/>
          <w:color w:val="000000"/>
          <w:sz w:val="23"/>
          <w:szCs w:val="23"/>
          <w:lang w:eastAsia="el-GR"/>
        </w:rPr>
      </w:pPr>
      <w:r w:rsidRPr="00403A2F">
        <w:rPr>
          <w:rFonts w:ascii="Calibri" w:eastAsia="Calibri" w:hAnsi="Calibri" w:cs="Calibri"/>
          <w:sz w:val="23"/>
          <w:szCs w:val="23"/>
        </w:rPr>
        <w:t xml:space="preserve">            </w:t>
      </w:r>
      <w:r w:rsidR="00537B2D" w:rsidRPr="00403A2F">
        <w:rPr>
          <w:rFonts w:ascii="Calibri" w:eastAsia="Calibri" w:hAnsi="Calibri" w:cs="Calibri"/>
          <w:sz w:val="23"/>
          <w:szCs w:val="23"/>
        </w:rPr>
        <w:t xml:space="preserve">θ) </w:t>
      </w:r>
      <w:r w:rsidRPr="00403A2F">
        <w:rPr>
          <w:rFonts w:ascii="Calibri" w:eastAsia="Times New Roman" w:hAnsi="Calibri" w:cs="Calibri"/>
          <w:color w:val="000000"/>
          <w:sz w:val="23"/>
          <w:szCs w:val="23"/>
          <w:lang w:eastAsia="el-GR"/>
        </w:rPr>
        <w:t>η με αρ. πρωτ. 66143/Γ4/24/4/2019 (Τεύχος Προκηρύξεων ΑΣΕΠ 16/07/5/2019) Επαναπροκήρυξη Πλήρωσης (1) θέσης Διευθυντή της Κεντρικής Υπηρεσίας των Γενικών Αρχείων του Κράτους</w:t>
      </w:r>
      <w:r w:rsidR="001309BA" w:rsidRPr="00403A2F">
        <w:rPr>
          <w:rFonts w:ascii="Calibri" w:eastAsia="Times New Roman" w:hAnsi="Calibri" w:cs="Calibri"/>
          <w:color w:val="000000"/>
          <w:sz w:val="23"/>
          <w:szCs w:val="23"/>
          <w:lang w:eastAsia="el-GR"/>
        </w:rPr>
        <w:t xml:space="preserve"> και</w:t>
      </w:r>
    </w:p>
    <w:p w:rsidR="00042DD1" w:rsidRPr="00403A2F" w:rsidRDefault="001309BA" w:rsidP="00403A2F">
      <w:pPr>
        <w:tabs>
          <w:tab w:val="left" w:pos="916"/>
          <w:tab w:val="left" w:pos="1832"/>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eastAsia="Times New Roman" w:hAnsi="Calibri" w:cs="Calibri"/>
          <w:color w:val="000000"/>
          <w:sz w:val="23"/>
          <w:szCs w:val="23"/>
          <w:lang w:eastAsia="el-GR"/>
        </w:rPr>
      </w:pPr>
      <w:r w:rsidRPr="00403A2F">
        <w:rPr>
          <w:rFonts w:ascii="Calibri" w:eastAsia="Times New Roman" w:hAnsi="Calibri" w:cs="Calibri"/>
          <w:color w:val="000000"/>
          <w:sz w:val="23"/>
          <w:szCs w:val="23"/>
          <w:lang w:eastAsia="el-GR"/>
        </w:rPr>
        <w:t xml:space="preserve">             ι)</w:t>
      </w:r>
      <w:r w:rsidR="00340F5C" w:rsidRPr="00403A2F">
        <w:rPr>
          <w:rFonts w:ascii="Calibri" w:eastAsia="Times New Roman" w:hAnsi="Calibri" w:cs="Calibri"/>
          <w:color w:val="000000"/>
          <w:sz w:val="23"/>
          <w:szCs w:val="23"/>
          <w:lang w:eastAsia="el-GR"/>
        </w:rPr>
        <w:t xml:space="preserve"> </w:t>
      </w:r>
      <w:r w:rsidR="00042DD1" w:rsidRPr="00403A2F">
        <w:rPr>
          <w:rFonts w:ascii="Calibri" w:eastAsia="Calibri" w:hAnsi="Calibri" w:cs="Calibri"/>
          <w:sz w:val="23"/>
          <w:szCs w:val="23"/>
        </w:rPr>
        <w:t>κάθε γενική ή ειδική διάταξη που αντίκειται στις διατάξεις του παρόντος νόμου</w:t>
      </w:r>
    </w:p>
    <w:p w:rsidR="002F7CCA" w:rsidRPr="00403A2F" w:rsidRDefault="002F7CCA" w:rsidP="00403A2F">
      <w:pPr>
        <w:tabs>
          <w:tab w:val="left" w:pos="916"/>
          <w:tab w:val="left" w:pos="1832"/>
          <w:tab w:val="left" w:pos="2410"/>
          <w:tab w:val="left" w:pos="2748"/>
          <w:tab w:val="left" w:pos="3664"/>
          <w:tab w:val="left" w:pos="4580"/>
          <w:tab w:val="left" w:pos="5496"/>
          <w:tab w:val="left" w:pos="6412"/>
          <w:tab w:val="left" w:pos="7328"/>
          <w:tab w:val="left" w:pos="8244"/>
          <w:tab w:val="left" w:pos="8505"/>
          <w:tab w:val="left" w:pos="9160"/>
          <w:tab w:val="left" w:pos="10076"/>
          <w:tab w:val="left" w:pos="10992"/>
          <w:tab w:val="left" w:pos="11908"/>
          <w:tab w:val="left" w:pos="12824"/>
          <w:tab w:val="left" w:pos="13740"/>
          <w:tab w:val="left" w:pos="14656"/>
        </w:tabs>
        <w:spacing w:line="276" w:lineRule="auto"/>
        <w:jc w:val="center"/>
        <w:rPr>
          <w:rFonts w:ascii="Calibri" w:eastAsia="Calibri" w:hAnsi="Calibri" w:cs="Calibri"/>
          <w:b/>
          <w:sz w:val="23"/>
          <w:szCs w:val="23"/>
        </w:rPr>
      </w:pPr>
    </w:p>
    <w:p w:rsidR="00335047" w:rsidRPr="00403A2F" w:rsidRDefault="00C74673" w:rsidP="00403A2F">
      <w:pPr>
        <w:tabs>
          <w:tab w:val="left" w:pos="916"/>
          <w:tab w:val="left" w:pos="1832"/>
          <w:tab w:val="left" w:pos="2410"/>
          <w:tab w:val="left" w:pos="2748"/>
          <w:tab w:val="left" w:pos="3664"/>
          <w:tab w:val="left" w:pos="4580"/>
          <w:tab w:val="left" w:pos="5496"/>
          <w:tab w:val="left" w:pos="6412"/>
          <w:tab w:val="left" w:pos="7328"/>
          <w:tab w:val="left" w:pos="8244"/>
          <w:tab w:val="left" w:pos="8505"/>
          <w:tab w:val="left" w:pos="9160"/>
          <w:tab w:val="left" w:pos="10076"/>
          <w:tab w:val="left" w:pos="10992"/>
          <w:tab w:val="left" w:pos="11908"/>
          <w:tab w:val="left" w:pos="12824"/>
          <w:tab w:val="left" w:pos="13740"/>
          <w:tab w:val="left" w:pos="14656"/>
        </w:tabs>
        <w:spacing w:line="276" w:lineRule="auto"/>
        <w:jc w:val="center"/>
        <w:rPr>
          <w:rFonts w:ascii="Calibri" w:eastAsia="Calibri" w:hAnsi="Calibri" w:cs="Calibri"/>
          <w:b/>
          <w:sz w:val="23"/>
          <w:szCs w:val="23"/>
        </w:rPr>
      </w:pPr>
      <w:r w:rsidRPr="00403A2F">
        <w:rPr>
          <w:rFonts w:ascii="Calibri" w:eastAsia="Calibri" w:hAnsi="Calibri" w:cs="Calibri"/>
          <w:b/>
          <w:sz w:val="23"/>
          <w:szCs w:val="23"/>
        </w:rPr>
        <w:t xml:space="preserve">Άρθρο </w:t>
      </w:r>
      <w:r w:rsidR="0086636D" w:rsidRPr="00403A2F">
        <w:rPr>
          <w:rFonts w:ascii="Calibri" w:eastAsia="Calibri" w:hAnsi="Calibri" w:cs="Calibri"/>
          <w:b/>
          <w:sz w:val="23"/>
          <w:szCs w:val="23"/>
        </w:rPr>
        <w:t>64</w:t>
      </w:r>
    </w:p>
    <w:p w:rsidR="00764FC6" w:rsidRPr="00403A2F" w:rsidRDefault="00764FC6" w:rsidP="00403A2F">
      <w:pPr>
        <w:tabs>
          <w:tab w:val="left" w:pos="916"/>
          <w:tab w:val="left" w:pos="1832"/>
          <w:tab w:val="left" w:pos="2410"/>
          <w:tab w:val="left" w:pos="2748"/>
          <w:tab w:val="left" w:pos="3664"/>
          <w:tab w:val="left" w:pos="4580"/>
          <w:tab w:val="left" w:pos="5496"/>
          <w:tab w:val="left" w:pos="6412"/>
          <w:tab w:val="left" w:pos="7328"/>
          <w:tab w:val="left" w:pos="8244"/>
          <w:tab w:val="left" w:pos="8505"/>
          <w:tab w:val="left" w:pos="9160"/>
          <w:tab w:val="left" w:pos="10076"/>
          <w:tab w:val="left" w:pos="10992"/>
          <w:tab w:val="left" w:pos="11908"/>
          <w:tab w:val="left" w:pos="12824"/>
          <w:tab w:val="left" w:pos="13740"/>
          <w:tab w:val="left" w:pos="14656"/>
        </w:tabs>
        <w:spacing w:line="276" w:lineRule="auto"/>
        <w:jc w:val="center"/>
        <w:rPr>
          <w:rFonts w:ascii="Calibri" w:eastAsia="Calibri" w:hAnsi="Calibri" w:cs="Calibri"/>
          <w:b/>
          <w:sz w:val="23"/>
          <w:szCs w:val="23"/>
        </w:rPr>
      </w:pPr>
      <w:r w:rsidRPr="00403A2F">
        <w:rPr>
          <w:rFonts w:ascii="Calibri" w:eastAsia="Calibri" w:hAnsi="Calibri" w:cs="Calibri"/>
          <w:b/>
          <w:sz w:val="23"/>
          <w:szCs w:val="23"/>
        </w:rPr>
        <w:t>Έναρξη ισχύος</w:t>
      </w:r>
    </w:p>
    <w:p w:rsidR="005142DB" w:rsidRPr="00403A2F" w:rsidRDefault="005142DB" w:rsidP="00403A2F">
      <w:pPr>
        <w:tabs>
          <w:tab w:val="left" w:pos="916"/>
          <w:tab w:val="left" w:pos="1832"/>
          <w:tab w:val="left" w:pos="2410"/>
          <w:tab w:val="left" w:pos="2748"/>
          <w:tab w:val="left" w:pos="3664"/>
          <w:tab w:val="left" w:pos="4580"/>
          <w:tab w:val="left" w:pos="5496"/>
          <w:tab w:val="left" w:pos="6412"/>
          <w:tab w:val="left" w:pos="7328"/>
          <w:tab w:val="left" w:pos="8244"/>
          <w:tab w:val="left" w:pos="8505"/>
          <w:tab w:val="left" w:pos="9160"/>
          <w:tab w:val="left" w:pos="10076"/>
          <w:tab w:val="left" w:pos="10992"/>
          <w:tab w:val="left" w:pos="11908"/>
          <w:tab w:val="left" w:pos="12824"/>
          <w:tab w:val="left" w:pos="13740"/>
          <w:tab w:val="left" w:pos="14656"/>
        </w:tabs>
        <w:spacing w:line="276" w:lineRule="auto"/>
        <w:jc w:val="center"/>
        <w:rPr>
          <w:rFonts w:ascii="Calibri" w:eastAsia="Calibri" w:hAnsi="Calibri" w:cs="Calibri"/>
          <w:b/>
          <w:sz w:val="23"/>
          <w:szCs w:val="23"/>
        </w:rPr>
      </w:pPr>
    </w:p>
    <w:p w:rsidR="0033743C" w:rsidRPr="00403A2F" w:rsidRDefault="004D2F83" w:rsidP="00403A2F">
      <w:pPr>
        <w:tabs>
          <w:tab w:val="left" w:pos="916"/>
          <w:tab w:val="left" w:pos="1832"/>
          <w:tab w:val="left" w:pos="2410"/>
          <w:tab w:val="left" w:pos="2748"/>
          <w:tab w:val="left" w:pos="3664"/>
          <w:tab w:val="left" w:pos="4580"/>
          <w:tab w:val="left" w:pos="5496"/>
          <w:tab w:val="left" w:pos="6412"/>
          <w:tab w:val="left" w:pos="7328"/>
          <w:tab w:val="left" w:pos="8244"/>
          <w:tab w:val="left" w:pos="8505"/>
          <w:tab w:val="left" w:pos="9160"/>
          <w:tab w:val="left" w:pos="10076"/>
          <w:tab w:val="left" w:pos="10992"/>
          <w:tab w:val="left" w:pos="11908"/>
          <w:tab w:val="left" w:pos="12824"/>
          <w:tab w:val="left" w:pos="13740"/>
          <w:tab w:val="left" w:pos="14656"/>
        </w:tabs>
        <w:spacing w:line="276" w:lineRule="auto"/>
        <w:ind w:firstLine="567"/>
        <w:jc w:val="both"/>
        <w:rPr>
          <w:rFonts w:ascii="Calibri" w:eastAsia="Calibri" w:hAnsi="Calibri" w:cs="Calibri"/>
          <w:b/>
          <w:sz w:val="23"/>
          <w:szCs w:val="23"/>
        </w:rPr>
      </w:pPr>
      <w:r w:rsidRPr="00403A2F">
        <w:rPr>
          <w:rFonts w:ascii="Calibri" w:eastAsia="Calibri" w:hAnsi="Calibri" w:cs="Calibri"/>
          <w:b/>
          <w:sz w:val="23"/>
          <w:szCs w:val="23"/>
        </w:rPr>
        <w:t>1.</w:t>
      </w:r>
      <w:r w:rsidR="0033743C" w:rsidRPr="00403A2F">
        <w:rPr>
          <w:rFonts w:ascii="Calibri" w:eastAsia="Calibri" w:hAnsi="Calibri" w:cs="Calibri"/>
          <w:b/>
          <w:sz w:val="23"/>
          <w:szCs w:val="23"/>
        </w:rPr>
        <w:t xml:space="preserve"> </w:t>
      </w:r>
      <w:r w:rsidR="0033743C" w:rsidRPr="00403A2F">
        <w:rPr>
          <w:rFonts w:ascii="Calibri" w:eastAsia="Calibri" w:hAnsi="Calibri" w:cs="Calibri"/>
          <w:sz w:val="23"/>
          <w:szCs w:val="23"/>
        </w:rPr>
        <w:t>Οι διατάξεις του άρθρου 16</w:t>
      </w:r>
      <w:r w:rsidR="0033743C" w:rsidRPr="00403A2F">
        <w:rPr>
          <w:rFonts w:ascii="Calibri" w:eastAsia="Calibri" w:hAnsi="Calibri" w:cs="Calibri"/>
          <w:b/>
          <w:sz w:val="23"/>
          <w:szCs w:val="23"/>
        </w:rPr>
        <w:t xml:space="preserve"> </w:t>
      </w:r>
      <w:r w:rsidR="0033743C" w:rsidRPr="00403A2F">
        <w:rPr>
          <w:rFonts w:ascii="Calibri" w:eastAsia="Calibri" w:hAnsi="Calibri" w:cs="Calibri"/>
          <w:sz w:val="23"/>
          <w:szCs w:val="23"/>
        </w:rPr>
        <w:t>ισχύουν</w:t>
      </w:r>
      <w:r w:rsidR="0033743C" w:rsidRPr="00403A2F">
        <w:rPr>
          <w:rFonts w:ascii="Calibri" w:eastAsia="Calibri" w:hAnsi="Calibri" w:cs="Calibri"/>
          <w:b/>
          <w:sz w:val="23"/>
          <w:szCs w:val="23"/>
        </w:rPr>
        <w:t xml:space="preserve"> </w:t>
      </w:r>
      <w:r w:rsidR="0033743C" w:rsidRPr="00403A2F">
        <w:rPr>
          <w:rFonts w:ascii="Calibri" w:eastAsia="Calibri" w:hAnsi="Calibri" w:cs="Calibri"/>
          <w:sz w:val="23"/>
          <w:szCs w:val="23"/>
        </w:rPr>
        <w:t xml:space="preserve">από το </w:t>
      </w:r>
      <w:r w:rsidR="00243266" w:rsidRPr="00403A2F">
        <w:rPr>
          <w:rFonts w:ascii="Calibri" w:eastAsia="Calibri" w:hAnsi="Calibri" w:cs="Calibri"/>
          <w:sz w:val="23"/>
          <w:szCs w:val="23"/>
        </w:rPr>
        <w:t>δημοσιονομικό</w:t>
      </w:r>
      <w:r w:rsidR="0033743C" w:rsidRPr="00403A2F">
        <w:rPr>
          <w:rFonts w:ascii="Calibri" w:eastAsia="Calibri" w:hAnsi="Calibri" w:cs="Calibri"/>
          <w:sz w:val="23"/>
          <w:szCs w:val="23"/>
        </w:rPr>
        <w:t xml:space="preserve"> έτος 2022.</w:t>
      </w:r>
      <w:r w:rsidR="0033743C" w:rsidRPr="00403A2F">
        <w:rPr>
          <w:rFonts w:ascii="Calibri" w:eastAsia="Calibri" w:hAnsi="Calibri" w:cs="Calibri"/>
          <w:b/>
          <w:sz w:val="23"/>
          <w:szCs w:val="23"/>
        </w:rPr>
        <w:t xml:space="preserve"> </w:t>
      </w:r>
    </w:p>
    <w:p w:rsidR="004D2F83" w:rsidRPr="00403A2F" w:rsidRDefault="0033743C" w:rsidP="00403A2F">
      <w:pPr>
        <w:tabs>
          <w:tab w:val="left" w:pos="916"/>
          <w:tab w:val="left" w:pos="1832"/>
          <w:tab w:val="left" w:pos="2410"/>
          <w:tab w:val="left" w:pos="2748"/>
          <w:tab w:val="left" w:pos="3664"/>
          <w:tab w:val="left" w:pos="4580"/>
          <w:tab w:val="left" w:pos="5496"/>
          <w:tab w:val="left" w:pos="6412"/>
          <w:tab w:val="left" w:pos="7328"/>
          <w:tab w:val="left" w:pos="8244"/>
          <w:tab w:val="left" w:pos="8505"/>
          <w:tab w:val="left" w:pos="9160"/>
          <w:tab w:val="left" w:pos="10076"/>
          <w:tab w:val="left" w:pos="10992"/>
          <w:tab w:val="left" w:pos="11908"/>
          <w:tab w:val="left" w:pos="12824"/>
          <w:tab w:val="left" w:pos="13740"/>
          <w:tab w:val="left" w:pos="14656"/>
        </w:tabs>
        <w:spacing w:line="276" w:lineRule="auto"/>
        <w:ind w:firstLine="567"/>
        <w:jc w:val="both"/>
        <w:rPr>
          <w:rFonts w:ascii="Calibri" w:eastAsia="Calibri" w:hAnsi="Calibri" w:cs="Calibri"/>
          <w:sz w:val="23"/>
          <w:szCs w:val="23"/>
        </w:rPr>
      </w:pPr>
      <w:r w:rsidRPr="00403A2F">
        <w:rPr>
          <w:rFonts w:ascii="Calibri" w:eastAsia="Calibri" w:hAnsi="Calibri" w:cs="Calibri"/>
          <w:b/>
          <w:sz w:val="23"/>
          <w:szCs w:val="23"/>
        </w:rPr>
        <w:t xml:space="preserve">2. </w:t>
      </w:r>
      <w:r w:rsidR="00764FC6" w:rsidRPr="00403A2F">
        <w:rPr>
          <w:rFonts w:ascii="Calibri" w:eastAsia="Calibri" w:hAnsi="Calibri" w:cs="Calibri"/>
          <w:sz w:val="23"/>
          <w:szCs w:val="23"/>
        </w:rPr>
        <w:t>Οι διατάξεις των άρθρων 2</w:t>
      </w:r>
      <w:r w:rsidR="00364011" w:rsidRPr="00403A2F">
        <w:rPr>
          <w:rFonts w:ascii="Calibri" w:eastAsia="Calibri" w:hAnsi="Calibri" w:cs="Calibri"/>
          <w:sz w:val="23"/>
          <w:szCs w:val="23"/>
        </w:rPr>
        <w:t>2</w:t>
      </w:r>
      <w:r w:rsidR="00764FC6" w:rsidRPr="00403A2F">
        <w:rPr>
          <w:rFonts w:ascii="Calibri" w:eastAsia="Calibri" w:hAnsi="Calibri" w:cs="Calibri"/>
          <w:sz w:val="23"/>
          <w:szCs w:val="23"/>
        </w:rPr>
        <w:t xml:space="preserve"> και 2</w:t>
      </w:r>
      <w:r w:rsidR="00364011" w:rsidRPr="00403A2F">
        <w:rPr>
          <w:rFonts w:ascii="Calibri" w:eastAsia="Calibri" w:hAnsi="Calibri" w:cs="Calibri"/>
          <w:sz w:val="23"/>
          <w:szCs w:val="23"/>
        </w:rPr>
        <w:t>3</w:t>
      </w:r>
      <w:r w:rsidR="00764FC6" w:rsidRPr="00403A2F">
        <w:rPr>
          <w:rFonts w:ascii="Calibri" w:eastAsia="Calibri" w:hAnsi="Calibri" w:cs="Calibri"/>
          <w:sz w:val="23"/>
          <w:szCs w:val="23"/>
        </w:rPr>
        <w:t xml:space="preserve"> ισχύουν από 1.1.2020. </w:t>
      </w:r>
    </w:p>
    <w:p w:rsidR="00764FC6" w:rsidRPr="00403A2F" w:rsidRDefault="0033743C" w:rsidP="00403A2F">
      <w:pPr>
        <w:tabs>
          <w:tab w:val="left" w:pos="916"/>
          <w:tab w:val="left" w:pos="1832"/>
          <w:tab w:val="left" w:pos="2410"/>
          <w:tab w:val="left" w:pos="2748"/>
          <w:tab w:val="left" w:pos="3664"/>
          <w:tab w:val="left" w:pos="4580"/>
          <w:tab w:val="left" w:pos="5496"/>
          <w:tab w:val="left" w:pos="6412"/>
          <w:tab w:val="left" w:pos="7328"/>
          <w:tab w:val="left" w:pos="8244"/>
          <w:tab w:val="left" w:pos="8505"/>
          <w:tab w:val="left" w:pos="9160"/>
          <w:tab w:val="left" w:pos="10076"/>
          <w:tab w:val="left" w:pos="10992"/>
          <w:tab w:val="left" w:pos="11908"/>
          <w:tab w:val="left" w:pos="12824"/>
          <w:tab w:val="left" w:pos="13740"/>
          <w:tab w:val="left" w:pos="14656"/>
        </w:tabs>
        <w:spacing w:line="276" w:lineRule="auto"/>
        <w:ind w:firstLine="567"/>
        <w:jc w:val="both"/>
        <w:rPr>
          <w:rFonts w:ascii="Calibri" w:eastAsia="Calibri" w:hAnsi="Calibri" w:cs="Calibri"/>
          <w:sz w:val="23"/>
          <w:szCs w:val="23"/>
        </w:rPr>
      </w:pPr>
      <w:r w:rsidRPr="00403A2F">
        <w:rPr>
          <w:rFonts w:ascii="Calibri" w:eastAsia="Calibri" w:hAnsi="Calibri" w:cs="Calibri"/>
          <w:b/>
          <w:sz w:val="23"/>
          <w:szCs w:val="23"/>
        </w:rPr>
        <w:t>3</w:t>
      </w:r>
      <w:r w:rsidR="004D2F83" w:rsidRPr="00403A2F">
        <w:rPr>
          <w:rFonts w:ascii="Calibri" w:eastAsia="Calibri" w:hAnsi="Calibri" w:cs="Calibri"/>
          <w:b/>
          <w:sz w:val="23"/>
          <w:szCs w:val="23"/>
        </w:rPr>
        <w:t>.</w:t>
      </w:r>
      <w:r w:rsidRPr="00403A2F">
        <w:rPr>
          <w:rFonts w:ascii="Calibri" w:eastAsia="Calibri" w:hAnsi="Calibri" w:cs="Calibri"/>
          <w:b/>
          <w:sz w:val="23"/>
          <w:szCs w:val="23"/>
        </w:rPr>
        <w:t xml:space="preserve"> </w:t>
      </w:r>
      <w:r w:rsidR="00764FC6" w:rsidRPr="00403A2F">
        <w:rPr>
          <w:rFonts w:ascii="Calibri" w:eastAsia="Calibri" w:hAnsi="Calibri" w:cs="Calibri"/>
          <w:sz w:val="23"/>
          <w:szCs w:val="23"/>
        </w:rPr>
        <w:t xml:space="preserve">Οι λοιπές διατάξεις του παρόντος νόμου ισχύουν από τη δημοσίευσή τους </w:t>
      </w:r>
      <w:r w:rsidR="004D2F83" w:rsidRPr="00403A2F">
        <w:rPr>
          <w:rFonts w:ascii="Calibri" w:eastAsia="Calibri" w:hAnsi="Calibri" w:cs="Calibri"/>
          <w:sz w:val="23"/>
          <w:szCs w:val="23"/>
        </w:rPr>
        <w:t>στην Εφημερίδα της Κυβερνήσεως.</w:t>
      </w:r>
    </w:p>
    <w:p w:rsidR="002F7CCA" w:rsidRPr="00403A2F" w:rsidRDefault="002F7CCA" w:rsidP="00403A2F">
      <w:pPr>
        <w:tabs>
          <w:tab w:val="left" w:pos="916"/>
          <w:tab w:val="left" w:pos="1832"/>
          <w:tab w:val="left" w:pos="2410"/>
          <w:tab w:val="left" w:pos="2748"/>
          <w:tab w:val="left" w:pos="3664"/>
          <w:tab w:val="left" w:pos="4580"/>
          <w:tab w:val="left" w:pos="5496"/>
          <w:tab w:val="left" w:pos="6412"/>
          <w:tab w:val="left" w:pos="7328"/>
          <w:tab w:val="left" w:pos="8244"/>
          <w:tab w:val="left" w:pos="8505"/>
          <w:tab w:val="left" w:pos="9160"/>
          <w:tab w:val="left" w:pos="10076"/>
          <w:tab w:val="left" w:pos="10992"/>
          <w:tab w:val="left" w:pos="11908"/>
          <w:tab w:val="left" w:pos="12824"/>
          <w:tab w:val="left" w:pos="13740"/>
          <w:tab w:val="left" w:pos="14656"/>
        </w:tabs>
        <w:spacing w:line="276" w:lineRule="auto"/>
        <w:ind w:firstLine="567"/>
        <w:jc w:val="both"/>
        <w:rPr>
          <w:rFonts w:ascii="Calibri" w:eastAsia="Calibri" w:hAnsi="Calibri" w:cs="Calibri"/>
          <w:sz w:val="23"/>
          <w:szCs w:val="23"/>
        </w:rPr>
      </w:pPr>
      <w:r w:rsidRPr="00403A2F">
        <w:rPr>
          <w:rFonts w:ascii="Calibri" w:eastAsia="Calibri" w:hAnsi="Calibri" w:cs="Calibri"/>
          <w:sz w:val="23"/>
          <w:szCs w:val="23"/>
        </w:rPr>
        <w:t xml:space="preserve"> </w:t>
      </w:r>
    </w:p>
    <w:p w:rsidR="002F7CCA" w:rsidRPr="00403A2F" w:rsidRDefault="002F7CCA" w:rsidP="00403A2F">
      <w:pPr>
        <w:tabs>
          <w:tab w:val="left" w:pos="916"/>
          <w:tab w:val="left" w:pos="1832"/>
          <w:tab w:val="left" w:pos="2410"/>
          <w:tab w:val="left" w:pos="2748"/>
          <w:tab w:val="left" w:pos="3664"/>
          <w:tab w:val="left" w:pos="4580"/>
          <w:tab w:val="left" w:pos="5496"/>
          <w:tab w:val="left" w:pos="6412"/>
          <w:tab w:val="left" w:pos="7328"/>
          <w:tab w:val="left" w:pos="8244"/>
          <w:tab w:val="left" w:pos="8505"/>
          <w:tab w:val="left" w:pos="9160"/>
          <w:tab w:val="left" w:pos="10076"/>
          <w:tab w:val="left" w:pos="10992"/>
          <w:tab w:val="left" w:pos="11908"/>
          <w:tab w:val="left" w:pos="12824"/>
          <w:tab w:val="left" w:pos="13740"/>
          <w:tab w:val="left" w:pos="14656"/>
        </w:tabs>
        <w:spacing w:line="276" w:lineRule="auto"/>
        <w:ind w:firstLine="567"/>
        <w:jc w:val="both"/>
        <w:rPr>
          <w:rFonts w:ascii="Calibri" w:eastAsia="Calibri" w:hAnsi="Calibri" w:cs="Calibri"/>
          <w:sz w:val="23"/>
          <w:szCs w:val="23"/>
        </w:rPr>
      </w:pPr>
      <w:r w:rsidRPr="00403A2F">
        <w:rPr>
          <w:rFonts w:ascii="Calibri" w:eastAsia="Calibri" w:hAnsi="Calibri" w:cs="Calibri"/>
          <w:sz w:val="23"/>
          <w:szCs w:val="23"/>
        </w:rPr>
        <w:t xml:space="preserve">                                                                                  Αθήνα, 10 Ιανουαρίου 2020</w:t>
      </w:r>
    </w:p>
    <w:p w:rsidR="002F7CCA" w:rsidRPr="002F7CCA" w:rsidRDefault="002F7CCA" w:rsidP="00403A2F">
      <w:pPr>
        <w:pStyle w:val="ad"/>
        <w:tabs>
          <w:tab w:val="left" w:pos="-142"/>
          <w:tab w:val="left" w:pos="2410"/>
          <w:tab w:val="left" w:pos="8244"/>
        </w:tabs>
        <w:spacing w:line="276" w:lineRule="auto"/>
        <w:ind w:left="-567" w:right="-626"/>
        <w:rPr>
          <w:rFonts w:ascii="Calibri" w:hAnsi="Calibri"/>
          <w:b/>
        </w:rPr>
      </w:pPr>
      <w:bookmarkStart w:id="8" w:name="_GoBack"/>
      <w:bookmarkEnd w:id="8"/>
      <w:r w:rsidRPr="002F7CCA">
        <w:rPr>
          <w:rFonts w:ascii="Calibri" w:hAnsi="Calibri"/>
          <w:b/>
        </w:rPr>
        <w:t xml:space="preserve">                                                                                  ΟΙ ΥΠΟΥΡΓΟΙ</w:t>
      </w:r>
    </w:p>
    <w:p w:rsidR="002F7CCA" w:rsidRPr="002F7CCA" w:rsidRDefault="002F7CCA" w:rsidP="00403A2F">
      <w:pPr>
        <w:pStyle w:val="ad"/>
        <w:tabs>
          <w:tab w:val="left" w:pos="-142"/>
          <w:tab w:val="left" w:pos="2410"/>
          <w:tab w:val="left" w:pos="8244"/>
        </w:tabs>
        <w:spacing w:line="276" w:lineRule="auto"/>
        <w:ind w:left="-567" w:right="-626"/>
        <w:jc w:val="center"/>
        <w:rPr>
          <w:rFonts w:ascii="Calibri" w:hAnsi="Calibri"/>
          <w:b/>
        </w:rPr>
      </w:pPr>
    </w:p>
    <w:tbl>
      <w:tblPr>
        <w:tblW w:w="10123" w:type="dxa"/>
        <w:jc w:val="center"/>
        <w:tblLook w:val="04A0"/>
      </w:tblPr>
      <w:tblGrid>
        <w:gridCol w:w="3114"/>
        <w:gridCol w:w="3544"/>
        <w:gridCol w:w="3465"/>
      </w:tblGrid>
      <w:tr w:rsidR="002F7CCA" w:rsidRPr="002F7CCA" w:rsidTr="002F7CCA">
        <w:trPr>
          <w:trHeight w:val="615"/>
          <w:jc w:val="center"/>
        </w:trPr>
        <w:tc>
          <w:tcPr>
            <w:tcW w:w="3114" w:type="dxa"/>
            <w:shd w:val="clear" w:color="auto" w:fill="auto"/>
          </w:tcPr>
          <w:p w:rsidR="002F7CCA" w:rsidRPr="002F7CCA" w:rsidRDefault="002F7CCA" w:rsidP="00403A2F">
            <w:pPr>
              <w:pStyle w:val="ad"/>
              <w:tabs>
                <w:tab w:val="left" w:pos="-142"/>
                <w:tab w:val="left" w:pos="2410"/>
                <w:tab w:val="left" w:pos="8244"/>
              </w:tabs>
              <w:spacing w:line="276" w:lineRule="auto"/>
              <w:ind w:left="0" w:right="-626"/>
              <w:rPr>
                <w:rFonts w:ascii="Calibri" w:hAnsi="Calibri"/>
                <w:b/>
              </w:rPr>
            </w:pPr>
            <w:r w:rsidRPr="002F7CCA">
              <w:rPr>
                <w:rFonts w:ascii="Calibri" w:hAnsi="Calibri"/>
                <w:b/>
              </w:rPr>
              <w:t xml:space="preserve">              ΟΙΚΟΝΟΜΙΚΩΝ</w:t>
            </w:r>
          </w:p>
        </w:tc>
        <w:tc>
          <w:tcPr>
            <w:tcW w:w="3544" w:type="dxa"/>
            <w:shd w:val="clear" w:color="auto" w:fill="auto"/>
          </w:tcPr>
          <w:p w:rsidR="002F7CCA" w:rsidRPr="002F7CCA" w:rsidRDefault="002F7CCA" w:rsidP="00403A2F">
            <w:pPr>
              <w:pStyle w:val="ad"/>
              <w:tabs>
                <w:tab w:val="left" w:pos="-142"/>
                <w:tab w:val="left" w:pos="2410"/>
                <w:tab w:val="left" w:pos="8244"/>
              </w:tabs>
              <w:spacing w:line="276" w:lineRule="auto"/>
              <w:ind w:left="0" w:right="-626"/>
              <w:rPr>
                <w:rFonts w:ascii="Calibri" w:hAnsi="Calibri"/>
                <w:b/>
              </w:rPr>
            </w:pPr>
            <w:r w:rsidRPr="002F7CCA">
              <w:rPr>
                <w:rFonts w:ascii="Calibri" w:hAnsi="Calibri"/>
                <w:b/>
              </w:rPr>
              <w:t xml:space="preserve">     ΑΝΑΠΤΥΞΗΣ ΚΑΙ ΕΠΕΝΔΥΣΕΩΝ</w:t>
            </w:r>
          </w:p>
        </w:tc>
        <w:tc>
          <w:tcPr>
            <w:tcW w:w="3465" w:type="dxa"/>
            <w:shd w:val="clear" w:color="auto" w:fill="auto"/>
          </w:tcPr>
          <w:p w:rsidR="002F7CCA" w:rsidRPr="002F7CCA" w:rsidRDefault="002F7CCA" w:rsidP="00403A2F">
            <w:pPr>
              <w:pStyle w:val="ad"/>
              <w:tabs>
                <w:tab w:val="left" w:pos="-142"/>
                <w:tab w:val="left" w:pos="2410"/>
                <w:tab w:val="left" w:pos="8244"/>
              </w:tabs>
              <w:spacing w:line="276" w:lineRule="auto"/>
              <w:ind w:left="0" w:right="-626"/>
              <w:jc w:val="center"/>
              <w:rPr>
                <w:rFonts w:ascii="Calibri" w:hAnsi="Calibri"/>
                <w:b/>
              </w:rPr>
            </w:pPr>
            <w:r w:rsidRPr="002F7CCA">
              <w:rPr>
                <w:rFonts w:ascii="Calibri" w:hAnsi="Calibri"/>
                <w:b/>
              </w:rPr>
              <w:t>ΕΞΩΤΕΡΙΚΩΝ</w:t>
            </w:r>
          </w:p>
        </w:tc>
      </w:tr>
      <w:tr w:rsidR="002F7CCA" w:rsidRPr="002F7CCA" w:rsidTr="002F7CCA">
        <w:trPr>
          <w:trHeight w:val="1546"/>
          <w:jc w:val="center"/>
        </w:trPr>
        <w:tc>
          <w:tcPr>
            <w:tcW w:w="3114" w:type="dxa"/>
            <w:shd w:val="clear" w:color="auto" w:fill="auto"/>
          </w:tcPr>
          <w:p w:rsidR="002F7CCA" w:rsidRPr="002F7CCA" w:rsidRDefault="002F7CCA" w:rsidP="00403A2F">
            <w:pPr>
              <w:pStyle w:val="ad"/>
              <w:tabs>
                <w:tab w:val="left" w:pos="-142"/>
                <w:tab w:val="left" w:pos="2410"/>
                <w:tab w:val="left" w:pos="8244"/>
              </w:tabs>
              <w:spacing w:line="276" w:lineRule="auto"/>
              <w:ind w:left="0" w:right="-626"/>
              <w:jc w:val="center"/>
              <w:rPr>
                <w:rFonts w:ascii="Calibri" w:hAnsi="Calibri"/>
                <w:b/>
              </w:rPr>
            </w:pPr>
          </w:p>
          <w:p w:rsidR="002F7CCA" w:rsidRPr="002F7CCA" w:rsidRDefault="002F7CCA" w:rsidP="00403A2F">
            <w:pPr>
              <w:pStyle w:val="ad"/>
              <w:tabs>
                <w:tab w:val="left" w:pos="-142"/>
                <w:tab w:val="left" w:pos="2410"/>
                <w:tab w:val="left" w:pos="8244"/>
              </w:tabs>
              <w:spacing w:line="276" w:lineRule="auto"/>
              <w:ind w:left="0" w:right="-626"/>
              <w:jc w:val="center"/>
              <w:rPr>
                <w:rFonts w:ascii="Calibri" w:hAnsi="Calibri"/>
                <w:b/>
              </w:rPr>
            </w:pPr>
          </w:p>
          <w:p w:rsidR="002F7CCA" w:rsidRPr="002F7CCA" w:rsidRDefault="002F7CCA" w:rsidP="00403A2F">
            <w:pPr>
              <w:pStyle w:val="ad"/>
              <w:tabs>
                <w:tab w:val="left" w:pos="-142"/>
                <w:tab w:val="left" w:pos="2410"/>
                <w:tab w:val="left" w:pos="8244"/>
              </w:tabs>
              <w:spacing w:line="276" w:lineRule="auto"/>
              <w:ind w:left="0" w:right="-626"/>
              <w:jc w:val="center"/>
              <w:rPr>
                <w:rFonts w:ascii="Calibri" w:hAnsi="Calibri"/>
                <w:b/>
              </w:rPr>
            </w:pPr>
          </w:p>
          <w:p w:rsidR="002F7CCA" w:rsidRPr="002F7CCA" w:rsidRDefault="002F7CCA" w:rsidP="00403A2F">
            <w:pPr>
              <w:pStyle w:val="ad"/>
              <w:tabs>
                <w:tab w:val="left" w:pos="-142"/>
                <w:tab w:val="left" w:pos="2410"/>
                <w:tab w:val="left" w:pos="8244"/>
              </w:tabs>
              <w:spacing w:line="276" w:lineRule="auto"/>
              <w:ind w:left="0" w:right="-626"/>
              <w:jc w:val="center"/>
              <w:rPr>
                <w:rFonts w:ascii="Calibri" w:hAnsi="Calibri"/>
                <w:b/>
              </w:rPr>
            </w:pPr>
          </w:p>
          <w:p w:rsidR="002F7CCA" w:rsidRPr="002F7CCA" w:rsidRDefault="002F7CCA" w:rsidP="00403A2F">
            <w:pPr>
              <w:pStyle w:val="ad"/>
              <w:tabs>
                <w:tab w:val="left" w:pos="-142"/>
                <w:tab w:val="left" w:pos="2410"/>
                <w:tab w:val="left" w:pos="8244"/>
              </w:tabs>
              <w:spacing w:line="276" w:lineRule="auto"/>
              <w:ind w:left="0" w:right="-626"/>
              <w:jc w:val="center"/>
              <w:rPr>
                <w:rFonts w:ascii="Calibri" w:hAnsi="Calibri"/>
                <w:b/>
              </w:rPr>
            </w:pPr>
          </w:p>
          <w:p w:rsidR="002F7CCA" w:rsidRPr="002F7CCA" w:rsidRDefault="002F7CCA" w:rsidP="00403A2F">
            <w:pPr>
              <w:pStyle w:val="ad"/>
              <w:tabs>
                <w:tab w:val="left" w:pos="-142"/>
                <w:tab w:val="left" w:pos="2410"/>
                <w:tab w:val="left" w:pos="8244"/>
              </w:tabs>
              <w:spacing w:line="276" w:lineRule="auto"/>
              <w:ind w:left="0" w:right="-626"/>
              <w:jc w:val="center"/>
              <w:rPr>
                <w:rFonts w:ascii="Calibri" w:hAnsi="Calibri"/>
                <w:b/>
              </w:rPr>
            </w:pPr>
          </w:p>
          <w:p w:rsidR="002F7CCA" w:rsidRPr="002F7CCA" w:rsidRDefault="002F7CCA" w:rsidP="00403A2F">
            <w:pPr>
              <w:pStyle w:val="ad"/>
              <w:tabs>
                <w:tab w:val="left" w:pos="-142"/>
                <w:tab w:val="left" w:pos="2410"/>
                <w:tab w:val="left" w:pos="8244"/>
              </w:tabs>
              <w:spacing w:line="276" w:lineRule="auto"/>
              <w:ind w:left="0" w:right="-104"/>
              <w:rPr>
                <w:rFonts w:ascii="Calibri" w:hAnsi="Calibri"/>
                <w:b/>
              </w:rPr>
            </w:pPr>
            <w:r w:rsidRPr="002F7CCA">
              <w:rPr>
                <w:rFonts w:ascii="Calibri" w:hAnsi="Calibri"/>
                <w:b/>
              </w:rPr>
              <w:t xml:space="preserve">        ΧΡΗΣΤΟΣ ΣΤΑΪΚΟΥΡΑΣ</w:t>
            </w:r>
          </w:p>
        </w:tc>
        <w:tc>
          <w:tcPr>
            <w:tcW w:w="3544" w:type="dxa"/>
            <w:shd w:val="clear" w:color="auto" w:fill="auto"/>
          </w:tcPr>
          <w:p w:rsidR="002F7CCA" w:rsidRPr="002F7CCA" w:rsidRDefault="002F7CCA" w:rsidP="00403A2F">
            <w:pPr>
              <w:pStyle w:val="ad"/>
              <w:tabs>
                <w:tab w:val="left" w:pos="-142"/>
                <w:tab w:val="left" w:pos="2410"/>
                <w:tab w:val="left" w:pos="8244"/>
              </w:tabs>
              <w:spacing w:line="276" w:lineRule="auto"/>
              <w:ind w:left="0" w:right="-626"/>
              <w:jc w:val="center"/>
              <w:rPr>
                <w:rFonts w:ascii="Calibri" w:hAnsi="Calibri"/>
                <w:b/>
              </w:rPr>
            </w:pPr>
          </w:p>
          <w:p w:rsidR="002F7CCA" w:rsidRPr="002F7CCA" w:rsidRDefault="002F7CCA" w:rsidP="00403A2F">
            <w:pPr>
              <w:pStyle w:val="ad"/>
              <w:tabs>
                <w:tab w:val="left" w:pos="-142"/>
                <w:tab w:val="left" w:pos="2410"/>
                <w:tab w:val="left" w:pos="8244"/>
              </w:tabs>
              <w:spacing w:line="276" w:lineRule="auto"/>
              <w:ind w:left="0" w:right="-626"/>
              <w:jc w:val="center"/>
              <w:rPr>
                <w:rFonts w:ascii="Calibri" w:hAnsi="Calibri"/>
                <w:b/>
              </w:rPr>
            </w:pPr>
          </w:p>
          <w:p w:rsidR="002F7CCA" w:rsidRPr="002F7CCA" w:rsidRDefault="002F7CCA" w:rsidP="00403A2F">
            <w:pPr>
              <w:pStyle w:val="ad"/>
              <w:tabs>
                <w:tab w:val="left" w:pos="-142"/>
                <w:tab w:val="left" w:pos="2410"/>
                <w:tab w:val="left" w:pos="8244"/>
              </w:tabs>
              <w:spacing w:line="276" w:lineRule="auto"/>
              <w:ind w:left="0" w:right="-626"/>
              <w:jc w:val="center"/>
              <w:rPr>
                <w:rFonts w:ascii="Calibri" w:hAnsi="Calibri"/>
                <w:b/>
              </w:rPr>
            </w:pPr>
          </w:p>
          <w:p w:rsidR="002F7CCA" w:rsidRPr="002F7CCA" w:rsidRDefault="002F7CCA" w:rsidP="00403A2F">
            <w:pPr>
              <w:pStyle w:val="ad"/>
              <w:tabs>
                <w:tab w:val="left" w:pos="-142"/>
                <w:tab w:val="left" w:pos="2410"/>
                <w:tab w:val="left" w:pos="8244"/>
              </w:tabs>
              <w:spacing w:line="276" w:lineRule="auto"/>
              <w:ind w:left="0" w:right="-626"/>
              <w:jc w:val="center"/>
              <w:rPr>
                <w:rFonts w:ascii="Calibri" w:hAnsi="Calibri"/>
                <w:b/>
              </w:rPr>
            </w:pPr>
          </w:p>
          <w:p w:rsidR="002F7CCA" w:rsidRPr="002F7CCA" w:rsidRDefault="002F7CCA" w:rsidP="00403A2F">
            <w:pPr>
              <w:pStyle w:val="ad"/>
              <w:tabs>
                <w:tab w:val="left" w:pos="-142"/>
                <w:tab w:val="left" w:pos="2410"/>
                <w:tab w:val="left" w:pos="8244"/>
              </w:tabs>
              <w:spacing w:line="276" w:lineRule="auto"/>
              <w:ind w:left="0" w:right="-626"/>
              <w:jc w:val="center"/>
              <w:rPr>
                <w:rFonts w:ascii="Calibri" w:hAnsi="Calibri"/>
                <w:b/>
              </w:rPr>
            </w:pPr>
          </w:p>
          <w:p w:rsidR="002F7CCA" w:rsidRPr="002F7CCA" w:rsidRDefault="002F7CCA" w:rsidP="00403A2F">
            <w:pPr>
              <w:pStyle w:val="ad"/>
              <w:tabs>
                <w:tab w:val="left" w:pos="-142"/>
                <w:tab w:val="left" w:pos="2410"/>
                <w:tab w:val="left" w:pos="8244"/>
              </w:tabs>
              <w:spacing w:line="276" w:lineRule="auto"/>
              <w:ind w:left="0" w:right="-626"/>
              <w:jc w:val="center"/>
              <w:rPr>
                <w:rFonts w:ascii="Calibri" w:hAnsi="Calibri"/>
                <w:b/>
              </w:rPr>
            </w:pPr>
          </w:p>
          <w:p w:rsidR="002F7CCA" w:rsidRPr="002F7CCA" w:rsidRDefault="002F7CCA" w:rsidP="00403A2F">
            <w:pPr>
              <w:pStyle w:val="ad"/>
              <w:tabs>
                <w:tab w:val="left" w:pos="-142"/>
                <w:tab w:val="left" w:pos="2410"/>
                <w:tab w:val="left" w:pos="8244"/>
              </w:tabs>
              <w:spacing w:line="276" w:lineRule="auto"/>
              <w:ind w:left="0" w:right="-249"/>
              <w:rPr>
                <w:rFonts w:ascii="Calibri" w:hAnsi="Calibri"/>
                <w:b/>
              </w:rPr>
            </w:pPr>
            <w:r w:rsidRPr="002F7CCA">
              <w:rPr>
                <w:rFonts w:ascii="Calibri" w:hAnsi="Calibri"/>
                <w:b/>
              </w:rPr>
              <w:t xml:space="preserve">   ΣΠΥΡΙΔΩΝ – ΑΔΩΝΙΣ ΓΕΩΡΓΙΑΔΗΣ</w:t>
            </w:r>
          </w:p>
        </w:tc>
        <w:tc>
          <w:tcPr>
            <w:tcW w:w="3465" w:type="dxa"/>
            <w:shd w:val="clear" w:color="auto" w:fill="auto"/>
          </w:tcPr>
          <w:p w:rsidR="002F7CCA" w:rsidRPr="002F7CCA" w:rsidRDefault="002F7CCA" w:rsidP="00403A2F">
            <w:pPr>
              <w:pStyle w:val="ad"/>
              <w:tabs>
                <w:tab w:val="left" w:pos="-142"/>
                <w:tab w:val="left" w:pos="2410"/>
                <w:tab w:val="left" w:pos="8244"/>
              </w:tabs>
              <w:spacing w:line="276" w:lineRule="auto"/>
              <w:ind w:left="0" w:right="-626"/>
              <w:jc w:val="center"/>
              <w:rPr>
                <w:rFonts w:ascii="Calibri" w:hAnsi="Calibri"/>
                <w:b/>
              </w:rPr>
            </w:pPr>
          </w:p>
          <w:p w:rsidR="002F7CCA" w:rsidRPr="002F7CCA" w:rsidRDefault="002F7CCA" w:rsidP="00403A2F">
            <w:pPr>
              <w:pStyle w:val="ad"/>
              <w:tabs>
                <w:tab w:val="left" w:pos="-142"/>
                <w:tab w:val="left" w:pos="2410"/>
                <w:tab w:val="left" w:pos="8244"/>
              </w:tabs>
              <w:spacing w:line="276" w:lineRule="auto"/>
              <w:ind w:left="0" w:right="-626"/>
              <w:jc w:val="center"/>
              <w:rPr>
                <w:rFonts w:ascii="Calibri" w:hAnsi="Calibri"/>
                <w:b/>
              </w:rPr>
            </w:pPr>
          </w:p>
          <w:p w:rsidR="002F7CCA" w:rsidRPr="002F7CCA" w:rsidRDefault="002F7CCA" w:rsidP="00403A2F">
            <w:pPr>
              <w:pStyle w:val="ad"/>
              <w:tabs>
                <w:tab w:val="left" w:pos="-142"/>
                <w:tab w:val="left" w:pos="2410"/>
                <w:tab w:val="left" w:pos="8244"/>
              </w:tabs>
              <w:spacing w:line="276" w:lineRule="auto"/>
              <w:ind w:left="0" w:right="-626"/>
              <w:jc w:val="center"/>
              <w:rPr>
                <w:rFonts w:ascii="Calibri" w:hAnsi="Calibri"/>
                <w:b/>
              </w:rPr>
            </w:pPr>
          </w:p>
          <w:p w:rsidR="002F7CCA" w:rsidRPr="002F7CCA" w:rsidRDefault="002F7CCA" w:rsidP="00403A2F">
            <w:pPr>
              <w:pStyle w:val="ad"/>
              <w:tabs>
                <w:tab w:val="left" w:pos="-142"/>
                <w:tab w:val="left" w:pos="2410"/>
                <w:tab w:val="left" w:pos="8244"/>
              </w:tabs>
              <w:spacing w:line="276" w:lineRule="auto"/>
              <w:ind w:left="0" w:right="-626"/>
              <w:jc w:val="center"/>
              <w:rPr>
                <w:rFonts w:ascii="Calibri" w:hAnsi="Calibri"/>
                <w:b/>
              </w:rPr>
            </w:pPr>
          </w:p>
          <w:p w:rsidR="002F7CCA" w:rsidRPr="002F7CCA" w:rsidRDefault="002F7CCA" w:rsidP="00403A2F">
            <w:pPr>
              <w:pStyle w:val="ad"/>
              <w:tabs>
                <w:tab w:val="left" w:pos="-142"/>
                <w:tab w:val="left" w:pos="2410"/>
                <w:tab w:val="left" w:pos="8244"/>
              </w:tabs>
              <w:spacing w:line="276" w:lineRule="auto"/>
              <w:ind w:left="0" w:right="-626"/>
              <w:jc w:val="center"/>
              <w:rPr>
                <w:rFonts w:ascii="Calibri" w:hAnsi="Calibri"/>
                <w:b/>
              </w:rPr>
            </w:pPr>
          </w:p>
          <w:p w:rsidR="002F7CCA" w:rsidRPr="002F7CCA" w:rsidRDefault="002F7CCA" w:rsidP="00403A2F">
            <w:pPr>
              <w:pStyle w:val="ad"/>
              <w:tabs>
                <w:tab w:val="left" w:pos="-142"/>
                <w:tab w:val="left" w:pos="2410"/>
                <w:tab w:val="left" w:pos="8244"/>
              </w:tabs>
              <w:spacing w:line="276" w:lineRule="auto"/>
              <w:ind w:left="0" w:right="-626"/>
              <w:jc w:val="center"/>
              <w:rPr>
                <w:rFonts w:ascii="Calibri" w:hAnsi="Calibri"/>
                <w:b/>
              </w:rPr>
            </w:pPr>
          </w:p>
          <w:p w:rsidR="002F7CCA" w:rsidRPr="002F7CCA" w:rsidRDefault="002F7CCA" w:rsidP="00403A2F">
            <w:pPr>
              <w:pStyle w:val="ad"/>
              <w:tabs>
                <w:tab w:val="left" w:pos="-142"/>
                <w:tab w:val="left" w:pos="2410"/>
                <w:tab w:val="left" w:pos="8244"/>
              </w:tabs>
              <w:spacing w:line="276" w:lineRule="auto"/>
              <w:ind w:left="0" w:right="-626"/>
              <w:rPr>
                <w:rFonts w:ascii="Calibri" w:hAnsi="Calibri"/>
                <w:b/>
              </w:rPr>
            </w:pPr>
            <w:r w:rsidRPr="002F7CCA">
              <w:rPr>
                <w:rFonts w:ascii="Calibri" w:hAnsi="Calibri"/>
                <w:b/>
              </w:rPr>
              <w:t xml:space="preserve">        ΝΙΚΟΛΑΟΣ – ΓΕΩΡΓΙΟΣ ΔΕΝΔΙΑΣ</w:t>
            </w:r>
          </w:p>
        </w:tc>
      </w:tr>
      <w:tr w:rsidR="002F7CCA" w:rsidRPr="002F7CCA" w:rsidTr="002F7CCA">
        <w:trPr>
          <w:trHeight w:val="315"/>
          <w:jc w:val="center"/>
        </w:trPr>
        <w:tc>
          <w:tcPr>
            <w:tcW w:w="3114" w:type="dxa"/>
            <w:shd w:val="clear" w:color="auto" w:fill="auto"/>
          </w:tcPr>
          <w:p w:rsidR="002F7CCA" w:rsidRPr="002F7CCA" w:rsidRDefault="002F7CCA" w:rsidP="00403A2F">
            <w:pPr>
              <w:pStyle w:val="ad"/>
              <w:tabs>
                <w:tab w:val="left" w:pos="-142"/>
                <w:tab w:val="left" w:pos="2410"/>
                <w:tab w:val="left" w:pos="8244"/>
              </w:tabs>
              <w:spacing w:line="276" w:lineRule="auto"/>
              <w:ind w:left="0" w:right="-626"/>
              <w:jc w:val="center"/>
              <w:rPr>
                <w:rFonts w:ascii="Calibri" w:hAnsi="Calibri"/>
                <w:b/>
              </w:rPr>
            </w:pPr>
          </w:p>
        </w:tc>
        <w:tc>
          <w:tcPr>
            <w:tcW w:w="3544" w:type="dxa"/>
            <w:shd w:val="clear" w:color="auto" w:fill="auto"/>
          </w:tcPr>
          <w:p w:rsidR="002F7CCA" w:rsidRPr="002F7CCA" w:rsidRDefault="002F7CCA" w:rsidP="00403A2F">
            <w:pPr>
              <w:pStyle w:val="ad"/>
              <w:tabs>
                <w:tab w:val="left" w:pos="-142"/>
                <w:tab w:val="left" w:pos="2410"/>
                <w:tab w:val="left" w:pos="8244"/>
              </w:tabs>
              <w:spacing w:line="276" w:lineRule="auto"/>
              <w:ind w:left="0" w:right="-626"/>
              <w:jc w:val="center"/>
              <w:rPr>
                <w:rFonts w:ascii="Calibri" w:hAnsi="Calibri"/>
                <w:b/>
              </w:rPr>
            </w:pPr>
          </w:p>
        </w:tc>
        <w:tc>
          <w:tcPr>
            <w:tcW w:w="3465" w:type="dxa"/>
            <w:shd w:val="clear" w:color="auto" w:fill="auto"/>
          </w:tcPr>
          <w:p w:rsidR="002F7CCA" w:rsidRPr="002F7CCA" w:rsidRDefault="002F7CCA" w:rsidP="00403A2F">
            <w:pPr>
              <w:pStyle w:val="ad"/>
              <w:tabs>
                <w:tab w:val="left" w:pos="-142"/>
                <w:tab w:val="left" w:pos="2410"/>
                <w:tab w:val="left" w:pos="8244"/>
              </w:tabs>
              <w:spacing w:line="276" w:lineRule="auto"/>
              <w:ind w:left="0" w:right="-626"/>
              <w:jc w:val="center"/>
              <w:rPr>
                <w:rFonts w:ascii="Calibri" w:hAnsi="Calibri"/>
                <w:b/>
              </w:rPr>
            </w:pPr>
          </w:p>
        </w:tc>
      </w:tr>
      <w:tr w:rsidR="002F7CCA" w:rsidRPr="002F7CCA" w:rsidTr="002F7CCA">
        <w:trPr>
          <w:trHeight w:val="615"/>
          <w:jc w:val="center"/>
        </w:trPr>
        <w:tc>
          <w:tcPr>
            <w:tcW w:w="3114" w:type="dxa"/>
            <w:shd w:val="clear" w:color="auto" w:fill="auto"/>
          </w:tcPr>
          <w:p w:rsidR="002F7CCA" w:rsidRPr="002F7CCA" w:rsidRDefault="002F7CCA" w:rsidP="00403A2F">
            <w:pPr>
              <w:pStyle w:val="ad"/>
              <w:tabs>
                <w:tab w:val="left" w:pos="-142"/>
                <w:tab w:val="left" w:pos="2410"/>
                <w:tab w:val="left" w:pos="8244"/>
              </w:tabs>
              <w:spacing w:line="276" w:lineRule="auto"/>
              <w:ind w:left="0" w:right="-626"/>
              <w:rPr>
                <w:rFonts w:ascii="Calibri" w:hAnsi="Calibri"/>
                <w:b/>
              </w:rPr>
            </w:pPr>
            <w:r w:rsidRPr="002F7CCA">
              <w:rPr>
                <w:rFonts w:ascii="Calibri" w:hAnsi="Calibri"/>
                <w:b/>
              </w:rPr>
              <w:t xml:space="preserve">     ΠΡΟΣΤΑΣΙΑΣ ΤΟΥ ΠΟΛΙΤΗ</w:t>
            </w:r>
          </w:p>
        </w:tc>
        <w:tc>
          <w:tcPr>
            <w:tcW w:w="3544" w:type="dxa"/>
            <w:shd w:val="clear" w:color="auto" w:fill="auto"/>
          </w:tcPr>
          <w:p w:rsidR="002F7CCA" w:rsidRPr="002F7CCA" w:rsidRDefault="002F7CCA" w:rsidP="00403A2F">
            <w:pPr>
              <w:pStyle w:val="ad"/>
              <w:tabs>
                <w:tab w:val="left" w:pos="-142"/>
                <w:tab w:val="left" w:pos="2410"/>
                <w:tab w:val="left" w:pos="8244"/>
              </w:tabs>
              <w:spacing w:line="276" w:lineRule="auto"/>
              <w:ind w:left="0" w:right="-626"/>
              <w:rPr>
                <w:rFonts w:ascii="Calibri" w:hAnsi="Calibri"/>
                <w:b/>
              </w:rPr>
            </w:pPr>
            <w:r w:rsidRPr="002F7CCA">
              <w:rPr>
                <w:rFonts w:ascii="Calibri" w:hAnsi="Calibri"/>
                <w:b/>
              </w:rPr>
              <w:t xml:space="preserve">    ΠΑΙΔΕΙΑΣ ΚΑΙ ΘΡΗΣΚΕΥΜΑΤΩΝ</w:t>
            </w:r>
          </w:p>
        </w:tc>
        <w:tc>
          <w:tcPr>
            <w:tcW w:w="3465" w:type="dxa"/>
            <w:shd w:val="clear" w:color="auto" w:fill="auto"/>
          </w:tcPr>
          <w:p w:rsidR="002F7CCA" w:rsidRPr="002F7CCA" w:rsidRDefault="002F7CCA" w:rsidP="00403A2F">
            <w:pPr>
              <w:pStyle w:val="ad"/>
              <w:tabs>
                <w:tab w:val="left" w:pos="-142"/>
                <w:tab w:val="left" w:pos="2410"/>
                <w:tab w:val="left" w:pos="8244"/>
              </w:tabs>
              <w:spacing w:line="276" w:lineRule="auto"/>
              <w:ind w:left="0" w:right="-626"/>
              <w:rPr>
                <w:rFonts w:ascii="Calibri" w:hAnsi="Calibri"/>
                <w:b/>
              </w:rPr>
            </w:pPr>
            <w:r w:rsidRPr="002F7CCA">
              <w:rPr>
                <w:rFonts w:ascii="Calibri" w:hAnsi="Calibri"/>
                <w:b/>
              </w:rPr>
              <w:t xml:space="preserve">                      ΕΣΩΤΕΡΙΚΩΝ</w:t>
            </w:r>
          </w:p>
        </w:tc>
      </w:tr>
      <w:tr w:rsidR="002F7CCA" w:rsidRPr="002F7CCA" w:rsidTr="002F7CCA">
        <w:trPr>
          <w:trHeight w:val="1846"/>
          <w:jc w:val="center"/>
        </w:trPr>
        <w:tc>
          <w:tcPr>
            <w:tcW w:w="3114" w:type="dxa"/>
            <w:shd w:val="clear" w:color="auto" w:fill="auto"/>
          </w:tcPr>
          <w:p w:rsidR="002F7CCA" w:rsidRPr="002F7CCA" w:rsidRDefault="002F7CCA" w:rsidP="00403A2F">
            <w:pPr>
              <w:pStyle w:val="ad"/>
              <w:tabs>
                <w:tab w:val="left" w:pos="-142"/>
                <w:tab w:val="left" w:pos="2410"/>
                <w:tab w:val="left" w:pos="8244"/>
              </w:tabs>
              <w:spacing w:line="276" w:lineRule="auto"/>
              <w:ind w:left="0" w:right="-626"/>
              <w:jc w:val="center"/>
              <w:rPr>
                <w:rFonts w:ascii="Calibri" w:hAnsi="Calibri"/>
                <w:b/>
              </w:rPr>
            </w:pPr>
          </w:p>
          <w:p w:rsidR="002F7CCA" w:rsidRPr="002F7CCA" w:rsidRDefault="002F7CCA" w:rsidP="00403A2F">
            <w:pPr>
              <w:pStyle w:val="ad"/>
              <w:tabs>
                <w:tab w:val="left" w:pos="-142"/>
                <w:tab w:val="left" w:pos="2410"/>
                <w:tab w:val="left" w:pos="8244"/>
              </w:tabs>
              <w:spacing w:line="276" w:lineRule="auto"/>
              <w:ind w:left="0" w:right="-626"/>
              <w:jc w:val="center"/>
              <w:rPr>
                <w:rFonts w:ascii="Calibri" w:hAnsi="Calibri"/>
                <w:b/>
              </w:rPr>
            </w:pPr>
          </w:p>
          <w:p w:rsidR="002F7CCA" w:rsidRPr="002F7CCA" w:rsidRDefault="002F7CCA" w:rsidP="00403A2F">
            <w:pPr>
              <w:pStyle w:val="ad"/>
              <w:tabs>
                <w:tab w:val="left" w:pos="-142"/>
                <w:tab w:val="left" w:pos="2410"/>
                <w:tab w:val="left" w:pos="8244"/>
              </w:tabs>
              <w:spacing w:line="276" w:lineRule="auto"/>
              <w:ind w:left="0" w:right="-626"/>
              <w:jc w:val="center"/>
              <w:rPr>
                <w:rFonts w:ascii="Calibri" w:hAnsi="Calibri"/>
                <w:b/>
              </w:rPr>
            </w:pPr>
          </w:p>
          <w:p w:rsidR="002F7CCA" w:rsidRPr="002F7CCA" w:rsidRDefault="002F7CCA" w:rsidP="00403A2F">
            <w:pPr>
              <w:pStyle w:val="ad"/>
              <w:tabs>
                <w:tab w:val="left" w:pos="-142"/>
                <w:tab w:val="left" w:pos="2410"/>
                <w:tab w:val="left" w:pos="8244"/>
              </w:tabs>
              <w:spacing w:line="276" w:lineRule="auto"/>
              <w:ind w:left="0" w:right="-626"/>
              <w:jc w:val="center"/>
              <w:rPr>
                <w:rFonts w:ascii="Calibri" w:hAnsi="Calibri"/>
                <w:b/>
              </w:rPr>
            </w:pPr>
          </w:p>
          <w:p w:rsidR="002F7CCA" w:rsidRPr="002F7CCA" w:rsidRDefault="002F7CCA" w:rsidP="00403A2F">
            <w:pPr>
              <w:pStyle w:val="ad"/>
              <w:tabs>
                <w:tab w:val="left" w:pos="-142"/>
                <w:tab w:val="left" w:pos="2410"/>
                <w:tab w:val="left" w:pos="8244"/>
              </w:tabs>
              <w:spacing w:line="276" w:lineRule="auto"/>
              <w:ind w:left="0" w:right="-626"/>
              <w:jc w:val="center"/>
              <w:rPr>
                <w:rFonts w:ascii="Calibri" w:hAnsi="Calibri"/>
                <w:b/>
              </w:rPr>
            </w:pPr>
          </w:p>
          <w:p w:rsidR="002F7CCA" w:rsidRPr="002F7CCA" w:rsidRDefault="002F7CCA" w:rsidP="00403A2F">
            <w:pPr>
              <w:pStyle w:val="ad"/>
              <w:tabs>
                <w:tab w:val="left" w:pos="-142"/>
                <w:tab w:val="left" w:pos="2410"/>
                <w:tab w:val="left" w:pos="8244"/>
              </w:tabs>
              <w:spacing w:line="276" w:lineRule="auto"/>
              <w:ind w:left="0" w:right="-626"/>
              <w:jc w:val="center"/>
              <w:rPr>
                <w:rFonts w:ascii="Calibri" w:hAnsi="Calibri"/>
                <w:b/>
              </w:rPr>
            </w:pPr>
          </w:p>
          <w:p w:rsidR="002F7CCA" w:rsidRPr="002F7CCA" w:rsidRDefault="002F7CCA" w:rsidP="00403A2F">
            <w:pPr>
              <w:pStyle w:val="ad"/>
              <w:tabs>
                <w:tab w:val="left" w:pos="-142"/>
                <w:tab w:val="left" w:pos="2410"/>
                <w:tab w:val="left" w:pos="8244"/>
              </w:tabs>
              <w:spacing w:line="276" w:lineRule="auto"/>
              <w:ind w:left="0" w:right="-104"/>
              <w:jc w:val="center"/>
              <w:rPr>
                <w:rFonts w:ascii="Calibri" w:hAnsi="Calibri"/>
                <w:b/>
              </w:rPr>
            </w:pPr>
            <w:r w:rsidRPr="002F7CCA">
              <w:rPr>
                <w:rFonts w:ascii="Calibri" w:hAnsi="Calibri"/>
                <w:b/>
              </w:rPr>
              <w:t xml:space="preserve"> ΜΙΧΑΗΛ ΧΡΥΣΟΧΟΪΔΗΣ</w:t>
            </w:r>
          </w:p>
        </w:tc>
        <w:tc>
          <w:tcPr>
            <w:tcW w:w="3544" w:type="dxa"/>
            <w:shd w:val="clear" w:color="auto" w:fill="auto"/>
          </w:tcPr>
          <w:p w:rsidR="002F7CCA" w:rsidRPr="002F7CCA" w:rsidRDefault="002F7CCA" w:rsidP="00403A2F">
            <w:pPr>
              <w:pStyle w:val="ad"/>
              <w:tabs>
                <w:tab w:val="left" w:pos="-142"/>
                <w:tab w:val="left" w:pos="2410"/>
                <w:tab w:val="left" w:pos="8244"/>
              </w:tabs>
              <w:spacing w:line="276" w:lineRule="auto"/>
              <w:ind w:left="0" w:right="-626"/>
              <w:jc w:val="center"/>
              <w:rPr>
                <w:rFonts w:ascii="Calibri" w:hAnsi="Calibri"/>
                <w:b/>
              </w:rPr>
            </w:pPr>
          </w:p>
          <w:p w:rsidR="002F7CCA" w:rsidRPr="002F7CCA" w:rsidRDefault="002F7CCA" w:rsidP="00403A2F">
            <w:pPr>
              <w:pStyle w:val="ad"/>
              <w:tabs>
                <w:tab w:val="left" w:pos="-142"/>
                <w:tab w:val="left" w:pos="2410"/>
                <w:tab w:val="left" w:pos="8244"/>
              </w:tabs>
              <w:spacing w:line="276" w:lineRule="auto"/>
              <w:ind w:left="0" w:right="-626"/>
              <w:jc w:val="center"/>
              <w:rPr>
                <w:rFonts w:ascii="Calibri" w:hAnsi="Calibri"/>
                <w:b/>
              </w:rPr>
            </w:pPr>
          </w:p>
          <w:p w:rsidR="002F7CCA" w:rsidRPr="002F7CCA" w:rsidRDefault="002F7CCA" w:rsidP="00403A2F">
            <w:pPr>
              <w:pStyle w:val="ad"/>
              <w:tabs>
                <w:tab w:val="left" w:pos="-142"/>
                <w:tab w:val="left" w:pos="2410"/>
                <w:tab w:val="left" w:pos="8244"/>
              </w:tabs>
              <w:spacing w:line="276" w:lineRule="auto"/>
              <w:ind w:left="0" w:right="-626"/>
              <w:jc w:val="center"/>
              <w:rPr>
                <w:rFonts w:ascii="Calibri" w:hAnsi="Calibri"/>
                <w:b/>
              </w:rPr>
            </w:pPr>
          </w:p>
          <w:p w:rsidR="002F7CCA" w:rsidRPr="002F7CCA" w:rsidRDefault="002F7CCA" w:rsidP="00403A2F">
            <w:pPr>
              <w:pStyle w:val="ad"/>
              <w:tabs>
                <w:tab w:val="left" w:pos="-142"/>
                <w:tab w:val="left" w:pos="2410"/>
                <w:tab w:val="left" w:pos="8244"/>
              </w:tabs>
              <w:spacing w:line="276" w:lineRule="auto"/>
              <w:ind w:left="0" w:right="-626"/>
              <w:jc w:val="center"/>
              <w:rPr>
                <w:rFonts w:ascii="Calibri" w:hAnsi="Calibri"/>
                <w:b/>
              </w:rPr>
            </w:pPr>
          </w:p>
          <w:p w:rsidR="002F7CCA" w:rsidRPr="002F7CCA" w:rsidRDefault="002F7CCA" w:rsidP="00403A2F">
            <w:pPr>
              <w:pStyle w:val="ad"/>
              <w:tabs>
                <w:tab w:val="left" w:pos="-142"/>
                <w:tab w:val="left" w:pos="2410"/>
                <w:tab w:val="left" w:pos="8244"/>
              </w:tabs>
              <w:spacing w:line="276" w:lineRule="auto"/>
              <w:ind w:left="0" w:right="-626"/>
              <w:jc w:val="center"/>
              <w:rPr>
                <w:rFonts w:ascii="Calibri" w:hAnsi="Calibri"/>
                <w:b/>
              </w:rPr>
            </w:pPr>
          </w:p>
          <w:p w:rsidR="002F7CCA" w:rsidRPr="002F7CCA" w:rsidRDefault="002F7CCA" w:rsidP="00403A2F">
            <w:pPr>
              <w:pStyle w:val="ad"/>
              <w:tabs>
                <w:tab w:val="left" w:pos="-142"/>
                <w:tab w:val="left" w:pos="2410"/>
                <w:tab w:val="left" w:pos="8244"/>
              </w:tabs>
              <w:spacing w:line="276" w:lineRule="auto"/>
              <w:ind w:left="0" w:right="-626"/>
              <w:jc w:val="center"/>
              <w:rPr>
                <w:rFonts w:ascii="Calibri" w:hAnsi="Calibri"/>
                <w:b/>
              </w:rPr>
            </w:pPr>
          </w:p>
          <w:p w:rsidR="002F7CCA" w:rsidRPr="002F7CCA" w:rsidRDefault="002F7CCA" w:rsidP="00403A2F">
            <w:pPr>
              <w:pStyle w:val="ad"/>
              <w:tabs>
                <w:tab w:val="left" w:pos="-142"/>
                <w:tab w:val="left" w:pos="2410"/>
                <w:tab w:val="left" w:pos="8244"/>
              </w:tabs>
              <w:spacing w:line="276" w:lineRule="auto"/>
              <w:ind w:left="0" w:right="-626"/>
              <w:rPr>
                <w:rFonts w:ascii="Calibri" w:hAnsi="Calibri"/>
                <w:b/>
              </w:rPr>
            </w:pPr>
            <w:r w:rsidRPr="002F7CCA">
              <w:rPr>
                <w:rFonts w:ascii="Calibri" w:hAnsi="Calibri"/>
                <w:b/>
              </w:rPr>
              <w:t xml:space="preserve">                 ΝΙΚΗ ΚΕΡΑΜΕΩΣ</w:t>
            </w:r>
          </w:p>
        </w:tc>
        <w:tc>
          <w:tcPr>
            <w:tcW w:w="3465" w:type="dxa"/>
            <w:shd w:val="clear" w:color="auto" w:fill="auto"/>
          </w:tcPr>
          <w:p w:rsidR="002F7CCA" w:rsidRPr="002F7CCA" w:rsidRDefault="002F7CCA" w:rsidP="00403A2F">
            <w:pPr>
              <w:pStyle w:val="ad"/>
              <w:tabs>
                <w:tab w:val="left" w:pos="-142"/>
                <w:tab w:val="left" w:pos="2410"/>
                <w:tab w:val="left" w:pos="8244"/>
              </w:tabs>
              <w:spacing w:line="276" w:lineRule="auto"/>
              <w:ind w:left="0" w:right="-626"/>
              <w:jc w:val="center"/>
              <w:rPr>
                <w:rFonts w:ascii="Calibri" w:hAnsi="Calibri"/>
                <w:b/>
              </w:rPr>
            </w:pPr>
          </w:p>
          <w:p w:rsidR="002F7CCA" w:rsidRPr="002F7CCA" w:rsidRDefault="002F7CCA" w:rsidP="00403A2F">
            <w:pPr>
              <w:pStyle w:val="ad"/>
              <w:tabs>
                <w:tab w:val="left" w:pos="-142"/>
                <w:tab w:val="left" w:pos="2410"/>
                <w:tab w:val="left" w:pos="8244"/>
              </w:tabs>
              <w:spacing w:line="276" w:lineRule="auto"/>
              <w:ind w:left="0" w:right="-626"/>
              <w:jc w:val="center"/>
              <w:rPr>
                <w:rFonts w:ascii="Calibri" w:hAnsi="Calibri"/>
                <w:b/>
              </w:rPr>
            </w:pPr>
          </w:p>
          <w:p w:rsidR="002F7CCA" w:rsidRPr="002F7CCA" w:rsidRDefault="002F7CCA" w:rsidP="00403A2F">
            <w:pPr>
              <w:pStyle w:val="ad"/>
              <w:tabs>
                <w:tab w:val="left" w:pos="-142"/>
                <w:tab w:val="left" w:pos="2410"/>
                <w:tab w:val="left" w:pos="8244"/>
              </w:tabs>
              <w:spacing w:line="276" w:lineRule="auto"/>
              <w:ind w:left="0" w:right="-626"/>
              <w:jc w:val="center"/>
              <w:rPr>
                <w:rFonts w:ascii="Calibri" w:hAnsi="Calibri"/>
                <w:b/>
              </w:rPr>
            </w:pPr>
          </w:p>
          <w:p w:rsidR="002F7CCA" w:rsidRPr="002F7CCA" w:rsidRDefault="002F7CCA" w:rsidP="00403A2F">
            <w:pPr>
              <w:pStyle w:val="ad"/>
              <w:tabs>
                <w:tab w:val="left" w:pos="-142"/>
                <w:tab w:val="left" w:pos="2410"/>
                <w:tab w:val="left" w:pos="8244"/>
              </w:tabs>
              <w:spacing w:line="276" w:lineRule="auto"/>
              <w:ind w:left="0" w:right="-626"/>
              <w:jc w:val="center"/>
              <w:rPr>
                <w:rFonts w:ascii="Calibri" w:hAnsi="Calibri"/>
                <w:b/>
              </w:rPr>
            </w:pPr>
          </w:p>
          <w:p w:rsidR="002F7CCA" w:rsidRPr="002F7CCA" w:rsidRDefault="002F7CCA" w:rsidP="00403A2F">
            <w:pPr>
              <w:pStyle w:val="ad"/>
              <w:tabs>
                <w:tab w:val="left" w:pos="-142"/>
                <w:tab w:val="left" w:pos="2410"/>
                <w:tab w:val="left" w:pos="8244"/>
              </w:tabs>
              <w:spacing w:line="276" w:lineRule="auto"/>
              <w:ind w:left="0" w:right="-626"/>
              <w:jc w:val="center"/>
              <w:rPr>
                <w:rFonts w:ascii="Calibri" w:hAnsi="Calibri"/>
                <w:b/>
              </w:rPr>
            </w:pPr>
          </w:p>
          <w:p w:rsidR="002F7CCA" w:rsidRPr="002F7CCA" w:rsidRDefault="002F7CCA" w:rsidP="00403A2F">
            <w:pPr>
              <w:pStyle w:val="ad"/>
              <w:tabs>
                <w:tab w:val="left" w:pos="-142"/>
                <w:tab w:val="left" w:pos="2410"/>
                <w:tab w:val="left" w:pos="8244"/>
              </w:tabs>
              <w:spacing w:line="276" w:lineRule="auto"/>
              <w:ind w:left="0" w:right="-626"/>
              <w:jc w:val="center"/>
              <w:rPr>
                <w:rFonts w:ascii="Calibri" w:hAnsi="Calibri"/>
                <w:b/>
              </w:rPr>
            </w:pPr>
          </w:p>
          <w:p w:rsidR="002F7CCA" w:rsidRPr="002F7CCA" w:rsidRDefault="002F7CCA" w:rsidP="00403A2F">
            <w:pPr>
              <w:pStyle w:val="ad"/>
              <w:tabs>
                <w:tab w:val="left" w:pos="-142"/>
                <w:tab w:val="left" w:pos="2410"/>
                <w:tab w:val="left" w:pos="8244"/>
              </w:tabs>
              <w:spacing w:line="276" w:lineRule="auto"/>
              <w:ind w:left="0" w:right="-246"/>
              <w:jc w:val="left"/>
              <w:rPr>
                <w:rFonts w:ascii="Calibri" w:hAnsi="Calibri"/>
                <w:b/>
              </w:rPr>
            </w:pPr>
            <w:r w:rsidRPr="002F7CCA">
              <w:rPr>
                <w:rFonts w:ascii="Calibri" w:hAnsi="Calibri"/>
                <w:b/>
              </w:rPr>
              <w:t xml:space="preserve">    ΠΑΝΑΓΙΩΤΗΣ ΘΕΟΔΩΡΙΚΑΚΟΣ</w:t>
            </w:r>
          </w:p>
        </w:tc>
      </w:tr>
      <w:tr w:rsidR="002F7CCA" w:rsidRPr="002F7CCA" w:rsidTr="002F7CCA">
        <w:trPr>
          <w:trHeight w:val="315"/>
          <w:jc w:val="center"/>
        </w:trPr>
        <w:tc>
          <w:tcPr>
            <w:tcW w:w="3114" w:type="dxa"/>
            <w:shd w:val="clear" w:color="auto" w:fill="auto"/>
          </w:tcPr>
          <w:p w:rsidR="002F7CCA" w:rsidRPr="002F7CCA" w:rsidRDefault="002F7CCA" w:rsidP="00403A2F">
            <w:pPr>
              <w:pStyle w:val="ad"/>
              <w:tabs>
                <w:tab w:val="left" w:pos="-142"/>
                <w:tab w:val="left" w:pos="2410"/>
                <w:tab w:val="left" w:pos="8244"/>
              </w:tabs>
              <w:spacing w:line="276" w:lineRule="auto"/>
              <w:ind w:left="0" w:right="-626"/>
              <w:jc w:val="center"/>
              <w:rPr>
                <w:rFonts w:ascii="Calibri" w:hAnsi="Calibri"/>
                <w:b/>
              </w:rPr>
            </w:pPr>
          </w:p>
        </w:tc>
        <w:tc>
          <w:tcPr>
            <w:tcW w:w="3544" w:type="dxa"/>
            <w:shd w:val="clear" w:color="auto" w:fill="auto"/>
          </w:tcPr>
          <w:p w:rsidR="002F7CCA" w:rsidRPr="002F7CCA" w:rsidRDefault="002F7CCA" w:rsidP="00403A2F">
            <w:pPr>
              <w:pStyle w:val="ad"/>
              <w:tabs>
                <w:tab w:val="left" w:pos="-142"/>
                <w:tab w:val="left" w:pos="2410"/>
                <w:tab w:val="left" w:pos="8244"/>
              </w:tabs>
              <w:spacing w:line="276" w:lineRule="auto"/>
              <w:ind w:left="0" w:right="-626"/>
              <w:jc w:val="center"/>
              <w:rPr>
                <w:rFonts w:ascii="Calibri" w:hAnsi="Calibri"/>
                <w:b/>
              </w:rPr>
            </w:pPr>
          </w:p>
        </w:tc>
        <w:tc>
          <w:tcPr>
            <w:tcW w:w="3465" w:type="dxa"/>
            <w:shd w:val="clear" w:color="auto" w:fill="auto"/>
          </w:tcPr>
          <w:p w:rsidR="002F7CCA" w:rsidRPr="002F7CCA" w:rsidRDefault="002F7CCA" w:rsidP="00403A2F">
            <w:pPr>
              <w:pStyle w:val="ad"/>
              <w:tabs>
                <w:tab w:val="left" w:pos="-142"/>
                <w:tab w:val="left" w:pos="2410"/>
                <w:tab w:val="left" w:pos="8244"/>
              </w:tabs>
              <w:spacing w:line="276" w:lineRule="auto"/>
              <w:ind w:left="0" w:right="-626"/>
              <w:jc w:val="center"/>
              <w:rPr>
                <w:rFonts w:ascii="Calibri" w:hAnsi="Calibri"/>
                <w:b/>
              </w:rPr>
            </w:pPr>
          </w:p>
        </w:tc>
      </w:tr>
      <w:tr w:rsidR="002F7CCA" w:rsidRPr="002F7CCA" w:rsidTr="002F7CCA">
        <w:trPr>
          <w:trHeight w:val="615"/>
          <w:jc w:val="center"/>
        </w:trPr>
        <w:tc>
          <w:tcPr>
            <w:tcW w:w="3114" w:type="dxa"/>
            <w:shd w:val="clear" w:color="auto" w:fill="auto"/>
          </w:tcPr>
          <w:p w:rsidR="002F7CCA" w:rsidRPr="002F7CCA" w:rsidRDefault="002F7CCA" w:rsidP="00403A2F">
            <w:pPr>
              <w:pStyle w:val="ad"/>
              <w:tabs>
                <w:tab w:val="left" w:pos="-142"/>
                <w:tab w:val="left" w:pos="2410"/>
                <w:tab w:val="left" w:pos="8244"/>
              </w:tabs>
              <w:spacing w:line="276" w:lineRule="auto"/>
              <w:ind w:left="0" w:right="-626"/>
              <w:rPr>
                <w:rFonts w:ascii="Calibri" w:hAnsi="Calibri"/>
                <w:b/>
              </w:rPr>
            </w:pPr>
            <w:r w:rsidRPr="002F7CCA">
              <w:rPr>
                <w:rFonts w:ascii="Calibri" w:hAnsi="Calibri"/>
                <w:b/>
              </w:rPr>
              <w:t xml:space="preserve">                   ΤΟΥΡΙΣΜΟΥ</w:t>
            </w:r>
          </w:p>
          <w:p w:rsidR="002F7CCA" w:rsidRPr="002F7CCA" w:rsidRDefault="002F7CCA" w:rsidP="00403A2F">
            <w:pPr>
              <w:pStyle w:val="ad"/>
              <w:tabs>
                <w:tab w:val="left" w:pos="-142"/>
                <w:tab w:val="left" w:pos="2410"/>
                <w:tab w:val="left" w:pos="8244"/>
              </w:tabs>
              <w:spacing w:line="276" w:lineRule="auto"/>
              <w:ind w:left="0" w:right="-626"/>
              <w:jc w:val="center"/>
              <w:rPr>
                <w:rFonts w:ascii="Calibri" w:hAnsi="Calibri"/>
                <w:b/>
              </w:rPr>
            </w:pPr>
          </w:p>
        </w:tc>
        <w:tc>
          <w:tcPr>
            <w:tcW w:w="3544" w:type="dxa"/>
            <w:shd w:val="clear" w:color="auto" w:fill="auto"/>
          </w:tcPr>
          <w:p w:rsidR="002F7CCA" w:rsidRPr="002F7CCA" w:rsidRDefault="002F7CCA" w:rsidP="00403A2F">
            <w:pPr>
              <w:pStyle w:val="ad"/>
              <w:tabs>
                <w:tab w:val="left" w:pos="-142"/>
                <w:tab w:val="left" w:pos="2410"/>
                <w:tab w:val="left" w:pos="8244"/>
              </w:tabs>
              <w:spacing w:line="276" w:lineRule="auto"/>
              <w:ind w:right="-626"/>
              <w:rPr>
                <w:rFonts w:ascii="Calibri" w:hAnsi="Calibri"/>
                <w:b/>
              </w:rPr>
            </w:pPr>
            <w:r w:rsidRPr="002F7CCA">
              <w:rPr>
                <w:rFonts w:ascii="Calibri" w:hAnsi="Calibri"/>
                <w:b/>
              </w:rPr>
              <w:t xml:space="preserve">                        ΕΠΙΚΡΑΤΕΙΑΣ</w:t>
            </w:r>
          </w:p>
          <w:p w:rsidR="002F7CCA" w:rsidRPr="002F7CCA" w:rsidRDefault="002F7CCA" w:rsidP="00403A2F">
            <w:pPr>
              <w:pStyle w:val="ad"/>
              <w:tabs>
                <w:tab w:val="left" w:pos="-142"/>
                <w:tab w:val="left" w:pos="2410"/>
                <w:tab w:val="left" w:pos="8244"/>
              </w:tabs>
              <w:spacing w:line="276" w:lineRule="auto"/>
              <w:ind w:left="0" w:right="-626"/>
              <w:rPr>
                <w:rFonts w:ascii="Calibri" w:hAnsi="Calibri"/>
                <w:b/>
              </w:rPr>
            </w:pPr>
          </w:p>
        </w:tc>
        <w:tc>
          <w:tcPr>
            <w:tcW w:w="3465" w:type="dxa"/>
            <w:shd w:val="clear" w:color="auto" w:fill="auto"/>
          </w:tcPr>
          <w:p w:rsidR="002F7CCA" w:rsidRPr="002F7CCA" w:rsidRDefault="002F7CCA" w:rsidP="00403A2F">
            <w:pPr>
              <w:pStyle w:val="ad"/>
              <w:tabs>
                <w:tab w:val="left" w:pos="-142"/>
                <w:tab w:val="left" w:pos="2410"/>
                <w:tab w:val="left" w:pos="8244"/>
              </w:tabs>
              <w:spacing w:line="276" w:lineRule="auto"/>
              <w:ind w:left="0" w:right="0"/>
              <w:jc w:val="center"/>
              <w:rPr>
                <w:rFonts w:ascii="Calibri" w:hAnsi="Calibri"/>
                <w:b/>
              </w:rPr>
            </w:pPr>
          </w:p>
        </w:tc>
      </w:tr>
      <w:tr w:rsidR="002F7CCA" w:rsidRPr="002F7CCA" w:rsidTr="002F7CCA">
        <w:trPr>
          <w:trHeight w:val="1245"/>
          <w:jc w:val="center"/>
        </w:trPr>
        <w:tc>
          <w:tcPr>
            <w:tcW w:w="3114" w:type="dxa"/>
            <w:shd w:val="clear" w:color="auto" w:fill="auto"/>
          </w:tcPr>
          <w:p w:rsidR="002F7CCA" w:rsidRPr="002F7CCA" w:rsidRDefault="002F7CCA" w:rsidP="00403A2F">
            <w:pPr>
              <w:pStyle w:val="ad"/>
              <w:tabs>
                <w:tab w:val="left" w:pos="-142"/>
                <w:tab w:val="left" w:pos="2410"/>
                <w:tab w:val="left" w:pos="8244"/>
              </w:tabs>
              <w:spacing w:line="276" w:lineRule="auto"/>
              <w:ind w:left="0" w:right="-626"/>
              <w:jc w:val="center"/>
              <w:rPr>
                <w:rFonts w:ascii="Calibri" w:hAnsi="Calibri"/>
                <w:b/>
              </w:rPr>
            </w:pPr>
          </w:p>
          <w:p w:rsidR="002F7CCA" w:rsidRPr="002F7CCA" w:rsidRDefault="002F7CCA" w:rsidP="00403A2F">
            <w:pPr>
              <w:pStyle w:val="ad"/>
              <w:tabs>
                <w:tab w:val="left" w:pos="-142"/>
                <w:tab w:val="left" w:pos="2410"/>
                <w:tab w:val="left" w:pos="8244"/>
              </w:tabs>
              <w:spacing w:line="276" w:lineRule="auto"/>
              <w:ind w:left="0" w:right="-626"/>
              <w:jc w:val="center"/>
              <w:rPr>
                <w:rFonts w:ascii="Calibri" w:hAnsi="Calibri"/>
                <w:b/>
              </w:rPr>
            </w:pPr>
          </w:p>
          <w:p w:rsidR="002F7CCA" w:rsidRPr="002F7CCA" w:rsidRDefault="002F7CCA" w:rsidP="00403A2F">
            <w:pPr>
              <w:pStyle w:val="ad"/>
              <w:tabs>
                <w:tab w:val="left" w:pos="-142"/>
                <w:tab w:val="left" w:pos="2410"/>
                <w:tab w:val="left" w:pos="8244"/>
              </w:tabs>
              <w:spacing w:line="276" w:lineRule="auto"/>
              <w:ind w:left="0" w:right="-626"/>
              <w:jc w:val="center"/>
              <w:rPr>
                <w:rFonts w:ascii="Calibri" w:hAnsi="Calibri"/>
                <w:b/>
              </w:rPr>
            </w:pPr>
          </w:p>
          <w:p w:rsidR="002F7CCA" w:rsidRPr="002F7CCA" w:rsidRDefault="002F7CCA" w:rsidP="00403A2F">
            <w:pPr>
              <w:pStyle w:val="ad"/>
              <w:tabs>
                <w:tab w:val="left" w:pos="-142"/>
                <w:tab w:val="left" w:pos="2410"/>
                <w:tab w:val="left" w:pos="8244"/>
              </w:tabs>
              <w:spacing w:line="276" w:lineRule="auto"/>
              <w:ind w:left="0" w:right="-626"/>
              <w:jc w:val="center"/>
              <w:rPr>
                <w:rFonts w:ascii="Calibri" w:hAnsi="Calibri"/>
                <w:b/>
              </w:rPr>
            </w:pPr>
          </w:p>
          <w:p w:rsidR="002F7CCA" w:rsidRPr="002F7CCA" w:rsidRDefault="002F7CCA" w:rsidP="00403A2F">
            <w:pPr>
              <w:pStyle w:val="ad"/>
              <w:tabs>
                <w:tab w:val="left" w:pos="-142"/>
                <w:tab w:val="left" w:pos="2410"/>
                <w:tab w:val="left" w:pos="8244"/>
              </w:tabs>
              <w:spacing w:line="276" w:lineRule="auto"/>
              <w:ind w:left="0" w:right="-626"/>
              <w:jc w:val="center"/>
              <w:rPr>
                <w:rFonts w:ascii="Calibri" w:hAnsi="Calibri"/>
                <w:b/>
              </w:rPr>
            </w:pPr>
          </w:p>
          <w:p w:rsidR="002F7CCA" w:rsidRPr="002F7CCA" w:rsidRDefault="002F7CCA" w:rsidP="00403A2F">
            <w:pPr>
              <w:pStyle w:val="ad"/>
              <w:tabs>
                <w:tab w:val="left" w:pos="-142"/>
                <w:tab w:val="left" w:pos="2410"/>
                <w:tab w:val="left" w:pos="8244"/>
              </w:tabs>
              <w:spacing w:line="276" w:lineRule="auto"/>
              <w:ind w:left="0" w:right="-626"/>
              <w:jc w:val="center"/>
              <w:rPr>
                <w:rFonts w:ascii="Calibri" w:hAnsi="Calibri"/>
                <w:b/>
              </w:rPr>
            </w:pPr>
          </w:p>
          <w:p w:rsidR="002F7CCA" w:rsidRPr="002F7CCA" w:rsidRDefault="002F7CCA" w:rsidP="00403A2F">
            <w:pPr>
              <w:pStyle w:val="ad"/>
              <w:tabs>
                <w:tab w:val="left" w:pos="-142"/>
                <w:tab w:val="left" w:pos="2410"/>
                <w:tab w:val="left" w:pos="8244"/>
              </w:tabs>
              <w:spacing w:line="276" w:lineRule="auto"/>
              <w:ind w:left="0" w:right="-626"/>
              <w:jc w:val="center"/>
              <w:rPr>
                <w:rFonts w:ascii="Calibri" w:hAnsi="Calibri"/>
                <w:b/>
              </w:rPr>
            </w:pPr>
          </w:p>
          <w:p w:rsidR="002F7CCA" w:rsidRPr="002F7CCA" w:rsidRDefault="002F7CCA" w:rsidP="00403A2F">
            <w:pPr>
              <w:pStyle w:val="ad"/>
              <w:tabs>
                <w:tab w:val="left" w:pos="-142"/>
                <w:tab w:val="left" w:pos="2410"/>
                <w:tab w:val="left" w:pos="8244"/>
              </w:tabs>
              <w:spacing w:line="276" w:lineRule="auto"/>
              <w:ind w:left="0" w:right="-626"/>
              <w:rPr>
                <w:rFonts w:ascii="Calibri" w:hAnsi="Calibri"/>
                <w:b/>
              </w:rPr>
            </w:pPr>
            <w:r w:rsidRPr="002F7CCA">
              <w:rPr>
                <w:rFonts w:ascii="Calibri" w:hAnsi="Calibri"/>
                <w:b/>
              </w:rPr>
              <w:t xml:space="preserve">             ΘΕΟΧΑΡΗΣ ΘΕΟΧΑΡΗΣ</w:t>
            </w:r>
          </w:p>
        </w:tc>
        <w:tc>
          <w:tcPr>
            <w:tcW w:w="3544" w:type="dxa"/>
            <w:shd w:val="clear" w:color="auto" w:fill="auto"/>
          </w:tcPr>
          <w:p w:rsidR="002F7CCA" w:rsidRPr="002F7CCA" w:rsidRDefault="002F7CCA" w:rsidP="00403A2F">
            <w:pPr>
              <w:pStyle w:val="ad"/>
              <w:tabs>
                <w:tab w:val="left" w:pos="-142"/>
                <w:tab w:val="left" w:pos="2410"/>
                <w:tab w:val="left" w:pos="8244"/>
              </w:tabs>
              <w:spacing w:line="276" w:lineRule="auto"/>
              <w:ind w:right="-626"/>
              <w:rPr>
                <w:rFonts w:ascii="Calibri" w:hAnsi="Calibri"/>
                <w:b/>
              </w:rPr>
            </w:pPr>
          </w:p>
          <w:p w:rsidR="002F7CCA" w:rsidRPr="002F7CCA" w:rsidRDefault="002F7CCA" w:rsidP="00403A2F">
            <w:pPr>
              <w:pStyle w:val="ad"/>
              <w:tabs>
                <w:tab w:val="left" w:pos="-142"/>
                <w:tab w:val="left" w:pos="2410"/>
                <w:tab w:val="left" w:pos="8244"/>
              </w:tabs>
              <w:spacing w:line="276" w:lineRule="auto"/>
              <w:ind w:right="-626"/>
              <w:rPr>
                <w:rFonts w:ascii="Calibri" w:hAnsi="Calibri"/>
                <w:b/>
              </w:rPr>
            </w:pPr>
          </w:p>
          <w:p w:rsidR="002F7CCA" w:rsidRPr="002F7CCA" w:rsidRDefault="002F7CCA" w:rsidP="00403A2F">
            <w:pPr>
              <w:pStyle w:val="ad"/>
              <w:tabs>
                <w:tab w:val="left" w:pos="-142"/>
                <w:tab w:val="left" w:pos="2410"/>
                <w:tab w:val="left" w:pos="8244"/>
              </w:tabs>
              <w:spacing w:line="276" w:lineRule="auto"/>
              <w:ind w:right="-626"/>
              <w:rPr>
                <w:rFonts w:ascii="Calibri" w:hAnsi="Calibri"/>
                <w:b/>
              </w:rPr>
            </w:pPr>
          </w:p>
          <w:p w:rsidR="002F7CCA" w:rsidRPr="002F7CCA" w:rsidRDefault="002F7CCA" w:rsidP="00403A2F">
            <w:pPr>
              <w:pStyle w:val="ad"/>
              <w:tabs>
                <w:tab w:val="left" w:pos="-142"/>
                <w:tab w:val="left" w:pos="2410"/>
                <w:tab w:val="left" w:pos="8244"/>
              </w:tabs>
              <w:spacing w:line="276" w:lineRule="auto"/>
              <w:ind w:right="-626"/>
              <w:rPr>
                <w:rFonts w:ascii="Calibri" w:hAnsi="Calibri"/>
                <w:b/>
              </w:rPr>
            </w:pPr>
          </w:p>
          <w:p w:rsidR="002F7CCA" w:rsidRPr="002F7CCA" w:rsidRDefault="002F7CCA" w:rsidP="00403A2F">
            <w:pPr>
              <w:pStyle w:val="ad"/>
              <w:tabs>
                <w:tab w:val="left" w:pos="-142"/>
                <w:tab w:val="left" w:pos="2410"/>
                <w:tab w:val="left" w:pos="8244"/>
              </w:tabs>
              <w:spacing w:line="276" w:lineRule="auto"/>
              <w:ind w:right="-626"/>
              <w:rPr>
                <w:rFonts w:ascii="Calibri" w:hAnsi="Calibri"/>
                <w:b/>
              </w:rPr>
            </w:pPr>
          </w:p>
          <w:p w:rsidR="002F7CCA" w:rsidRPr="002F7CCA" w:rsidRDefault="002F7CCA" w:rsidP="00403A2F">
            <w:pPr>
              <w:pStyle w:val="ad"/>
              <w:tabs>
                <w:tab w:val="left" w:pos="-142"/>
                <w:tab w:val="left" w:pos="2410"/>
                <w:tab w:val="left" w:pos="8244"/>
              </w:tabs>
              <w:spacing w:line="276" w:lineRule="auto"/>
              <w:ind w:right="-626"/>
              <w:rPr>
                <w:rFonts w:ascii="Calibri" w:hAnsi="Calibri"/>
                <w:b/>
              </w:rPr>
            </w:pPr>
          </w:p>
          <w:p w:rsidR="002F7CCA" w:rsidRPr="002F7CCA" w:rsidRDefault="002F7CCA" w:rsidP="00403A2F">
            <w:pPr>
              <w:pStyle w:val="ad"/>
              <w:tabs>
                <w:tab w:val="left" w:pos="-142"/>
                <w:tab w:val="left" w:pos="2410"/>
                <w:tab w:val="left" w:pos="8244"/>
              </w:tabs>
              <w:spacing w:line="276" w:lineRule="auto"/>
              <w:ind w:right="-626"/>
              <w:rPr>
                <w:rFonts w:ascii="Calibri" w:hAnsi="Calibri"/>
                <w:b/>
              </w:rPr>
            </w:pPr>
          </w:p>
          <w:p w:rsidR="002F7CCA" w:rsidRPr="002F7CCA" w:rsidRDefault="002F7CCA" w:rsidP="00403A2F">
            <w:pPr>
              <w:pStyle w:val="ad"/>
              <w:tabs>
                <w:tab w:val="left" w:pos="-142"/>
                <w:tab w:val="left" w:pos="2410"/>
                <w:tab w:val="left" w:pos="8244"/>
              </w:tabs>
              <w:spacing w:line="276" w:lineRule="auto"/>
              <w:ind w:right="-626"/>
              <w:rPr>
                <w:rFonts w:ascii="Calibri" w:hAnsi="Calibri"/>
                <w:b/>
              </w:rPr>
            </w:pPr>
            <w:r w:rsidRPr="002F7CCA">
              <w:rPr>
                <w:rFonts w:ascii="Calibri" w:hAnsi="Calibri"/>
                <w:b/>
              </w:rPr>
              <w:t xml:space="preserve">              ΚΥΡΙΑΚΟΣ ΠΙΕΡΡΑΚΑΚΗΣ</w:t>
            </w:r>
          </w:p>
          <w:p w:rsidR="002F7CCA" w:rsidRPr="002F7CCA" w:rsidRDefault="002F7CCA" w:rsidP="00403A2F">
            <w:pPr>
              <w:pStyle w:val="ad"/>
              <w:tabs>
                <w:tab w:val="left" w:pos="-142"/>
                <w:tab w:val="left" w:pos="2410"/>
                <w:tab w:val="left" w:pos="8244"/>
              </w:tabs>
              <w:spacing w:line="276" w:lineRule="auto"/>
              <w:ind w:left="0" w:right="-626"/>
              <w:rPr>
                <w:rFonts w:ascii="Calibri" w:hAnsi="Calibri"/>
                <w:b/>
              </w:rPr>
            </w:pPr>
          </w:p>
        </w:tc>
        <w:tc>
          <w:tcPr>
            <w:tcW w:w="3465" w:type="dxa"/>
            <w:shd w:val="clear" w:color="auto" w:fill="auto"/>
          </w:tcPr>
          <w:p w:rsidR="002F7CCA" w:rsidRPr="002F7CCA" w:rsidRDefault="002F7CCA" w:rsidP="00403A2F">
            <w:pPr>
              <w:pStyle w:val="ad"/>
              <w:tabs>
                <w:tab w:val="left" w:pos="-142"/>
                <w:tab w:val="left" w:pos="2410"/>
                <w:tab w:val="left" w:pos="8244"/>
              </w:tabs>
              <w:spacing w:line="276" w:lineRule="auto"/>
              <w:ind w:left="0" w:right="-626"/>
              <w:rPr>
                <w:rFonts w:ascii="Calibri" w:hAnsi="Calibri"/>
                <w:b/>
              </w:rPr>
            </w:pPr>
          </w:p>
        </w:tc>
      </w:tr>
      <w:tr w:rsidR="002F7CCA" w:rsidRPr="002F7CCA" w:rsidTr="002F7CCA">
        <w:trPr>
          <w:trHeight w:val="300"/>
          <w:jc w:val="center"/>
        </w:trPr>
        <w:tc>
          <w:tcPr>
            <w:tcW w:w="3114" w:type="dxa"/>
            <w:shd w:val="clear" w:color="auto" w:fill="auto"/>
          </w:tcPr>
          <w:p w:rsidR="002F7CCA" w:rsidRPr="002F7CCA" w:rsidRDefault="002F7CCA" w:rsidP="00403A2F">
            <w:pPr>
              <w:pStyle w:val="ad"/>
              <w:tabs>
                <w:tab w:val="left" w:pos="-142"/>
                <w:tab w:val="left" w:pos="2410"/>
                <w:tab w:val="left" w:pos="8244"/>
              </w:tabs>
              <w:spacing w:line="276" w:lineRule="auto"/>
              <w:ind w:left="0" w:right="-626"/>
              <w:jc w:val="center"/>
              <w:rPr>
                <w:rFonts w:ascii="Calibri" w:hAnsi="Calibri"/>
                <w:b/>
              </w:rPr>
            </w:pPr>
          </w:p>
        </w:tc>
        <w:tc>
          <w:tcPr>
            <w:tcW w:w="3544" w:type="dxa"/>
            <w:shd w:val="clear" w:color="auto" w:fill="auto"/>
          </w:tcPr>
          <w:p w:rsidR="002F7CCA" w:rsidRPr="002F7CCA" w:rsidRDefault="002F7CCA" w:rsidP="00403A2F">
            <w:pPr>
              <w:pStyle w:val="ad"/>
              <w:tabs>
                <w:tab w:val="left" w:pos="-142"/>
                <w:tab w:val="left" w:pos="2410"/>
                <w:tab w:val="left" w:pos="8244"/>
              </w:tabs>
              <w:spacing w:line="276" w:lineRule="auto"/>
              <w:ind w:left="0" w:right="-626"/>
              <w:jc w:val="center"/>
              <w:rPr>
                <w:rFonts w:ascii="Calibri" w:hAnsi="Calibri"/>
                <w:b/>
              </w:rPr>
            </w:pPr>
          </w:p>
        </w:tc>
        <w:tc>
          <w:tcPr>
            <w:tcW w:w="3465" w:type="dxa"/>
            <w:shd w:val="clear" w:color="auto" w:fill="auto"/>
          </w:tcPr>
          <w:p w:rsidR="002F7CCA" w:rsidRPr="002F7CCA" w:rsidRDefault="002F7CCA" w:rsidP="00403A2F">
            <w:pPr>
              <w:pStyle w:val="ad"/>
              <w:tabs>
                <w:tab w:val="left" w:pos="-142"/>
                <w:tab w:val="left" w:pos="2410"/>
                <w:tab w:val="left" w:pos="8244"/>
              </w:tabs>
              <w:spacing w:line="276" w:lineRule="auto"/>
              <w:ind w:left="0" w:right="-626"/>
              <w:jc w:val="center"/>
              <w:rPr>
                <w:rFonts w:ascii="Calibri" w:hAnsi="Calibri"/>
                <w:b/>
              </w:rPr>
            </w:pPr>
          </w:p>
        </w:tc>
      </w:tr>
      <w:tr w:rsidR="002F7CCA" w:rsidRPr="002F7CCA" w:rsidTr="002F7CCA">
        <w:trPr>
          <w:trHeight w:val="315"/>
          <w:jc w:val="center"/>
        </w:trPr>
        <w:tc>
          <w:tcPr>
            <w:tcW w:w="3114" w:type="dxa"/>
            <w:shd w:val="clear" w:color="auto" w:fill="auto"/>
          </w:tcPr>
          <w:p w:rsidR="002F7CCA" w:rsidRPr="002F7CCA" w:rsidRDefault="002F7CCA" w:rsidP="00403A2F">
            <w:pPr>
              <w:pStyle w:val="ad"/>
              <w:tabs>
                <w:tab w:val="left" w:pos="-142"/>
                <w:tab w:val="left" w:pos="2410"/>
                <w:tab w:val="left" w:pos="8244"/>
              </w:tabs>
              <w:spacing w:line="276" w:lineRule="auto"/>
              <w:ind w:left="0" w:right="-626"/>
              <w:rPr>
                <w:rFonts w:ascii="Calibri" w:hAnsi="Calibri"/>
                <w:b/>
              </w:rPr>
            </w:pPr>
          </w:p>
        </w:tc>
        <w:tc>
          <w:tcPr>
            <w:tcW w:w="3544" w:type="dxa"/>
            <w:shd w:val="clear" w:color="auto" w:fill="auto"/>
          </w:tcPr>
          <w:p w:rsidR="002F7CCA" w:rsidRPr="002F7CCA" w:rsidRDefault="002F7CCA" w:rsidP="00403A2F">
            <w:pPr>
              <w:pStyle w:val="ad"/>
              <w:tabs>
                <w:tab w:val="left" w:pos="-142"/>
                <w:tab w:val="left" w:pos="2410"/>
                <w:tab w:val="left" w:pos="8244"/>
              </w:tabs>
              <w:spacing w:line="276" w:lineRule="auto"/>
              <w:jc w:val="center"/>
              <w:rPr>
                <w:rFonts w:ascii="Calibri" w:hAnsi="Calibri"/>
                <w:b/>
              </w:rPr>
            </w:pPr>
            <w:r w:rsidRPr="002F7CCA">
              <w:rPr>
                <w:rFonts w:ascii="Calibri" w:hAnsi="Calibri"/>
                <w:b/>
              </w:rPr>
              <w:t>Ο ΥΦΥΠΟΥΡΓΟΣ ΠΟΛΙΤΙΣΜΟΥ ΚΑΙ     ΑΘΛΗΤΙΣΜΟΥ</w:t>
            </w:r>
          </w:p>
          <w:p w:rsidR="002F7CCA" w:rsidRPr="002F7CCA" w:rsidRDefault="002F7CCA" w:rsidP="00403A2F">
            <w:pPr>
              <w:pStyle w:val="ad"/>
              <w:tabs>
                <w:tab w:val="left" w:pos="-142"/>
                <w:tab w:val="left" w:pos="2410"/>
                <w:tab w:val="left" w:pos="8244"/>
              </w:tabs>
              <w:spacing w:line="276" w:lineRule="auto"/>
              <w:jc w:val="center"/>
              <w:rPr>
                <w:rFonts w:ascii="Calibri" w:hAnsi="Calibri"/>
                <w:b/>
              </w:rPr>
            </w:pPr>
          </w:p>
          <w:p w:rsidR="002F7CCA" w:rsidRPr="002F7CCA" w:rsidRDefault="002F7CCA" w:rsidP="00403A2F">
            <w:pPr>
              <w:pStyle w:val="ad"/>
              <w:tabs>
                <w:tab w:val="left" w:pos="-142"/>
                <w:tab w:val="left" w:pos="2410"/>
                <w:tab w:val="left" w:pos="8244"/>
              </w:tabs>
              <w:spacing w:line="276" w:lineRule="auto"/>
              <w:jc w:val="center"/>
              <w:rPr>
                <w:rFonts w:ascii="Calibri" w:hAnsi="Calibri"/>
                <w:b/>
              </w:rPr>
            </w:pPr>
          </w:p>
          <w:p w:rsidR="002F7CCA" w:rsidRPr="002F7CCA" w:rsidRDefault="002F7CCA" w:rsidP="00403A2F">
            <w:pPr>
              <w:pStyle w:val="ad"/>
              <w:tabs>
                <w:tab w:val="left" w:pos="-142"/>
                <w:tab w:val="left" w:pos="2410"/>
                <w:tab w:val="left" w:pos="8244"/>
              </w:tabs>
              <w:spacing w:line="276" w:lineRule="auto"/>
              <w:jc w:val="center"/>
              <w:rPr>
                <w:rFonts w:ascii="Calibri" w:hAnsi="Calibri"/>
                <w:b/>
              </w:rPr>
            </w:pPr>
          </w:p>
          <w:p w:rsidR="002F7CCA" w:rsidRPr="002F7CCA" w:rsidRDefault="002F7CCA" w:rsidP="00403A2F">
            <w:pPr>
              <w:pStyle w:val="ad"/>
              <w:tabs>
                <w:tab w:val="left" w:pos="-142"/>
                <w:tab w:val="left" w:pos="2410"/>
                <w:tab w:val="left" w:pos="8244"/>
              </w:tabs>
              <w:spacing w:line="276" w:lineRule="auto"/>
              <w:jc w:val="center"/>
              <w:rPr>
                <w:rFonts w:ascii="Calibri" w:hAnsi="Calibri"/>
                <w:b/>
              </w:rPr>
            </w:pPr>
          </w:p>
          <w:p w:rsidR="002F7CCA" w:rsidRPr="002F7CCA" w:rsidRDefault="002F7CCA" w:rsidP="00403A2F">
            <w:pPr>
              <w:pStyle w:val="ad"/>
              <w:tabs>
                <w:tab w:val="left" w:pos="-142"/>
                <w:tab w:val="left" w:pos="2410"/>
                <w:tab w:val="left" w:pos="8244"/>
              </w:tabs>
              <w:spacing w:line="276" w:lineRule="auto"/>
              <w:jc w:val="center"/>
              <w:rPr>
                <w:rFonts w:ascii="Calibri" w:hAnsi="Calibri"/>
                <w:b/>
              </w:rPr>
            </w:pPr>
          </w:p>
          <w:p w:rsidR="002F7CCA" w:rsidRPr="002F7CCA" w:rsidRDefault="002F7CCA" w:rsidP="00403A2F">
            <w:pPr>
              <w:pStyle w:val="ad"/>
              <w:tabs>
                <w:tab w:val="left" w:pos="-142"/>
                <w:tab w:val="left" w:pos="2410"/>
                <w:tab w:val="left" w:pos="8244"/>
              </w:tabs>
              <w:spacing w:line="276" w:lineRule="auto"/>
              <w:jc w:val="center"/>
              <w:rPr>
                <w:rFonts w:ascii="Calibri" w:hAnsi="Calibri"/>
                <w:b/>
              </w:rPr>
            </w:pPr>
          </w:p>
          <w:p w:rsidR="002F7CCA" w:rsidRPr="002F7CCA" w:rsidRDefault="002F7CCA" w:rsidP="00403A2F">
            <w:pPr>
              <w:pStyle w:val="ad"/>
              <w:tabs>
                <w:tab w:val="left" w:pos="-142"/>
                <w:tab w:val="left" w:pos="2410"/>
                <w:tab w:val="left" w:pos="8244"/>
              </w:tabs>
              <w:spacing w:line="276" w:lineRule="auto"/>
              <w:jc w:val="center"/>
              <w:rPr>
                <w:rFonts w:ascii="Calibri" w:hAnsi="Calibri"/>
                <w:b/>
              </w:rPr>
            </w:pPr>
          </w:p>
          <w:p w:rsidR="002F7CCA" w:rsidRPr="002F7CCA" w:rsidRDefault="002F7CCA" w:rsidP="00403A2F">
            <w:pPr>
              <w:pStyle w:val="ad"/>
              <w:tabs>
                <w:tab w:val="left" w:pos="-142"/>
                <w:tab w:val="left" w:pos="2410"/>
                <w:tab w:val="left" w:pos="8244"/>
              </w:tabs>
              <w:spacing w:line="276" w:lineRule="auto"/>
              <w:ind w:left="0" w:right="0"/>
              <w:jc w:val="center"/>
              <w:rPr>
                <w:rFonts w:ascii="Calibri" w:hAnsi="Calibri"/>
                <w:b/>
              </w:rPr>
            </w:pPr>
            <w:r w:rsidRPr="002F7CCA">
              <w:rPr>
                <w:rFonts w:ascii="Calibri" w:hAnsi="Calibri"/>
                <w:b/>
              </w:rPr>
              <w:t xml:space="preserve">         ΕΛΕΥΘΕΡΙΟΣ ΑΥΓΕΝΑΚΗΣ</w:t>
            </w:r>
          </w:p>
        </w:tc>
        <w:tc>
          <w:tcPr>
            <w:tcW w:w="3465" w:type="dxa"/>
            <w:shd w:val="clear" w:color="auto" w:fill="auto"/>
          </w:tcPr>
          <w:p w:rsidR="002F7CCA" w:rsidRPr="002F7CCA" w:rsidRDefault="002F7CCA" w:rsidP="00403A2F">
            <w:pPr>
              <w:pStyle w:val="ad"/>
              <w:tabs>
                <w:tab w:val="left" w:pos="-142"/>
                <w:tab w:val="left" w:pos="2410"/>
                <w:tab w:val="left" w:pos="8244"/>
              </w:tabs>
              <w:spacing w:line="276" w:lineRule="auto"/>
              <w:ind w:left="0" w:right="-626"/>
              <w:jc w:val="center"/>
              <w:rPr>
                <w:rFonts w:ascii="Calibri" w:hAnsi="Calibri"/>
                <w:b/>
              </w:rPr>
            </w:pPr>
          </w:p>
        </w:tc>
      </w:tr>
    </w:tbl>
    <w:p w:rsidR="00E31C7C" w:rsidRPr="005D5F2B" w:rsidRDefault="00E31C7C" w:rsidP="00403A2F">
      <w:pPr>
        <w:tabs>
          <w:tab w:val="left" w:pos="2410"/>
          <w:tab w:val="left" w:pos="8244"/>
        </w:tabs>
        <w:spacing w:line="276" w:lineRule="auto"/>
        <w:jc w:val="both"/>
        <w:rPr>
          <w:rFonts w:ascii="Calibri" w:hAnsi="Calibri" w:cs="Calibri"/>
          <w:b/>
          <w:sz w:val="22"/>
          <w:szCs w:val="22"/>
        </w:rPr>
      </w:pPr>
    </w:p>
    <w:sectPr w:rsidR="00E31C7C" w:rsidRPr="005D5F2B" w:rsidSect="00403A2F">
      <w:footerReference w:type="even" r:id="rId10"/>
      <w:footerReference w:type="default" r:id="rId11"/>
      <w:pgSz w:w="11900" w:h="16840"/>
      <w:pgMar w:top="1440" w:right="1800" w:bottom="1440" w:left="1800" w:header="708" w:footer="708" w:gutter="0"/>
      <w:pgNumType w:start="9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5358" w:rsidRDefault="00375358" w:rsidP="00A10018">
      <w:r>
        <w:separator/>
      </w:r>
    </w:p>
  </w:endnote>
  <w:endnote w:type="continuationSeparator" w:id="0">
    <w:p w:rsidR="00375358" w:rsidRDefault="00375358" w:rsidP="00A100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Lucida Grande">
    <w:altName w:val="Arial"/>
    <w:charset w:val="00"/>
    <w:family w:val="auto"/>
    <w:pitch w:val="variable"/>
    <w:sig w:usb0="E1000AEF" w:usb1="5000A1FF" w:usb2="00000000" w:usb3="00000000" w:csb0="000001BF" w:csb1="00000000"/>
  </w:font>
  <w:font w:name="Consolas">
    <w:panose1 w:val="020B0609020204030204"/>
    <w:charset w:val="A1"/>
    <w:family w:val="modern"/>
    <w:pitch w:val="fixed"/>
    <w:sig w:usb0="E10002FF" w:usb1="4000FCFF" w:usb2="00000009"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b"/>
      </w:rPr>
      <w:id w:val="-563492777"/>
      <w:docPartObj>
        <w:docPartGallery w:val="Page Numbers (Bottom of Page)"/>
        <w:docPartUnique/>
      </w:docPartObj>
    </w:sdtPr>
    <w:sdtContent>
      <w:p w:rsidR="005D5F2B" w:rsidRDefault="00B22E3A" w:rsidP="007A022E">
        <w:pPr>
          <w:pStyle w:val="aa"/>
          <w:framePr w:wrap="none" w:vAnchor="text" w:hAnchor="margin" w:xAlign="right" w:y="1"/>
          <w:rPr>
            <w:rStyle w:val="ab"/>
          </w:rPr>
        </w:pPr>
        <w:r>
          <w:rPr>
            <w:rStyle w:val="ab"/>
          </w:rPr>
          <w:fldChar w:fldCharType="begin"/>
        </w:r>
        <w:r w:rsidR="005D5F2B">
          <w:rPr>
            <w:rStyle w:val="ab"/>
          </w:rPr>
          <w:instrText xml:space="preserve"> PAGE </w:instrText>
        </w:r>
        <w:r>
          <w:rPr>
            <w:rStyle w:val="ab"/>
          </w:rPr>
          <w:fldChar w:fldCharType="end"/>
        </w:r>
      </w:p>
    </w:sdtContent>
  </w:sdt>
  <w:p w:rsidR="005D5F2B" w:rsidRDefault="005D5F2B" w:rsidP="00A10018">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5529189"/>
      <w:docPartObj>
        <w:docPartGallery w:val="Page Numbers (Bottom of Page)"/>
        <w:docPartUnique/>
      </w:docPartObj>
    </w:sdtPr>
    <w:sdtContent>
      <w:p w:rsidR="00403A2F" w:rsidRDefault="00B22E3A">
        <w:pPr>
          <w:pStyle w:val="aa"/>
          <w:jc w:val="center"/>
        </w:pPr>
        <w:r>
          <w:fldChar w:fldCharType="begin"/>
        </w:r>
        <w:r w:rsidR="00403A2F">
          <w:instrText>PAGE   \* MERGEFORMAT</w:instrText>
        </w:r>
        <w:r>
          <w:fldChar w:fldCharType="separate"/>
        </w:r>
        <w:r w:rsidR="0035577B">
          <w:rPr>
            <w:noProof/>
          </w:rPr>
          <w:t>141</w:t>
        </w:r>
        <w:r>
          <w:fldChar w:fldCharType="end"/>
        </w:r>
      </w:p>
    </w:sdtContent>
  </w:sdt>
  <w:p w:rsidR="005D5F2B" w:rsidRDefault="005D5F2B" w:rsidP="00A10018">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5358" w:rsidRDefault="00375358" w:rsidP="00A10018">
      <w:r>
        <w:separator/>
      </w:r>
    </w:p>
  </w:footnote>
  <w:footnote w:type="continuationSeparator" w:id="0">
    <w:p w:rsidR="00375358" w:rsidRDefault="00375358" w:rsidP="00A100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73B68"/>
    <w:multiLevelType w:val="hybridMultilevel"/>
    <w:tmpl w:val="04E2D43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4820672"/>
    <w:multiLevelType w:val="hybridMultilevel"/>
    <w:tmpl w:val="27624F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2C6EED"/>
    <w:multiLevelType w:val="hybridMultilevel"/>
    <w:tmpl w:val="32B6BF9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F48388A"/>
    <w:multiLevelType w:val="hybridMultilevel"/>
    <w:tmpl w:val="C042291A"/>
    <w:lvl w:ilvl="0" w:tplc="EEB8958C">
      <w:start w:val="1"/>
      <w:numFmt w:val="decimal"/>
      <w:lvlText w:val="%1."/>
      <w:lvlJc w:val="left"/>
      <w:pPr>
        <w:ind w:left="1557" w:hanging="99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4">
    <w:nsid w:val="2B257640"/>
    <w:multiLevelType w:val="hybridMultilevel"/>
    <w:tmpl w:val="55D061E2"/>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5004E00"/>
    <w:multiLevelType w:val="hybridMultilevel"/>
    <w:tmpl w:val="3B9C4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4F4F5F4A"/>
    <w:multiLevelType w:val="hybridMultilevel"/>
    <w:tmpl w:val="771E3084"/>
    <w:lvl w:ilvl="0" w:tplc="AC5E18B0">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7">
    <w:nsid w:val="57355560"/>
    <w:multiLevelType w:val="hybridMultilevel"/>
    <w:tmpl w:val="B810B10E"/>
    <w:lvl w:ilvl="0" w:tplc="04080011">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8">
    <w:nsid w:val="5DB00249"/>
    <w:multiLevelType w:val="hybridMultilevel"/>
    <w:tmpl w:val="3DA8ADC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6954041E"/>
    <w:multiLevelType w:val="hybridMultilevel"/>
    <w:tmpl w:val="D8EA0C5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7F2D4431"/>
    <w:multiLevelType w:val="hybridMultilevel"/>
    <w:tmpl w:val="4B6E37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9"/>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0"/>
  </w:num>
  <w:num w:numId="7">
    <w:abstractNumId w:val="7"/>
  </w:num>
  <w:num w:numId="8">
    <w:abstractNumId w:val="5"/>
  </w:num>
  <w:num w:numId="9">
    <w:abstractNumId w:val="10"/>
  </w:num>
  <w:num w:numId="10">
    <w:abstractNumId w:val="6"/>
  </w:num>
  <w:num w:numId="11">
    <w:abstractNumId w:val="2"/>
  </w:num>
  <w:num w:numId="12">
    <w:abstractNumId w:val="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1"/>
    <w:footnote w:id="0"/>
  </w:footnotePr>
  <w:endnotePr>
    <w:endnote w:id="-1"/>
    <w:endnote w:id="0"/>
  </w:endnotePr>
  <w:compat/>
  <w:rsids>
    <w:rsidRoot w:val="009B03C6"/>
    <w:rsid w:val="000022B3"/>
    <w:rsid w:val="00002441"/>
    <w:rsid w:val="00004072"/>
    <w:rsid w:val="000073DC"/>
    <w:rsid w:val="00010415"/>
    <w:rsid w:val="000109DD"/>
    <w:rsid w:val="00011247"/>
    <w:rsid w:val="000117F0"/>
    <w:rsid w:val="00013E32"/>
    <w:rsid w:val="00014710"/>
    <w:rsid w:val="00014EE7"/>
    <w:rsid w:val="00015873"/>
    <w:rsid w:val="00015C97"/>
    <w:rsid w:val="0001609D"/>
    <w:rsid w:val="0001743A"/>
    <w:rsid w:val="00020346"/>
    <w:rsid w:val="00021933"/>
    <w:rsid w:val="00021981"/>
    <w:rsid w:val="00022680"/>
    <w:rsid w:val="00022E21"/>
    <w:rsid w:val="00023A1F"/>
    <w:rsid w:val="0002417D"/>
    <w:rsid w:val="00024691"/>
    <w:rsid w:val="000247D8"/>
    <w:rsid w:val="00025BB0"/>
    <w:rsid w:val="00026F5D"/>
    <w:rsid w:val="0003141F"/>
    <w:rsid w:val="00031EBA"/>
    <w:rsid w:val="00032C6D"/>
    <w:rsid w:val="00033159"/>
    <w:rsid w:val="000334AF"/>
    <w:rsid w:val="00034E04"/>
    <w:rsid w:val="00036860"/>
    <w:rsid w:val="00036886"/>
    <w:rsid w:val="00036A9E"/>
    <w:rsid w:val="00037DE8"/>
    <w:rsid w:val="000422B1"/>
    <w:rsid w:val="00042ABA"/>
    <w:rsid w:val="00042DD1"/>
    <w:rsid w:val="00044069"/>
    <w:rsid w:val="000445C0"/>
    <w:rsid w:val="00044A42"/>
    <w:rsid w:val="000450A4"/>
    <w:rsid w:val="000469A6"/>
    <w:rsid w:val="00047434"/>
    <w:rsid w:val="00050395"/>
    <w:rsid w:val="00050AAD"/>
    <w:rsid w:val="00050C19"/>
    <w:rsid w:val="000529DB"/>
    <w:rsid w:val="00053E88"/>
    <w:rsid w:val="00055A62"/>
    <w:rsid w:val="00055C79"/>
    <w:rsid w:val="00055EE1"/>
    <w:rsid w:val="0005740B"/>
    <w:rsid w:val="0006005F"/>
    <w:rsid w:val="000606EE"/>
    <w:rsid w:val="00060CF6"/>
    <w:rsid w:val="00061629"/>
    <w:rsid w:val="00062949"/>
    <w:rsid w:val="00065215"/>
    <w:rsid w:val="000660D8"/>
    <w:rsid w:val="00066D57"/>
    <w:rsid w:val="0006727A"/>
    <w:rsid w:val="00067B29"/>
    <w:rsid w:val="0007234B"/>
    <w:rsid w:val="00073295"/>
    <w:rsid w:val="00074670"/>
    <w:rsid w:val="00075420"/>
    <w:rsid w:val="00075778"/>
    <w:rsid w:val="000761CE"/>
    <w:rsid w:val="00076538"/>
    <w:rsid w:val="00077288"/>
    <w:rsid w:val="00077CAA"/>
    <w:rsid w:val="000800CB"/>
    <w:rsid w:val="00081A80"/>
    <w:rsid w:val="00082283"/>
    <w:rsid w:val="000824FE"/>
    <w:rsid w:val="00083205"/>
    <w:rsid w:val="00083674"/>
    <w:rsid w:val="0008590E"/>
    <w:rsid w:val="0008656F"/>
    <w:rsid w:val="00086A0B"/>
    <w:rsid w:val="000878B8"/>
    <w:rsid w:val="00087B38"/>
    <w:rsid w:val="0009091C"/>
    <w:rsid w:val="00091B68"/>
    <w:rsid w:val="00092489"/>
    <w:rsid w:val="000925C4"/>
    <w:rsid w:val="00093B66"/>
    <w:rsid w:val="0009441B"/>
    <w:rsid w:val="00094B25"/>
    <w:rsid w:val="00094BF6"/>
    <w:rsid w:val="00094C10"/>
    <w:rsid w:val="00095748"/>
    <w:rsid w:val="00096901"/>
    <w:rsid w:val="0009706D"/>
    <w:rsid w:val="000A7458"/>
    <w:rsid w:val="000A7E06"/>
    <w:rsid w:val="000B107F"/>
    <w:rsid w:val="000B2EFA"/>
    <w:rsid w:val="000B58EE"/>
    <w:rsid w:val="000B5D50"/>
    <w:rsid w:val="000C225C"/>
    <w:rsid w:val="000C400A"/>
    <w:rsid w:val="000C5347"/>
    <w:rsid w:val="000C561B"/>
    <w:rsid w:val="000C63DA"/>
    <w:rsid w:val="000C69DE"/>
    <w:rsid w:val="000C796F"/>
    <w:rsid w:val="000C7A00"/>
    <w:rsid w:val="000D025E"/>
    <w:rsid w:val="000D0F12"/>
    <w:rsid w:val="000D1C57"/>
    <w:rsid w:val="000D339E"/>
    <w:rsid w:val="000D50DE"/>
    <w:rsid w:val="000D75CF"/>
    <w:rsid w:val="000D7922"/>
    <w:rsid w:val="000E14DE"/>
    <w:rsid w:val="000E1FE5"/>
    <w:rsid w:val="000E2444"/>
    <w:rsid w:val="000E2600"/>
    <w:rsid w:val="000E279B"/>
    <w:rsid w:val="000E4B59"/>
    <w:rsid w:val="000E54BC"/>
    <w:rsid w:val="000E633F"/>
    <w:rsid w:val="000E6B86"/>
    <w:rsid w:val="000E7D61"/>
    <w:rsid w:val="000F24C6"/>
    <w:rsid w:val="000F4181"/>
    <w:rsid w:val="000F45D4"/>
    <w:rsid w:val="000F47BA"/>
    <w:rsid w:val="000F4C50"/>
    <w:rsid w:val="000F6CF4"/>
    <w:rsid w:val="00100103"/>
    <w:rsid w:val="0010020F"/>
    <w:rsid w:val="0010096F"/>
    <w:rsid w:val="0010113E"/>
    <w:rsid w:val="00101BD6"/>
    <w:rsid w:val="00102A3B"/>
    <w:rsid w:val="00104468"/>
    <w:rsid w:val="00104531"/>
    <w:rsid w:val="00104A25"/>
    <w:rsid w:val="0010511A"/>
    <w:rsid w:val="0010611E"/>
    <w:rsid w:val="00106F9B"/>
    <w:rsid w:val="00107192"/>
    <w:rsid w:val="00107E8A"/>
    <w:rsid w:val="00111205"/>
    <w:rsid w:val="00112007"/>
    <w:rsid w:val="00112331"/>
    <w:rsid w:val="0011296B"/>
    <w:rsid w:val="00115714"/>
    <w:rsid w:val="001178F6"/>
    <w:rsid w:val="00120451"/>
    <w:rsid w:val="00120717"/>
    <w:rsid w:val="00120979"/>
    <w:rsid w:val="00120B0B"/>
    <w:rsid w:val="00120D75"/>
    <w:rsid w:val="00121BB1"/>
    <w:rsid w:val="001224A0"/>
    <w:rsid w:val="001224E4"/>
    <w:rsid w:val="0012259C"/>
    <w:rsid w:val="00123602"/>
    <w:rsid w:val="001237A8"/>
    <w:rsid w:val="00123A82"/>
    <w:rsid w:val="00123F80"/>
    <w:rsid w:val="00124F87"/>
    <w:rsid w:val="00126515"/>
    <w:rsid w:val="00126E74"/>
    <w:rsid w:val="00126FCA"/>
    <w:rsid w:val="001309BA"/>
    <w:rsid w:val="00130BBA"/>
    <w:rsid w:val="00130FA3"/>
    <w:rsid w:val="00131869"/>
    <w:rsid w:val="00131900"/>
    <w:rsid w:val="001322AE"/>
    <w:rsid w:val="00132C7D"/>
    <w:rsid w:val="00135505"/>
    <w:rsid w:val="00135B56"/>
    <w:rsid w:val="00136632"/>
    <w:rsid w:val="0014118F"/>
    <w:rsid w:val="00143983"/>
    <w:rsid w:val="001442FA"/>
    <w:rsid w:val="00145443"/>
    <w:rsid w:val="001454E8"/>
    <w:rsid w:val="0014558C"/>
    <w:rsid w:val="00145D64"/>
    <w:rsid w:val="00147218"/>
    <w:rsid w:val="00147A5C"/>
    <w:rsid w:val="001503B4"/>
    <w:rsid w:val="00150C89"/>
    <w:rsid w:val="00151279"/>
    <w:rsid w:val="00154845"/>
    <w:rsid w:val="00154D56"/>
    <w:rsid w:val="00154E76"/>
    <w:rsid w:val="00155230"/>
    <w:rsid w:val="0015571D"/>
    <w:rsid w:val="00155B9D"/>
    <w:rsid w:val="00156A18"/>
    <w:rsid w:val="00161253"/>
    <w:rsid w:val="00162572"/>
    <w:rsid w:val="0016379E"/>
    <w:rsid w:val="0016423E"/>
    <w:rsid w:val="00164F3D"/>
    <w:rsid w:val="0016502C"/>
    <w:rsid w:val="001654CD"/>
    <w:rsid w:val="0016552C"/>
    <w:rsid w:val="00165A1A"/>
    <w:rsid w:val="00165F7C"/>
    <w:rsid w:val="00166550"/>
    <w:rsid w:val="001669B5"/>
    <w:rsid w:val="00166E8C"/>
    <w:rsid w:val="0016786A"/>
    <w:rsid w:val="00170B0F"/>
    <w:rsid w:val="00170FF4"/>
    <w:rsid w:val="001725E3"/>
    <w:rsid w:val="001727B4"/>
    <w:rsid w:val="00174B07"/>
    <w:rsid w:val="00174B68"/>
    <w:rsid w:val="001761CF"/>
    <w:rsid w:val="00176524"/>
    <w:rsid w:val="00176E0A"/>
    <w:rsid w:val="00177C60"/>
    <w:rsid w:val="00181068"/>
    <w:rsid w:val="0018208B"/>
    <w:rsid w:val="00182FB8"/>
    <w:rsid w:val="001833C7"/>
    <w:rsid w:val="001833DB"/>
    <w:rsid w:val="00183F6D"/>
    <w:rsid w:val="00184759"/>
    <w:rsid w:val="00184D9A"/>
    <w:rsid w:val="00185755"/>
    <w:rsid w:val="00186958"/>
    <w:rsid w:val="00186C61"/>
    <w:rsid w:val="0018707A"/>
    <w:rsid w:val="00187282"/>
    <w:rsid w:val="001873DE"/>
    <w:rsid w:val="00187C8B"/>
    <w:rsid w:val="00187D7C"/>
    <w:rsid w:val="0019067F"/>
    <w:rsid w:val="001925DC"/>
    <w:rsid w:val="00192FE5"/>
    <w:rsid w:val="00194FB0"/>
    <w:rsid w:val="0019550B"/>
    <w:rsid w:val="00195AA3"/>
    <w:rsid w:val="0019641E"/>
    <w:rsid w:val="00196C62"/>
    <w:rsid w:val="00197133"/>
    <w:rsid w:val="00197754"/>
    <w:rsid w:val="001977A5"/>
    <w:rsid w:val="0019798A"/>
    <w:rsid w:val="001A102C"/>
    <w:rsid w:val="001A2016"/>
    <w:rsid w:val="001A2CCE"/>
    <w:rsid w:val="001A3BDE"/>
    <w:rsid w:val="001A42AA"/>
    <w:rsid w:val="001A4BDA"/>
    <w:rsid w:val="001A6417"/>
    <w:rsid w:val="001A7E21"/>
    <w:rsid w:val="001A7F38"/>
    <w:rsid w:val="001B2265"/>
    <w:rsid w:val="001B2291"/>
    <w:rsid w:val="001B4BD6"/>
    <w:rsid w:val="001B652D"/>
    <w:rsid w:val="001C02F7"/>
    <w:rsid w:val="001C0915"/>
    <w:rsid w:val="001C112B"/>
    <w:rsid w:val="001C18D1"/>
    <w:rsid w:val="001C555C"/>
    <w:rsid w:val="001C5AF0"/>
    <w:rsid w:val="001D077E"/>
    <w:rsid w:val="001D3E30"/>
    <w:rsid w:val="001D4949"/>
    <w:rsid w:val="001D64F3"/>
    <w:rsid w:val="001D6EFD"/>
    <w:rsid w:val="001E22C7"/>
    <w:rsid w:val="001E22D5"/>
    <w:rsid w:val="001E327F"/>
    <w:rsid w:val="001E5033"/>
    <w:rsid w:val="001E5C26"/>
    <w:rsid w:val="001E64A9"/>
    <w:rsid w:val="001E6A3F"/>
    <w:rsid w:val="001E6DF5"/>
    <w:rsid w:val="001E747D"/>
    <w:rsid w:val="001E7687"/>
    <w:rsid w:val="001E7CA5"/>
    <w:rsid w:val="001F0B8B"/>
    <w:rsid w:val="001F1567"/>
    <w:rsid w:val="001F25B0"/>
    <w:rsid w:val="001F320E"/>
    <w:rsid w:val="001F3411"/>
    <w:rsid w:val="001F37D1"/>
    <w:rsid w:val="001F47BA"/>
    <w:rsid w:val="001F764D"/>
    <w:rsid w:val="00200EFC"/>
    <w:rsid w:val="002017B0"/>
    <w:rsid w:val="00203040"/>
    <w:rsid w:val="00203A21"/>
    <w:rsid w:val="00203F2B"/>
    <w:rsid w:val="0020412C"/>
    <w:rsid w:val="00204394"/>
    <w:rsid w:val="002063C5"/>
    <w:rsid w:val="00206C25"/>
    <w:rsid w:val="00211081"/>
    <w:rsid w:val="00213340"/>
    <w:rsid w:val="00215226"/>
    <w:rsid w:val="00215792"/>
    <w:rsid w:val="00215B0E"/>
    <w:rsid w:val="002164CE"/>
    <w:rsid w:val="00216547"/>
    <w:rsid w:val="00216ACC"/>
    <w:rsid w:val="00216B1C"/>
    <w:rsid w:val="00217D68"/>
    <w:rsid w:val="00221048"/>
    <w:rsid w:val="002213EC"/>
    <w:rsid w:val="0022154A"/>
    <w:rsid w:val="002228CB"/>
    <w:rsid w:val="00222E7C"/>
    <w:rsid w:val="00223A0E"/>
    <w:rsid w:val="00224525"/>
    <w:rsid w:val="00226169"/>
    <w:rsid w:val="00226E4E"/>
    <w:rsid w:val="002301F0"/>
    <w:rsid w:val="00231490"/>
    <w:rsid w:val="00232559"/>
    <w:rsid w:val="0023258B"/>
    <w:rsid w:val="00233350"/>
    <w:rsid w:val="00233BF7"/>
    <w:rsid w:val="00233D24"/>
    <w:rsid w:val="00233FF1"/>
    <w:rsid w:val="00234379"/>
    <w:rsid w:val="002352AF"/>
    <w:rsid w:val="00235598"/>
    <w:rsid w:val="002365AB"/>
    <w:rsid w:val="002374B7"/>
    <w:rsid w:val="00240431"/>
    <w:rsid w:val="002405E5"/>
    <w:rsid w:val="00241A72"/>
    <w:rsid w:val="00243266"/>
    <w:rsid w:val="0024595F"/>
    <w:rsid w:val="00246E40"/>
    <w:rsid w:val="00250246"/>
    <w:rsid w:val="00251602"/>
    <w:rsid w:val="00251AC9"/>
    <w:rsid w:val="00252A55"/>
    <w:rsid w:val="00252FE2"/>
    <w:rsid w:val="002567D6"/>
    <w:rsid w:val="00256C49"/>
    <w:rsid w:val="00257787"/>
    <w:rsid w:val="00262008"/>
    <w:rsid w:val="0026472A"/>
    <w:rsid w:val="0026493F"/>
    <w:rsid w:val="00264CAC"/>
    <w:rsid w:val="0026595D"/>
    <w:rsid w:val="00265B57"/>
    <w:rsid w:val="00265CF9"/>
    <w:rsid w:val="00266049"/>
    <w:rsid w:val="002660B5"/>
    <w:rsid w:val="00267355"/>
    <w:rsid w:val="002704A1"/>
    <w:rsid w:val="00270A10"/>
    <w:rsid w:val="00271A00"/>
    <w:rsid w:val="002730A9"/>
    <w:rsid w:val="00273629"/>
    <w:rsid w:val="00274F5C"/>
    <w:rsid w:val="00276C1F"/>
    <w:rsid w:val="00277EDA"/>
    <w:rsid w:val="00280DA9"/>
    <w:rsid w:val="0028169F"/>
    <w:rsid w:val="00281DD6"/>
    <w:rsid w:val="00282D71"/>
    <w:rsid w:val="00283719"/>
    <w:rsid w:val="00283EA2"/>
    <w:rsid w:val="00283EDE"/>
    <w:rsid w:val="002842CA"/>
    <w:rsid w:val="00284A7A"/>
    <w:rsid w:val="00286044"/>
    <w:rsid w:val="00286788"/>
    <w:rsid w:val="00287155"/>
    <w:rsid w:val="00287D2A"/>
    <w:rsid w:val="00290D94"/>
    <w:rsid w:val="00291A71"/>
    <w:rsid w:val="002925BB"/>
    <w:rsid w:val="002927E1"/>
    <w:rsid w:val="0029318B"/>
    <w:rsid w:val="002936CD"/>
    <w:rsid w:val="00294FBD"/>
    <w:rsid w:val="00295A80"/>
    <w:rsid w:val="00295AB1"/>
    <w:rsid w:val="00295B34"/>
    <w:rsid w:val="002961B0"/>
    <w:rsid w:val="00296984"/>
    <w:rsid w:val="00296C68"/>
    <w:rsid w:val="002A13E4"/>
    <w:rsid w:val="002A151F"/>
    <w:rsid w:val="002A1E51"/>
    <w:rsid w:val="002A21A8"/>
    <w:rsid w:val="002A2618"/>
    <w:rsid w:val="002A2D3F"/>
    <w:rsid w:val="002A2DCA"/>
    <w:rsid w:val="002A3241"/>
    <w:rsid w:val="002A3874"/>
    <w:rsid w:val="002A3EE2"/>
    <w:rsid w:val="002A49D4"/>
    <w:rsid w:val="002A4F65"/>
    <w:rsid w:val="002A532B"/>
    <w:rsid w:val="002A58A0"/>
    <w:rsid w:val="002A5BD2"/>
    <w:rsid w:val="002A6620"/>
    <w:rsid w:val="002A6F4F"/>
    <w:rsid w:val="002A7855"/>
    <w:rsid w:val="002B1861"/>
    <w:rsid w:val="002B1BA1"/>
    <w:rsid w:val="002B20A0"/>
    <w:rsid w:val="002B300D"/>
    <w:rsid w:val="002B3E2E"/>
    <w:rsid w:val="002B4025"/>
    <w:rsid w:val="002B44A4"/>
    <w:rsid w:val="002B63C3"/>
    <w:rsid w:val="002B6C5D"/>
    <w:rsid w:val="002B6EBE"/>
    <w:rsid w:val="002B7A7D"/>
    <w:rsid w:val="002C0E2B"/>
    <w:rsid w:val="002C13D4"/>
    <w:rsid w:val="002C176D"/>
    <w:rsid w:val="002C1A80"/>
    <w:rsid w:val="002C22B8"/>
    <w:rsid w:val="002C2406"/>
    <w:rsid w:val="002C5122"/>
    <w:rsid w:val="002C6144"/>
    <w:rsid w:val="002C6852"/>
    <w:rsid w:val="002C6E47"/>
    <w:rsid w:val="002C74AF"/>
    <w:rsid w:val="002D386E"/>
    <w:rsid w:val="002D494E"/>
    <w:rsid w:val="002D66DE"/>
    <w:rsid w:val="002E2008"/>
    <w:rsid w:val="002E21E7"/>
    <w:rsid w:val="002E2EB4"/>
    <w:rsid w:val="002E3074"/>
    <w:rsid w:val="002E34B9"/>
    <w:rsid w:val="002E394A"/>
    <w:rsid w:val="002E402A"/>
    <w:rsid w:val="002E5292"/>
    <w:rsid w:val="002E6E2A"/>
    <w:rsid w:val="002E77F5"/>
    <w:rsid w:val="002F0B65"/>
    <w:rsid w:val="002F1305"/>
    <w:rsid w:val="002F1351"/>
    <w:rsid w:val="002F2455"/>
    <w:rsid w:val="002F2775"/>
    <w:rsid w:val="002F46E7"/>
    <w:rsid w:val="002F472B"/>
    <w:rsid w:val="002F5120"/>
    <w:rsid w:val="002F5E91"/>
    <w:rsid w:val="002F71B8"/>
    <w:rsid w:val="002F7388"/>
    <w:rsid w:val="002F7453"/>
    <w:rsid w:val="002F7A54"/>
    <w:rsid w:val="002F7CCA"/>
    <w:rsid w:val="003009F8"/>
    <w:rsid w:val="00301752"/>
    <w:rsid w:val="00302373"/>
    <w:rsid w:val="003025D4"/>
    <w:rsid w:val="003102CB"/>
    <w:rsid w:val="00310B6C"/>
    <w:rsid w:val="00310B8B"/>
    <w:rsid w:val="003112FF"/>
    <w:rsid w:val="00311F48"/>
    <w:rsid w:val="00312065"/>
    <w:rsid w:val="003123A6"/>
    <w:rsid w:val="00312447"/>
    <w:rsid w:val="00312B89"/>
    <w:rsid w:val="0031381B"/>
    <w:rsid w:val="003160CC"/>
    <w:rsid w:val="00316327"/>
    <w:rsid w:val="00316BCB"/>
    <w:rsid w:val="00316CFC"/>
    <w:rsid w:val="00317CCE"/>
    <w:rsid w:val="00320B22"/>
    <w:rsid w:val="0032155C"/>
    <w:rsid w:val="00321A38"/>
    <w:rsid w:val="00322A32"/>
    <w:rsid w:val="003243B8"/>
    <w:rsid w:val="00324527"/>
    <w:rsid w:val="00324AB3"/>
    <w:rsid w:val="00326268"/>
    <w:rsid w:val="00326688"/>
    <w:rsid w:val="00326690"/>
    <w:rsid w:val="00331615"/>
    <w:rsid w:val="003340FC"/>
    <w:rsid w:val="00335047"/>
    <w:rsid w:val="00335A59"/>
    <w:rsid w:val="003373B4"/>
    <w:rsid w:val="0033743C"/>
    <w:rsid w:val="00337CFF"/>
    <w:rsid w:val="0034076B"/>
    <w:rsid w:val="00340F5C"/>
    <w:rsid w:val="00341400"/>
    <w:rsid w:val="00341901"/>
    <w:rsid w:val="003421DA"/>
    <w:rsid w:val="003424D8"/>
    <w:rsid w:val="00342CA0"/>
    <w:rsid w:val="003437CB"/>
    <w:rsid w:val="00345616"/>
    <w:rsid w:val="0034778F"/>
    <w:rsid w:val="003501AF"/>
    <w:rsid w:val="0035057F"/>
    <w:rsid w:val="00350FA7"/>
    <w:rsid w:val="00351DD9"/>
    <w:rsid w:val="00352238"/>
    <w:rsid w:val="00354503"/>
    <w:rsid w:val="0035577B"/>
    <w:rsid w:val="00356E55"/>
    <w:rsid w:val="003576AC"/>
    <w:rsid w:val="00357CC7"/>
    <w:rsid w:val="00360D70"/>
    <w:rsid w:val="00360DD2"/>
    <w:rsid w:val="00361627"/>
    <w:rsid w:val="00361676"/>
    <w:rsid w:val="0036240C"/>
    <w:rsid w:val="0036265D"/>
    <w:rsid w:val="003626D4"/>
    <w:rsid w:val="00362864"/>
    <w:rsid w:val="003634E1"/>
    <w:rsid w:val="00363780"/>
    <w:rsid w:val="00364011"/>
    <w:rsid w:val="003648B4"/>
    <w:rsid w:val="00365247"/>
    <w:rsid w:val="00365DE7"/>
    <w:rsid w:val="00365EB1"/>
    <w:rsid w:val="00366300"/>
    <w:rsid w:val="00366BC3"/>
    <w:rsid w:val="00366E77"/>
    <w:rsid w:val="003673C6"/>
    <w:rsid w:val="00372CDF"/>
    <w:rsid w:val="00373BE2"/>
    <w:rsid w:val="00373E2D"/>
    <w:rsid w:val="003749E6"/>
    <w:rsid w:val="00375358"/>
    <w:rsid w:val="00376666"/>
    <w:rsid w:val="0037717B"/>
    <w:rsid w:val="00377C62"/>
    <w:rsid w:val="003801D5"/>
    <w:rsid w:val="00381257"/>
    <w:rsid w:val="003812A6"/>
    <w:rsid w:val="00381671"/>
    <w:rsid w:val="003818DB"/>
    <w:rsid w:val="00381A0C"/>
    <w:rsid w:val="00382603"/>
    <w:rsid w:val="00382879"/>
    <w:rsid w:val="00383CE3"/>
    <w:rsid w:val="00390EB1"/>
    <w:rsid w:val="003910D7"/>
    <w:rsid w:val="00391FCE"/>
    <w:rsid w:val="00392333"/>
    <w:rsid w:val="00393CD5"/>
    <w:rsid w:val="003949AF"/>
    <w:rsid w:val="00395C19"/>
    <w:rsid w:val="00396B8C"/>
    <w:rsid w:val="00397183"/>
    <w:rsid w:val="00397355"/>
    <w:rsid w:val="0039787F"/>
    <w:rsid w:val="00397B7B"/>
    <w:rsid w:val="003A0AFB"/>
    <w:rsid w:val="003A1456"/>
    <w:rsid w:val="003A15CD"/>
    <w:rsid w:val="003A2258"/>
    <w:rsid w:val="003A4530"/>
    <w:rsid w:val="003A4EBF"/>
    <w:rsid w:val="003A5814"/>
    <w:rsid w:val="003A5D08"/>
    <w:rsid w:val="003A6ACF"/>
    <w:rsid w:val="003A6B04"/>
    <w:rsid w:val="003A7E47"/>
    <w:rsid w:val="003B05E2"/>
    <w:rsid w:val="003B1AC1"/>
    <w:rsid w:val="003B27B8"/>
    <w:rsid w:val="003B35AA"/>
    <w:rsid w:val="003B4B73"/>
    <w:rsid w:val="003B5B83"/>
    <w:rsid w:val="003B63F5"/>
    <w:rsid w:val="003C215E"/>
    <w:rsid w:val="003C4629"/>
    <w:rsid w:val="003C6E33"/>
    <w:rsid w:val="003D11C9"/>
    <w:rsid w:val="003D1757"/>
    <w:rsid w:val="003D45B7"/>
    <w:rsid w:val="003D4708"/>
    <w:rsid w:val="003D50A4"/>
    <w:rsid w:val="003D532C"/>
    <w:rsid w:val="003D5C5A"/>
    <w:rsid w:val="003D5D15"/>
    <w:rsid w:val="003D6437"/>
    <w:rsid w:val="003D67BD"/>
    <w:rsid w:val="003E0BFF"/>
    <w:rsid w:val="003E0C58"/>
    <w:rsid w:val="003E126C"/>
    <w:rsid w:val="003E35A6"/>
    <w:rsid w:val="003E3D3B"/>
    <w:rsid w:val="003E3D5C"/>
    <w:rsid w:val="003E448A"/>
    <w:rsid w:val="003E4AC0"/>
    <w:rsid w:val="003E54AD"/>
    <w:rsid w:val="003E5A19"/>
    <w:rsid w:val="003E725F"/>
    <w:rsid w:val="003E7339"/>
    <w:rsid w:val="003F0817"/>
    <w:rsid w:val="003F2693"/>
    <w:rsid w:val="003F2774"/>
    <w:rsid w:val="003F2960"/>
    <w:rsid w:val="003F4060"/>
    <w:rsid w:val="003F4FDA"/>
    <w:rsid w:val="003F559B"/>
    <w:rsid w:val="003F757E"/>
    <w:rsid w:val="00401215"/>
    <w:rsid w:val="00403A2F"/>
    <w:rsid w:val="00405237"/>
    <w:rsid w:val="004052D7"/>
    <w:rsid w:val="00406531"/>
    <w:rsid w:val="004070A9"/>
    <w:rsid w:val="004075B1"/>
    <w:rsid w:val="00407A11"/>
    <w:rsid w:val="00407E3D"/>
    <w:rsid w:val="00410B4C"/>
    <w:rsid w:val="00410E3E"/>
    <w:rsid w:val="00411586"/>
    <w:rsid w:val="004124AC"/>
    <w:rsid w:val="00414F06"/>
    <w:rsid w:val="00415F43"/>
    <w:rsid w:val="0041626B"/>
    <w:rsid w:val="00416A4C"/>
    <w:rsid w:val="0041704E"/>
    <w:rsid w:val="00417B22"/>
    <w:rsid w:val="00420681"/>
    <w:rsid w:val="0042159C"/>
    <w:rsid w:val="00421CF3"/>
    <w:rsid w:val="00423ED7"/>
    <w:rsid w:val="00424225"/>
    <w:rsid w:val="004253D3"/>
    <w:rsid w:val="00425506"/>
    <w:rsid w:val="00426BB0"/>
    <w:rsid w:val="00427959"/>
    <w:rsid w:val="00427F64"/>
    <w:rsid w:val="00430C18"/>
    <w:rsid w:val="00433610"/>
    <w:rsid w:val="00434FE8"/>
    <w:rsid w:val="00435379"/>
    <w:rsid w:val="00436293"/>
    <w:rsid w:val="00437223"/>
    <w:rsid w:val="00440984"/>
    <w:rsid w:val="004409F0"/>
    <w:rsid w:val="00442AC5"/>
    <w:rsid w:val="00443222"/>
    <w:rsid w:val="00443E48"/>
    <w:rsid w:val="004446F1"/>
    <w:rsid w:val="00444C7F"/>
    <w:rsid w:val="004454BC"/>
    <w:rsid w:val="004476FD"/>
    <w:rsid w:val="004505E9"/>
    <w:rsid w:val="00450640"/>
    <w:rsid w:val="00451527"/>
    <w:rsid w:val="00451616"/>
    <w:rsid w:val="00451921"/>
    <w:rsid w:val="00452E54"/>
    <w:rsid w:val="00453343"/>
    <w:rsid w:val="00453A3E"/>
    <w:rsid w:val="0045443A"/>
    <w:rsid w:val="004549FB"/>
    <w:rsid w:val="00456976"/>
    <w:rsid w:val="00456C41"/>
    <w:rsid w:val="00456CD4"/>
    <w:rsid w:val="004575C1"/>
    <w:rsid w:val="00461FFB"/>
    <w:rsid w:val="004624B0"/>
    <w:rsid w:val="00463851"/>
    <w:rsid w:val="00463EFA"/>
    <w:rsid w:val="00463FC3"/>
    <w:rsid w:val="004641ED"/>
    <w:rsid w:val="00464F8D"/>
    <w:rsid w:val="004667A9"/>
    <w:rsid w:val="004674C6"/>
    <w:rsid w:val="00467B54"/>
    <w:rsid w:val="00467C1C"/>
    <w:rsid w:val="00470609"/>
    <w:rsid w:val="0047237F"/>
    <w:rsid w:val="00473381"/>
    <w:rsid w:val="004743D0"/>
    <w:rsid w:val="00474EFD"/>
    <w:rsid w:val="004750F5"/>
    <w:rsid w:val="00475836"/>
    <w:rsid w:val="004761B2"/>
    <w:rsid w:val="004773FC"/>
    <w:rsid w:val="0048135A"/>
    <w:rsid w:val="00481F42"/>
    <w:rsid w:val="00483BA6"/>
    <w:rsid w:val="004864BC"/>
    <w:rsid w:val="0048780A"/>
    <w:rsid w:val="0049071B"/>
    <w:rsid w:val="00491455"/>
    <w:rsid w:val="004917F1"/>
    <w:rsid w:val="00491F8C"/>
    <w:rsid w:val="004920FB"/>
    <w:rsid w:val="00492437"/>
    <w:rsid w:val="004929E3"/>
    <w:rsid w:val="0049317F"/>
    <w:rsid w:val="004944AB"/>
    <w:rsid w:val="004954B7"/>
    <w:rsid w:val="00495A78"/>
    <w:rsid w:val="00496016"/>
    <w:rsid w:val="00496D43"/>
    <w:rsid w:val="00497148"/>
    <w:rsid w:val="00497B96"/>
    <w:rsid w:val="004A09D9"/>
    <w:rsid w:val="004A0B67"/>
    <w:rsid w:val="004A12DD"/>
    <w:rsid w:val="004A278D"/>
    <w:rsid w:val="004A295C"/>
    <w:rsid w:val="004A35B3"/>
    <w:rsid w:val="004A3AF4"/>
    <w:rsid w:val="004A3E0E"/>
    <w:rsid w:val="004A4810"/>
    <w:rsid w:val="004A662E"/>
    <w:rsid w:val="004B0084"/>
    <w:rsid w:val="004B2E85"/>
    <w:rsid w:val="004B6177"/>
    <w:rsid w:val="004B620F"/>
    <w:rsid w:val="004B655B"/>
    <w:rsid w:val="004B6D0A"/>
    <w:rsid w:val="004B7D75"/>
    <w:rsid w:val="004B7FD3"/>
    <w:rsid w:val="004C0A73"/>
    <w:rsid w:val="004C1B1F"/>
    <w:rsid w:val="004C2C4C"/>
    <w:rsid w:val="004C3AF6"/>
    <w:rsid w:val="004C3B3B"/>
    <w:rsid w:val="004C49B2"/>
    <w:rsid w:val="004C4BD3"/>
    <w:rsid w:val="004C519A"/>
    <w:rsid w:val="004C53DF"/>
    <w:rsid w:val="004C5AE7"/>
    <w:rsid w:val="004C5EEA"/>
    <w:rsid w:val="004C737E"/>
    <w:rsid w:val="004D2F83"/>
    <w:rsid w:val="004D44BC"/>
    <w:rsid w:val="004D44EC"/>
    <w:rsid w:val="004D7B42"/>
    <w:rsid w:val="004E2EE8"/>
    <w:rsid w:val="004E3C66"/>
    <w:rsid w:val="004E51C9"/>
    <w:rsid w:val="004E66C2"/>
    <w:rsid w:val="004E71A7"/>
    <w:rsid w:val="004F0B52"/>
    <w:rsid w:val="004F0E71"/>
    <w:rsid w:val="004F1FE5"/>
    <w:rsid w:val="004F529F"/>
    <w:rsid w:val="004F534D"/>
    <w:rsid w:val="004F610A"/>
    <w:rsid w:val="004F646E"/>
    <w:rsid w:val="00500D18"/>
    <w:rsid w:val="00500E2B"/>
    <w:rsid w:val="005019C1"/>
    <w:rsid w:val="00501AC2"/>
    <w:rsid w:val="00502185"/>
    <w:rsid w:val="0050306C"/>
    <w:rsid w:val="00503FC9"/>
    <w:rsid w:val="005048EB"/>
    <w:rsid w:val="00504C6B"/>
    <w:rsid w:val="00505F72"/>
    <w:rsid w:val="00506A4F"/>
    <w:rsid w:val="00507823"/>
    <w:rsid w:val="00507891"/>
    <w:rsid w:val="005105EA"/>
    <w:rsid w:val="00511E79"/>
    <w:rsid w:val="00512A64"/>
    <w:rsid w:val="00512E5A"/>
    <w:rsid w:val="00512F6C"/>
    <w:rsid w:val="005136C4"/>
    <w:rsid w:val="00513D4C"/>
    <w:rsid w:val="00514126"/>
    <w:rsid w:val="005142DB"/>
    <w:rsid w:val="005151CC"/>
    <w:rsid w:val="00515B77"/>
    <w:rsid w:val="00517F3F"/>
    <w:rsid w:val="005205EE"/>
    <w:rsid w:val="005214A1"/>
    <w:rsid w:val="005216AA"/>
    <w:rsid w:val="005218B9"/>
    <w:rsid w:val="00521B4F"/>
    <w:rsid w:val="0052320E"/>
    <w:rsid w:val="0052321F"/>
    <w:rsid w:val="005243A0"/>
    <w:rsid w:val="00525033"/>
    <w:rsid w:val="00526E99"/>
    <w:rsid w:val="00527B8B"/>
    <w:rsid w:val="0053074C"/>
    <w:rsid w:val="00530813"/>
    <w:rsid w:val="00531412"/>
    <w:rsid w:val="005319DC"/>
    <w:rsid w:val="00531C1B"/>
    <w:rsid w:val="00532552"/>
    <w:rsid w:val="005342F4"/>
    <w:rsid w:val="00534B2A"/>
    <w:rsid w:val="00535DFD"/>
    <w:rsid w:val="0053693C"/>
    <w:rsid w:val="00536E03"/>
    <w:rsid w:val="00537B2D"/>
    <w:rsid w:val="00537EB4"/>
    <w:rsid w:val="005412F9"/>
    <w:rsid w:val="005427DC"/>
    <w:rsid w:val="00544DCD"/>
    <w:rsid w:val="00545FF6"/>
    <w:rsid w:val="00546A98"/>
    <w:rsid w:val="00547069"/>
    <w:rsid w:val="00547B5F"/>
    <w:rsid w:val="005505D6"/>
    <w:rsid w:val="005509A5"/>
    <w:rsid w:val="00551F14"/>
    <w:rsid w:val="00552B95"/>
    <w:rsid w:val="00552C97"/>
    <w:rsid w:val="00553994"/>
    <w:rsid w:val="00553E7F"/>
    <w:rsid w:val="00554E82"/>
    <w:rsid w:val="00554EB1"/>
    <w:rsid w:val="00554FCF"/>
    <w:rsid w:val="00556DA6"/>
    <w:rsid w:val="00557F17"/>
    <w:rsid w:val="00561736"/>
    <w:rsid w:val="00562D7C"/>
    <w:rsid w:val="00563026"/>
    <w:rsid w:val="00564626"/>
    <w:rsid w:val="00564965"/>
    <w:rsid w:val="00564F53"/>
    <w:rsid w:val="00566043"/>
    <w:rsid w:val="005664E0"/>
    <w:rsid w:val="00567E5B"/>
    <w:rsid w:val="0057115C"/>
    <w:rsid w:val="00571AFC"/>
    <w:rsid w:val="0057222A"/>
    <w:rsid w:val="005724A8"/>
    <w:rsid w:val="00573A13"/>
    <w:rsid w:val="00574498"/>
    <w:rsid w:val="00575696"/>
    <w:rsid w:val="00576676"/>
    <w:rsid w:val="0058038B"/>
    <w:rsid w:val="0058233F"/>
    <w:rsid w:val="005825D7"/>
    <w:rsid w:val="00582640"/>
    <w:rsid w:val="00582CD1"/>
    <w:rsid w:val="0058351A"/>
    <w:rsid w:val="00585112"/>
    <w:rsid w:val="00585158"/>
    <w:rsid w:val="005860E7"/>
    <w:rsid w:val="00586579"/>
    <w:rsid w:val="005905BA"/>
    <w:rsid w:val="00590907"/>
    <w:rsid w:val="005924BD"/>
    <w:rsid w:val="00592C0C"/>
    <w:rsid w:val="00594640"/>
    <w:rsid w:val="00595516"/>
    <w:rsid w:val="005957C5"/>
    <w:rsid w:val="00595984"/>
    <w:rsid w:val="00596AE8"/>
    <w:rsid w:val="00597684"/>
    <w:rsid w:val="005A0D03"/>
    <w:rsid w:val="005A2029"/>
    <w:rsid w:val="005A20F5"/>
    <w:rsid w:val="005A2250"/>
    <w:rsid w:val="005A2C45"/>
    <w:rsid w:val="005A2D8B"/>
    <w:rsid w:val="005A3291"/>
    <w:rsid w:val="005A34E4"/>
    <w:rsid w:val="005A4B61"/>
    <w:rsid w:val="005A550E"/>
    <w:rsid w:val="005A5898"/>
    <w:rsid w:val="005A647E"/>
    <w:rsid w:val="005A6FE7"/>
    <w:rsid w:val="005B21C5"/>
    <w:rsid w:val="005B3643"/>
    <w:rsid w:val="005B4D7E"/>
    <w:rsid w:val="005C22A5"/>
    <w:rsid w:val="005C289E"/>
    <w:rsid w:val="005C4729"/>
    <w:rsid w:val="005C547B"/>
    <w:rsid w:val="005C66FB"/>
    <w:rsid w:val="005C79B2"/>
    <w:rsid w:val="005D0BD5"/>
    <w:rsid w:val="005D3D35"/>
    <w:rsid w:val="005D3D3C"/>
    <w:rsid w:val="005D421B"/>
    <w:rsid w:val="005D569F"/>
    <w:rsid w:val="005D5A01"/>
    <w:rsid w:val="005D5F2B"/>
    <w:rsid w:val="005D794C"/>
    <w:rsid w:val="005E1B05"/>
    <w:rsid w:val="005E22D5"/>
    <w:rsid w:val="005E27A4"/>
    <w:rsid w:val="005E2F77"/>
    <w:rsid w:val="005E42F8"/>
    <w:rsid w:val="005E46EB"/>
    <w:rsid w:val="005E6B05"/>
    <w:rsid w:val="005F1A35"/>
    <w:rsid w:val="005F3A63"/>
    <w:rsid w:val="005F3C19"/>
    <w:rsid w:val="005F4322"/>
    <w:rsid w:val="005F633D"/>
    <w:rsid w:val="005F6EB0"/>
    <w:rsid w:val="00601464"/>
    <w:rsid w:val="006014C9"/>
    <w:rsid w:val="006015AE"/>
    <w:rsid w:val="00601FED"/>
    <w:rsid w:val="00602543"/>
    <w:rsid w:val="00602A16"/>
    <w:rsid w:val="00603A36"/>
    <w:rsid w:val="006049BF"/>
    <w:rsid w:val="006063AF"/>
    <w:rsid w:val="006064A8"/>
    <w:rsid w:val="00607475"/>
    <w:rsid w:val="0061053E"/>
    <w:rsid w:val="00610B83"/>
    <w:rsid w:val="006118D5"/>
    <w:rsid w:val="00611D3C"/>
    <w:rsid w:val="00612D04"/>
    <w:rsid w:val="00612F3B"/>
    <w:rsid w:val="00614209"/>
    <w:rsid w:val="006142DA"/>
    <w:rsid w:val="006143B1"/>
    <w:rsid w:val="00614820"/>
    <w:rsid w:val="00620691"/>
    <w:rsid w:val="006215C5"/>
    <w:rsid w:val="00622DE2"/>
    <w:rsid w:val="00623294"/>
    <w:rsid w:val="0062332E"/>
    <w:rsid w:val="0062451D"/>
    <w:rsid w:val="00624DE0"/>
    <w:rsid w:val="006254C4"/>
    <w:rsid w:val="0062584F"/>
    <w:rsid w:val="00625892"/>
    <w:rsid w:val="00625AD5"/>
    <w:rsid w:val="006262A7"/>
    <w:rsid w:val="00626985"/>
    <w:rsid w:val="00627ACB"/>
    <w:rsid w:val="00627B04"/>
    <w:rsid w:val="00630BD7"/>
    <w:rsid w:val="006314B1"/>
    <w:rsid w:val="00631864"/>
    <w:rsid w:val="0063440E"/>
    <w:rsid w:val="0063524A"/>
    <w:rsid w:val="00635D26"/>
    <w:rsid w:val="00636621"/>
    <w:rsid w:val="006370EF"/>
    <w:rsid w:val="00640C77"/>
    <w:rsid w:val="00641C35"/>
    <w:rsid w:val="006425AD"/>
    <w:rsid w:val="00643A09"/>
    <w:rsid w:val="00644123"/>
    <w:rsid w:val="006441CA"/>
    <w:rsid w:val="00644A21"/>
    <w:rsid w:val="006450DF"/>
    <w:rsid w:val="006473FD"/>
    <w:rsid w:val="006474DF"/>
    <w:rsid w:val="00650A04"/>
    <w:rsid w:val="00653EA6"/>
    <w:rsid w:val="006544F9"/>
    <w:rsid w:val="0065468F"/>
    <w:rsid w:val="006554B7"/>
    <w:rsid w:val="00657801"/>
    <w:rsid w:val="006600CD"/>
    <w:rsid w:val="00660480"/>
    <w:rsid w:val="0066114D"/>
    <w:rsid w:val="006614BA"/>
    <w:rsid w:val="00661942"/>
    <w:rsid w:val="00662420"/>
    <w:rsid w:val="00664C12"/>
    <w:rsid w:val="00665263"/>
    <w:rsid w:val="00665D6F"/>
    <w:rsid w:val="00665F7C"/>
    <w:rsid w:val="006708B9"/>
    <w:rsid w:val="00672E70"/>
    <w:rsid w:val="006738AD"/>
    <w:rsid w:val="006738C9"/>
    <w:rsid w:val="00673E6D"/>
    <w:rsid w:val="00673EE4"/>
    <w:rsid w:val="00673F79"/>
    <w:rsid w:val="0067407D"/>
    <w:rsid w:val="00676BB5"/>
    <w:rsid w:val="00677956"/>
    <w:rsid w:val="006803AA"/>
    <w:rsid w:val="00681E4B"/>
    <w:rsid w:val="00682B41"/>
    <w:rsid w:val="00684247"/>
    <w:rsid w:val="00687228"/>
    <w:rsid w:val="00690340"/>
    <w:rsid w:val="00690494"/>
    <w:rsid w:val="006913A0"/>
    <w:rsid w:val="00691452"/>
    <w:rsid w:val="00691EAD"/>
    <w:rsid w:val="00693838"/>
    <w:rsid w:val="00693E22"/>
    <w:rsid w:val="00694702"/>
    <w:rsid w:val="00696A87"/>
    <w:rsid w:val="00697B66"/>
    <w:rsid w:val="006A0A8E"/>
    <w:rsid w:val="006A1B0D"/>
    <w:rsid w:val="006A215E"/>
    <w:rsid w:val="006A291C"/>
    <w:rsid w:val="006A2BE4"/>
    <w:rsid w:val="006A2DB4"/>
    <w:rsid w:val="006A3200"/>
    <w:rsid w:val="006A34F3"/>
    <w:rsid w:val="006B0896"/>
    <w:rsid w:val="006B3629"/>
    <w:rsid w:val="006B4B0B"/>
    <w:rsid w:val="006B7208"/>
    <w:rsid w:val="006C0788"/>
    <w:rsid w:val="006C0C1D"/>
    <w:rsid w:val="006C22A3"/>
    <w:rsid w:val="006C33FC"/>
    <w:rsid w:val="006C3662"/>
    <w:rsid w:val="006C3A9E"/>
    <w:rsid w:val="006C4355"/>
    <w:rsid w:val="006C65DD"/>
    <w:rsid w:val="006C7405"/>
    <w:rsid w:val="006C7656"/>
    <w:rsid w:val="006C7730"/>
    <w:rsid w:val="006D03E3"/>
    <w:rsid w:val="006D0B38"/>
    <w:rsid w:val="006D10C5"/>
    <w:rsid w:val="006D58BF"/>
    <w:rsid w:val="006D59D5"/>
    <w:rsid w:val="006D6A68"/>
    <w:rsid w:val="006E0501"/>
    <w:rsid w:val="006E0BCA"/>
    <w:rsid w:val="006E41B9"/>
    <w:rsid w:val="006E4D2D"/>
    <w:rsid w:val="006E594A"/>
    <w:rsid w:val="006E5B32"/>
    <w:rsid w:val="006E6E41"/>
    <w:rsid w:val="006E7089"/>
    <w:rsid w:val="006E7B81"/>
    <w:rsid w:val="006F02CA"/>
    <w:rsid w:val="006F0429"/>
    <w:rsid w:val="006F0949"/>
    <w:rsid w:val="006F2D06"/>
    <w:rsid w:val="006F2DBE"/>
    <w:rsid w:val="006F3B0E"/>
    <w:rsid w:val="006F5151"/>
    <w:rsid w:val="006F5227"/>
    <w:rsid w:val="006F5D6E"/>
    <w:rsid w:val="006F63F6"/>
    <w:rsid w:val="006F66B3"/>
    <w:rsid w:val="006F775A"/>
    <w:rsid w:val="006F7778"/>
    <w:rsid w:val="0070023E"/>
    <w:rsid w:val="00700D92"/>
    <w:rsid w:val="00701916"/>
    <w:rsid w:val="00703F22"/>
    <w:rsid w:val="007048C5"/>
    <w:rsid w:val="00704A7E"/>
    <w:rsid w:val="00704D4C"/>
    <w:rsid w:val="00705675"/>
    <w:rsid w:val="007059BB"/>
    <w:rsid w:val="0070778F"/>
    <w:rsid w:val="00710246"/>
    <w:rsid w:val="0071036E"/>
    <w:rsid w:val="0071037E"/>
    <w:rsid w:val="0071081F"/>
    <w:rsid w:val="00710D2D"/>
    <w:rsid w:val="00710F2C"/>
    <w:rsid w:val="0071278D"/>
    <w:rsid w:val="00714FAD"/>
    <w:rsid w:val="007152AA"/>
    <w:rsid w:val="00716549"/>
    <w:rsid w:val="00716757"/>
    <w:rsid w:val="00716AA9"/>
    <w:rsid w:val="00717164"/>
    <w:rsid w:val="00722F97"/>
    <w:rsid w:val="0072330D"/>
    <w:rsid w:val="00725020"/>
    <w:rsid w:val="00726BE5"/>
    <w:rsid w:val="007300AD"/>
    <w:rsid w:val="007301E5"/>
    <w:rsid w:val="007302B2"/>
    <w:rsid w:val="007312E1"/>
    <w:rsid w:val="00731342"/>
    <w:rsid w:val="00731A06"/>
    <w:rsid w:val="00732AF9"/>
    <w:rsid w:val="00734B72"/>
    <w:rsid w:val="00735770"/>
    <w:rsid w:val="007361D1"/>
    <w:rsid w:val="007378AF"/>
    <w:rsid w:val="00737B72"/>
    <w:rsid w:val="00737E97"/>
    <w:rsid w:val="007405B3"/>
    <w:rsid w:val="00740B01"/>
    <w:rsid w:val="0074306C"/>
    <w:rsid w:val="007430E7"/>
    <w:rsid w:val="00744E12"/>
    <w:rsid w:val="0074559D"/>
    <w:rsid w:val="007459ED"/>
    <w:rsid w:val="00747BFE"/>
    <w:rsid w:val="00750933"/>
    <w:rsid w:val="00750EA6"/>
    <w:rsid w:val="007521B2"/>
    <w:rsid w:val="007546FD"/>
    <w:rsid w:val="00754849"/>
    <w:rsid w:val="00755602"/>
    <w:rsid w:val="00756B39"/>
    <w:rsid w:val="00757570"/>
    <w:rsid w:val="00760E7D"/>
    <w:rsid w:val="00762420"/>
    <w:rsid w:val="00763267"/>
    <w:rsid w:val="00764210"/>
    <w:rsid w:val="007642F8"/>
    <w:rsid w:val="00764FC6"/>
    <w:rsid w:val="00766084"/>
    <w:rsid w:val="00766C05"/>
    <w:rsid w:val="00767E60"/>
    <w:rsid w:val="00773D28"/>
    <w:rsid w:val="00774BCB"/>
    <w:rsid w:val="00776F61"/>
    <w:rsid w:val="00780B55"/>
    <w:rsid w:val="00781901"/>
    <w:rsid w:val="00781A04"/>
    <w:rsid w:val="00781FC0"/>
    <w:rsid w:val="007837E6"/>
    <w:rsid w:val="00784302"/>
    <w:rsid w:val="00785A76"/>
    <w:rsid w:val="00786628"/>
    <w:rsid w:val="0078772C"/>
    <w:rsid w:val="00787A3C"/>
    <w:rsid w:val="0079085D"/>
    <w:rsid w:val="007911D3"/>
    <w:rsid w:val="00791357"/>
    <w:rsid w:val="00791757"/>
    <w:rsid w:val="00792C08"/>
    <w:rsid w:val="0079417D"/>
    <w:rsid w:val="00794961"/>
    <w:rsid w:val="0079541C"/>
    <w:rsid w:val="00795AE3"/>
    <w:rsid w:val="007962EC"/>
    <w:rsid w:val="00797C14"/>
    <w:rsid w:val="007A022E"/>
    <w:rsid w:val="007A0F46"/>
    <w:rsid w:val="007A1181"/>
    <w:rsid w:val="007A330D"/>
    <w:rsid w:val="007A431A"/>
    <w:rsid w:val="007B0B49"/>
    <w:rsid w:val="007B1002"/>
    <w:rsid w:val="007B3F97"/>
    <w:rsid w:val="007B40FF"/>
    <w:rsid w:val="007B4648"/>
    <w:rsid w:val="007B5BC6"/>
    <w:rsid w:val="007B68BE"/>
    <w:rsid w:val="007B7CA7"/>
    <w:rsid w:val="007B7FB3"/>
    <w:rsid w:val="007C27F9"/>
    <w:rsid w:val="007C3213"/>
    <w:rsid w:val="007C4A4F"/>
    <w:rsid w:val="007C5D35"/>
    <w:rsid w:val="007C5FA0"/>
    <w:rsid w:val="007C68A7"/>
    <w:rsid w:val="007C6A72"/>
    <w:rsid w:val="007C77B6"/>
    <w:rsid w:val="007D143D"/>
    <w:rsid w:val="007D22D5"/>
    <w:rsid w:val="007D237F"/>
    <w:rsid w:val="007D2B9D"/>
    <w:rsid w:val="007D3F44"/>
    <w:rsid w:val="007D4095"/>
    <w:rsid w:val="007D56C3"/>
    <w:rsid w:val="007D7A10"/>
    <w:rsid w:val="007E0EB4"/>
    <w:rsid w:val="007E14FB"/>
    <w:rsid w:val="007E3C87"/>
    <w:rsid w:val="007E4192"/>
    <w:rsid w:val="007E480E"/>
    <w:rsid w:val="007E522C"/>
    <w:rsid w:val="007E746A"/>
    <w:rsid w:val="007E78E9"/>
    <w:rsid w:val="007E7F0E"/>
    <w:rsid w:val="007F0B05"/>
    <w:rsid w:val="007F1158"/>
    <w:rsid w:val="007F149D"/>
    <w:rsid w:val="007F1D3B"/>
    <w:rsid w:val="007F328E"/>
    <w:rsid w:val="007F3F76"/>
    <w:rsid w:val="007F56ED"/>
    <w:rsid w:val="007F7296"/>
    <w:rsid w:val="00800312"/>
    <w:rsid w:val="0080484D"/>
    <w:rsid w:val="00804AEE"/>
    <w:rsid w:val="00805D61"/>
    <w:rsid w:val="00805EFE"/>
    <w:rsid w:val="0080616D"/>
    <w:rsid w:val="008069B8"/>
    <w:rsid w:val="00806A2B"/>
    <w:rsid w:val="008078EC"/>
    <w:rsid w:val="00807FAB"/>
    <w:rsid w:val="008115C9"/>
    <w:rsid w:val="00811A27"/>
    <w:rsid w:val="00811B17"/>
    <w:rsid w:val="0081270D"/>
    <w:rsid w:val="00812C07"/>
    <w:rsid w:val="00812DA9"/>
    <w:rsid w:val="008160FA"/>
    <w:rsid w:val="008169DC"/>
    <w:rsid w:val="008170EE"/>
    <w:rsid w:val="00820F1B"/>
    <w:rsid w:val="00822D02"/>
    <w:rsid w:val="008244DD"/>
    <w:rsid w:val="008244F2"/>
    <w:rsid w:val="0082539A"/>
    <w:rsid w:val="0082612D"/>
    <w:rsid w:val="008271A5"/>
    <w:rsid w:val="008278B7"/>
    <w:rsid w:val="0083060E"/>
    <w:rsid w:val="00830A07"/>
    <w:rsid w:val="00832FDC"/>
    <w:rsid w:val="00833B7F"/>
    <w:rsid w:val="008356A7"/>
    <w:rsid w:val="008358C7"/>
    <w:rsid w:val="008359D6"/>
    <w:rsid w:val="00837113"/>
    <w:rsid w:val="00841A65"/>
    <w:rsid w:val="008445DA"/>
    <w:rsid w:val="00844691"/>
    <w:rsid w:val="00845580"/>
    <w:rsid w:val="008459B8"/>
    <w:rsid w:val="008466D5"/>
    <w:rsid w:val="00846977"/>
    <w:rsid w:val="0085012B"/>
    <w:rsid w:val="00851EBD"/>
    <w:rsid w:val="00852721"/>
    <w:rsid w:val="00853297"/>
    <w:rsid w:val="00856941"/>
    <w:rsid w:val="0085697F"/>
    <w:rsid w:val="00857160"/>
    <w:rsid w:val="008573F0"/>
    <w:rsid w:val="008574E4"/>
    <w:rsid w:val="00857790"/>
    <w:rsid w:val="0086106E"/>
    <w:rsid w:val="00861334"/>
    <w:rsid w:val="008613A4"/>
    <w:rsid w:val="008618A7"/>
    <w:rsid w:val="00861C3A"/>
    <w:rsid w:val="00861DDB"/>
    <w:rsid w:val="0086235D"/>
    <w:rsid w:val="00863036"/>
    <w:rsid w:val="00863FED"/>
    <w:rsid w:val="00864418"/>
    <w:rsid w:val="0086636D"/>
    <w:rsid w:val="00866665"/>
    <w:rsid w:val="00866842"/>
    <w:rsid w:val="00867EB6"/>
    <w:rsid w:val="00870507"/>
    <w:rsid w:val="00871556"/>
    <w:rsid w:val="00871DCA"/>
    <w:rsid w:val="00872624"/>
    <w:rsid w:val="00873FB5"/>
    <w:rsid w:val="00874F72"/>
    <w:rsid w:val="00874F9F"/>
    <w:rsid w:val="00874FC0"/>
    <w:rsid w:val="00876FC1"/>
    <w:rsid w:val="00877E16"/>
    <w:rsid w:val="00880F5D"/>
    <w:rsid w:val="0088200D"/>
    <w:rsid w:val="00882A3B"/>
    <w:rsid w:val="00882FB5"/>
    <w:rsid w:val="00883401"/>
    <w:rsid w:val="00883C28"/>
    <w:rsid w:val="00883CFD"/>
    <w:rsid w:val="00885411"/>
    <w:rsid w:val="008857DC"/>
    <w:rsid w:val="00885E2E"/>
    <w:rsid w:val="00886F03"/>
    <w:rsid w:val="0088756F"/>
    <w:rsid w:val="00887832"/>
    <w:rsid w:val="00887A3E"/>
    <w:rsid w:val="008937B5"/>
    <w:rsid w:val="00893C93"/>
    <w:rsid w:val="00894158"/>
    <w:rsid w:val="00894973"/>
    <w:rsid w:val="008966C8"/>
    <w:rsid w:val="00896A8A"/>
    <w:rsid w:val="00896D1F"/>
    <w:rsid w:val="0089726A"/>
    <w:rsid w:val="00897825"/>
    <w:rsid w:val="008A0212"/>
    <w:rsid w:val="008A1279"/>
    <w:rsid w:val="008A12D1"/>
    <w:rsid w:val="008A204A"/>
    <w:rsid w:val="008A2131"/>
    <w:rsid w:val="008A280D"/>
    <w:rsid w:val="008A3974"/>
    <w:rsid w:val="008B0B4F"/>
    <w:rsid w:val="008B241D"/>
    <w:rsid w:val="008B34E4"/>
    <w:rsid w:val="008B3BB6"/>
    <w:rsid w:val="008B456A"/>
    <w:rsid w:val="008B58D8"/>
    <w:rsid w:val="008B62D7"/>
    <w:rsid w:val="008B6395"/>
    <w:rsid w:val="008B6B44"/>
    <w:rsid w:val="008B7A09"/>
    <w:rsid w:val="008C0BE3"/>
    <w:rsid w:val="008C0D1B"/>
    <w:rsid w:val="008C2004"/>
    <w:rsid w:val="008C31C1"/>
    <w:rsid w:val="008C3918"/>
    <w:rsid w:val="008C40DE"/>
    <w:rsid w:val="008C4174"/>
    <w:rsid w:val="008C46F1"/>
    <w:rsid w:val="008C49C5"/>
    <w:rsid w:val="008C5A41"/>
    <w:rsid w:val="008C61B4"/>
    <w:rsid w:val="008C7CA4"/>
    <w:rsid w:val="008D1953"/>
    <w:rsid w:val="008D2D40"/>
    <w:rsid w:val="008D35C5"/>
    <w:rsid w:val="008D3FB6"/>
    <w:rsid w:val="008D4C44"/>
    <w:rsid w:val="008D5A44"/>
    <w:rsid w:val="008D6547"/>
    <w:rsid w:val="008D6860"/>
    <w:rsid w:val="008D70F1"/>
    <w:rsid w:val="008D7468"/>
    <w:rsid w:val="008D74DA"/>
    <w:rsid w:val="008D7AC0"/>
    <w:rsid w:val="008E01B3"/>
    <w:rsid w:val="008E3185"/>
    <w:rsid w:val="008E578C"/>
    <w:rsid w:val="008E68DA"/>
    <w:rsid w:val="008E7216"/>
    <w:rsid w:val="008F04F1"/>
    <w:rsid w:val="008F1941"/>
    <w:rsid w:val="008F408D"/>
    <w:rsid w:val="008F448E"/>
    <w:rsid w:val="008F47A2"/>
    <w:rsid w:val="008F4FAC"/>
    <w:rsid w:val="00900413"/>
    <w:rsid w:val="00902254"/>
    <w:rsid w:val="00902460"/>
    <w:rsid w:val="00902962"/>
    <w:rsid w:val="0090325C"/>
    <w:rsid w:val="0090354B"/>
    <w:rsid w:val="009039D2"/>
    <w:rsid w:val="00903EA5"/>
    <w:rsid w:val="0090540B"/>
    <w:rsid w:val="009104F4"/>
    <w:rsid w:val="009115CE"/>
    <w:rsid w:val="00911E2C"/>
    <w:rsid w:val="00911E3E"/>
    <w:rsid w:val="009135DE"/>
    <w:rsid w:val="00913AB6"/>
    <w:rsid w:val="00913D75"/>
    <w:rsid w:val="0091602E"/>
    <w:rsid w:val="00917838"/>
    <w:rsid w:val="00920B4E"/>
    <w:rsid w:val="00920C26"/>
    <w:rsid w:val="009230A2"/>
    <w:rsid w:val="00923524"/>
    <w:rsid w:val="00924EAC"/>
    <w:rsid w:val="00924FE3"/>
    <w:rsid w:val="009301B0"/>
    <w:rsid w:val="00931246"/>
    <w:rsid w:val="00932297"/>
    <w:rsid w:val="00932462"/>
    <w:rsid w:val="00934B56"/>
    <w:rsid w:val="00935066"/>
    <w:rsid w:val="009354C6"/>
    <w:rsid w:val="00936217"/>
    <w:rsid w:val="0093663D"/>
    <w:rsid w:val="009376F7"/>
    <w:rsid w:val="00937C3E"/>
    <w:rsid w:val="00937C59"/>
    <w:rsid w:val="00942405"/>
    <w:rsid w:val="00942557"/>
    <w:rsid w:val="00942651"/>
    <w:rsid w:val="00943115"/>
    <w:rsid w:val="009435AB"/>
    <w:rsid w:val="00943999"/>
    <w:rsid w:val="00945DAE"/>
    <w:rsid w:val="00947EF1"/>
    <w:rsid w:val="00950411"/>
    <w:rsid w:val="00950DC7"/>
    <w:rsid w:val="00955239"/>
    <w:rsid w:val="00955B79"/>
    <w:rsid w:val="009572A3"/>
    <w:rsid w:val="0095731A"/>
    <w:rsid w:val="0096032E"/>
    <w:rsid w:val="009606F6"/>
    <w:rsid w:val="00961007"/>
    <w:rsid w:val="00961B07"/>
    <w:rsid w:val="00962F3A"/>
    <w:rsid w:val="00963E04"/>
    <w:rsid w:val="0096589A"/>
    <w:rsid w:val="00965AB7"/>
    <w:rsid w:val="0096629B"/>
    <w:rsid w:val="00966AB6"/>
    <w:rsid w:val="00967776"/>
    <w:rsid w:val="00970759"/>
    <w:rsid w:val="009716D5"/>
    <w:rsid w:val="00971A16"/>
    <w:rsid w:val="00971CEB"/>
    <w:rsid w:val="00972064"/>
    <w:rsid w:val="009734CB"/>
    <w:rsid w:val="00973BEE"/>
    <w:rsid w:val="00974255"/>
    <w:rsid w:val="009743FD"/>
    <w:rsid w:val="00974769"/>
    <w:rsid w:val="00976B19"/>
    <w:rsid w:val="00982F02"/>
    <w:rsid w:val="009842A9"/>
    <w:rsid w:val="0098496C"/>
    <w:rsid w:val="00984D38"/>
    <w:rsid w:val="0098563E"/>
    <w:rsid w:val="00985A90"/>
    <w:rsid w:val="009867CF"/>
    <w:rsid w:val="0098680D"/>
    <w:rsid w:val="00986E23"/>
    <w:rsid w:val="00987546"/>
    <w:rsid w:val="0099001D"/>
    <w:rsid w:val="00991BB0"/>
    <w:rsid w:val="00992676"/>
    <w:rsid w:val="0099327B"/>
    <w:rsid w:val="00995829"/>
    <w:rsid w:val="009960D1"/>
    <w:rsid w:val="00996156"/>
    <w:rsid w:val="00996C06"/>
    <w:rsid w:val="00996E14"/>
    <w:rsid w:val="00996E9E"/>
    <w:rsid w:val="00997D6B"/>
    <w:rsid w:val="009A1119"/>
    <w:rsid w:val="009A1F36"/>
    <w:rsid w:val="009A23F6"/>
    <w:rsid w:val="009A29D1"/>
    <w:rsid w:val="009A2DCD"/>
    <w:rsid w:val="009A3C40"/>
    <w:rsid w:val="009A6F36"/>
    <w:rsid w:val="009A7889"/>
    <w:rsid w:val="009B03C6"/>
    <w:rsid w:val="009B09AD"/>
    <w:rsid w:val="009B1A47"/>
    <w:rsid w:val="009B327B"/>
    <w:rsid w:val="009B3571"/>
    <w:rsid w:val="009B37DE"/>
    <w:rsid w:val="009B3DCF"/>
    <w:rsid w:val="009B4A7C"/>
    <w:rsid w:val="009B4C50"/>
    <w:rsid w:val="009B74B2"/>
    <w:rsid w:val="009B79D2"/>
    <w:rsid w:val="009C0610"/>
    <w:rsid w:val="009C1EC5"/>
    <w:rsid w:val="009C34A6"/>
    <w:rsid w:val="009C3A0B"/>
    <w:rsid w:val="009C3EB9"/>
    <w:rsid w:val="009C3FD5"/>
    <w:rsid w:val="009C40A8"/>
    <w:rsid w:val="009C41F6"/>
    <w:rsid w:val="009C456C"/>
    <w:rsid w:val="009C5544"/>
    <w:rsid w:val="009C641D"/>
    <w:rsid w:val="009C6FE5"/>
    <w:rsid w:val="009D02DA"/>
    <w:rsid w:val="009D07BF"/>
    <w:rsid w:val="009D0CEC"/>
    <w:rsid w:val="009D1683"/>
    <w:rsid w:val="009D1C7F"/>
    <w:rsid w:val="009D1EB8"/>
    <w:rsid w:val="009D2BCF"/>
    <w:rsid w:val="009D32F3"/>
    <w:rsid w:val="009D56DD"/>
    <w:rsid w:val="009D5E32"/>
    <w:rsid w:val="009D72BD"/>
    <w:rsid w:val="009D76C8"/>
    <w:rsid w:val="009E07E9"/>
    <w:rsid w:val="009E34FB"/>
    <w:rsid w:val="009E3ED8"/>
    <w:rsid w:val="009E4B8C"/>
    <w:rsid w:val="009E5290"/>
    <w:rsid w:val="009E53E5"/>
    <w:rsid w:val="009E66FF"/>
    <w:rsid w:val="009E75CA"/>
    <w:rsid w:val="009E7D27"/>
    <w:rsid w:val="009E7FD0"/>
    <w:rsid w:val="009F09E8"/>
    <w:rsid w:val="009F10FD"/>
    <w:rsid w:val="009F33B3"/>
    <w:rsid w:val="009F3890"/>
    <w:rsid w:val="009F419F"/>
    <w:rsid w:val="009F4558"/>
    <w:rsid w:val="009F5B68"/>
    <w:rsid w:val="009F688F"/>
    <w:rsid w:val="00A01057"/>
    <w:rsid w:val="00A043E9"/>
    <w:rsid w:val="00A05315"/>
    <w:rsid w:val="00A10018"/>
    <w:rsid w:val="00A105B3"/>
    <w:rsid w:val="00A10C5E"/>
    <w:rsid w:val="00A10CEE"/>
    <w:rsid w:val="00A10FDB"/>
    <w:rsid w:val="00A112DC"/>
    <w:rsid w:val="00A12023"/>
    <w:rsid w:val="00A1332E"/>
    <w:rsid w:val="00A147C7"/>
    <w:rsid w:val="00A1504C"/>
    <w:rsid w:val="00A153F2"/>
    <w:rsid w:val="00A15ACB"/>
    <w:rsid w:val="00A16B5A"/>
    <w:rsid w:val="00A20172"/>
    <w:rsid w:val="00A2017D"/>
    <w:rsid w:val="00A22ACE"/>
    <w:rsid w:val="00A2508D"/>
    <w:rsid w:val="00A251AA"/>
    <w:rsid w:val="00A25B4E"/>
    <w:rsid w:val="00A25B6D"/>
    <w:rsid w:val="00A26291"/>
    <w:rsid w:val="00A26F7E"/>
    <w:rsid w:val="00A31179"/>
    <w:rsid w:val="00A312B3"/>
    <w:rsid w:val="00A31455"/>
    <w:rsid w:val="00A31F78"/>
    <w:rsid w:val="00A31FEB"/>
    <w:rsid w:val="00A32285"/>
    <w:rsid w:val="00A33935"/>
    <w:rsid w:val="00A34716"/>
    <w:rsid w:val="00A35381"/>
    <w:rsid w:val="00A36F89"/>
    <w:rsid w:val="00A37C65"/>
    <w:rsid w:val="00A4012D"/>
    <w:rsid w:val="00A4097D"/>
    <w:rsid w:val="00A416C1"/>
    <w:rsid w:val="00A419FB"/>
    <w:rsid w:val="00A43B7E"/>
    <w:rsid w:val="00A4486A"/>
    <w:rsid w:val="00A44C4D"/>
    <w:rsid w:val="00A50591"/>
    <w:rsid w:val="00A508F5"/>
    <w:rsid w:val="00A50ED0"/>
    <w:rsid w:val="00A515D4"/>
    <w:rsid w:val="00A531DF"/>
    <w:rsid w:val="00A5370B"/>
    <w:rsid w:val="00A53C81"/>
    <w:rsid w:val="00A53F9C"/>
    <w:rsid w:val="00A5743D"/>
    <w:rsid w:val="00A614D6"/>
    <w:rsid w:val="00A6183C"/>
    <w:rsid w:val="00A626BA"/>
    <w:rsid w:val="00A627AD"/>
    <w:rsid w:val="00A6487B"/>
    <w:rsid w:val="00A650C2"/>
    <w:rsid w:val="00A653E0"/>
    <w:rsid w:val="00A67A17"/>
    <w:rsid w:val="00A70102"/>
    <w:rsid w:val="00A70914"/>
    <w:rsid w:val="00A71F0D"/>
    <w:rsid w:val="00A72100"/>
    <w:rsid w:val="00A72178"/>
    <w:rsid w:val="00A72876"/>
    <w:rsid w:val="00A73139"/>
    <w:rsid w:val="00A73E27"/>
    <w:rsid w:val="00A7487F"/>
    <w:rsid w:val="00A7492B"/>
    <w:rsid w:val="00A75D43"/>
    <w:rsid w:val="00A77B4A"/>
    <w:rsid w:val="00A8137E"/>
    <w:rsid w:val="00A82004"/>
    <w:rsid w:val="00A82428"/>
    <w:rsid w:val="00A86686"/>
    <w:rsid w:val="00A86F26"/>
    <w:rsid w:val="00A876A0"/>
    <w:rsid w:val="00A91076"/>
    <w:rsid w:val="00A911A7"/>
    <w:rsid w:val="00A911CE"/>
    <w:rsid w:val="00A92444"/>
    <w:rsid w:val="00A9399C"/>
    <w:rsid w:val="00A9495F"/>
    <w:rsid w:val="00A96621"/>
    <w:rsid w:val="00A971B7"/>
    <w:rsid w:val="00AA0785"/>
    <w:rsid w:val="00AA0CCE"/>
    <w:rsid w:val="00AA298E"/>
    <w:rsid w:val="00AA3034"/>
    <w:rsid w:val="00AA34D4"/>
    <w:rsid w:val="00AA6B99"/>
    <w:rsid w:val="00AA6FB1"/>
    <w:rsid w:val="00AB19E4"/>
    <w:rsid w:val="00AB1D5E"/>
    <w:rsid w:val="00AB2506"/>
    <w:rsid w:val="00AB4EDF"/>
    <w:rsid w:val="00AB7459"/>
    <w:rsid w:val="00AB78C1"/>
    <w:rsid w:val="00AB7D1E"/>
    <w:rsid w:val="00AC00FA"/>
    <w:rsid w:val="00AC0797"/>
    <w:rsid w:val="00AC3A1E"/>
    <w:rsid w:val="00AC415E"/>
    <w:rsid w:val="00AC4B74"/>
    <w:rsid w:val="00AC4E59"/>
    <w:rsid w:val="00AC523C"/>
    <w:rsid w:val="00AC5C5F"/>
    <w:rsid w:val="00AC63FF"/>
    <w:rsid w:val="00AC77B3"/>
    <w:rsid w:val="00AD04E8"/>
    <w:rsid w:val="00AD0697"/>
    <w:rsid w:val="00AD1435"/>
    <w:rsid w:val="00AD1CF4"/>
    <w:rsid w:val="00AD20C0"/>
    <w:rsid w:val="00AD39A6"/>
    <w:rsid w:val="00AD7434"/>
    <w:rsid w:val="00AD7E0A"/>
    <w:rsid w:val="00AE22DD"/>
    <w:rsid w:val="00AE35A2"/>
    <w:rsid w:val="00AE39B4"/>
    <w:rsid w:val="00AE3EAF"/>
    <w:rsid w:val="00AF012E"/>
    <w:rsid w:val="00AF0413"/>
    <w:rsid w:val="00AF068F"/>
    <w:rsid w:val="00AF0946"/>
    <w:rsid w:val="00AF1A9A"/>
    <w:rsid w:val="00AF2ABB"/>
    <w:rsid w:val="00AF3050"/>
    <w:rsid w:val="00AF38D9"/>
    <w:rsid w:val="00AF47A5"/>
    <w:rsid w:val="00AF75EE"/>
    <w:rsid w:val="00AF77F8"/>
    <w:rsid w:val="00B00225"/>
    <w:rsid w:val="00B01F0A"/>
    <w:rsid w:val="00B029C1"/>
    <w:rsid w:val="00B0388F"/>
    <w:rsid w:val="00B04102"/>
    <w:rsid w:val="00B04C66"/>
    <w:rsid w:val="00B05109"/>
    <w:rsid w:val="00B05AAC"/>
    <w:rsid w:val="00B05EE1"/>
    <w:rsid w:val="00B0665F"/>
    <w:rsid w:val="00B06D61"/>
    <w:rsid w:val="00B077CB"/>
    <w:rsid w:val="00B116B2"/>
    <w:rsid w:val="00B12422"/>
    <w:rsid w:val="00B12F47"/>
    <w:rsid w:val="00B136A1"/>
    <w:rsid w:val="00B147D0"/>
    <w:rsid w:val="00B14B37"/>
    <w:rsid w:val="00B170F4"/>
    <w:rsid w:val="00B20595"/>
    <w:rsid w:val="00B21012"/>
    <w:rsid w:val="00B222FF"/>
    <w:rsid w:val="00B22E3A"/>
    <w:rsid w:val="00B261D2"/>
    <w:rsid w:val="00B26803"/>
    <w:rsid w:val="00B2743C"/>
    <w:rsid w:val="00B302F8"/>
    <w:rsid w:val="00B31096"/>
    <w:rsid w:val="00B3434E"/>
    <w:rsid w:val="00B36326"/>
    <w:rsid w:val="00B401D1"/>
    <w:rsid w:val="00B43119"/>
    <w:rsid w:val="00B437FC"/>
    <w:rsid w:val="00B43927"/>
    <w:rsid w:val="00B44429"/>
    <w:rsid w:val="00B44673"/>
    <w:rsid w:val="00B44C4A"/>
    <w:rsid w:val="00B45AFD"/>
    <w:rsid w:val="00B471C3"/>
    <w:rsid w:val="00B47BEF"/>
    <w:rsid w:val="00B5155B"/>
    <w:rsid w:val="00B51924"/>
    <w:rsid w:val="00B51E81"/>
    <w:rsid w:val="00B525F7"/>
    <w:rsid w:val="00B52FB9"/>
    <w:rsid w:val="00B5321E"/>
    <w:rsid w:val="00B5515A"/>
    <w:rsid w:val="00B5626A"/>
    <w:rsid w:val="00B564B7"/>
    <w:rsid w:val="00B609B9"/>
    <w:rsid w:val="00B6110D"/>
    <w:rsid w:val="00B61CC7"/>
    <w:rsid w:val="00B62CDC"/>
    <w:rsid w:val="00B64F51"/>
    <w:rsid w:val="00B6549D"/>
    <w:rsid w:val="00B662C3"/>
    <w:rsid w:val="00B6642C"/>
    <w:rsid w:val="00B66549"/>
    <w:rsid w:val="00B71CF0"/>
    <w:rsid w:val="00B71F11"/>
    <w:rsid w:val="00B72E6C"/>
    <w:rsid w:val="00B73E59"/>
    <w:rsid w:val="00B74536"/>
    <w:rsid w:val="00B74E28"/>
    <w:rsid w:val="00B770B5"/>
    <w:rsid w:val="00B819D1"/>
    <w:rsid w:val="00B81C46"/>
    <w:rsid w:val="00B81D62"/>
    <w:rsid w:val="00B81E2C"/>
    <w:rsid w:val="00B8219B"/>
    <w:rsid w:val="00B82C35"/>
    <w:rsid w:val="00B85728"/>
    <w:rsid w:val="00B86035"/>
    <w:rsid w:val="00B87B17"/>
    <w:rsid w:val="00B907EE"/>
    <w:rsid w:val="00B90DCE"/>
    <w:rsid w:val="00B92343"/>
    <w:rsid w:val="00B92AF6"/>
    <w:rsid w:val="00B92B83"/>
    <w:rsid w:val="00B93243"/>
    <w:rsid w:val="00B952E3"/>
    <w:rsid w:val="00B95CC6"/>
    <w:rsid w:val="00B97B2D"/>
    <w:rsid w:val="00BA11C0"/>
    <w:rsid w:val="00BA17E8"/>
    <w:rsid w:val="00BA1D9D"/>
    <w:rsid w:val="00BA30A4"/>
    <w:rsid w:val="00BA4100"/>
    <w:rsid w:val="00BA4586"/>
    <w:rsid w:val="00BA4F29"/>
    <w:rsid w:val="00BA561A"/>
    <w:rsid w:val="00BA5F33"/>
    <w:rsid w:val="00BA6082"/>
    <w:rsid w:val="00BA6274"/>
    <w:rsid w:val="00BB0E19"/>
    <w:rsid w:val="00BB16FA"/>
    <w:rsid w:val="00BB23C7"/>
    <w:rsid w:val="00BB24D8"/>
    <w:rsid w:val="00BB2D15"/>
    <w:rsid w:val="00BB3555"/>
    <w:rsid w:val="00BC1472"/>
    <w:rsid w:val="00BC18A7"/>
    <w:rsid w:val="00BC42CA"/>
    <w:rsid w:val="00BC4F51"/>
    <w:rsid w:val="00BC65F1"/>
    <w:rsid w:val="00BC6E7C"/>
    <w:rsid w:val="00BC70C9"/>
    <w:rsid w:val="00BD04C3"/>
    <w:rsid w:val="00BD2906"/>
    <w:rsid w:val="00BD330A"/>
    <w:rsid w:val="00BD3E5F"/>
    <w:rsid w:val="00BD48DE"/>
    <w:rsid w:val="00BD758F"/>
    <w:rsid w:val="00BD7CAC"/>
    <w:rsid w:val="00BE1950"/>
    <w:rsid w:val="00BE1CE8"/>
    <w:rsid w:val="00BE23D0"/>
    <w:rsid w:val="00BE3E1F"/>
    <w:rsid w:val="00BE4284"/>
    <w:rsid w:val="00BE4E29"/>
    <w:rsid w:val="00BE5B8E"/>
    <w:rsid w:val="00BE69B9"/>
    <w:rsid w:val="00BE78DD"/>
    <w:rsid w:val="00BE7B0B"/>
    <w:rsid w:val="00BF022A"/>
    <w:rsid w:val="00BF0A10"/>
    <w:rsid w:val="00BF1836"/>
    <w:rsid w:val="00BF189E"/>
    <w:rsid w:val="00BF2399"/>
    <w:rsid w:val="00BF23B4"/>
    <w:rsid w:val="00BF50BB"/>
    <w:rsid w:val="00BF65D2"/>
    <w:rsid w:val="00BF6801"/>
    <w:rsid w:val="00BF78CD"/>
    <w:rsid w:val="00C0081B"/>
    <w:rsid w:val="00C01C76"/>
    <w:rsid w:val="00C01E38"/>
    <w:rsid w:val="00C0232E"/>
    <w:rsid w:val="00C02474"/>
    <w:rsid w:val="00C02B72"/>
    <w:rsid w:val="00C02DC6"/>
    <w:rsid w:val="00C03541"/>
    <w:rsid w:val="00C03C0E"/>
    <w:rsid w:val="00C0471F"/>
    <w:rsid w:val="00C04B01"/>
    <w:rsid w:val="00C04E06"/>
    <w:rsid w:val="00C06491"/>
    <w:rsid w:val="00C07855"/>
    <w:rsid w:val="00C10309"/>
    <w:rsid w:val="00C10413"/>
    <w:rsid w:val="00C113AE"/>
    <w:rsid w:val="00C11567"/>
    <w:rsid w:val="00C1188C"/>
    <w:rsid w:val="00C12BF4"/>
    <w:rsid w:val="00C12E77"/>
    <w:rsid w:val="00C131D6"/>
    <w:rsid w:val="00C134FF"/>
    <w:rsid w:val="00C14452"/>
    <w:rsid w:val="00C158E4"/>
    <w:rsid w:val="00C1635C"/>
    <w:rsid w:val="00C171F2"/>
    <w:rsid w:val="00C209B7"/>
    <w:rsid w:val="00C21651"/>
    <w:rsid w:val="00C21A18"/>
    <w:rsid w:val="00C277FD"/>
    <w:rsid w:val="00C27B03"/>
    <w:rsid w:val="00C27B84"/>
    <w:rsid w:val="00C314C4"/>
    <w:rsid w:val="00C31880"/>
    <w:rsid w:val="00C3308C"/>
    <w:rsid w:val="00C34A36"/>
    <w:rsid w:val="00C355DF"/>
    <w:rsid w:val="00C36616"/>
    <w:rsid w:val="00C370B4"/>
    <w:rsid w:val="00C4246E"/>
    <w:rsid w:val="00C42477"/>
    <w:rsid w:val="00C462DA"/>
    <w:rsid w:val="00C462E4"/>
    <w:rsid w:val="00C50717"/>
    <w:rsid w:val="00C50D26"/>
    <w:rsid w:val="00C5287F"/>
    <w:rsid w:val="00C52BC0"/>
    <w:rsid w:val="00C52E7E"/>
    <w:rsid w:val="00C532A3"/>
    <w:rsid w:val="00C538DB"/>
    <w:rsid w:val="00C5545D"/>
    <w:rsid w:val="00C56146"/>
    <w:rsid w:val="00C57AD6"/>
    <w:rsid w:val="00C6089A"/>
    <w:rsid w:val="00C612AB"/>
    <w:rsid w:val="00C629DA"/>
    <w:rsid w:val="00C62C18"/>
    <w:rsid w:val="00C64A50"/>
    <w:rsid w:val="00C71C86"/>
    <w:rsid w:val="00C74219"/>
    <w:rsid w:val="00C74673"/>
    <w:rsid w:val="00C7475C"/>
    <w:rsid w:val="00C74E0B"/>
    <w:rsid w:val="00C76E47"/>
    <w:rsid w:val="00C76E8F"/>
    <w:rsid w:val="00C77E6C"/>
    <w:rsid w:val="00C80031"/>
    <w:rsid w:val="00C8034F"/>
    <w:rsid w:val="00C8073C"/>
    <w:rsid w:val="00C826A6"/>
    <w:rsid w:val="00C853EF"/>
    <w:rsid w:val="00C85967"/>
    <w:rsid w:val="00C85FEB"/>
    <w:rsid w:val="00C8750B"/>
    <w:rsid w:val="00C91572"/>
    <w:rsid w:val="00C9282D"/>
    <w:rsid w:val="00C932A6"/>
    <w:rsid w:val="00C9443E"/>
    <w:rsid w:val="00C94DF4"/>
    <w:rsid w:val="00C963EB"/>
    <w:rsid w:val="00CA151E"/>
    <w:rsid w:val="00CA1877"/>
    <w:rsid w:val="00CA187F"/>
    <w:rsid w:val="00CA1B67"/>
    <w:rsid w:val="00CA1CFC"/>
    <w:rsid w:val="00CA4DC6"/>
    <w:rsid w:val="00CA51D4"/>
    <w:rsid w:val="00CA57D2"/>
    <w:rsid w:val="00CA5CDD"/>
    <w:rsid w:val="00CA680D"/>
    <w:rsid w:val="00CB04E5"/>
    <w:rsid w:val="00CB07C8"/>
    <w:rsid w:val="00CB098D"/>
    <w:rsid w:val="00CB0D40"/>
    <w:rsid w:val="00CB1967"/>
    <w:rsid w:val="00CB22E6"/>
    <w:rsid w:val="00CB2403"/>
    <w:rsid w:val="00CB2745"/>
    <w:rsid w:val="00CB3A7B"/>
    <w:rsid w:val="00CB6273"/>
    <w:rsid w:val="00CB79C5"/>
    <w:rsid w:val="00CC1B6D"/>
    <w:rsid w:val="00CC2091"/>
    <w:rsid w:val="00CC3ED3"/>
    <w:rsid w:val="00CC3F84"/>
    <w:rsid w:val="00CC456F"/>
    <w:rsid w:val="00CC4C35"/>
    <w:rsid w:val="00CC570C"/>
    <w:rsid w:val="00CC58A5"/>
    <w:rsid w:val="00CC5B4F"/>
    <w:rsid w:val="00CC5E06"/>
    <w:rsid w:val="00CC6917"/>
    <w:rsid w:val="00CC6BAF"/>
    <w:rsid w:val="00CC73EC"/>
    <w:rsid w:val="00CD0071"/>
    <w:rsid w:val="00CD043B"/>
    <w:rsid w:val="00CD558D"/>
    <w:rsid w:val="00CD5820"/>
    <w:rsid w:val="00CD5B45"/>
    <w:rsid w:val="00CD5B48"/>
    <w:rsid w:val="00CD7F94"/>
    <w:rsid w:val="00CE0474"/>
    <w:rsid w:val="00CE0849"/>
    <w:rsid w:val="00CE0B72"/>
    <w:rsid w:val="00CE10F5"/>
    <w:rsid w:val="00CE214E"/>
    <w:rsid w:val="00CE2571"/>
    <w:rsid w:val="00CE4053"/>
    <w:rsid w:val="00CE4558"/>
    <w:rsid w:val="00CE4946"/>
    <w:rsid w:val="00CE52EA"/>
    <w:rsid w:val="00CE594A"/>
    <w:rsid w:val="00CE604C"/>
    <w:rsid w:val="00CE651D"/>
    <w:rsid w:val="00CE687A"/>
    <w:rsid w:val="00CE6B34"/>
    <w:rsid w:val="00CE7978"/>
    <w:rsid w:val="00CF0DBC"/>
    <w:rsid w:val="00CF206A"/>
    <w:rsid w:val="00CF3650"/>
    <w:rsid w:val="00CF534D"/>
    <w:rsid w:val="00CF5926"/>
    <w:rsid w:val="00CF6346"/>
    <w:rsid w:val="00CF6861"/>
    <w:rsid w:val="00CF695C"/>
    <w:rsid w:val="00CF6CE5"/>
    <w:rsid w:val="00D01B8E"/>
    <w:rsid w:val="00D01BD9"/>
    <w:rsid w:val="00D0277D"/>
    <w:rsid w:val="00D02B68"/>
    <w:rsid w:val="00D03089"/>
    <w:rsid w:val="00D04B3E"/>
    <w:rsid w:val="00D053ED"/>
    <w:rsid w:val="00D057C7"/>
    <w:rsid w:val="00D05EC3"/>
    <w:rsid w:val="00D06196"/>
    <w:rsid w:val="00D06F4A"/>
    <w:rsid w:val="00D07571"/>
    <w:rsid w:val="00D10DD8"/>
    <w:rsid w:val="00D11A30"/>
    <w:rsid w:val="00D11DE2"/>
    <w:rsid w:val="00D120E3"/>
    <w:rsid w:val="00D12272"/>
    <w:rsid w:val="00D12D46"/>
    <w:rsid w:val="00D13CE9"/>
    <w:rsid w:val="00D13D76"/>
    <w:rsid w:val="00D165AC"/>
    <w:rsid w:val="00D17A34"/>
    <w:rsid w:val="00D20EAD"/>
    <w:rsid w:val="00D22C34"/>
    <w:rsid w:val="00D23EF6"/>
    <w:rsid w:val="00D2404C"/>
    <w:rsid w:val="00D2482F"/>
    <w:rsid w:val="00D248F6"/>
    <w:rsid w:val="00D25B09"/>
    <w:rsid w:val="00D26292"/>
    <w:rsid w:val="00D268E1"/>
    <w:rsid w:val="00D30642"/>
    <w:rsid w:val="00D32388"/>
    <w:rsid w:val="00D32A8D"/>
    <w:rsid w:val="00D32B48"/>
    <w:rsid w:val="00D32C81"/>
    <w:rsid w:val="00D32DC5"/>
    <w:rsid w:val="00D3345F"/>
    <w:rsid w:val="00D33F22"/>
    <w:rsid w:val="00D34DD8"/>
    <w:rsid w:val="00D34EDE"/>
    <w:rsid w:val="00D366B0"/>
    <w:rsid w:val="00D379C2"/>
    <w:rsid w:val="00D37C44"/>
    <w:rsid w:val="00D4037C"/>
    <w:rsid w:val="00D408F1"/>
    <w:rsid w:val="00D42095"/>
    <w:rsid w:val="00D42786"/>
    <w:rsid w:val="00D44D57"/>
    <w:rsid w:val="00D465DF"/>
    <w:rsid w:val="00D47FCB"/>
    <w:rsid w:val="00D47FFC"/>
    <w:rsid w:val="00D51203"/>
    <w:rsid w:val="00D52469"/>
    <w:rsid w:val="00D525F3"/>
    <w:rsid w:val="00D54D94"/>
    <w:rsid w:val="00D55ADE"/>
    <w:rsid w:val="00D55CB3"/>
    <w:rsid w:val="00D563E2"/>
    <w:rsid w:val="00D57049"/>
    <w:rsid w:val="00D6190B"/>
    <w:rsid w:val="00D624BB"/>
    <w:rsid w:val="00D62692"/>
    <w:rsid w:val="00D63738"/>
    <w:rsid w:val="00D64264"/>
    <w:rsid w:val="00D65932"/>
    <w:rsid w:val="00D65934"/>
    <w:rsid w:val="00D7012F"/>
    <w:rsid w:val="00D705A2"/>
    <w:rsid w:val="00D706B8"/>
    <w:rsid w:val="00D70D43"/>
    <w:rsid w:val="00D71D95"/>
    <w:rsid w:val="00D72ECE"/>
    <w:rsid w:val="00D738BD"/>
    <w:rsid w:val="00D73DD8"/>
    <w:rsid w:val="00D75850"/>
    <w:rsid w:val="00D801E4"/>
    <w:rsid w:val="00D80558"/>
    <w:rsid w:val="00D80EFE"/>
    <w:rsid w:val="00D81BD5"/>
    <w:rsid w:val="00D87D5C"/>
    <w:rsid w:val="00D90153"/>
    <w:rsid w:val="00D91018"/>
    <w:rsid w:val="00D941C8"/>
    <w:rsid w:val="00D94ADC"/>
    <w:rsid w:val="00D94C4D"/>
    <w:rsid w:val="00D95CEE"/>
    <w:rsid w:val="00DA0C7E"/>
    <w:rsid w:val="00DA1596"/>
    <w:rsid w:val="00DA2B5A"/>
    <w:rsid w:val="00DA2D89"/>
    <w:rsid w:val="00DA470F"/>
    <w:rsid w:val="00DA5AD5"/>
    <w:rsid w:val="00DB1536"/>
    <w:rsid w:val="00DB211B"/>
    <w:rsid w:val="00DB2918"/>
    <w:rsid w:val="00DB2AA9"/>
    <w:rsid w:val="00DB44C9"/>
    <w:rsid w:val="00DB4C56"/>
    <w:rsid w:val="00DB5AA8"/>
    <w:rsid w:val="00DB6239"/>
    <w:rsid w:val="00DB6BDB"/>
    <w:rsid w:val="00DB6FC8"/>
    <w:rsid w:val="00DB7944"/>
    <w:rsid w:val="00DB7F89"/>
    <w:rsid w:val="00DC18E3"/>
    <w:rsid w:val="00DC2D26"/>
    <w:rsid w:val="00DC33B0"/>
    <w:rsid w:val="00DC387C"/>
    <w:rsid w:val="00DC392E"/>
    <w:rsid w:val="00DC43AF"/>
    <w:rsid w:val="00DC43BF"/>
    <w:rsid w:val="00DC48A8"/>
    <w:rsid w:val="00DC52F8"/>
    <w:rsid w:val="00DC6D1A"/>
    <w:rsid w:val="00DC737E"/>
    <w:rsid w:val="00DD0C8A"/>
    <w:rsid w:val="00DD1A52"/>
    <w:rsid w:val="00DD4FA6"/>
    <w:rsid w:val="00DD55A3"/>
    <w:rsid w:val="00DD5A0A"/>
    <w:rsid w:val="00DD6741"/>
    <w:rsid w:val="00DD6FFE"/>
    <w:rsid w:val="00DD7116"/>
    <w:rsid w:val="00DD7D06"/>
    <w:rsid w:val="00DE185C"/>
    <w:rsid w:val="00DE335B"/>
    <w:rsid w:val="00DE392D"/>
    <w:rsid w:val="00DE4FFC"/>
    <w:rsid w:val="00DE58FD"/>
    <w:rsid w:val="00DE65EC"/>
    <w:rsid w:val="00DF0065"/>
    <w:rsid w:val="00DF273D"/>
    <w:rsid w:val="00DF2D85"/>
    <w:rsid w:val="00DF2E66"/>
    <w:rsid w:val="00DF33E9"/>
    <w:rsid w:val="00DF3A72"/>
    <w:rsid w:val="00DF568C"/>
    <w:rsid w:val="00DF65BE"/>
    <w:rsid w:val="00DF7804"/>
    <w:rsid w:val="00E00105"/>
    <w:rsid w:val="00E01729"/>
    <w:rsid w:val="00E022CF"/>
    <w:rsid w:val="00E028FC"/>
    <w:rsid w:val="00E04FA5"/>
    <w:rsid w:val="00E0556B"/>
    <w:rsid w:val="00E05CDA"/>
    <w:rsid w:val="00E060F4"/>
    <w:rsid w:val="00E07B3B"/>
    <w:rsid w:val="00E07EF1"/>
    <w:rsid w:val="00E10943"/>
    <w:rsid w:val="00E10FF5"/>
    <w:rsid w:val="00E1390C"/>
    <w:rsid w:val="00E15094"/>
    <w:rsid w:val="00E16FD8"/>
    <w:rsid w:val="00E170CA"/>
    <w:rsid w:val="00E20329"/>
    <w:rsid w:val="00E20369"/>
    <w:rsid w:val="00E23138"/>
    <w:rsid w:val="00E237DC"/>
    <w:rsid w:val="00E25E5A"/>
    <w:rsid w:val="00E26C61"/>
    <w:rsid w:val="00E26F6D"/>
    <w:rsid w:val="00E3147E"/>
    <w:rsid w:val="00E319F9"/>
    <w:rsid w:val="00E31C7C"/>
    <w:rsid w:val="00E31FB0"/>
    <w:rsid w:val="00E32102"/>
    <w:rsid w:val="00E3293E"/>
    <w:rsid w:val="00E35B94"/>
    <w:rsid w:val="00E3604C"/>
    <w:rsid w:val="00E3611C"/>
    <w:rsid w:val="00E3712D"/>
    <w:rsid w:val="00E37B6B"/>
    <w:rsid w:val="00E40281"/>
    <w:rsid w:val="00E4083C"/>
    <w:rsid w:val="00E40FDC"/>
    <w:rsid w:val="00E43341"/>
    <w:rsid w:val="00E437C8"/>
    <w:rsid w:val="00E439EE"/>
    <w:rsid w:val="00E44A47"/>
    <w:rsid w:val="00E44D29"/>
    <w:rsid w:val="00E46158"/>
    <w:rsid w:val="00E46321"/>
    <w:rsid w:val="00E469FC"/>
    <w:rsid w:val="00E506FF"/>
    <w:rsid w:val="00E52EBB"/>
    <w:rsid w:val="00E531AA"/>
    <w:rsid w:val="00E54063"/>
    <w:rsid w:val="00E54DB9"/>
    <w:rsid w:val="00E55A33"/>
    <w:rsid w:val="00E5603C"/>
    <w:rsid w:val="00E5647B"/>
    <w:rsid w:val="00E56672"/>
    <w:rsid w:val="00E57551"/>
    <w:rsid w:val="00E57EE3"/>
    <w:rsid w:val="00E60188"/>
    <w:rsid w:val="00E60C33"/>
    <w:rsid w:val="00E63251"/>
    <w:rsid w:val="00E639E7"/>
    <w:rsid w:val="00E64706"/>
    <w:rsid w:val="00E65E71"/>
    <w:rsid w:val="00E700EE"/>
    <w:rsid w:val="00E72E2C"/>
    <w:rsid w:val="00E7630B"/>
    <w:rsid w:val="00E7645E"/>
    <w:rsid w:val="00E770D1"/>
    <w:rsid w:val="00E80791"/>
    <w:rsid w:val="00E80C9F"/>
    <w:rsid w:val="00E818EA"/>
    <w:rsid w:val="00E85591"/>
    <w:rsid w:val="00E90A96"/>
    <w:rsid w:val="00E92682"/>
    <w:rsid w:val="00E92A92"/>
    <w:rsid w:val="00E93A50"/>
    <w:rsid w:val="00E9470C"/>
    <w:rsid w:val="00E96221"/>
    <w:rsid w:val="00E9656C"/>
    <w:rsid w:val="00E9687D"/>
    <w:rsid w:val="00E975DE"/>
    <w:rsid w:val="00E976EF"/>
    <w:rsid w:val="00EA0273"/>
    <w:rsid w:val="00EA1B0D"/>
    <w:rsid w:val="00EA2D06"/>
    <w:rsid w:val="00EA2ED3"/>
    <w:rsid w:val="00EA3A30"/>
    <w:rsid w:val="00EA4DDB"/>
    <w:rsid w:val="00EB0970"/>
    <w:rsid w:val="00EB1965"/>
    <w:rsid w:val="00EB29F8"/>
    <w:rsid w:val="00EB2D81"/>
    <w:rsid w:val="00EB4C23"/>
    <w:rsid w:val="00EB58FC"/>
    <w:rsid w:val="00EB601B"/>
    <w:rsid w:val="00EC10EB"/>
    <w:rsid w:val="00EC254E"/>
    <w:rsid w:val="00EC6257"/>
    <w:rsid w:val="00EC7C33"/>
    <w:rsid w:val="00EC7FE9"/>
    <w:rsid w:val="00ED2883"/>
    <w:rsid w:val="00ED3B07"/>
    <w:rsid w:val="00ED3B91"/>
    <w:rsid w:val="00ED50DD"/>
    <w:rsid w:val="00ED6DA5"/>
    <w:rsid w:val="00ED7A20"/>
    <w:rsid w:val="00ED7F12"/>
    <w:rsid w:val="00EE0142"/>
    <w:rsid w:val="00EE066B"/>
    <w:rsid w:val="00EE3889"/>
    <w:rsid w:val="00EE3C39"/>
    <w:rsid w:val="00EE3C6F"/>
    <w:rsid w:val="00EE724D"/>
    <w:rsid w:val="00EF0B6F"/>
    <w:rsid w:val="00EF0BF3"/>
    <w:rsid w:val="00EF0C03"/>
    <w:rsid w:val="00EF2E4D"/>
    <w:rsid w:val="00EF3FFE"/>
    <w:rsid w:val="00EF5489"/>
    <w:rsid w:val="00EF59C7"/>
    <w:rsid w:val="00EF5ACB"/>
    <w:rsid w:val="00EF64FB"/>
    <w:rsid w:val="00EF7049"/>
    <w:rsid w:val="00EF7054"/>
    <w:rsid w:val="00EF7D0E"/>
    <w:rsid w:val="00F00A40"/>
    <w:rsid w:val="00F0151B"/>
    <w:rsid w:val="00F04716"/>
    <w:rsid w:val="00F10CA0"/>
    <w:rsid w:val="00F11500"/>
    <w:rsid w:val="00F11788"/>
    <w:rsid w:val="00F13CDA"/>
    <w:rsid w:val="00F14387"/>
    <w:rsid w:val="00F145CD"/>
    <w:rsid w:val="00F166FD"/>
    <w:rsid w:val="00F171BB"/>
    <w:rsid w:val="00F17F16"/>
    <w:rsid w:val="00F20F52"/>
    <w:rsid w:val="00F2144C"/>
    <w:rsid w:val="00F22292"/>
    <w:rsid w:val="00F23A6D"/>
    <w:rsid w:val="00F25540"/>
    <w:rsid w:val="00F25596"/>
    <w:rsid w:val="00F2592F"/>
    <w:rsid w:val="00F27618"/>
    <w:rsid w:val="00F27A24"/>
    <w:rsid w:val="00F3037E"/>
    <w:rsid w:val="00F30F0F"/>
    <w:rsid w:val="00F31C22"/>
    <w:rsid w:val="00F32DA1"/>
    <w:rsid w:val="00F331D7"/>
    <w:rsid w:val="00F34034"/>
    <w:rsid w:val="00F35DD8"/>
    <w:rsid w:val="00F363D1"/>
    <w:rsid w:val="00F3680D"/>
    <w:rsid w:val="00F368A0"/>
    <w:rsid w:val="00F36CD8"/>
    <w:rsid w:val="00F37435"/>
    <w:rsid w:val="00F41360"/>
    <w:rsid w:val="00F413EB"/>
    <w:rsid w:val="00F41590"/>
    <w:rsid w:val="00F42ECA"/>
    <w:rsid w:val="00F42F71"/>
    <w:rsid w:val="00F43205"/>
    <w:rsid w:val="00F43E46"/>
    <w:rsid w:val="00F44505"/>
    <w:rsid w:val="00F4498C"/>
    <w:rsid w:val="00F44D80"/>
    <w:rsid w:val="00F45F34"/>
    <w:rsid w:val="00F50299"/>
    <w:rsid w:val="00F50F92"/>
    <w:rsid w:val="00F5103F"/>
    <w:rsid w:val="00F51281"/>
    <w:rsid w:val="00F51F4A"/>
    <w:rsid w:val="00F5326D"/>
    <w:rsid w:val="00F53562"/>
    <w:rsid w:val="00F537B6"/>
    <w:rsid w:val="00F53DD2"/>
    <w:rsid w:val="00F544DD"/>
    <w:rsid w:val="00F560E9"/>
    <w:rsid w:val="00F56211"/>
    <w:rsid w:val="00F574F1"/>
    <w:rsid w:val="00F60C38"/>
    <w:rsid w:val="00F62182"/>
    <w:rsid w:val="00F6223A"/>
    <w:rsid w:val="00F63286"/>
    <w:rsid w:val="00F67025"/>
    <w:rsid w:val="00F67581"/>
    <w:rsid w:val="00F67699"/>
    <w:rsid w:val="00F67D67"/>
    <w:rsid w:val="00F72AAF"/>
    <w:rsid w:val="00F73175"/>
    <w:rsid w:val="00F739F5"/>
    <w:rsid w:val="00F7724F"/>
    <w:rsid w:val="00F802FE"/>
    <w:rsid w:val="00F80E90"/>
    <w:rsid w:val="00F82575"/>
    <w:rsid w:val="00F83E10"/>
    <w:rsid w:val="00F84356"/>
    <w:rsid w:val="00F856C4"/>
    <w:rsid w:val="00F87FDB"/>
    <w:rsid w:val="00F90BCB"/>
    <w:rsid w:val="00F91AA6"/>
    <w:rsid w:val="00F923B3"/>
    <w:rsid w:val="00F92C16"/>
    <w:rsid w:val="00F92FD6"/>
    <w:rsid w:val="00F930BA"/>
    <w:rsid w:val="00F943F9"/>
    <w:rsid w:val="00F968FF"/>
    <w:rsid w:val="00F974D8"/>
    <w:rsid w:val="00F975AA"/>
    <w:rsid w:val="00F97C62"/>
    <w:rsid w:val="00FA0C28"/>
    <w:rsid w:val="00FA0FA6"/>
    <w:rsid w:val="00FA1620"/>
    <w:rsid w:val="00FA18C9"/>
    <w:rsid w:val="00FA1DD4"/>
    <w:rsid w:val="00FA21AB"/>
    <w:rsid w:val="00FA3BB8"/>
    <w:rsid w:val="00FA494B"/>
    <w:rsid w:val="00FA6131"/>
    <w:rsid w:val="00FA63A9"/>
    <w:rsid w:val="00FA6626"/>
    <w:rsid w:val="00FA686B"/>
    <w:rsid w:val="00FA749E"/>
    <w:rsid w:val="00FB001B"/>
    <w:rsid w:val="00FB1222"/>
    <w:rsid w:val="00FB20BC"/>
    <w:rsid w:val="00FB28B9"/>
    <w:rsid w:val="00FB2EBF"/>
    <w:rsid w:val="00FB3628"/>
    <w:rsid w:val="00FB377A"/>
    <w:rsid w:val="00FB410C"/>
    <w:rsid w:val="00FB47A6"/>
    <w:rsid w:val="00FB48D9"/>
    <w:rsid w:val="00FB5C10"/>
    <w:rsid w:val="00FB5E0A"/>
    <w:rsid w:val="00FB60EF"/>
    <w:rsid w:val="00FC083C"/>
    <w:rsid w:val="00FC1435"/>
    <w:rsid w:val="00FC158F"/>
    <w:rsid w:val="00FC2FBB"/>
    <w:rsid w:val="00FC445F"/>
    <w:rsid w:val="00FC474B"/>
    <w:rsid w:val="00FC4B42"/>
    <w:rsid w:val="00FC6AB5"/>
    <w:rsid w:val="00FC6C88"/>
    <w:rsid w:val="00FC6FF8"/>
    <w:rsid w:val="00FC7141"/>
    <w:rsid w:val="00FC7573"/>
    <w:rsid w:val="00FC75BB"/>
    <w:rsid w:val="00FD063F"/>
    <w:rsid w:val="00FD1901"/>
    <w:rsid w:val="00FD40B2"/>
    <w:rsid w:val="00FD4CCD"/>
    <w:rsid w:val="00FD521E"/>
    <w:rsid w:val="00FD567D"/>
    <w:rsid w:val="00FD58AC"/>
    <w:rsid w:val="00FD621C"/>
    <w:rsid w:val="00FD6E54"/>
    <w:rsid w:val="00FD77A1"/>
    <w:rsid w:val="00FD78EF"/>
    <w:rsid w:val="00FE11A8"/>
    <w:rsid w:val="00FE19AE"/>
    <w:rsid w:val="00FE2E76"/>
    <w:rsid w:val="00FE36FA"/>
    <w:rsid w:val="00FE54A8"/>
    <w:rsid w:val="00FE7603"/>
    <w:rsid w:val="00FE7E4A"/>
    <w:rsid w:val="00FF0E12"/>
    <w:rsid w:val="00FF1024"/>
    <w:rsid w:val="00FF2BC7"/>
    <w:rsid w:val="00FF3D8B"/>
    <w:rsid w:val="00FF4001"/>
    <w:rsid w:val="00FF4472"/>
    <w:rsid w:val="00FF4A73"/>
    <w:rsid w:val="00FF654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E3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1C7C"/>
    <w:pPr>
      <w:ind w:left="720"/>
      <w:contextualSpacing/>
    </w:pPr>
  </w:style>
  <w:style w:type="paragraph" w:styleId="a4">
    <w:name w:val="Balloon Text"/>
    <w:basedOn w:val="a"/>
    <w:link w:val="Char"/>
    <w:uiPriority w:val="99"/>
    <w:semiHidden/>
    <w:unhideWhenUsed/>
    <w:rsid w:val="004917F1"/>
    <w:rPr>
      <w:rFonts w:ascii="Lucida Grande" w:hAnsi="Lucida Grande" w:cs="Lucida Grande"/>
      <w:sz w:val="18"/>
      <w:szCs w:val="18"/>
    </w:rPr>
  </w:style>
  <w:style w:type="character" w:customStyle="1" w:styleId="Char">
    <w:name w:val="Κείμενο πλαισίου Char"/>
    <w:basedOn w:val="a0"/>
    <w:link w:val="a4"/>
    <w:uiPriority w:val="99"/>
    <w:semiHidden/>
    <w:rsid w:val="004917F1"/>
    <w:rPr>
      <w:rFonts w:ascii="Lucida Grande" w:hAnsi="Lucida Grande" w:cs="Lucida Grande"/>
      <w:sz w:val="18"/>
      <w:szCs w:val="18"/>
    </w:rPr>
  </w:style>
  <w:style w:type="character" w:styleId="a5">
    <w:name w:val="annotation reference"/>
    <w:basedOn w:val="a0"/>
    <w:uiPriority w:val="99"/>
    <w:semiHidden/>
    <w:unhideWhenUsed/>
    <w:rsid w:val="004917F1"/>
    <w:rPr>
      <w:sz w:val="18"/>
      <w:szCs w:val="18"/>
    </w:rPr>
  </w:style>
  <w:style w:type="paragraph" w:styleId="a6">
    <w:name w:val="annotation text"/>
    <w:basedOn w:val="a"/>
    <w:link w:val="Char0"/>
    <w:uiPriority w:val="99"/>
    <w:unhideWhenUsed/>
    <w:rsid w:val="004917F1"/>
  </w:style>
  <w:style w:type="character" w:customStyle="1" w:styleId="Char0">
    <w:name w:val="Κείμενο σχολίου Char"/>
    <w:basedOn w:val="a0"/>
    <w:link w:val="a6"/>
    <w:uiPriority w:val="99"/>
    <w:rsid w:val="004917F1"/>
  </w:style>
  <w:style w:type="paragraph" w:styleId="a7">
    <w:name w:val="annotation subject"/>
    <w:basedOn w:val="a6"/>
    <w:next w:val="a6"/>
    <w:link w:val="Char1"/>
    <w:uiPriority w:val="99"/>
    <w:semiHidden/>
    <w:unhideWhenUsed/>
    <w:rsid w:val="004917F1"/>
    <w:rPr>
      <w:b/>
      <w:bCs/>
      <w:sz w:val="20"/>
      <w:szCs w:val="20"/>
    </w:rPr>
  </w:style>
  <w:style w:type="character" w:customStyle="1" w:styleId="Char1">
    <w:name w:val="Θέμα σχολίου Char"/>
    <w:basedOn w:val="Char0"/>
    <w:link w:val="a7"/>
    <w:uiPriority w:val="99"/>
    <w:semiHidden/>
    <w:rsid w:val="004917F1"/>
    <w:rPr>
      <w:b/>
      <w:bCs/>
      <w:sz w:val="20"/>
      <w:szCs w:val="20"/>
    </w:rPr>
  </w:style>
  <w:style w:type="paragraph" w:styleId="a8">
    <w:name w:val="Revision"/>
    <w:hidden/>
    <w:uiPriority w:val="99"/>
    <w:semiHidden/>
    <w:rsid w:val="0091602E"/>
  </w:style>
  <w:style w:type="paragraph" w:styleId="a9">
    <w:name w:val="Document Map"/>
    <w:basedOn w:val="a"/>
    <w:link w:val="Char2"/>
    <w:uiPriority w:val="99"/>
    <w:semiHidden/>
    <w:unhideWhenUsed/>
    <w:rsid w:val="00D01B8E"/>
    <w:rPr>
      <w:rFonts w:ascii="Times New Roman" w:hAnsi="Times New Roman" w:cs="Times New Roman"/>
    </w:rPr>
  </w:style>
  <w:style w:type="character" w:customStyle="1" w:styleId="Char2">
    <w:name w:val="Χάρτης εγγράφου Char"/>
    <w:basedOn w:val="a0"/>
    <w:link w:val="a9"/>
    <w:uiPriority w:val="99"/>
    <w:semiHidden/>
    <w:rsid w:val="00D01B8E"/>
    <w:rPr>
      <w:rFonts w:ascii="Times New Roman" w:hAnsi="Times New Roman" w:cs="Times New Roman"/>
    </w:rPr>
  </w:style>
  <w:style w:type="paragraph" w:styleId="aa">
    <w:name w:val="footer"/>
    <w:basedOn w:val="a"/>
    <w:link w:val="Char3"/>
    <w:uiPriority w:val="99"/>
    <w:unhideWhenUsed/>
    <w:rsid w:val="00A10018"/>
    <w:pPr>
      <w:tabs>
        <w:tab w:val="center" w:pos="4153"/>
        <w:tab w:val="right" w:pos="8306"/>
      </w:tabs>
    </w:pPr>
  </w:style>
  <w:style w:type="character" w:customStyle="1" w:styleId="Char3">
    <w:name w:val="Υποσέλιδο Char"/>
    <w:basedOn w:val="a0"/>
    <w:link w:val="aa"/>
    <w:uiPriority w:val="99"/>
    <w:rsid w:val="00A10018"/>
  </w:style>
  <w:style w:type="character" w:styleId="ab">
    <w:name w:val="page number"/>
    <w:basedOn w:val="a0"/>
    <w:uiPriority w:val="99"/>
    <w:semiHidden/>
    <w:unhideWhenUsed/>
    <w:rsid w:val="00A10018"/>
  </w:style>
  <w:style w:type="paragraph" w:customStyle="1" w:styleId="1">
    <w:name w:val="Κείμενο σχολίου1"/>
    <w:basedOn w:val="a"/>
    <w:next w:val="a6"/>
    <w:uiPriority w:val="99"/>
    <w:semiHidden/>
    <w:unhideWhenUsed/>
    <w:rsid w:val="006C65DD"/>
    <w:pPr>
      <w:spacing w:after="200"/>
    </w:pPr>
    <w:rPr>
      <w:sz w:val="20"/>
      <w:szCs w:val="20"/>
    </w:rPr>
  </w:style>
  <w:style w:type="numbering" w:customStyle="1" w:styleId="10">
    <w:name w:val="Χωρίς λίστα1"/>
    <w:next w:val="a2"/>
    <w:uiPriority w:val="99"/>
    <w:semiHidden/>
    <w:unhideWhenUsed/>
    <w:rsid w:val="00BD330A"/>
  </w:style>
  <w:style w:type="paragraph" w:styleId="-HTML">
    <w:name w:val="HTML Preformatted"/>
    <w:basedOn w:val="a"/>
    <w:link w:val="-HTMLChar"/>
    <w:uiPriority w:val="99"/>
    <w:unhideWhenUsed/>
    <w:rsid w:val="00AA34D4"/>
    <w:rPr>
      <w:rFonts w:ascii="Consolas" w:hAnsi="Consolas"/>
      <w:sz w:val="20"/>
      <w:szCs w:val="20"/>
    </w:rPr>
  </w:style>
  <w:style w:type="character" w:customStyle="1" w:styleId="-HTMLChar">
    <w:name w:val="Προ-διαμορφωμένο HTML Char"/>
    <w:basedOn w:val="a0"/>
    <w:link w:val="-HTML"/>
    <w:uiPriority w:val="99"/>
    <w:rsid w:val="00AA34D4"/>
    <w:rPr>
      <w:rFonts w:ascii="Consolas" w:hAnsi="Consolas"/>
      <w:sz w:val="20"/>
      <w:szCs w:val="20"/>
    </w:rPr>
  </w:style>
  <w:style w:type="paragraph" w:styleId="ac">
    <w:name w:val="Title"/>
    <w:basedOn w:val="a"/>
    <w:link w:val="Char4"/>
    <w:qFormat/>
    <w:rsid w:val="00F82575"/>
    <w:pPr>
      <w:spacing w:line="480" w:lineRule="auto"/>
      <w:jc w:val="center"/>
    </w:pPr>
    <w:rPr>
      <w:rFonts w:ascii="Times New Roman" w:eastAsia="Times New Roman" w:hAnsi="Times New Roman" w:cs="Times New Roman"/>
      <w:b/>
      <w:szCs w:val="20"/>
      <w:lang w:eastAsia="el-GR"/>
    </w:rPr>
  </w:style>
  <w:style w:type="character" w:customStyle="1" w:styleId="Char4">
    <w:name w:val="Τίτλος Char"/>
    <w:basedOn w:val="a0"/>
    <w:link w:val="ac"/>
    <w:rsid w:val="00F82575"/>
    <w:rPr>
      <w:rFonts w:ascii="Times New Roman" w:eastAsia="Times New Roman" w:hAnsi="Times New Roman" w:cs="Times New Roman"/>
      <w:b/>
      <w:szCs w:val="20"/>
      <w:lang w:eastAsia="el-GR"/>
    </w:rPr>
  </w:style>
  <w:style w:type="paragraph" w:styleId="Web">
    <w:name w:val="Normal (Web)"/>
    <w:basedOn w:val="a"/>
    <w:uiPriority w:val="99"/>
    <w:unhideWhenUsed/>
    <w:rsid w:val="00F82575"/>
    <w:pPr>
      <w:spacing w:before="100" w:beforeAutospacing="1" w:after="100" w:afterAutospacing="1"/>
    </w:pPr>
    <w:rPr>
      <w:rFonts w:ascii="Times New Roman" w:eastAsia="Times New Roman" w:hAnsi="Times New Roman" w:cs="Times New Roman"/>
      <w:lang w:eastAsia="el-GR"/>
    </w:rPr>
  </w:style>
  <w:style w:type="character" w:styleId="-">
    <w:name w:val="Hyperlink"/>
    <w:basedOn w:val="a0"/>
    <w:uiPriority w:val="99"/>
    <w:semiHidden/>
    <w:unhideWhenUsed/>
    <w:rsid w:val="004075B1"/>
    <w:rPr>
      <w:color w:val="0000FF"/>
      <w:u w:val="single"/>
    </w:rPr>
  </w:style>
  <w:style w:type="paragraph" w:customStyle="1" w:styleId="yiv7135731222msonormal">
    <w:name w:val="yiv7135731222msonormal"/>
    <w:basedOn w:val="a"/>
    <w:rsid w:val="006C0788"/>
    <w:pPr>
      <w:spacing w:before="100" w:beforeAutospacing="1" w:after="100" w:afterAutospacing="1"/>
    </w:pPr>
    <w:rPr>
      <w:rFonts w:ascii="Times New Roman" w:eastAsia="Times New Roman" w:hAnsi="Times New Roman" w:cs="Times New Roman"/>
      <w:lang w:eastAsia="el-GR"/>
    </w:rPr>
  </w:style>
  <w:style w:type="character" w:customStyle="1" w:styleId="yiv7135731222">
    <w:name w:val="yiv7135731222"/>
    <w:basedOn w:val="a0"/>
    <w:rsid w:val="006C0788"/>
  </w:style>
  <w:style w:type="paragraph" w:styleId="ad">
    <w:name w:val="Block Text"/>
    <w:basedOn w:val="a"/>
    <w:rsid w:val="002F7CCA"/>
    <w:pPr>
      <w:ind w:left="-180" w:right="-334"/>
      <w:jc w:val="both"/>
    </w:pPr>
    <w:rPr>
      <w:rFonts w:ascii="Arial" w:eastAsia="Times New Roman" w:hAnsi="Arial" w:cs="Arial"/>
      <w:sz w:val="22"/>
      <w:szCs w:val="22"/>
      <w:lang w:eastAsia="el-GR"/>
    </w:rPr>
  </w:style>
  <w:style w:type="paragraph" w:styleId="ae">
    <w:name w:val="header"/>
    <w:basedOn w:val="a"/>
    <w:link w:val="Char5"/>
    <w:uiPriority w:val="99"/>
    <w:unhideWhenUsed/>
    <w:rsid w:val="002F7CCA"/>
    <w:pPr>
      <w:tabs>
        <w:tab w:val="center" w:pos="4153"/>
        <w:tab w:val="right" w:pos="8306"/>
      </w:tabs>
    </w:pPr>
  </w:style>
  <w:style w:type="character" w:customStyle="1" w:styleId="Char5">
    <w:name w:val="Κεφαλίδα Char"/>
    <w:basedOn w:val="a0"/>
    <w:link w:val="ae"/>
    <w:uiPriority w:val="99"/>
    <w:rsid w:val="002F7CCA"/>
  </w:style>
</w:styles>
</file>

<file path=word/webSettings.xml><?xml version="1.0" encoding="utf-8"?>
<w:webSettings xmlns:r="http://schemas.openxmlformats.org/officeDocument/2006/relationships" xmlns:w="http://schemas.openxmlformats.org/wordprocessingml/2006/main">
  <w:divs>
    <w:div w:id="111487254">
      <w:bodyDiv w:val="1"/>
      <w:marLeft w:val="0"/>
      <w:marRight w:val="0"/>
      <w:marTop w:val="0"/>
      <w:marBottom w:val="0"/>
      <w:divBdr>
        <w:top w:val="none" w:sz="0" w:space="0" w:color="auto"/>
        <w:left w:val="none" w:sz="0" w:space="0" w:color="auto"/>
        <w:bottom w:val="none" w:sz="0" w:space="0" w:color="auto"/>
        <w:right w:val="none" w:sz="0" w:space="0" w:color="auto"/>
      </w:divBdr>
      <w:divsChild>
        <w:div w:id="1118336485">
          <w:marLeft w:val="0"/>
          <w:marRight w:val="0"/>
          <w:marTop w:val="0"/>
          <w:marBottom w:val="0"/>
          <w:divBdr>
            <w:top w:val="none" w:sz="0" w:space="0" w:color="auto"/>
            <w:left w:val="none" w:sz="0" w:space="0" w:color="auto"/>
            <w:bottom w:val="none" w:sz="0" w:space="0" w:color="auto"/>
            <w:right w:val="none" w:sz="0" w:space="0" w:color="auto"/>
          </w:divBdr>
          <w:divsChild>
            <w:div w:id="1671179135">
              <w:marLeft w:val="0"/>
              <w:marRight w:val="0"/>
              <w:marTop w:val="0"/>
              <w:marBottom w:val="0"/>
              <w:divBdr>
                <w:top w:val="none" w:sz="0" w:space="0" w:color="auto"/>
                <w:left w:val="none" w:sz="0" w:space="0" w:color="auto"/>
                <w:bottom w:val="none" w:sz="0" w:space="0" w:color="auto"/>
                <w:right w:val="none" w:sz="0" w:space="0" w:color="auto"/>
              </w:divBdr>
              <w:divsChild>
                <w:div w:id="212907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552493">
      <w:bodyDiv w:val="1"/>
      <w:marLeft w:val="0"/>
      <w:marRight w:val="0"/>
      <w:marTop w:val="0"/>
      <w:marBottom w:val="0"/>
      <w:divBdr>
        <w:top w:val="none" w:sz="0" w:space="0" w:color="auto"/>
        <w:left w:val="none" w:sz="0" w:space="0" w:color="auto"/>
        <w:bottom w:val="none" w:sz="0" w:space="0" w:color="auto"/>
        <w:right w:val="none" w:sz="0" w:space="0" w:color="auto"/>
      </w:divBdr>
    </w:div>
    <w:div w:id="250314249">
      <w:bodyDiv w:val="1"/>
      <w:marLeft w:val="0"/>
      <w:marRight w:val="0"/>
      <w:marTop w:val="0"/>
      <w:marBottom w:val="0"/>
      <w:divBdr>
        <w:top w:val="none" w:sz="0" w:space="0" w:color="auto"/>
        <w:left w:val="none" w:sz="0" w:space="0" w:color="auto"/>
        <w:bottom w:val="none" w:sz="0" w:space="0" w:color="auto"/>
        <w:right w:val="none" w:sz="0" w:space="0" w:color="auto"/>
      </w:divBdr>
      <w:divsChild>
        <w:div w:id="1320235432">
          <w:marLeft w:val="0"/>
          <w:marRight w:val="0"/>
          <w:marTop w:val="0"/>
          <w:marBottom w:val="0"/>
          <w:divBdr>
            <w:top w:val="none" w:sz="0" w:space="0" w:color="auto"/>
            <w:left w:val="none" w:sz="0" w:space="0" w:color="auto"/>
            <w:bottom w:val="none" w:sz="0" w:space="0" w:color="auto"/>
            <w:right w:val="none" w:sz="0" w:space="0" w:color="auto"/>
          </w:divBdr>
          <w:divsChild>
            <w:div w:id="1150252316">
              <w:marLeft w:val="0"/>
              <w:marRight w:val="0"/>
              <w:marTop w:val="0"/>
              <w:marBottom w:val="0"/>
              <w:divBdr>
                <w:top w:val="none" w:sz="0" w:space="0" w:color="auto"/>
                <w:left w:val="none" w:sz="0" w:space="0" w:color="auto"/>
                <w:bottom w:val="none" w:sz="0" w:space="0" w:color="auto"/>
                <w:right w:val="none" w:sz="0" w:space="0" w:color="auto"/>
              </w:divBdr>
              <w:divsChild>
                <w:div w:id="2034647650">
                  <w:marLeft w:val="0"/>
                  <w:marRight w:val="0"/>
                  <w:marTop w:val="0"/>
                  <w:marBottom w:val="0"/>
                  <w:divBdr>
                    <w:top w:val="none" w:sz="0" w:space="0" w:color="auto"/>
                    <w:left w:val="none" w:sz="0" w:space="0" w:color="auto"/>
                    <w:bottom w:val="none" w:sz="0" w:space="0" w:color="auto"/>
                    <w:right w:val="none" w:sz="0" w:space="0" w:color="auto"/>
                  </w:divBdr>
                  <w:divsChild>
                    <w:div w:id="179578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018997">
          <w:marLeft w:val="0"/>
          <w:marRight w:val="0"/>
          <w:marTop w:val="0"/>
          <w:marBottom w:val="0"/>
          <w:divBdr>
            <w:top w:val="none" w:sz="0" w:space="0" w:color="auto"/>
            <w:left w:val="none" w:sz="0" w:space="0" w:color="auto"/>
            <w:bottom w:val="none" w:sz="0" w:space="0" w:color="auto"/>
            <w:right w:val="none" w:sz="0" w:space="0" w:color="auto"/>
          </w:divBdr>
          <w:divsChild>
            <w:div w:id="954485297">
              <w:marLeft w:val="0"/>
              <w:marRight w:val="0"/>
              <w:marTop w:val="0"/>
              <w:marBottom w:val="0"/>
              <w:divBdr>
                <w:top w:val="none" w:sz="0" w:space="0" w:color="auto"/>
                <w:left w:val="none" w:sz="0" w:space="0" w:color="auto"/>
                <w:bottom w:val="none" w:sz="0" w:space="0" w:color="auto"/>
                <w:right w:val="none" w:sz="0" w:space="0" w:color="auto"/>
              </w:divBdr>
              <w:divsChild>
                <w:div w:id="431246806">
                  <w:marLeft w:val="0"/>
                  <w:marRight w:val="0"/>
                  <w:marTop w:val="0"/>
                  <w:marBottom w:val="0"/>
                  <w:divBdr>
                    <w:top w:val="none" w:sz="0" w:space="0" w:color="auto"/>
                    <w:left w:val="none" w:sz="0" w:space="0" w:color="auto"/>
                    <w:bottom w:val="none" w:sz="0" w:space="0" w:color="auto"/>
                    <w:right w:val="none" w:sz="0" w:space="0" w:color="auto"/>
                  </w:divBdr>
                </w:div>
              </w:divsChild>
            </w:div>
            <w:div w:id="1255280762">
              <w:marLeft w:val="0"/>
              <w:marRight w:val="0"/>
              <w:marTop w:val="0"/>
              <w:marBottom w:val="0"/>
              <w:divBdr>
                <w:top w:val="none" w:sz="0" w:space="0" w:color="auto"/>
                <w:left w:val="none" w:sz="0" w:space="0" w:color="auto"/>
                <w:bottom w:val="none" w:sz="0" w:space="0" w:color="auto"/>
                <w:right w:val="none" w:sz="0" w:space="0" w:color="auto"/>
              </w:divBdr>
              <w:divsChild>
                <w:div w:id="702483475">
                  <w:marLeft w:val="0"/>
                  <w:marRight w:val="0"/>
                  <w:marTop w:val="0"/>
                  <w:marBottom w:val="0"/>
                  <w:divBdr>
                    <w:top w:val="none" w:sz="0" w:space="0" w:color="auto"/>
                    <w:left w:val="none" w:sz="0" w:space="0" w:color="auto"/>
                    <w:bottom w:val="none" w:sz="0" w:space="0" w:color="auto"/>
                    <w:right w:val="none" w:sz="0" w:space="0" w:color="auto"/>
                  </w:divBdr>
                  <w:divsChild>
                    <w:div w:id="1650748755">
                      <w:marLeft w:val="0"/>
                      <w:marRight w:val="0"/>
                      <w:marTop w:val="0"/>
                      <w:marBottom w:val="0"/>
                      <w:divBdr>
                        <w:top w:val="none" w:sz="0" w:space="0" w:color="auto"/>
                        <w:left w:val="none" w:sz="0" w:space="0" w:color="auto"/>
                        <w:bottom w:val="none" w:sz="0" w:space="0" w:color="auto"/>
                        <w:right w:val="none" w:sz="0" w:space="0" w:color="auto"/>
                      </w:divBdr>
                    </w:div>
                    <w:div w:id="92341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442037">
          <w:marLeft w:val="0"/>
          <w:marRight w:val="0"/>
          <w:marTop w:val="0"/>
          <w:marBottom w:val="0"/>
          <w:divBdr>
            <w:top w:val="none" w:sz="0" w:space="0" w:color="auto"/>
            <w:left w:val="none" w:sz="0" w:space="0" w:color="auto"/>
            <w:bottom w:val="none" w:sz="0" w:space="0" w:color="auto"/>
            <w:right w:val="none" w:sz="0" w:space="0" w:color="auto"/>
          </w:divBdr>
          <w:divsChild>
            <w:div w:id="1106536585">
              <w:marLeft w:val="0"/>
              <w:marRight w:val="0"/>
              <w:marTop w:val="0"/>
              <w:marBottom w:val="0"/>
              <w:divBdr>
                <w:top w:val="none" w:sz="0" w:space="0" w:color="auto"/>
                <w:left w:val="none" w:sz="0" w:space="0" w:color="auto"/>
                <w:bottom w:val="none" w:sz="0" w:space="0" w:color="auto"/>
                <w:right w:val="none" w:sz="0" w:space="0" w:color="auto"/>
              </w:divBdr>
              <w:divsChild>
                <w:div w:id="1497301057">
                  <w:marLeft w:val="0"/>
                  <w:marRight w:val="0"/>
                  <w:marTop w:val="0"/>
                  <w:marBottom w:val="0"/>
                  <w:divBdr>
                    <w:top w:val="none" w:sz="0" w:space="0" w:color="auto"/>
                    <w:left w:val="none" w:sz="0" w:space="0" w:color="auto"/>
                    <w:bottom w:val="none" w:sz="0" w:space="0" w:color="auto"/>
                    <w:right w:val="none" w:sz="0" w:space="0" w:color="auto"/>
                  </w:divBdr>
                </w:div>
              </w:divsChild>
            </w:div>
            <w:div w:id="532888799">
              <w:marLeft w:val="0"/>
              <w:marRight w:val="0"/>
              <w:marTop w:val="0"/>
              <w:marBottom w:val="0"/>
              <w:divBdr>
                <w:top w:val="none" w:sz="0" w:space="0" w:color="auto"/>
                <w:left w:val="none" w:sz="0" w:space="0" w:color="auto"/>
                <w:bottom w:val="none" w:sz="0" w:space="0" w:color="auto"/>
                <w:right w:val="none" w:sz="0" w:space="0" w:color="auto"/>
              </w:divBdr>
              <w:divsChild>
                <w:div w:id="1657147420">
                  <w:marLeft w:val="0"/>
                  <w:marRight w:val="0"/>
                  <w:marTop w:val="0"/>
                  <w:marBottom w:val="0"/>
                  <w:divBdr>
                    <w:top w:val="none" w:sz="0" w:space="0" w:color="auto"/>
                    <w:left w:val="none" w:sz="0" w:space="0" w:color="auto"/>
                    <w:bottom w:val="none" w:sz="0" w:space="0" w:color="auto"/>
                    <w:right w:val="none" w:sz="0" w:space="0" w:color="auto"/>
                  </w:divBdr>
                  <w:divsChild>
                    <w:div w:id="1947806642">
                      <w:marLeft w:val="0"/>
                      <w:marRight w:val="0"/>
                      <w:marTop w:val="0"/>
                      <w:marBottom w:val="0"/>
                      <w:divBdr>
                        <w:top w:val="none" w:sz="0" w:space="0" w:color="auto"/>
                        <w:left w:val="none" w:sz="0" w:space="0" w:color="auto"/>
                        <w:bottom w:val="none" w:sz="0" w:space="0" w:color="auto"/>
                        <w:right w:val="none" w:sz="0" w:space="0" w:color="auto"/>
                      </w:divBdr>
                    </w:div>
                    <w:div w:id="185133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537091">
      <w:bodyDiv w:val="1"/>
      <w:marLeft w:val="0"/>
      <w:marRight w:val="0"/>
      <w:marTop w:val="0"/>
      <w:marBottom w:val="0"/>
      <w:divBdr>
        <w:top w:val="none" w:sz="0" w:space="0" w:color="auto"/>
        <w:left w:val="none" w:sz="0" w:space="0" w:color="auto"/>
        <w:bottom w:val="none" w:sz="0" w:space="0" w:color="auto"/>
        <w:right w:val="none" w:sz="0" w:space="0" w:color="auto"/>
      </w:divBdr>
    </w:div>
    <w:div w:id="422410037">
      <w:bodyDiv w:val="1"/>
      <w:marLeft w:val="0"/>
      <w:marRight w:val="0"/>
      <w:marTop w:val="0"/>
      <w:marBottom w:val="0"/>
      <w:divBdr>
        <w:top w:val="none" w:sz="0" w:space="0" w:color="auto"/>
        <w:left w:val="none" w:sz="0" w:space="0" w:color="auto"/>
        <w:bottom w:val="none" w:sz="0" w:space="0" w:color="auto"/>
        <w:right w:val="none" w:sz="0" w:space="0" w:color="auto"/>
      </w:divBdr>
      <w:divsChild>
        <w:div w:id="1876314014">
          <w:marLeft w:val="0"/>
          <w:marRight w:val="0"/>
          <w:marTop w:val="0"/>
          <w:marBottom w:val="0"/>
          <w:divBdr>
            <w:top w:val="none" w:sz="0" w:space="0" w:color="auto"/>
            <w:left w:val="none" w:sz="0" w:space="0" w:color="auto"/>
            <w:bottom w:val="none" w:sz="0" w:space="0" w:color="auto"/>
            <w:right w:val="none" w:sz="0" w:space="0" w:color="auto"/>
          </w:divBdr>
          <w:divsChild>
            <w:div w:id="447744604">
              <w:marLeft w:val="0"/>
              <w:marRight w:val="0"/>
              <w:marTop w:val="0"/>
              <w:marBottom w:val="0"/>
              <w:divBdr>
                <w:top w:val="none" w:sz="0" w:space="0" w:color="auto"/>
                <w:left w:val="none" w:sz="0" w:space="0" w:color="auto"/>
                <w:bottom w:val="none" w:sz="0" w:space="0" w:color="auto"/>
                <w:right w:val="none" w:sz="0" w:space="0" w:color="auto"/>
              </w:divBdr>
              <w:divsChild>
                <w:div w:id="88749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490281">
      <w:bodyDiv w:val="1"/>
      <w:marLeft w:val="0"/>
      <w:marRight w:val="0"/>
      <w:marTop w:val="0"/>
      <w:marBottom w:val="0"/>
      <w:divBdr>
        <w:top w:val="none" w:sz="0" w:space="0" w:color="auto"/>
        <w:left w:val="none" w:sz="0" w:space="0" w:color="auto"/>
        <w:bottom w:val="none" w:sz="0" w:space="0" w:color="auto"/>
        <w:right w:val="none" w:sz="0" w:space="0" w:color="auto"/>
      </w:divBdr>
    </w:div>
    <w:div w:id="545602196">
      <w:bodyDiv w:val="1"/>
      <w:marLeft w:val="0"/>
      <w:marRight w:val="0"/>
      <w:marTop w:val="0"/>
      <w:marBottom w:val="0"/>
      <w:divBdr>
        <w:top w:val="none" w:sz="0" w:space="0" w:color="auto"/>
        <w:left w:val="none" w:sz="0" w:space="0" w:color="auto"/>
        <w:bottom w:val="none" w:sz="0" w:space="0" w:color="auto"/>
        <w:right w:val="none" w:sz="0" w:space="0" w:color="auto"/>
      </w:divBdr>
    </w:div>
    <w:div w:id="570695738">
      <w:bodyDiv w:val="1"/>
      <w:marLeft w:val="0"/>
      <w:marRight w:val="0"/>
      <w:marTop w:val="0"/>
      <w:marBottom w:val="0"/>
      <w:divBdr>
        <w:top w:val="none" w:sz="0" w:space="0" w:color="auto"/>
        <w:left w:val="none" w:sz="0" w:space="0" w:color="auto"/>
        <w:bottom w:val="none" w:sz="0" w:space="0" w:color="auto"/>
        <w:right w:val="none" w:sz="0" w:space="0" w:color="auto"/>
      </w:divBdr>
    </w:div>
    <w:div w:id="602735648">
      <w:bodyDiv w:val="1"/>
      <w:marLeft w:val="0"/>
      <w:marRight w:val="0"/>
      <w:marTop w:val="0"/>
      <w:marBottom w:val="0"/>
      <w:divBdr>
        <w:top w:val="none" w:sz="0" w:space="0" w:color="auto"/>
        <w:left w:val="none" w:sz="0" w:space="0" w:color="auto"/>
        <w:bottom w:val="none" w:sz="0" w:space="0" w:color="auto"/>
        <w:right w:val="none" w:sz="0" w:space="0" w:color="auto"/>
      </w:divBdr>
    </w:div>
    <w:div w:id="610472772">
      <w:bodyDiv w:val="1"/>
      <w:marLeft w:val="0"/>
      <w:marRight w:val="0"/>
      <w:marTop w:val="0"/>
      <w:marBottom w:val="0"/>
      <w:divBdr>
        <w:top w:val="none" w:sz="0" w:space="0" w:color="auto"/>
        <w:left w:val="none" w:sz="0" w:space="0" w:color="auto"/>
        <w:bottom w:val="none" w:sz="0" w:space="0" w:color="auto"/>
        <w:right w:val="none" w:sz="0" w:space="0" w:color="auto"/>
      </w:divBdr>
    </w:div>
    <w:div w:id="730888865">
      <w:bodyDiv w:val="1"/>
      <w:marLeft w:val="0"/>
      <w:marRight w:val="0"/>
      <w:marTop w:val="0"/>
      <w:marBottom w:val="0"/>
      <w:divBdr>
        <w:top w:val="none" w:sz="0" w:space="0" w:color="auto"/>
        <w:left w:val="none" w:sz="0" w:space="0" w:color="auto"/>
        <w:bottom w:val="none" w:sz="0" w:space="0" w:color="auto"/>
        <w:right w:val="none" w:sz="0" w:space="0" w:color="auto"/>
      </w:divBdr>
    </w:div>
    <w:div w:id="768962198">
      <w:bodyDiv w:val="1"/>
      <w:marLeft w:val="0"/>
      <w:marRight w:val="0"/>
      <w:marTop w:val="0"/>
      <w:marBottom w:val="0"/>
      <w:divBdr>
        <w:top w:val="none" w:sz="0" w:space="0" w:color="auto"/>
        <w:left w:val="none" w:sz="0" w:space="0" w:color="auto"/>
        <w:bottom w:val="none" w:sz="0" w:space="0" w:color="auto"/>
        <w:right w:val="none" w:sz="0" w:space="0" w:color="auto"/>
      </w:divBdr>
    </w:div>
    <w:div w:id="786659329">
      <w:bodyDiv w:val="1"/>
      <w:marLeft w:val="0"/>
      <w:marRight w:val="0"/>
      <w:marTop w:val="0"/>
      <w:marBottom w:val="0"/>
      <w:divBdr>
        <w:top w:val="none" w:sz="0" w:space="0" w:color="auto"/>
        <w:left w:val="none" w:sz="0" w:space="0" w:color="auto"/>
        <w:bottom w:val="none" w:sz="0" w:space="0" w:color="auto"/>
        <w:right w:val="none" w:sz="0" w:space="0" w:color="auto"/>
      </w:divBdr>
    </w:div>
    <w:div w:id="811288729">
      <w:bodyDiv w:val="1"/>
      <w:marLeft w:val="0"/>
      <w:marRight w:val="0"/>
      <w:marTop w:val="0"/>
      <w:marBottom w:val="0"/>
      <w:divBdr>
        <w:top w:val="none" w:sz="0" w:space="0" w:color="auto"/>
        <w:left w:val="none" w:sz="0" w:space="0" w:color="auto"/>
        <w:bottom w:val="none" w:sz="0" w:space="0" w:color="auto"/>
        <w:right w:val="none" w:sz="0" w:space="0" w:color="auto"/>
      </w:divBdr>
    </w:div>
    <w:div w:id="811409697">
      <w:bodyDiv w:val="1"/>
      <w:marLeft w:val="0"/>
      <w:marRight w:val="0"/>
      <w:marTop w:val="0"/>
      <w:marBottom w:val="0"/>
      <w:divBdr>
        <w:top w:val="none" w:sz="0" w:space="0" w:color="auto"/>
        <w:left w:val="none" w:sz="0" w:space="0" w:color="auto"/>
        <w:bottom w:val="none" w:sz="0" w:space="0" w:color="auto"/>
        <w:right w:val="none" w:sz="0" w:space="0" w:color="auto"/>
      </w:divBdr>
    </w:div>
    <w:div w:id="868954223">
      <w:bodyDiv w:val="1"/>
      <w:marLeft w:val="0"/>
      <w:marRight w:val="0"/>
      <w:marTop w:val="0"/>
      <w:marBottom w:val="0"/>
      <w:divBdr>
        <w:top w:val="none" w:sz="0" w:space="0" w:color="auto"/>
        <w:left w:val="none" w:sz="0" w:space="0" w:color="auto"/>
        <w:bottom w:val="none" w:sz="0" w:space="0" w:color="auto"/>
        <w:right w:val="none" w:sz="0" w:space="0" w:color="auto"/>
      </w:divBdr>
    </w:div>
    <w:div w:id="932126229">
      <w:bodyDiv w:val="1"/>
      <w:marLeft w:val="0"/>
      <w:marRight w:val="0"/>
      <w:marTop w:val="0"/>
      <w:marBottom w:val="0"/>
      <w:divBdr>
        <w:top w:val="none" w:sz="0" w:space="0" w:color="auto"/>
        <w:left w:val="none" w:sz="0" w:space="0" w:color="auto"/>
        <w:bottom w:val="none" w:sz="0" w:space="0" w:color="auto"/>
        <w:right w:val="none" w:sz="0" w:space="0" w:color="auto"/>
      </w:divBdr>
      <w:divsChild>
        <w:div w:id="2010208741">
          <w:marLeft w:val="0"/>
          <w:marRight w:val="0"/>
          <w:marTop w:val="0"/>
          <w:marBottom w:val="0"/>
          <w:divBdr>
            <w:top w:val="none" w:sz="0" w:space="0" w:color="auto"/>
            <w:left w:val="none" w:sz="0" w:space="0" w:color="auto"/>
            <w:bottom w:val="none" w:sz="0" w:space="0" w:color="auto"/>
            <w:right w:val="none" w:sz="0" w:space="0" w:color="auto"/>
          </w:divBdr>
          <w:divsChild>
            <w:div w:id="509954503">
              <w:marLeft w:val="0"/>
              <w:marRight w:val="0"/>
              <w:marTop w:val="0"/>
              <w:marBottom w:val="0"/>
              <w:divBdr>
                <w:top w:val="none" w:sz="0" w:space="0" w:color="auto"/>
                <w:left w:val="none" w:sz="0" w:space="0" w:color="auto"/>
                <w:bottom w:val="none" w:sz="0" w:space="0" w:color="auto"/>
                <w:right w:val="none" w:sz="0" w:space="0" w:color="auto"/>
              </w:divBdr>
              <w:divsChild>
                <w:div w:id="30035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843655">
      <w:bodyDiv w:val="1"/>
      <w:marLeft w:val="0"/>
      <w:marRight w:val="0"/>
      <w:marTop w:val="0"/>
      <w:marBottom w:val="0"/>
      <w:divBdr>
        <w:top w:val="none" w:sz="0" w:space="0" w:color="auto"/>
        <w:left w:val="none" w:sz="0" w:space="0" w:color="auto"/>
        <w:bottom w:val="none" w:sz="0" w:space="0" w:color="auto"/>
        <w:right w:val="none" w:sz="0" w:space="0" w:color="auto"/>
      </w:divBdr>
    </w:div>
    <w:div w:id="1110396392">
      <w:bodyDiv w:val="1"/>
      <w:marLeft w:val="0"/>
      <w:marRight w:val="0"/>
      <w:marTop w:val="0"/>
      <w:marBottom w:val="0"/>
      <w:divBdr>
        <w:top w:val="none" w:sz="0" w:space="0" w:color="auto"/>
        <w:left w:val="none" w:sz="0" w:space="0" w:color="auto"/>
        <w:bottom w:val="none" w:sz="0" w:space="0" w:color="auto"/>
        <w:right w:val="none" w:sz="0" w:space="0" w:color="auto"/>
      </w:divBdr>
    </w:div>
    <w:div w:id="1145973506">
      <w:bodyDiv w:val="1"/>
      <w:marLeft w:val="0"/>
      <w:marRight w:val="0"/>
      <w:marTop w:val="0"/>
      <w:marBottom w:val="0"/>
      <w:divBdr>
        <w:top w:val="none" w:sz="0" w:space="0" w:color="auto"/>
        <w:left w:val="none" w:sz="0" w:space="0" w:color="auto"/>
        <w:bottom w:val="none" w:sz="0" w:space="0" w:color="auto"/>
        <w:right w:val="none" w:sz="0" w:space="0" w:color="auto"/>
      </w:divBdr>
      <w:divsChild>
        <w:div w:id="1539734469">
          <w:marLeft w:val="0"/>
          <w:marRight w:val="0"/>
          <w:marTop w:val="0"/>
          <w:marBottom w:val="0"/>
          <w:divBdr>
            <w:top w:val="none" w:sz="0" w:space="0" w:color="auto"/>
            <w:left w:val="none" w:sz="0" w:space="0" w:color="auto"/>
            <w:bottom w:val="none" w:sz="0" w:space="0" w:color="auto"/>
            <w:right w:val="none" w:sz="0" w:space="0" w:color="auto"/>
          </w:divBdr>
          <w:divsChild>
            <w:div w:id="992491923">
              <w:marLeft w:val="0"/>
              <w:marRight w:val="0"/>
              <w:marTop w:val="0"/>
              <w:marBottom w:val="0"/>
              <w:divBdr>
                <w:top w:val="none" w:sz="0" w:space="0" w:color="auto"/>
                <w:left w:val="none" w:sz="0" w:space="0" w:color="auto"/>
                <w:bottom w:val="none" w:sz="0" w:space="0" w:color="auto"/>
                <w:right w:val="none" w:sz="0" w:space="0" w:color="auto"/>
              </w:divBdr>
              <w:divsChild>
                <w:div w:id="1838642776">
                  <w:marLeft w:val="0"/>
                  <w:marRight w:val="0"/>
                  <w:marTop w:val="0"/>
                  <w:marBottom w:val="0"/>
                  <w:divBdr>
                    <w:top w:val="none" w:sz="0" w:space="0" w:color="auto"/>
                    <w:left w:val="none" w:sz="0" w:space="0" w:color="auto"/>
                    <w:bottom w:val="none" w:sz="0" w:space="0" w:color="auto"/>
                    <w:right w:val="none" w:sz="0" w:space="0" w:color="auto"/>
                  </w:divBdr>
                  <w:divsChild>
                    <w:div w:id="904031261">
                      <w:marLeft w:val="0"/>
                      <w:marRight w:val="0"/>
                      <w:marTop w:val="0"/>
                      <w:marBottom w:val="0"/>
                      <w:divBdr>
                        <w:top w:val="none" w:sz="0" w:space="0" w:color="auto"/>
                        <w:left w:val="none" w:sz="0" w:space="0" w:color="auto"/>
                        <w:bottom w:val="none" w:sz="0" w:space="0" w:color="auto"/>
                        <w:right w:val="none" w:sz="0" w:space="0" w:color="auto"/>
                      </w:divBdr>
                    </w:div>
                    <w:div w:id="86864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924253">
          <w:marLeft w:val="0"/>
          <w:marRight w:val="0"/>
          <w:marTop w:val="0"/>
          <w:marBottom w:val="0"/>
          <w:divBdr>
            <w:top w:val="none" w:sz="0" w:space="0" w:color="auto"/>
            <w:left w:val="none" w:sz="0" w:space="0" w:color="auto"/>
            <w:bottom w:val="none" w:sz="0" w:space="0" w:color="auto"/>
            <w:right w:val="none" w:sz="0" w:space="0" w:color="auto"/>
          </w:divBdr>
          <w:divsChild>
            <w:div w:id="1955595287">
              <w:marLeft w:val="0"/>
              <w:marRight w:val="0"/>
              <w:marTop w:val="0"/>
              <w:marBottom w:val="0"/>
              <w:divBdr>
                <w:top w:val="none" w:sz="0" w:space="0" w:color="auto"/>
                <w:left w:val="none" w:sz="0" w:space="0" w:color="auto"/>
                <w:bottom w:val="none" w:sz="0" w:space="0" w:color="auto"/>
                <w:right w:val="none" w:sz="0" w:space="0" w:color="auto"/>
              </w:divBdr>
              <w:divsChild>
                <w:div w:id="1713380807">
                  <w:marLeft w:val="0"/>
                  <w:marRight w:val="0"/>
                  <w:marTop w:val="0"/>
                  <w:marBottom w:val="0"/>
                  <w:divBdr>
                    <w:top w:val="none" w:sz="0" w:space="0" w:color="auto"/>
                    <w:left w:val="none" w:sz="0" w:space="0" w:color="auto"/>
                    <w:bottom w:val="none" w:sz="0" w:space="0" w:color="auto"/>
                    <w:right w:val="none" w:sz="0" w:space="0" w:color="auto"/>
                  </w:divBdr>
                </w:div>
              </w:divsChild>
            </w:div>
            <w:div w:id="1146316294">
              <w:marLeft w:val="0"/>
              <w:marRight w:val="0"/>
              <w:marTop w:val="0"/>
              <w:marBottom w:val="0"/>
              <w:divBdr>
                <w:top w:val="none" w:sz="0" w:space="0" w:color="auto"/>
                <w:left w:val="none" w:sz="0" w:space="0" w:color="auto"/>
                <w:bottom w:val="none" w:sz="0" w:space="0" w:color="auto"/>
                <w:right w:val="none" w:sz="0" w:space="0" w:color="auto"/>
              </w:divBdr>
              <w:divsChild>
                <w:div w:id="1354652633">
                  <w:marLeft w:val="0"/>
                  <w:marRight w:val="0"/>
                  <w:marTop w:val="0"/>
                  <w:marBottom w:val="0"/>
                  <w:divBdr>
                    <w:top w:val="none" w:sz="0" w:space="0" w:color="auto"/>
                    <w:left w:val="none" w:sz="0" w:space="0" w:color="auto"/>
                    <w:bottom w:val="none" w:sz="0" w:space="0" w:color="auto"/>
                    <w:right w:val="none" w:sz="0" w:space="0" w:color="auto"/>
                  </w:divBdr>
                  <w:divsChild>
                    <w:div w:id="191327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235328">
      <w:bodyDiv w:val="1"/>
      <w:marLeft w:val="0"/>
      <w:marRight w:val="0"/>
      <w:marTop w:val="0"/>
      <w:marBottom w:val="0"/>
      <w:divBdr>
        <w:top w:val="none" w:sz="0" w:space="0" w:color="auto"/>
        <w:left w:val="none" w:sz="0" w:space="0" w:color="auto"/>
        <w:bottom w:val="none" w:sz="0" w:space="0" w:color="auto"/>
        <w:right w:val="none" w:sz="0" w:space="0" w:color="auto"/>
      </w:divBdr>
    </w:div>
    <w:div w:id="1239287267">
      <w:bodyDiv w:val="1"/>
      <w:marLeft w:val="0"/>
      <w:marRight w:val="0"/>
      <w:marTop w:val="0"/>
      <w:marBottom w:val="0"/>
      <w:divBdr>
        <w:top w:val="none" w:sz="0" w:space="0" w:color="auto"/>
        <w:left w:val="none" w:sz="0" w:space="0" w:color="auto"/>
        <w:bottom w:val="none" w:sz="0" w:space="0" w:color="auto"/>
        <w:right w:val="none" w:sz="0" w:space="0" w:color="auto"/>
      </w:divBdr>
    </w:div>
    <w:div w:id="1261835529">
      <w:bodyDiv w:val="1"/>
      <w:marLeft w:val="0"/>
      <w:marRight w:val="0"/>
      <w:marTop w:val="0"/>
      <w:marBottom w:val="0"/>
      <w:divBdr>
        <w:top w:val="none" w:sz="0" w:space="0" w:color="auto"/>
        <w:left w:val="none" w:sz="0" w:space="0" w:color="auto"/>
        <w:bottom w:val="none" w:sz="0" w:space="0" w:color="auto"/>
        <w:right w:val="none" w:sz="0" w:space="0" w:color="auto"/>
      </w:divBdr>
      <w:divsChild>
        <w:div w:id="755856828">
          <w:marLeft w:val="0"/>
          <w:marRight w:val="0"/>
          <w:marTop w:val="0"/>
          <w:marBottom w:val="0"/>
          <w:divBdr>
            <w:top w:val="none" w:sz="0" w:space="0" w:color="auto"/>
            <w:left w:val="none" w:sz="0" w:space="0" w:color="auto"/>
            <w:bottom w:val="none" w:sz="0" w:space="0" w:color="auto"/>
            <w:right w:val="none" w:sz="0" w:space="0" w:color="auto"/>
          </w:divBdr>
          <w:divsChild>
            <w:div w:id="1941602207">
              <w:marLeft w:val="0"/>
              <w:marRight w:val="0"/>
              <w:marTop w:val="0"/>
              <w:marBottom w:val="0"/>
              <w:divBdr>
                <w:top w:val="none" w:sz="0" w:space="0" w:color="auto"/>
                <w:left w:val="none" w:sz="0" w:space="0" w:color="auto"/>
                <w:bottom w:val="none" w:sz="0" w:space="0" w:color="auto"/>
                <w:right w:val="none" w:sz="0" w:space="0" w:color="auto"/>
              </w:divBdr>
              <w:divsChild>
                <w:div w:id="182612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638964">
      <w:bodyDiv w:val="1"/>
      <w:marLeft w:val="0"/>
      <w:marRight w:val="0"/>
      <w:marTop w:val="0"/>
      <w:marBottom w:val="0"/>
      <w:divBdr>
        <w:top w:val="none" w:sz="0" w:space="0" w:color="auto"/>
        <w:left w:val="none" w:sz="0" w:space="0" w:color="auto"/>
        <w:bottom w:val="none" w:sz="0" w:space="0" w:color="auto"/>
        <w:right w:val="none" w:sz="0" w:space="0" w:color="auto"/>
      </w:divBdr>
      <w:divsChild>
        <w:div w:id="776943522">
          <w:marLeft w:val="0"/>
          <w:marRight w:val="0"/>
          <w:marTop w:val="0"/>
          <w:marBottom w:val="0"/>
          <w:divBdr>
            <w:top w:val="none" w:sz="0" w:space="0" w:color="auto"/>
            <w:left w:val="none" w:sz="0" w:space="0" w:color="auto"/>
            <w:bottom w:val="none" w:sz="0" w:space="0" w:color="auto"/>
            <w:right w:val="none" w:sz="0" w:space="0" w:color="auto"/>
          </w:divBdr>
          <w:divsChild>
            <w:div w:id="1457334506">
              <w:marLeft w:val="0"/>
              <w:marRight w:val="0"/>
              <w:marTop w:val="0"/>
              <w:marBottom w:val="0"/>
              <w:divBdr>
                <w:top w:val="none" w:sz="0" w:space="0" w:color="auto"/>
                <w:left w:val="none" w:sz="0" w:space="0" w:color="auto"/>
                <w:bottom w:val="none" w:sz="0" w:space="0" w:color="auto"/>
                <w:right w:val="none" w:sz="0" w:space="0" w:color="auto"/>
              </w:divBdr>
              <w:divsChild>
                <w:div w:id="412557657">
                  <w:marLeft w:val="0"/>
                  <w:marRight w:val="0"/>
                  <w:marTop w:val="0"/>
                  <w:marBottom w:val="0"/>
                  <w:divBdr>
                    <w:top w:val="none" w:sz="0" w:space="0" w:color="auto"/>
                    <w:left w:val="none" w:sz="0" w:space="0" w:color="auto"/>
                    <w:bottom w:val="none" w:sz="0" w:space="0" w:color="auto"/>
                    <w:right w:val="none" w:sz="0" w:space="0" w:color="auto"/>
                  </w:divBdr>
                  <w:divsChild>
                    <w:div w:id="1517109625">
                      <w:marLeft w:val="0"/>
                      <w:marRight w:val="0"/>
                      <w:marTop w:val="0"/>
                      <w:marBottom w:val="0"/>
                      <w:divBdr>
                        <w:top w:val="none" w:sz="0" w:space="0" w:color="auto"/>
                        <w:left w:val="none" w:sz="0" w:space="0" w:color="auto"/>
                        <w:bottom w:val="none" w:sz="0" w:space="0" w:color="auto"/>
                        <w:right w:val="none" w:sz="0" w:space="0" w:color="auto"/>
                      </w:divBdr>
                    </w:div>
                    <w:div w:id="144750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475483">
      <w:bodyDiv w:val="1"/>
      <w:marLeft w:val="0"/>
      <w:marRight w:val="0"/>
      <w:marTop w:val="0"/>
      <w:marBottom w:val="0"/>
      <w:divBdr>
        <w:top w:val="none" w:sz="0" w:space="0" w:color="auto"/>
        <w:left w:val="none" w:sz="0" w:space="0" w:color="auto"/>
        <w:bottom w:val="none" w:sz="0" w:space="0" w:color="auto"/>
        <w:right w:val="none" w:sz="0" w:space="0" w:color="auto"/>
      </w:divBdr>
    </w:div>
    <w:div w:id="1343585773">
      <w:bodyDiv w:val="1"/>
      <w:marLeft w:val="0"/>
      <w:marRight w:val="0"/>
      <w:marTop w:val="0"/>
      <w:marBottom w:val="0"/>
      <w:divBdr>
        <w:top w:val="none" w:sz="0" w:space="0" w:color="auto"/>
        <w:left w:val="none" w:sz="0" w:space="0" w:color="auto"/>
        <w:bottom w:val="none" w:sz="0" w:space="0" w:color="auto"/>
        <w:right w:val="none" w:sz="0" w:space="0" w:color="auto"/>
      </w:divBdr>
      <w:divsChild>
        <w:div w:id="548078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2219541">
              <w:marLeft w:val="0"/>
              <w:marRight w:val="0"/>
              <w:marTop w:val="0"/>
              <w:marBottom w:val="0"/>
              <w:divBdr>
                <w:top w:val="none" w:sz="0" w:space="0" w:color="auto"/>
                <w:left w:val="none" w:sz="0" w:space="0" w:color="auto"/>
                <w:bottom w:val="none" w:sz="0" w:space="0" w:color="auto"/>
                <w:right w:val="none" w:sz="0" w:space="0" w:color="auto"/>
              </w:divBdr>
              <w:divsChild>
                <w:div w:id="1091127519">
                  <w:marLeft w:val="0"/>
                  <w:marRight w:val="0"/>
                  <w:marTop w:val="0"/>
                  <w:marBottom w:val="0"/>
                  <w:divBdr>
                    <w:top w:val="none" w:sz="0" w:space="0" w:color="auto"/>
                    <w:left w:val="none" w:sz="0" w:space="0" w:color="auto"/>
                    <w:bottom w:val="none" w:sz="0" w:space="0" w:color="auto"/>
                    <w:right w:val="none" w:sz="0" w:space="0" w:color="auto"/>
                  </w:divBdr>
                  <w:divsChild>
                    <w:div w:id="197224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628234">
      <w:bodyDiv w:val="1"/>
      <w:marLeft w:val="0"/>
      <w:marRight w:val="0"/>
      <w:marTop w:val="0"/>
      <w:marBottom w:val="0"/>
      <w:divBdr>
        <w:top w:val="none" w:sz="0" w:space="0" w:color="auto"/>
        <w:left w:val="none" w:sz="0" w:space="0" w:color="auto"/>
        <w:bottom w:val="none" w:sz="0" w:space="0" w:color="auto"/>
        <w:right w:val="none" w:sz="0" w:space="0" w:color="auto"/>
      </w:divBdr>
    </w:div>
    <w:div w:id="1445153425">
      <w:bodyDiv w:val="1"/>
      <w:marLeft w:val="0"/>
      <w:marRight w:val="0"/>
      <w:marTop w:val="0"/>
      <w:marBottom w:val="0"/>
      <w:divBdr>
        <w:top w:val="none" w:sz="0" w:space="0" w:color="auto"/>
        <w:left w:val="none" w:sz="0" w:space="0" w:color="auto"/>
        <w:bottom w:val="none" w:sz="0" w:space="0" w:color="auto"/>
        <w:right w:val="none" w:sz="0" w:space="0" w:color="auto"/>
      </w:divBdr>
    </w:div>
    <w:div w:id="1539506269">
      <w:bodyDiv w:val="1"/>
      <w:marLeft w:val="0"/>
      <w:marRight w:val="0"/>
      <w:marTop w:val="0"/>
      <w:marBottom w:val="0"/>
      <w:divBdr>
        <w:top w:val="none" w:sz="0" w:space="0" w:color="auto"/>
        <w:left w:val="none" w:sz="0" w:space="0" w:color="auto"/>
        <w:bottom w:val="none" w:sz="0" w:space="0" w:color="auto"/>
        <w:right w:val="none" w:sz="0" w:space="0" w:color="auto"/>
      </w:divBdr>
    </w:div>
    <w:div w:id="1632707104">
      <w:bodyDiv w:val="1"/>
      <w:marLeft w:val="0"/>
      <w:marRight w:val="0"/>
      <w:marTop w:val="0"/>
      <w:marBottom w:val="0"/>
      <w:divBdr>
        <w:top w:val="none" w:sz="0" w:space="0" w:color="auto"/>
        <w:left w:val="none" w:sz="0" w:space="0" w:color="auto"/>
        <w:bottom w:val="none" w:sz="0" w:space="0" w:color="auto"/>
        <w:right w:val="none" w:sz="0" w:space="0" w:color="auto"/>
      </w:divBdr>
    </w:div>
    <w:div w:id="1771926153">
      <w:bodyDiv w:val="1"/>
      <w:marLeft w:val="0"/>
      <w:marRight w:val="0"/>
      <w:marTop w:val="0"/>
      <w:marBottom w:val="0"/>
      <w:divBdr>
        <w:top w:val="none" w:sz="0" w:space="0" w:color="auto"/>
        <w:left w:val="none" w:sz="0" w:space="0" w:color="auto"/>
        <w:bottom w:val="none" w:sz="0" w:space="0" w:color="auto"/>
        <w:right w:val="none" w:sz="0" w:space="0" w:color="auto"/>
      </w:divBdr>
    </w:div>
    <w:div w:id="1785924466">
      <w:bodyDiv w:val="1"/>
      <w:marLeft w:val="0"/>
      <w:marRight w:val="0"/>
      <w:marTop w:val="0"/>
      <w:marBottom w:val="0"/>
      <w:divBdr>
        <w:top w:val="none" w:sz="0" w:space="0" w:color="auto"/>
        <w:left w:val="none" w:sz="0" w:space="0" w:color="auto"/>
        <w:bottom w:val="none" w:sz="0" w:space="0" w:color="auto"/>
        <w:right w:val="none" w:sz="0" w:space="0" w:color="auto"/>
      </w:divBdr>
    </w:div>
    <w:div w:id="1809204852">
      <w:bodyDiv w:val="1"/>
      <w:marLeft w:val="0"/>
      <w:marRight w:val="0"/>
      <w:marTop w:val="0"/>
      <w:marBottom w:val="0"/>
      <w:divBdr>
        <w:top w:val="none" w:sz="0" w:space="0" w:color="auto"/>
        <w:left w:val="none" w:sz="0" w:space="0" w:color="auto"/>
        <w:bottom w:val="none" w:sz="0" w:space="0" w:color="auto"/>
        <w:right w:val="none" w:sz="0" w:space="0" w:color="auto"/>
      </w:divBdr>
      <w:divsChild>
        <w:div w:id="1688096092">
          <w:marLeft w:val="0"/>
          <w:marRight w:val="0"/>
          <w:marTop w:val="0"/>
          <w:marBottom w:val="0"/>
          <w:divBdr>
            <w:top w:val="none" w:sz="0" w:space="0" w:color="auto"/>
            <w:left w:val="none" w:sz="0" w:space="0" w:color="auto"/>
            <w:bottom w:val="none" w:sz="0" w:space="0" w:color="auto"/>
            <w:right w:val="none" w:sz="0" w:space="0" w:color="auto"/>
          </w:divBdr>
          <w:divsChild>
            <w:div w:id="1483160382">
              <w:marLeft w:val="0"/>
              <w:marRight w:val="0"/>
              <w:marTop w:val="0"/>
              <w:marBottom w:val="0"/>
              <w:divBdr>
                <w:top w:val="none" w:sz="0" w:space="0" w:color="auto"/>
                <w:left w:val="none" w:sz="0" w:space="0" w:color="auto"/>
                <w:bottom w:val="none" w:sz="0" w:space="0" w:color="auto"/>
                <w:right w:val="none" w:sz="0" w:space="0" w:color="auto"/>
              </w:divBdr>
              <w:divsChild>
                <w:div w:id="493106155">
                  <w:marLeft w:val="0"/>
                  <w:marRight w:val="0"/>
                  <w:marTop w:val="0"/>
                  <w:marBottom w:val="0"/>
                  <w:divBdr>
                    <w:top w:val="none" w:sz="0" w:space="0" w:color="auto"/>
                    <w:left w:val="none" w:sz="0" w:space="0" w:color="auto"/>
                    <w:bottom w:val="none" w:sz="0" w:space="0" w:color="auto"/>
                    <w:right w:val="none" w:sz="0" w:space="0" w:color="auto"/>
                  </w:divBdr>
                  <w:divsChild>
                    <w:div w:id="83985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595738">
      <w:bodyDiv w:val="1"/>
      <w:marLeft w:val="0"/>
      <w:marRight w:val="0"/>
      <w:marTop w:val="0"/>
      <w:marBottom w:val="0"/>
      <w:divBdr>
        <w:top w:val="none" w:sz="0" w:space="0" w:color="auto"/>
        <w:left w:val="none" w:sz="0" w:space="0" w:color="auto"/>
        <w:bottom w:val="none" w:sz="0" w:space="0" w:color="auto"/>
        <w:right w:val="none" w:sz="0" w:space="0" w:color="auto"/>
      </w:divBdr>
    </w:div>
    <w:div w:id="1929658390">
      <w:bodyDiv w:val="1"/>
      <w:marLeft w:val="0"/>
      <w:marRight w:val="0"/>
      <w:marTop w:val="0"/>
      <w:marBottom w:val="0"/>
      <w:divBdr>
        <w:top w:val="none" w:sz="0" w:space="0" w:color="auto"/>
        <w:left w:val="none" w:sz="0" w:space="0" w:color="auto"/>
        <w:bottom w:val="none" w:sz="0" w:space="0" w:color="auto"/>
        <w:right w:val="none" w:sz="0" w:space="0" w:color="auto"/>
      </w:divBdr>
    </w:div>
    <w:div w:id="2036348221">
      <w:bodyDiv w:val="1"/>
      <w:marLeft w:val="0"/>
      <w:marRight w:val="0"/>
      <w:marTop w:val="0"/>
      <w:marBottom w:val="0"/>
      <w:divBdr>
        <w:top w:val="none" w:sz="0" w:space="0" w:color="auto"/>
        <w:left w:val="none" w:sz="0" w:space="0" w:color="auto"/>
        <w:bottom w:val="none" w:sz="0" w:space="0" w:color="auto"/>
        <w:right w:val="none" w:sz="0" w:space="0" w:color="auto"/>
      </w:divBdr>
    </w:div>
    <w:div w:id="2062358880">
      <w:bodyDiv w:val="1"/>
      <w:marLeft w:val="0"/>
      <w:marRight w:val="0"/>
      <w:marTop w:val="0"/>
      <w:marBottom w:val="0"/>
      <w:divBdr>
        <w:top w:val="none" w:sz="0" w:space="0" w:color="auto"/>
        <w:left w:val="none" w:sz="0" w:space="0" w:color="auto"/>
        <w:bottom w:val="none" w:sz="0" w:space="0" w:color="auto"/>
        <w:right w:val="none" w:sz="0" w:space="0" w:color="auto"/>
      </w:divBdr>
    </w:div>
    <w:div w:id="2106531630">
      <w:bodyDiv w:val="1"/>
      <w:marLeft w:val="0"/>
      <w:marRight w:val="0"/>
      <w:marTop w:val="0"/>
      <w:marBottom w:val="0"/>
      <w:divBdr>
        <w:top w:val="none" w:sz="0" w:space="0" w:color="auto"/>
        <w:left w:val="none" w:sz="0" w:space="0" w:color="auto"/>
        <w:bottom w:val="none" w:sz="0" w:space="0" w:color="auto"/>
        <w:right w:val="none" w:sz="0" w:space="0" w:color="auto"/>
      </w:divBdr>
      <w:divsChild>
        <w:div w:id="1300695090">
          <w:marLeft w:val="0"/>
          <w:marRight w:val="0"/>
          <w:marTop w:val="0"/>
          <w:marBottom w:val="0"/>
          <w:divBdr>
            <w:top w:val="none" w:sz="0" w:space="0" w:color="auto"/>
            <w:left w:val="none" w:sz="0" w:space="0" w:color="auto"/>
            <w:bottom w:val="none" w:sz="0" w:space="0" w:color="auto"/>
            <w:right w:val="none" w:sz="0" w:space="0" w:color="auto"/>
          </w:divBdr>
          <w:divsChild>
            <w:div w:id="81731368">
              <w:marLeft w:val="0"/>
              <w:marRight w:val="0"/>
              <w:marTop w:val="0"/>
              <w:marBottom w:val="0"/>
              <w:divBdr>
                <w:top w:val="none" w:sz="0" w:space="0" w:color="auto"/>
                <w:left w:val="none" w:sz="0" w:space="0" w:color="auto"/>
                <w:bottom w:val="none" w:sz="0" w:space="0" w:color="auto"/>
                <w:right w:val="none" w:sz="0" w:space="0" w:color="auto"/>
              </w:divBdr>
              <w:divsChild>
                <w:div w:id="76357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pen_article_links(746173,'7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javascript:open_links('549864,746173')"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D27AC-4F75-4C9D-9F80-25C6D1A1E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22950</Words>
  <Characters>123934</Characters>
  <Application>Microsoft Office Word</Application>
  <DocSecurity>0</DocSecurity>
  <Lines>1032</Lines>
  <Paragraphs>293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146591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Fotis Fitsilis</cp:lastModifiedBy>
  <cp:revision>4</cp:revision>
  <cp:lastPrinted>2020-01-10T19:23:00Z</cp:lastPrinted>
  <dcterms:created xsi:type="dcterms:W3CDTF">2020-01-10T19:24:00Z</dcterms:created>
  <dcterms:modified xsi:type="dcterms:W3CDTF">2020-01-11T13:36:00Z</dcterms:modified>
</cp:coreProperties>
</file>