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1A5A" w:rsidRDefault="00D41A5A" w:rsidP="00144A43">
      <w:pPr>
        <w:keepNext/>
        <w:jc w:val="both"/>
        <w:outlineLvl w:val="0"/>
        <w:rPr>
          <w:rFonts w:ascii="Arial Narrow" w:hAnsi="Arial Narrow" w:cs="Arial"/>
          <w:b/>
          <w:bCs/>
          <w:color w:val="000080"/>
          <w:kern w:val="32"/>
          <w:sz w:val="40"/>
          <w:szCs w:val="34"/>
        </w:rPr>
      </w:pPr>
      <w:r>
        <w:rPr>
          <w:rFonts w:ascii="Arial Narrow" w:hAnsi="Arial Narrow" w:cs="Arial"/>
          <w:b/>
          <w:bCs/>
          <w:color w:val="000080"/>
          <w:kern w:val="32"/>
          <w:sz w:val="40"/>
          <w:szCs w:val="34"/>
        </w:rPr>
        <w:t>ΠΕΡΙΟΥΣΙΑΚΑ ΣΤΟΙΧΕΙΑ ΕΛΛΗΝΙΚΟΥ ΔΗΜΟΣΙΟΥ –</w:t>
      </w:r>
    </w:p>
    <w:p w:rsidR="00144A43" w:rsidRDefault="00144A43" w:rsidP="00144A43">
      <w:pPr>
        <w:keepNext/>
        <w:jc w:val="both"/>
        <w:outlineLvl w:val="0"/>
        <w:rPr>
          <w:rFonts w:ascii="Arial Narrow" w:hAnsi="Arial Narrow" w:cs="Arial"/>
          <w:b/>
          <w:bCs/>
          <w:color w:val="000080"/>
          <w:kern w:val="32"/>
          <w:sz w:val="40"/>
          <w:szCs w:val="34"/>
        </w:rPr>
      </w:pPr>
      <w:r w:rsidRPr="00A5340B">
        <w:rPr>
          <w:rFonts w:ascii="Arial Narrow" w:hAnsi="Arial Narrow" w:cs="Arial"/>
          <w:b/>
          <w:bCs/>
          <w:color w:val="000080"/>
          <w:kern w:val="32"/>
          <w:sz w:val="40"/>
          <w:szCs w:val="34"/>
        </w:rPr>
        <w:t>ΑΠΟΚΡΑΤΙΚΟΠΟΙΗΣΕΙΣ</w:t>
      </w:r>
    </w:p>
    <w:p w:rsidR="00377140" w:rsidRPr="00631DD7" w:rsidRDefault="00377140" w:rsidP="00377140">
      <w:pPr>
        <w:rPr>
          <w:sz w:val="40"/>
          <w:szCs w:val="40"/>
        </w:rPr>
      </w:pPr>
    </w:p>
    <w:p w:rsidR="00F34956" w:rsidRPr="00F34956" w:rsidRDefault="00F34956" w:rsidP="00F34956">
      <w:pPr>
        <w:jc w:val="both"/>
        <w:rPr>
          <w:sz w:val="22"/>
          <w:szCs w:val="22"/>
        </w:rPr>
      </w:pPr>
      <w:r w:rsidRPr="00F34956">
        <w:rPr>
          <w:sz w:val="22"/>
          <w:szCs w:val="22"/>
        </w:rPr>
        <w:t>Σημαντικό μέρος της διαχείρισης των κομβικών περιουσιακών στοιχείων του Ελληνικού Δημοσίου έχει μεταβιβαστεί στην Ελληνική Εταιρεία Συμμετοχών και Περιουσίας (ΕΕΣΥΠ), με σκοπό τη γεν</w:t>
      </w:r>
      <w:r w:rsidRPr="00F34956">
        <w:rPr>
          <w:sz w:val="22"/>
          <w:szCs w:val="22"/>
        </w:rPr>
        <w:t>ι</w:t>
      </w:r>
      <w:r w:rsidRPr="00F34956">
        <w:rPr>
          <w:sz w:val="22"/>
          <w:szCs w:val="22"/>
        </w:rPr>
        <w:t>κότερη ανάπτυξή τους και την επαύξηση της αξίας τους. Άμεση θυγατρική της είναι και το Ταμείο Αξιοποίησης Ιδιωτικής Περιουσίας του Δημοσίου (ΤΑΙΠΕΔ), το οποίο προωθεί την υλοποίηση των ιδιωτικοποιήσεων με στόχο</w:t>
      </w:r>
      <w:r w:rsidR="00A0012A">
        <w:rPr>
          <w:sz w:val="22"/>
          <w:szCs w:val="22"/>
        </w:rPr>
        <w:t>,</w:t>
      </w:r>
      <w:r w:rsidRPr="00F34956">
        <w:rPr>
          <w:sz w:val="22"/>
          <w:szCs w:val="22"/>
        </w:rPr>
        <w:t xml:space="preserve"> μεταξύ άλλων</w:t>
      </w:r>
      <w:r w:rsidR="00A0012A">
        <w:rPr>
          <w:sz w:val="22"/>
          <w:szCs w:val="22"/>
        </w:rPr>
        <w:t>,</w:t>
      </w:r>
      <w:r w:rsidRPr="00F34956">
        <w:rPr>
          <w:sz w:val="22"/>
          <w:szCs w:val="22"/>
        </w:rPr>
        <w:t xml:space="preserve"> και την απομείωση του δημόσιου χρέους. Η παρακολο</w:t>
      </w:r>
      <w:r w:rsidRPr="00F34956">
        <w:rPr>
          <w:sz w:val="22"/>
          <w:szCs w:val="22"/>
        </w:rPr>
        <w:t>ύ</w:t>
      </w:r>
      <w:r w:rsidRPr="00F34956">
        <w:rPr>
          <w:sz w:val="22"/>
          <w:szCs w:val="22"/>
        </w:rPr>
        <w:t>θηση των εσόδων από τις ανωτέρω αποκρατικοποιήσεις πραγματοποιείται από τη Μονάδα Αποκρατ</w:t>
      </w:r>
      <w:r w:rsidRPr="00F34956">
        <w:rPr>
          <w:sz w:val="22"/>
          <w:szCs w:val="22"/>
        </w:rPr>
        <w:t>ι</w:t>
      </w:r>
      <w:r w:rsidRPr="00F34956">
        <w:rPr>
          <w:sz w:val="22"/>
          <w:szCs w:val="22"/>
        </w:rPr>
        <w:t>κοποιήσεων, Διαχείρισης Κινητών Αξιών και Επιχειρησιακού Σχεδιασμού (ΜΑΔΚΑΕΣ)</w:t>
      </w:r>
      <w:r w:rsidR="00A0012A">
        <w:rPr>
          <w:sz w:val="22"/>
          <w:szCs w:val="22"/>
        </w:rPr>
        <w:t>,</w:t>
      </w:r>
      <w:r w:rsidRPr="00F34956">
        <w:rPr>
          <w:sz w:val="22"/>
          <w:szCs w:val="22"/>
        </w:rPr>
        <w:t xml:space="preserve"> στις αρμ</w:t>
      </w:r>
      <w:r w:rsidRPr="00F34956">
        <w:rPr>
          <w:sz w:val="22"/>
          <w:szCs w:val="22"/>
        </w:rPr>
        <w:t>ο</w:t>
      </w:r>
      <w:r w:rsidRPr="00F34956">
        <w:rPr>
          <w:sz w:val="22"/>
          <w:szCs w:val="22"/>
        </w:rPr>
        <w:t>διότητες της οποίας περιλαμβάνεται και η αποτελεσματική διαχείριση</w:t>
      </w:r>
      <w:r w:rsidR="00A0012A">
        <w:rPr>
          <w:sz w:val="22"/>
          <w:szCs w:val="22"/>
        </w:rPr>
        <w:t xml:space="preserve"> των κινητών αξιών του Ε</w:t>
      </w:r>
      <w:r w:rsidRPr="00F34956">
        <w:rPr>
          <w:sz w:val="22"/>
          <w:szCs w:val="22"/>
        </w:rPr>
        <w:t>λλην</w:t>
      </w:r>
      <w:r w:rsidRPr="00F34956">
        <w:rPr>
          <w:sz w:val="22"/>
          <w:szCs w:val="22"/>
        </w:rPr>
        <w:t>ι</w:t>
      </w:r>
      <w:r w:rsidRPr="00F34956">
        <w:rPr>
          <w:sz w:val="22"/>
          <w:szCs w:val="22"/>
        </w:rPr>
        <w:t xml:space="preserve">κού </w:t>
      </w:r>
      <w:r w:rsidR="00A0012A">
        <w:rPr>
          <w:sz w:val="22"/>
          <w:szCs w:val="22"/>
        </w:rPr>
        <w:t>Δ</w:t>
      </w:r>
      <w:r w:rsidRPr="00F34956">
        <w:rPr>
          <w:sz w:val="22"/>
          <w:szCs w:val="22"/>
        </w:rPr>
        <w:t xml:space="preserve">ημοσίου προς το σκοπό της επίτευξης του μέγιστου δημοσιονομικού οφέλους. </w:t>
      </w:r>
    </w:p>
    <w:p w:rsidR="00F34956" w:rsidRPr="00F34956" w:rsidRDefault="00F34956" w:rsidP="00F34956">
      <w:pPr>
        <w:jc w:val="both"/>
        <w:rPr>
          <w:sz w:val="22"/>
          <w:szCs w:val="22"/>
        </w:rPr>
      </w:pPr>
    </w:p>
    <w:p w:rsidR="00362FB3" w:rsidRPr="00554C5F" w:rsidRDefault="00362FB3" w:rsidP="00362FB3">
      <w:pPr>
        <w:jc w:val="both"/>
        <w:rPr>
          <w:rFonts w:ascii="Arial Narrow" w:hAnsi="Arial Narrow"/>
          <w:b/>
          <w:color w:val="0F243E" w:themeColor="text2" w:themeShade="80"/>
          <w:szCs w:val="22"/>
        </w:rPr>
      </w:pPr>
      <w:r w:rsidRPr="00554C5F">
        <w:rPr>
          <w:rFonts w:ascii="Arial Narrow" w:hAnsi="Arial Narrow"/>
          <w:b/>
          <w:color w:val="000080"/>
          <w:szCs w:val="22"/>
        </w:rPr>
        <w:t>Ελληνική</w:t>
      </w:r>
      <w:r w:rsidRPr="00554C5F">
        <w:rPr>
          <w:rFonts w:ascii="Arial Narrow" w:hAnsi="Arial Narrow"/>
          <w:b/>
          <w:color w:val="0F243E" w:themeColor="text2" w:themeShade="80"/>
          <w:szCs w:val="22"/>
        </w:rPr>
        <w:t xml:space="preserve"> </w:t>
      </w:r>
      <w:r w:rsidRPr="00554C5F">
        <w:rPr>
          <w:rFonts w:ascii="Arial Narrow" w:hAnsi="Arial Narrow"/>
          <w:b/>
          <w:color w:val="000080"/>
          <w:szCs w:val="22"/>
        </w:rPr>
        <w:t>Εταιρεία</w:t>
      </w:r>
      <w:r w:rsidRPr="00554C5F">
        <w:rPr>
          <w:rFonts w:ascii="Arial Narrow" w:hAnsi="Arial Narrow"/>
          <w:b/>
          <w:color w:val="0F243E" w:themeColor="text2" w:themeShade="80"/>
          <w:szCs w:val="22"/>
        </w:rPr>
        <w:t xml:space="preserve"> </w:t>
      </w:r>
      <w:r w:rsidRPr="00554C5F">
        <w:rPr>
          <w:rFonts w:ascii="Arial Narrow" w:hAnsi="Arial Narrow"/>
          <w:b/>
          <w:color w:val="000080"/>
          <w:szCs w:val="22"/>
        </w:rPr>
        <w:t>Συμμετοχών</w:t>
      </w:r>
      <w:r w:rsidRPr="00554C5F">
        <w:rPr>
          <w:rFonts w:ascii="Arial Narrow" w:hAnsi="Arial Narrow"/>
          <w:b/>
          <w:color w:val="0F243E" w:themeColor="text2" w:themeShade="80"/>
          <w:szCs w:val="22"/>
        </w:rPr>
        <w:t xml:space="preserve"> </w:t>
      </w:r>
      <w:r w:rsidRPr="00554C5F">
        <w:rPr>
          <w:rFonts w:ascii="Arial Narrow" w:hAnsi="Arial Narrow"/>
          <w:b/>
          <w:color w:val="000080"/>
          <w:szCs w:val="22"/>
        </w:rPr>
        <w:t>και</w:t>
      </w:r>
      <w:r w:rsidRPr="00554C5F">
        <w:rPr>
          <w:rFonts w:ascii="Arial Narrow" w:hAnsi="Arial Narrow"/>
          <w:b/>
          <w:color w:val="0F243E" w:themeColor="text2" w:themeShade="80"/>
          <w:szCs w:val="22"/>
        </w:rPr>
        <w:t xml:space="preserve"> </w:t>
      </w:r>
      <w:r w:rsidRPr="00554C5F">
        <w:rPr>
          <w:rFonts w:ascii="Arial Narrow" w:hAnsi="Arial Narrow"/>
          <w:b/>
          <w:color w:val="000080"/>
          <w:szCs w:val="22"/>
        </w:rPr>
        <w:t>Περιουσίας</w:t>
      </w:r>
    </w:p>
    <w:p w:rsidR="009C5485" w:rsidRDefault="009C5485" w:rsidP="002F7318">
      <w:pPr>
        <w:ind w:right="-1"/>
        <w:jc w:val="both"/>
        <w:rPr>
          <w:sz w:val="22"/>
          <w:szCs w:val="22"/>
        </w:rPr>
      </w:pPr>
    </w:p>
    <w:p w:rsidR="00802E22" w:rsidRPr="00802E22" w:rsidRDefault="00802E22" w:rsidP="00802E22">
      <w:pPr>
        <w:ind w:right="-1"/>
        <w:jc w:val="both"/>
        <w:rPr>
          <w:sz w:val="22"/>
          <w:szCs w:val="22"/>
        </w:rPr>
      </w:pPr>
      <w:r w:rsidRPr="00802E22">
        <w:rPr>
          <w:sz w:val="22"/>
          <w:szCs w:val="22"/>
        </w:rPr>
        <w:t>Η Ελληνική Εταιρεία Συμμετοχών και Περιουσίας (ΕΕΣΥΠ), από την ίδρυσή της στα τέλη του 2016 και ακόμη περισσότερο από τις αρχές του 2018, οπότε και της με</w:t>
      </w:r>
      <w:r w:rsidR="00875960">
        <w:rPr>
          <w:sz w:val="22"/>
          <w:szCs w:val="22"/>
        </w:rPr>
        <w:t>ταβιβάσθηκε σημαντικός αριθμός δ</w:t>
      </w:r>
      <w:r w:rsidRPr="00802E22">
        <w:rPr>
          <w:sz w:val="22"/>
          <w:szCs w:val="22"/>
        </w:rPr>
        <w:t xml:space="preserve">ημόσιων </w:t>
      </w:r>
      <w:r w:rsidR="00875960">
        <w:rPr>
          <w:sz w:val="22"/>
          <w:szCs w:val="22"/>
        </w:rPr>
        <w:t>ε</w:t>
      </w:r>
      <w:r w:rsidRPr="00802E22">
        <w:rPr>
          <w:sz w:val="22"/>
          <w:szCs w:val="22"/>
        </w:rPr>
        <w:t>πιχειρήσεων, αποτελεί το φορέα της ενιαίας διαχείρισης ενός σημαντικού μέρους των π</w:t>
      </w:r>
      <w:r w:rsidRPr="00802E22">
        <w:rPr>
          <w:sz w:val="22"/>
          <w:szCs w:val="22"/>
        </w:rPr>
        <w:t>ε</w:t>
      </w:r>
      <w:r w:rsidRPr="00802E22">
        <w:rPr>
          <w:sz w:val="22"/>
          <w:szCs w:val="22"/>
        </w:rPr>
        <w:t>ριουσιακών στοιχείων του Ελληνικού Δημοσίου. Στο χαρτοφυλάκιό της έχουν ενταχθεί δημόσιες επ</w:t>
      </w:r>
      <w:r w:rsidRPr="00802E22">
        <w:rPr>
          <w:sz w:val="22"/>
          <w:szCs w:val="22"/>
        </w:rPr>
        <w:t>ι</w:t>
      </w:r>
      <w:r w:rsidRPr="00802E22">
        <w:rPr>
          <w:sz w:val="22"/>
          <w:szCs w:val="22"/>
        </w:rPr>
        <w:t>χειρήσεις που δραστηριοποιούνται σε κομβικούς τομείς της εθνικής οικονομίας, καθώς και σημαντ</w:t>
      </w:r>
      <w:r w:rsidRPr="00802E22">
        <w:rPr>
          <w:sz w:val="22"/>
          <w:szCs w:val="22"/>
        </w:rPr>
        <w:t>ι</w:t>
      </w:r>
      <w:r w:rsidRPr="00802E22">
        <w:rPr>
          <w:sz w:val="22"/>
          <w:szCs w:val="22"/>
        </w:rPr>
        <w:t>κός αριθμός ακινήτων της ιδιωτικής περιουσίας του Ελληνικού Δημοσίου, ο οποίος είναι ικανός να δημιουργήσει τις κατάλληλες προϋποθέσεις για την επίτευξη τοπικών ή ευρύτερων οικονομιών κλ</w:t>
      </w:r>
      <w:r w:rsidRPr="00802E22">
        <w:rPr>
          <w:sz w:val="22"/>
          <w:szCs w:val="22"/>
        </w:rPr>
        <w:t>ί</w:t>
      </w:r>
      <w:r w:rsidRPr="00802E22">
        <w:rPr>
          <w:sz w:val="22"/>
          <w:szCs w:val="22"/>
        </w:rPr>
        <w:t>μακας με στόχο τη γενικότερη ανάπτυξη.</w:t>
      </w:r>
    </w:p>
    <w:p w:rsidR="00802E22" w:rsidRPr="001A6E9A" w:rsidRDefault="00802E22" w:rsidP="00802E22">
      <w:pPr>
        <w:ind w:right="-1"/>
        <w:jc w:val="both"/>
        <w:rPr>
          <w:sz w:val="18"/>
          <w:szCs w:val="22"/>
        </w:rPr>
      </w:pPr>
    </w:p>
    <w:p w:rsidR="00802E22" w:rsidRPr="00802E22" w:rsidRDefault="00802E22" w:rsidP="00802E22">
      <w:pPr>
        <w:ind w:right="-1"/>
        <w:jc w:val="both"/>
        <w:rPr>
          <w:sz w:val="22"/>
          <w:szCs w:val="22"/>
        </w:rPr>
      </w:pPr>
      <w:r w:rsidRPr="00802E22">
        <w:rPr>
          <w:sz w:val="22"/>
          <w:szCs w:val="22"/>
        </w:rPr>
        <w:t>Η ΕΕΣΥΠ έχει αναλάβει σημαντικό ρόλο, αφενός ως προς τη βελτίωση της λειτουργίας των δημόσ</w:t>
      </w:r>
      <w:r w:rsidRPr="00802E22">
        <w:rPr>
          <w:sz w:val="22"/>
          <w:szCs w:val="22"/>
        </w:rPr>
        <w:t>ι</w:t>
      </w:r>
      <w:r w:rsidRPr="00802E22">
        <w:rPr>
          <w:sz w:val="22"/>
          <w:szCs w:val="22"/>
        </w:rPr>
        <w:t>ων επιχειρήσεων και την ενίσχυση της αποδοτικότητάς τους, αφετέρου ως προς τη δημιουργία πόρων οι οποίοι θα κατευθύνονται σε επενδύσεις. Ειδικότερα</w:t>
      </w:r>
      <w:r w:rsidR="00823847">
        <w:rPr>
          <w:sz w:val="22"/>
          <w:szCs w:val="22"/>
        </w:rPr>
        <w:t>,</w:t>
      </w:r>
      <w:r w:rsidRPr="00802E22">
        <w:rPr>
          <w:sz w:val="22"/>
          <w:szCs w:val="22"/>
        </w:rPr>
        <w:t xml:space="preserve"> η σταδιακή δημιουργία εσόδων μέσω της </w:t>
      </w:r>
      <w:r w:rsidRPr="00802E22">
        <w:rPr>
          <w:sz w:val="22"/>
          <w:szCs w:val="22"/>
        </w:rPr>
        <w:t>ε</w:t>
      </w:r>
      <w:r w:rsidRPr="00802E22">
        <w:rPr>
          <w:sz w:val="22"/>
          <w:szCs w:val="22"/>
        </w:rPr>
        <w:t xml:space="preserve">φαρμογής της μερισματικής και επενδυτικής πολιτικής, θα διοχετεύσει κεφάλαια για επενδύσεις στην ελληνική οικονομία ή στις θυγατρικές της ΕΕΣΥΠ ώστε η εταιρεία να συνεισφέρει στην επίτευξη </w:t>
      </w:r>
      <w:r w:rsidRPr="00802E22">
        <w:rPr>
          <w:sz w:val="22"/>
          <w:szCs w:val="22"/>
        </w:rPr>
        <w:t>ε</w:t>
      </w:r>
      <w:r w:rsidRPr="00802E22">
        <w:rPr>
          <w:sz w:val="22"/>
          <w:szCs w:val="22"/>
        </w:rPr>
        <w:t>νός νέου, βιώσιμου και αξιόπιστου μοντέλου ανάπτυξης, με συνεχώς βελτιούμενους οικονομικούς και κοινωνικούς δείκτες. Σε αυτήν την αποστολή της ΕΕΣΥΠ, πρέπει να προστεθεί και ο έμμεσος ρόλος της στην αναπτυξιακή προσπάθεια, καθώς η βελτίωση της αποτελεσματικότητας των δημόσιων επ</w:t>
      </w:r>
      <w:r w:rsidRPr="00802E22">
        <w:rPr>
          <w:sz w:val="22"/>
          <w:szCs w:val="22"/>
        </w:rPr>
        <w:t>ι</w:t>
      </w:r>
      <w:r w:rsidRPr="00802E22">
        <w:rPr>
          <w:sz w:val="22"/>
          <w:szCs w:val="22"/>
        </w:rPr>
        <w:t>χειρήσεων θα έχει θετικό αντίκτυπο στις επενδυτικές και καταναλωτικές αποφάσεις του ιδιωτικού τ</w:t>
      </w:r>
      <w:r w:rsidRPr="00802E22">
        <w:rPr>
          <w:sz w:val="22"/>
          <w:szCs w:val="22"/>
        </w:rPr>
        <w:t>ο</w:t>
      </w:r>
      <w:r w:rsidRPr="00802E22">
        <w:rPr>
          <w:sz w:val="22"/>
          <w:szCs w:val="22"/>
        </w:rPr>
        <w:t>μέα, καθώς και σε άλλα κρίσιμα μεγέθη όπως η ιδιωτική κατανάλωση, η απασχόληση, η πρόσβαση σε χρηματοδότηση και η εν γένει ανταγωνιστικότητα και μεγαλύτερη εξωστρέφεια της ελληνικής οικ</w:t>
      </w:r>
      <w:r w:rsidRPr="00802E22">
        <w:rPr>
          <w:sz w:val="22"/>
          <w:szCs w:val="22"/>
        </w:rPr>
        <w:t>ο</w:t>
      </w:r>
      <w:r w:rsidRPr="00802E22">
        <w:rPr>
          <w:sz w:val="22"/>
          <w:szCs w:val="22"/>
        </w:rPr>
        <w:t>νομίας.</w:t>
      </w:r>
    </w:p>
    <w:p w:rsidR="00802E22" w:rsidRPr="001A6E9A" w:rsidRDefault="00802E22" w:rsidP="00802E22">
      <w:pPr>
        <w:ind w:right="-1"/>
        <w:jc w:val="both"/>
        <w:rPr>
          <w:sz w:val="18"/>
          <w:szCs w:val="22"/>
        </w:rPr>
      </w:pPr>
    </w:p>
    <w:p w:rsidR="00802E22" w:rsidRPr="00802E22" w:rsidRDefault="00802E22" w:rsidP="00802E22">
      <w:pPr>
        <w:ind w:right="-1"/>
        <w:jc w:val="both"/>
        <w:rPr>
          <w:sz w:val="22"/>
          <w:szCs w:val="22"/>
        </w:rPr>
      </w:pPr>
      <w:r w:rsidRPr="00802E22">
        <w:rPr>
          <w:sz w:val="22"/>
          <w:szCs w:val="22"/>
        </w:rPr>
        <w:t>Η θέση της Εταιρείας στην ελληνική οικονομία και η σχέση της με τον ιδιωτικό τομέα μπορεί επιπλ</w:t>
      </w:r>
      <w:r w:rsidRPr="00802E22">
        <w:rPr>
          <w:sz w:val="22"/>
          <w:szCs w:val="22"/>
        </w:rPr>
        <w:t>έ</w:t>
      </w:r>
      <w:r w:rsidRPr="00802E22">
        <w:rPr>
          <w:sz w:val="22"/>
          <w:szCs w:val="22"/>
        </w:rPr>
        <w:t>ον να συνδράμει καθοριστικά στην ανάδειξη νέων επιχειρηματικών μοντέλων και την αναδιάρθρωση τομέων της οικονομίας, ώστε να ανταπεξέλθουν στις νέες συνθήκες (οικονομικές, αγοράς και αντ</w:t>
      </w:r>
      <w:r w:rsidRPr="00802E22">
        <w:rPr>
          <w:sz w:val="22"/>
          <w:szCs w:val="22"/>
        </w:rPr>
        <w:t>α</w:t>
      </w:r>
      <w:r w:rsidRPr="00802E22">
        <w:rPr>
          <w:sz w:val="22"/>
          <w:szCs w:val="22"/>
        </w:rPr>
        <w:t>γωνισμού, νέων τεχνολογιών και ψηφιακής εποχής, νέων προϊόντων και υπηρεσιών που απαιτούν οι καταναλωτές, προσαρμογής σε ευρωπαϊκές οδηγίες, περιβαλλοντικής καινοτομίας, κ.λπ.).</w:t>
      </w:r>
    </w:p>
    <w:p w:rsidR="00802E22" w:rsidRPr="001A6E9A" w:rsidRDefault="00802E22" w:rsidP="00802E22">
      <w:pPr>
        <w:ind w:right="-1"/>
        <w:jc w:val="both"/>
        <w:rPr>
          <w:sz w:val="18"/>
          <w:szCs w:val="22"/>
        </w:rPr>
      </w:pPr>
    </w:p>
    <w:p w:rsidR="00802E22" w:rsidRPr="00802E22" w:rsidRDefault="00802E22" w:rsidP="00802E22">
      <w:pPr>
        <w:ind w:right="-1"/>
        <w:jc w:val="both"/>
        <w:rPr>
          <w:sz w:val="22"/>
          <w:szCs w:val="22"/>
        </w:rPr>
      </w:pPr>
      <w:r w:rsidRPr="00802E22">
        <w:rPr>
          <w:sz w:val="22"/>
          <w:szCs w:val="22"/>
        </w:rPr>
        <w:t xml:space="preserve">Για την εκπλήρωση του σκοπού της, η Εταιρεία </w:t>
      </w:r>
      <w:r w:rsidR="00B14F02">
        <w:rPr>
          <w:sz w:val="22"/>
          <w:szCs w:val="22"/>
        </w:rPr>
        <w:t xml:space="preserve">οφείλει να </w:t>
      </w:r>
      <w:r w:rsidRPr="00802E22">
        <w:rPr>
          <w:sz w:val="22"/>
          <w:szCs w:val="22"/>
        </w:rPr>
        <w:t>ενεργεί με τρόπο ανεξάρτητο και επαγγε</w:t>
      </w:r>
      <w:r w:rsidRPr="00802E22">
        <w:rPr>
          <w:sz w:val="22"/>
          <w:szCs w:val="22"/>
        </w:rPr>
        <w:t>λ</w:t>
      </w:r>
      <w:r w:rsidRPr="00802E22">
        <w:rPr>
          <w:sz w:val="22"/>
          <w:szCs w:val="22"/>
        </w:rPr>
        <w:t xml:space="preserve">ματικό, με μακροπρόθεσμη προοπτική στην επίτευξη των αποτελεσμάτων της, σύμφωνα με τον </w:t>
      </w:r>
      <w:r w:rsidR="00AF4CA0">
        <w:rPr>
          <w:sz w:val="22"/>
          <w:szCs w:val="22"/>
        </w:rPr>
        <w:t>ε</w:t>
      </w:r>
      <w:r w:rsidRPr="00802E22">
        <w:rPr>
          <w:sz w:val="22"/>
          <w:szCs w:val="22"/>
        </w:rPr>
        <w:t>σ</w:t>
      </w:r>
      <w:r w:rsidRPr="00802E22">
        <w:rPr>
          <w:sz w:val="22"/>
          <w:szCs w:val="22"/>
        </w:rPr>
        <w:t>ω</w:t>
      </w:r>
      <w:r w:rsidRPr="00802E22">
        <w:rPr>
          <w:sz w:val="22"/>
          <w:szCs w:val="22"/>
        </w:rPr>
        <w:t xml:space="preserve">τερικό της </w:t>
      </w:r>
      <w:r w:rsidR="00AF4CA0">
        <w:rPr>
          <w:sz w:val="22"/>
          <w:szCs w:val="22"/>
        </w:rPr>
        <w:t>κ</w:t>
      </w:r>
      <w:r w:rsidRPr="00802E22">
        <w:rPr>
          <w:sz w:val="22"/>
          <w:szCs w:val="22"/>
        </w:rPr>
        <w:t>ανονισμό, στοχεύοντας:</w:t>
      </w:r>
    </w:p>
    <w:p w:rsidR="00802E22" w:rsidRPr="001A6E9A" w:rsidRDefault="00802E22" w:rsidP="00802E22">
      <w:pPr>
        <w:ind w:right="-1"/>
        <w:jc w:val="both"/>
        <w:rPr>
          <w:sz w:val="18"/>
          <w:szCs w:val="22"/>
        </w:rPr>
      </w:pPr>
    </w:p>
    <w:p w:rsidR="00802E22" w:rsidRPr="00802E22" w:rsidRDefault="00802E22" w:rsidP="00802E22">
      <w:pPr>
        <w:numPr>
          <w:ilvl w:val="0"/>
          <w:numId w:val="24"/>
        </w:numPr>
        <w:ind w:right="-1"/>
        <w:jc w:val="both"/>
        <w:rPr>
          <w:sz w:val="22"/>
          <w:szCs w:val="22"/>
        </w:rPr>
      </w:pPr>
      <w:r w:rsidRPr="00802E22">
        <w:rPr>
          <w:sz w:val="22"/>
          <w:szCs w:val="22"/>
        </w:rPr>
        <w:t>να αποτυπώσει συνολικά και με διαφάνεια την περιουσία του Ελληνικού Δημοσίου,</w:t>
      </w:r>
    </w:p>
    <w:p w:rsidR="00802E22" w:rsidRPr="00802E22" w:rsidRDefault="00802E22" w:rsidP="00802E22">
      <w:pPr>
        <w:numPr>
          <w:ilvl w:val="0"/>
          <w:numId w:val="24"/>
        </w:numPr>
        <w:ind w:right="-1"/>
        <w:jc w:val="both"/>
        <w:rPr>
          <w:sz w:val="22"/>
          <w:szCs w:val="22"/>
        </w:rPr>
      </w:pPr>
      <w:r w:rsidRPr="00802E22">
        <w:rPr>
          <w:sz w:val="22"/>
          <w:szCs w:val="22"/>
        </w:rPr>
        <w:t>να διαμορφώσει μια αξιόπιστη και μακροπρόθεσμη στρατηγική διαχείρισης των περιουσιακών στοιχείων που θα αξιοποιεί τα συγκριτικά τους πλεονεκτήματα, θα παράγει καλύτερα οικονομικ</w:t>
      </w:r>
      <w:r w:rsidR="00823847">
        <w:rPr>
          <w:sz w:val="22"/>
          <w:szCs w:val="22"/>
        </w:rPr>
        <w:t>ά αποτελέσματα για το Δημόσιο</w:t>
      </w:r>
      <w:r w:rsidRPr="00802E22">
        <w:rPr>
          <w:sz w:val="22"/>
          <w:szCs w:val="22"/>
        </w:rPr>
        <w:t xml:space="preserve"> και θα υποστηρίζει την παροχή καλύτερων υπηρεσιών προς τους πολίτες,</w:t>
      </w:r>
    </w:p>
    <w:p w:rsidR="00802E22" w:rsidRPr="00802E22" w:rsidRDefault="00802E22" w:rsidP="00802E22">
      <w:pPr>
        <w:numPr>
          <w:ilvl w:val="0"/>
          <w:numId w:val="24"/>
        </w:numPr>
        <w:ind w:right="-1"/>
        <w:jc w:val="both"/>
        <w:rPr>
          <w:sz w:val="22"/>
          <w:szCs w:val="22"/>
        </w:rPr>
      </w:pPr>
      <w:r w:rsidRPr="00802E22">
        <w:rPr>
          <w:sz w:val="22"/>
          <w:szCs w:val="22"/>
        </w:rPr>
        <w:t>να υποστηρίξει τη μετάβαση σε ένα νέο βιώσιμο μοντέλο ανάπτυξης.</w:t>
      </w:r>
    </w:p>
    <w:p w:rsidR="00802E22" w:rsidRPr="00802E22" w:rsidRDefault="00802E22" w:rsidP="00802E22">
      <w:pPr>
        <w:ind w:right="-1"/>
        <w:jc w:val="both"/>
        <w:rPr>
          <w:sz w:val="22"/>
          <w:szCs w:val="22"/>
        </w:rPr>
      </w:pPr>
    </w:p>
    <w:p w:rsidR="00802E22" w:rsidRDefault="00B14F02" w:rsidP="00802E22">
      <w:pPr>
        <w:ind w:right="-1"/>
        <w:jc w:val="both"/>
        <w:rPr>
          <w:sz w:val="22"/>
          <w:szCs w:val="22"/>
        </w:rPr>
      </w:pPr>
      <w:r>
        <w:rPr>
          <w:sz w:val="22"/>
          <w:szCs w:val="22"/>
        </w:rPr>
        <w:t>Επιδίωξη</w:t>
      </w:r>
      <w:r w:rsidRPr="00802E22">
        <w:rPr>
          <w:sz w:val="22"/>
          <w:szCs w:val="22"/>
        </w:rPr>
        <w:t xml:space="preserve"> </w:t>
      </w:r>
      <w:r w:rsidR="00802E22" w:rsidRPr="00802E22">
        <w:rPr>
          <w:sz w:val="22"/>
          <w:szCs w:val="22"/>
        </w:rPr>
        <w:t xml:space="preserve">της ΕΕΣΥΠ </w:t>
      </w:r>
      <w:r>
        <w:rPr>
          <w:sz w:val="22"/>
          <w:szCs w:val="22"/>
        </w:rPr>
        <w:t xml:space="preserve">οφείλει να </w:t>
      </w:r>
      <w:r w:rsidR="00802E22" w:rsidRPr="00802E22">
        <w:rPr>
          <w:sz w:val="22"/>
          <w:szCs w:val="22"/>
        </w:rPr>
        <w:t xml:space="preserve">είναι </w:t>
      </w:r>
      <w:r w:rsidR="00535AE5">
        <w:rPr>
          <w:sz w:val="22"/>
          <w:szCs w:val="22"/>
        </w:rPr>
        <w:t xml:space="preserve">η </w:t>
      </w:r>
      <w:r w:rsidR="00802E22" w:rsidRPr="00802E22">
        <w:rPr>
          <w:sz w:val="22"/>
          <w:szCs w:val="22"/>
        </w:rPr>
        <w:t>δημιουργ</w:t>
      </w:r>
      <w:r w:rsidR="00535AE5">
        <w:rPr>
          <w:sz w:val="22"/>
          <w:szCs w:val="22"/>
        </w:rPr>
        <w:t>ία σύγχρονων και αποδοτικών</w:t>
      </w:r>
      <w:r w:rsidR="00802E22" w:rsidRPr="00802E22">
        <w:rPr>
          <w:sz w:val="22"/>
          <w:szCs w:val="22"/>
        </w:rPr>
        <w:t xml:space="preserve"> επιχε</w:t>
      </w:r>
      <w:r w:rsidR="00535AE5">
        <w:rPr>
          <w:sz w:val="22"/>
          <w:szCs w:val="22"/>
        </w:rPr>
        <w:t>ιρήσεων</w:t>
      </w:r>
      <w:r w:rsidR="00802E22" w:rsidRPr="00802E22">
        <w:rPr>
          <w:sz w:val="22"/>
          <w:szCs w:val="22"/>
        </w:rPr>
        <w:t>, που λειτουργούν με αξιοκρατία, διαφάνεια και εξωστρέφεια, ενισχύοντας μακροπρόθεσμα την οικονομική και κοινωνική ανταποδοτικότητά τους. Όσο σημαντικές είναι οι δυνατότητες των δημόσιων επιχειρ</w:t>
      </w:r>
      <w:r w:rsidR="00802E22" w:rsidRPr="00802E22">
        <w:rPr>
          <w:sz w:val="22"/>
          <w:szCs w:val="22"/>
        </w:rPr>
        <w:t>ή</w:t>
      </w:r>
      <w:r w:rsidR="00802E22" w:rsidRPr="00802E22">
        <w:rPr>
          <w:sz w:val="22"/>
          <w:szCs w:val="22"/>
        </w:rPr>
        <w:t>σεων, άλλο τόσο απαραίτητη είναι και η υιοθέτηση μιας νέας νοοτροπίας που θα επιτρέψει να απ</w:t>
      </w:r>
      <w:r w:rsidR="00802E22" w:rsidRPr="00802E22">
        <w:rPr>
          <w:sz w:val="22"/>
          <w:szCs w:val="22"/>
        </w:rPr>
        <w:t>ε</w:t>
      </w:r>
      <w:r w:rsidR="00802E22" w:rsidRPr="00802E22">
        <w:rPr>
          <w:sz w:val="22"/>
          <w:szCs w:val="22"/>
        </w:rPr>
        <w:t>λευθερωθούν οι πραγματικές τους δυνάμεις, με σύγχρονο όραμα, ισχυρές αξίες και ανάληψη ευθύνης.</w:t>
      </w:r>
    </w:p>
    <w:p w:rsidR="00AF4CA0" w:rsidRPr="00802E22" w:rsidRDefault="00AF4CA0" w:rsidP="00802E22">
      <w:pPr>
        <w:ind w:right="-1"/>
        <w:jc w:val="both"/>
        <w:rPr>
          <w:sz w:val="22"/>
          <w:szCs w:val="22"/>
        </w:rPr>
      </w:pPr>
    </w:p>
    <w:p w:rsidR="00802E22" w:rsidRDefault="00802E22" w:rsidP="00802E22">
      <w:pPr>
        <w:ind w:right="-1"/>
        <w:jc w:val="both"/>
        <w:rPr>
          <w:sz w:val="22"/>
          <w:szCs w:val="22"/>
        </w:rPr>
      </w:pPr>
      <w:r w:rsidRPr="00802E22">
        <w:rPr>
          <w:sz w:val="22"/>
          <w:szCs w:val="22"/>
        </w:rPr>
        <w:t xml:space="preserve">Για την </w:t>
      </w:r>
      <w:r w:rsidR="00823847" w:rsidRPr="00802E22">
        <w:rPr>
          <w:sz w:val="22"/>
          <w:szCs w:val="22"/>
        </w:rPr>
        <w:t>ΕΕΣΥΠ</w:t>
      </w:r>
      <w:r w:rsidRPr="00802E22">
        <w:rPr>
          <w:sz w:val="22"/>
          <w:szCs w:val="22"/>
        </w:rPr>
        <w:t xml:space="preserve">, το 2018 αποτέλεσε χρονιά ορόσημο, καθώς κατά το έτος αυτό, </w:t>
      </w:r>
      <w:r w:rsidR="00823847">
        <w:rPr>
          <w:sz w:val="22"/>
          <w:szCs w:val="22"/>
        </w:rPr>
        <w:t xml:space="preserve">της </w:t>
      </w:r>
      <w:r w:rsidRPr="00802E22">
        <w:rPr>
          <w:sz w:val="22"/>
          <w:szCs w:val="22"/>
        </w:rPr>
        <w:t>μεταβιβάστηκαν οι συμμετοχές του Ελληνικού Δημοσίου σε μία σειρά σημαντικών δημόσιων επιχειρήσεων, 13 συν</w:t>
      </w:r>
      <w:r w:rsidRPr="00802E22">
        <w:rPr>
          <w:sz w:val="22"/>
          <w:szCs w:val="22"/>
        </w:rPr>
        <w:t>ο</w:t>
      </w:r>
      <w:r w:rsidRPr="00802E22">
        <w:rPr>
          <w:sz w:val="22"/>
          <w:szCs w:val="22"/>
        </w:rPr>
        <w:t>λικά (πλέον πλήθους θυγατρικών και συγγενών επιχειρήσεών τους). Έτσι, το 2018 αποτελεί την πρ</w:t>
      </w:r>
      <w:r w:rsidRPr="00802E22">
        <w:rPr>
          <w:sz w:val="22"/>
          <w:szCs w:val="22"/>
        </w:rPr>
        <w:t>ώ</w:t>
      </w:r>
      <w:r w:rsidRPr="00802E22">
        <w:rPr>
          <w:sz w:val="22"/>
          <w:szCs w:val="22"/>
        </w:rPr>
        <w:t>τη ουσιαστικά χρονιά που η ΕΕΣΥΠ λειτούργησε με το πλήρες χαρτοφυλάκιο.</w:t>
      </w:r>
    </w:p>
    <w:p w:rsidR="00AF4CA0" w:rsidRPr="00802E22" w:rsidRDefault="00AF4CA0" w:rsidP="00802E22">
      <w:pPr>
        <w:ind w:right="-1"/>
        <w:jc w:val="both"/>
        <w:rPr>
          <w:sz w:val="22"/>
          <w:szCs w:val="22"/>
        </w:rPr>
      </w:pPr>
    </w:p>
    <w:p w:rsidR="00802E22" w:rsidRDefault="00802E22" w:rsidP="00802E22">
      <w:pPr>
        <w:ind w:right="-1"/>
        <w:jc w:val="both"/>
        <w:rPr>
          <w:sz w:val="22"/>
          <w:szCs w:val="22"/>
        </w:rPr>
      </w:pPr>
      <w:r w:rsidRPr="00802E22">
        <w:rPr>
          <w:sz w:val="22"/>
          <w:szCs w:val="22"/>
        </w:rPr>
        <w:t xml:space="preserve">Κατά τη διάρκεια του 2018, η Εταιρεία κλήθηκε να καταρτίσει τον επιχειρηματικό της σχεδιασμό σε μεσοπρόθεσμο ορίζοντα, στη βάση του Στρατηγικού Σχεδίου που είχε προηγηθεί σύμφωνα και με τις προβλέψεις του θεσμικού πλαισίου. </w:t>
      </w:r>
    </w:p>
    <w:p w:rsidR="00AF4CA0" w:rsidRPr="00802E22" w:rsidRDefault="00AF4CA0" w:rsidP="00802E22">
      <w:pPr>
        <w:ind w:right="-1"/>
        <w:jc w:val="both"/>
        <w:rPr>
          <w:sz w:val="22"/>
          <w:szCs w:val="22"/>
        </w:rPr>
      </w:pPr>
    </w:p>
    <w:p w:rsidR="00802E22" w:rsidRDefault="00802E22" w:rsidP="00802E22">
      <w:pPr>
        <w:ind w:right="-1"/>
        <w:jc w:val="both"/>
        <w:rPr>
          <w:sz w:val="22"/>
          <w:szCs w:val="22"/>
        </w:rPr>
      </w:pPr>
      <w:r w:rsidRPr="00802E22">
        <w:rPr>
          <w:sz w:val="22"/>
          <w:szCs w:val="22"/>
        </w:rPr>
        <w:t>Αναγνωρίζοντας το σημαντικό αποτύπωμα που έχουν οι δημόσιες επιχειρήσεις σε βασικά μεγέθη της οικονομίας αλλά και τις πολλές προκλήσεις που σωρεύτηκαν είτε ως αποτέλεσμα της κρίσης, είτε ως αποτέλεσμα έλλειψης στρατηγικού και επιχειρησιακού σχεδιασμού για πολλά χρόνια, αλλά και ενός ανεξάρτητου και διαφανούς πλαισίου εταιρικής διακυβέρνησης, η ΕΕΣΥΠ ξεκίνησε το 2018 με στ</w:t>
      </w:r>
      <w:r w:rsidRPr="00802E22">
        <w:rPr>
          <w:sz w:val="22"/>
          <w:szCs w:val="22"/>
        </w:rPr>
        <w:t>ο</w:t>
      </w:r>
      <w:r w:rsidRPr="00802E22">
        <w:rPr>
          <w:sz w:val="22"/>
          <w:szCs w:val="22"/>
        </w:rPr>
        <w:t>χευμένες δράσεις σε 4 πυλώνες:</w:t>
      </w:r>
    </w:p>
    <w:p w:rsidR="00AF4CA0" w:rsidRPr="00802E22" w:rsidRDefault="00AF4CA0" w:rsidP="00802E22">
      <w:pPr>
        <w:ind w:right="-1"/>
        <w:jc w:val="both"/>
        <w:rPr>
          <w:sz w:val="22"/>
          <w:szCs w:val="22"/>
        </w:rPr>
      </w:pPr>
    </w:p>
    <w:p w:rsidR="00802E22" w:rsidRPr="00AF4CA0" w:rsidRDefault="00802E22" w:rsidP="00CA0B62">
      <w:pPr>
        <w:pStyle w:val="af3"/>
        <w:numPr>
          <w:ilvl w:val="0"/>
          <w:numId w:val="26"/>
        </w:numPr>
        <w:spacing w:line="240" w:lineRule="auto"/>
        <w:ind w:left="284" w:right="-1" w:hanging="284"/>
        <w:jc w:val="both"/>
        <w:rPr>
          <w:rFonts w:ascii="Times New Roman" w:hAnsi="Times New Roman" w:cs="Times New Roman"/>
          <w:bCs/>
          <w:lang w:val="el-GR"/>
        </w:rPr>
      </w:pPr>
      <w:r w:rsidRPr="00AF4CA0">
        <w:rPr>
          <w:rFonts w:ascii="Times New Roman" w:hAnsi="Times New Roman" w:cs="Times New Roman"/>
          <w:bCs/>
          <w:lang w:val="el-GR"/>
        </w:rPr>
        <w:t>Διοικητικά Συ</w:t>
      </w:r>
      <w:r w:rsidR="00AF4CA0" w:rsidRPr="00AF4CA0">
        <w:rPr>
          <w:rFonts w:ascii="Times New Roman" w:hAnsi="Times New Roman" w:cs="Times New Roman"/>
          <w:bCs/>
          <w:lang w:val="el-GR"/>
        </w:rPr>
        <w:t xml:space="preserve">μβούλια </w:t>
      </w:r>
      <w:r w:rsidR="00AF4CA0">
        <w:rPr>
          <w:rFonts w:ascii="Times New Roman" w:hAnsi="Times New Roman" w:cs="Times New Roman"/>
          <w:bCs/>
          <w:lang w:val="el-GR"/>
        </w:rPr>
        <w:t xml:space="preserve">και </w:t>
      </w:r>
      <w:r w:rsidR="00AF4CA0" w:rsidRPr="00AF4CA0">
        <w:rPr>
          <w:rFonts w:ascii="Times New Roman" w:hAnsi="Times New Roman" w:cs="Times New Roman"/>
          <w:bCs/>
          <w:lang w:val="el-GR"/>
        </w:rPr>
        <w:t>Εταιρική Διακυβέρνηση</w:t>
      </w:r>
      <w:r w:rsidR="00AF4CA0">
        <w:rPr>
          <w:rFonts w:ascii="Times New Roman" w:hAnsi="Times New Roman" w:cs="Times New Roman"/>
          <w:bCs/>
          <w:lang w:val="el-GR"/>
        </w:rPr>
        <w:t>.</w:t>
      </w:r>
    </w:p>
    <w:p w:rsidR="00802E22" w:rsidRPr="00AF4CA0" w:rsidRDefault="00802E22" w:rsidP="00CA0B62">
      <w:pPr>
        <w:pStyle w:val="af3"/>
        <w:numPr>
          <w:ilvl w:val="0"/>
          <w:numId w:val="26"/>
        </w:numPr>
        <w:spacing w:line="240" w:lineRule="auto"/>
        <w:ind w:left="284" w:right="-1" w:hanging="284"/>
        <w:jc w:val="both"/>
        <w:rPr>
          <w:rFonts w:ascii="Times New Roman" w:hAnsi="Times New Roman" w:cs="Times New Roman"/>
          <w:bCs/>
          <w:lang w:val="el-GR"/>
        </w:rPr>
      </w:pPr>
      <w:r w:rsidRPr="00AF4CA0">
        <w:rPr>
          <w:rFonts w:ascii="Times New Roman" w:hAnsi="Times New Roman" w:cs="Times New Roman"/>
          <w:bCs/>
          <w:lang w:val="el-GR"/>
        </w:rPr>
        <w:t>Στρα</w:t>
      </w:r>
      <w:r w:rsidR="00AF4CA0" w:rsidRPr="00AF4CA0">
        <w:rPr>
          <w:rFonts w:ascii="Times New Roman" w:hAnsi="Times New Roman" w:cs="Times New Roman"/>
          <w:bCs/>
          <w:lang w:val="el-GR"/>
        </w:rPr>
        <w:t xml:space="preserve">τηγικό Πλάνο </w:t>
      </w:r>
      <w:r w:rsidR="00AF4CA0">
        <w:rPr>
          <w:rFonts w:ascii="Times New Roman" w:hAnsi="Times New Roman" w:cs="Times New Roman"/>
          <w:bCs/>
          <w:lang w:val="el-GR"/>
        </w:rPr>
        <w:t>και</w:t>
      </w:r>
      <w:r w:rsidR="00AF4CA0" w:rsidRPr="00AF4CA0">
        <w:rPr>
          <w:rFonts w:ascii="Times New Roman" w:hAnsi="Times New Roman" w:cs="Times New Roman"/>
          <w:bCs/>
          <w:lang w:val="el-GR"/>
        </w:rPr>
        <w:t xml:space="preserve"> Επιχειρηματικοί Σ</w:t>
      </w:r>
      <w:r w:rsidRPr="00AF4CA0">
        <w:rPr>
          <w:rFonts w:ascii="Times New Roman" w:hAnsi="Times New Roman" w:cs="Times New Roman"/>
          <w:bCs/>
          <w:lang w:val="el-GR"/>
        </w:rPr>
        <w:t>τόχοι</w:t>
      </w:r>
      <w:r w:rsidR="00AF4CA0">
        <w:rPr>
          <w:rFonts w:ascii="Times New Roman" w:hAnsi="Times New Roman" w:cs="Times New Roman"/>
          <w:bCs/>
          <w:lang w:val="el-GR"/>
        </w:rPr>
        <w:t>.</w:t>
      </w:r>
    </w:p>
    <w:p w:rsidR="00802E22" w:rsidRPr="00AF4CA0" w:rsidRDefault="00802E22" w:rsidP="00CA0B62">
      <w:pPr>
        <w:pStyle w:val="af3"/>
        <w:numPr>
          <w:ilvl w:val="0"/>
          <w:numId w:val="26"/>
        </w:numPr>
        <w:spacing w:line="240" w:lineRule="auto"/>
        <w:ind w:left="284" w:right="-1" w:hanging="284"/>
        <w:jc w:val="both"/>
        <w:rPr>
          <w:rFonts w:ascii="Times New Roman" w:hAnsi="Times New Roman" w:cs="Times New Roman"/>
          <w:bCs/>
          <w:lang w:val="el-GR"/>
        </w:rPr>
      </w:pPr>
      <w:r w:rsidRPr="00AF4CA0">
        <w:rPr>
          <w:rFonts w:ascii="Times New Roman" w:hAnsi="Times New Roman" w:cs="Times New Roman"/>
          <w:bCs/>
          <w:lang w:val="el-GR"/>
        </w:rPr>
        <w:t>Πλαίσιο Παρακολούθησης και κανόνες Πληροφόρησης και Αναφορών</w:t>
      </w:r>
      <w:r w:rsidR="00AF4CA0">
        <w:rPr>
          <w:rFonts w:ascii="Times New Roman" w:hAnsi="Times New Roman" w:cs="Times New Roman"/>
          <w:bCs/>
          <w:lang w:val="el-GR"/>
        </w:rPr>
        <w:t>.</w:t>
      </w:r>
    </w:p>
    <w:p w:rsidR="00802E22" w:rsidRPr="00CA0B62" w:rsidRDefault="00802E22" w:rsidP="00CA0B62">
      <w:pPr>
        <w:pStyle w:val="af3"/>
        <w:numPr>
          <w:ilvl w:val="0"/>
          <w:numId w:val="26"/>
        </w:numPr>
        <w:tabs>
          <w:tab w:val="left" w:pos="284"/>
        </w:tabs>
        <w:spacing w:line="240" w:lineRule="auto"/>
        <w:ind w:left="284" w:right="-1" w:hanging="284"/>
        <w:jc w:val="both"/>
        <w:rPr>
          <w:rFonts w:ascii="Times New Roman" w:hAnsi="Times New Roman" w:cs="Times New Roman"/>
          <w:bCs/>
          <w:lang w:val="el-GR"/>
        </w:rPr>
      </w:pPr>
      <w:r w:rsidRPr="00CA0B62">
        <w:rPr>
          <w:rFonts w:ascii="Times New Roman" w:hAnsi="Times New Roman" w:cs="Times New Roman"/>
          <w:bCs/>
          <w:lang w:val="el-GR"/>
        </w:rPr>
        <w:t>Στόχευση εκσυγχρονισμού (</w:t>
      </w:r>
      <w:r w:rsidR="00CA0B62">
        <w:rPr>
          <w:rFonts w:ascii="Times New Roman" w:hAnsi="Times New Roman" w:cs="Times New Roman"/>
          <w:bCs/>
          <w:lang w:val="el-GR"/>
        </w:rPr>
        <w:t>Ο</w:t>
      </w:r>
      <w:r w:rsidRPr="00CA0B62">
        <w:rPr>
          <w:rFonts w:ascii="Times New Roman" w:hAnsi="Times New Roman" w:cs="Times New Roman"/>
          <w:bCs/>
          <w:lang w:val="el-GR"/>
        </w:rPr>
        <w:t xml:space="preserve">ικονομική και </w:t>
      </w:r>
      <w:r w:rsidR="00CA0B62">
        <w:rPr>
          <w:rFonts w:ascii="Times New Roman" w:hAnsi="Times New Roman" w:cs="Times New Roman"/>
          <w:bCs/>
          <w:lang w:val="el-GR"/>
        </w:rPr>
        <w:t>Λ</w:t>
      </w:r>
      <w:r w:rsidRPr="00CA0B62">
        <w:rPr>
          <w:rFonts w:ascii="Times New Roman" w:hAnsi="Times New Roman" w:cs="Times New Roman"/>
          <w:bCs/>
          <w:lang w:val="el-GR"/>
        </w:rPr>
        <w:t xml:space="preserve">ειτουργική </w:t>
      </w:r>
      <w:r w:rsidR="00CA0B62">
        <w:rPr>
          <w:rFonts w:ascii="Times New Roman" w:hAnsi="Times New Roman" w:cs="Times New Roman"/>
          <w:bCs/>
          <w:lang w:val="el-GR"/>
        </w:rPr>
        <w:t>Α</w:t>
      </w:r>
      <w:r w:rsidRPr="00CA0B62">
        <w:rPr>
          <w:rFonts w:ascii="Times New Roman" w:hAnsi="Times New Roman" w:cs="Times New Roman"/>
          <w:bCs/>
          <w:lang w:val="el-GR"/>
        </w:rPr>
        <w:t xml:space="preserve">ποδοτικότητα, </w:t>
      </w:r>
      <w:r w:rsidR="00CA0B62">
        <w:rPr>
          <w:rFonts w:ascii="Times New Roman" w:hAnsi="Times New Roman" w:cs="Times New Roman"/>
          <w:bCs/>
          <w:lang w:val="el-GR"/>
        </w:rPr>
        <w:t>Τ</w:t>
      </w:r>
      <w:r w:rsidRPr="00CA0B62">
        <w:rPr>
          <w:rFonts w:ascii="Times New Roman" w:hAnsi="Times New Roman" w:cs="Times New Roman"/>
          <w:bCs/>
          <w:lang w:val="el-GR"/>
        </w:rPr>
        <w:t xml:space="preserve">εχνολογία, </w:t>
      </w:r>
      <w:r w:rsidR="00CA0B62">
        <w:rPr>
          <w:rFonts w:ascii="Times New Roman" w:hAnsi="Times New Roman" w:cs="Times New Roman"/>
          <w:bCs/>
          <w:lang w:val="el-GR"/>
        </w:rPr>
        <w:t>Α</w:t>
      </w:r>
      <w:r w:rsidRPr="00CA0B62">
        <w:rPr>
          <w:rFonts w:ascii="Times New Roman" w:hAnsi="Times New Roman" w:cs="Times New Roman"/>
          <w:bCs/>
          <w:lang w:val="el-GR"/>
        </w:rPr>
        <w:t xml:space="preserve">νθρώπινο </w:t>
      </w:r>
      <w:r w:rsidR="00CA0B62">
        <w:rPr>
          <w:rFonts w:ascii="Times New Roman" w:hAnsi="Times New Roman" w:cs="Times New Roman"/>
          <w:bCs/>
          <w:lang w:val="el-GR"/>
        </w:rPr>
        <w:t>Δ</w:t>
      </w:r>
      <w:r w:rsidRPr="00CA0B62">
        <w:rPr>
          <w:rFonts w:ascii="Times New Roman" w:hAnsi="Times New Roman" w:cs="Times New Roman"/>
          <w:bCs/>
          <w:lang w:val="el-GR"/>
        </w:rPr>
        <w:t xml:space="preserve">υναμικό, </w:t>
      </w:r>
      <w:r w:rsidR="00CA0B62">
        <w:rPr>
          <w:rFonts w:ascii="Times New Roman" w:hAnsi="Times New Roman" w:cs="Times New Roman"/>
          <w:bCs/>
          <w:lang w:val="el-GR"/>
        </w:rPr>
        <w:t>Κ</w:t>
      </w:r>
      <w:r w:rsidRPr="00CA0B62">
        <w:rPr>
          <w:rFonts w:ascii="Times New Roman" w:hAnsi="Times New Roman" w:cs="Times New Roman"/>
          <w:bCs/>
          <w:lang w:val="el-GR"/>
        </w:rPr>
        <w:t xml:space="preserve">οινωνική </w:t>
      </w:r>
      <w:r w:rsidR="00CA0B62">
        <w:rPr>
          <w:rFonts w:ascii="Times New Roman" w:hAnsi="Times New Roman" w:cs="Times New Roman"/>
          <w:bCs/>
          <w:lang w:val="el-GR"/>
        </w:rPr>
        <w:t>Α</w:t>
      </w:r>
      <w:r w:rsidRPr="00CA0B62">
        <w:rPr>
          <w:rFonts w:ascii="Times New Roman" w:hAnsi="Times New Roman" w:cs="Times New Roman"/>
          <w:bCs/>
          <w:lang w:val="el-GR"/>
        </w:rPr>
        <w:t xml:space="preserve">ξία) με συγκεκριμένα </w:t>
      </w:r>
      <w:r w:rsidRPr="00CA0B62">
        <w:rPr>
          <w:rFonts w:ascii="Times New Roman" w:hAnsi="Times New Roman" w:cs="Times New Roman"/>
          <w:bCs/>
        </w:rPr>
        <w:t>KPIs</w:t>
      </w:r>
      <w:r w:rsidRPr="00CA0B62">
        <w:rPr>
          <w:rFonts w:ascii="Times New Roman" w:hAnsi="Times New Roman" w:cs="Times New Roman"/>
          <w:bCs/>
          <w:lang w:val="el-GR"/>
        </w:rPr>
        <w:t xml:space="preserve"> σε βάθος τριετίας.</w:t>
      </w:r>
    </w:p>
    <w:p w:rsidR="00802E22" w:rsidRPr="00802E22" w:rsidRDefault="00802E22" w:rsidP="00802E22">
      <w:pPr>
        <w:ind w:right="-1"/>
        <w:jc w:val="both"/>
        <w:rPr>
          <w:sz w:val="22"/>
          <w:szCs w:val="22"/>
        </w:rPr>
      </w:pPr>
      <w:r w:rsidRPr="00802E22">
        <w:rPr>
          <w:sz w:val="22"/>
          <w:szCs w:val="22"/>
        </w:rPr>
        <w:t>Στο πλαίσιο της υλοποίησης της στρατηγικής της, η ΕΕΣΥΠ προχώρησε εντός των ετών 2018 και 2019 σε δράσεις τόσο για τις άμεσες θυγατρικές (ΤΑΙΠΕΔ και ΕΤΑΔ) όσο και για τις λοιπές θυγατρ</w:t>
      </w:r>
      <w:r w:rsidRPr="00802E22">
        <w:rPr>
          <w:sz w:val="22"/>
          <w:szCs w:val="22"/>
        </w:rPr>
        <w:t>ι</w:t>
      </w:r>
      <w:r w:rsidRPr="00802E22">
        <w:rPr>
          <w:sz w:val="22"/>
          <w:szCs w:val="22"/>
        </w:rPr>
        <w:t xml:space="preserve">κές, εκ των οποίων άλλες έχουν </w:t>
      </w:r>
      <w:r w:rsidR="00823847">
        <w:rPr>
          <w:sz w:val="22"/>
          <w:szCs w:val="22"/>
        </w:rPr>
        <w:t>ολοκληρωθεί και άλλες είναι στη</w:t>
      </w:r>
      <w:r w:rsidRPr="00802E22">
        <w:rPr>
          <w:sz w:val="22"/>
          <w:szCs w:val="22"/>
        </w:rPr>
        <w:t xml:space="preserve"> φάση της ολοκλήρωσης, όπως:</w:t>
      </w:r>
    </w:p>
    <w:p w:rsidR="00802E22" w:rsidRPr="00802E22" w:rsidRDefault="00802E22" w:rsidP="00802E22">
      <w:pPr>
        <w:ind w:right="-1"/>
        <w:jc w:val="both"/>
        <w:rPr>
          <w:sz w:val="22"/>
          <w:szCs w:val="22"/>
        </w:rPr>
      </w:pPr>
    </w:p>
    <w:p w:rsidR="00802E22" w:rsidRPr="00802E22" w:rsidRDefault="00802E22" w:rsidP="00802E22">
      <w:pPr>
        <w:ind w:right="-1"/>
        <w:jc w:val="both"/>
        <w:rPr>
          <w:b/>
          <w:bCs/>
          <w:sz w:val="22"/>
          <w:szCs w:val="22"/>
        </w:rPr>
      </w:pPr>
      <w:r w:rsidRPr="00802E22">
        <w:rPr>
          <w:b/>
          <w:bCs/>
          <w:sz w:val="22"/>
          <w:szCs w:val="22"/>
        </w:rPr>
        <w:t>(α) Διοικητικά Συ</w:t>
      </w:r>
      <w:r w:rsidR="00823847">
        <w:rPr>
          <w:b/>
          <w:bCs/>
          <w:sz w:val="22"/>
          <w:szCs w:val="22"/>
        </w:rPr>
        <w:t>μβούλια &amp; Εταιρική Διακυβέρνηση</w:t>
      </w:r>
    </w:p>
    <w:p w:rsidR="00802E22" w:rsidRPr="00802E22" w:rsidRDefault="00802E22" w:rsidP="00802E22">
      <w:pPr>
        <w:numPr>
          <w:ilvl w:val="0"/>
          <w:numId w:val="24"/>
        </w:numPr>
        <w:ind w:right="-1"/>
        <w:jc w:val="both"/>
        <w:rPr>
          <w:sz w:val="22"/>
          <w:szCs w:val="22"/>
        </w:rPr>
      </w:pPr>
      <w:r w:rsidRPr="00802E22">
        <w:rPr>
          <w:sz w:val="22"/>
          <w:szCs w:val="22"/>
        </w:rPr>
        <w:t xml:space="preserve">Ανασύσταση και στελέχωση των ΔΣ των δημοσίων επιχειρήσεων: Ολοκλήρωση αξιολογήσεων Διοικητικών Συμβουλίων και προεπιλογή και αξιολόγηση επαγγελματιών </w:t>
      </w:r>
      <w:r w:rsidR="00066D0D">
        <w:rPr>
          <w:sz w:val="22"/>
          <w:szCs w:val="22"/>
        </w:rPr>
        <w:t>(</w:t>
      </w:r>
      <w:r w:rsidRPr="00802E22">
        <w:rPr>
          <w:sz w:val="22"/>
          <w:szCs w:val="22"/>
        </w:rPr>
        <w:t>ορίζοντας μέχρι και τον Οκτώβριο 2019</w:t>
      </w:r>
      <w:r w:rsidR="00066D0D">
        <w:rPr>
          <w:sz w:val="22"/>
          <w:szCs w:val="22"/>
        </w:rPr>
        <w:t>,</w:t>
      </w:r>
      <w:r w:rsidRPr="00802E22">
        <w:rPr>
          <w:sz w:val="22"/>
          <w:szCs w:val="22"/>
        </w:rPr>
        <w:t xml:space="preserve"> 61 μέλη σε 11 Διοικητικά Συμβούλια εταιρειών</w:t>
      </w:r>
      <w:r w:rsidR="00066D0D">
        <w:rPr>
          <w:sz w:val="22"/>
          <w:szCs w:val="22"/>
        </w:rPr>
        <w:t>)</w:t>
      </w:r>
      <w:r w:rsidRPr="00802E22">
        <w:rPr>
          <w:sz w:val="22"/>
          <w:szCs w:val="22"/>
        </w:rPr>
        <w:t xml:space="preserve">. </w:t>
      </w:r>
    </w:p>
    <w:p w:rsidR="00802E22" w:rsidRPr="00802E22" w:rsidRDefault="00802E22" w:rsidP="00802E22">
      <w:pPr>
        <w:numPr>
          <w:ilvl w:val="0"/>
          <w:numId w:val="24"/>
        </w:numPr>
        <w:ind w:right="-1"/>
        <w:jc w:val="both"/>
        <w:rPr>
          <w:sz w:val="22"/>
          <w:szCs w:val="22"/>
        </w:rPr>
      </w:pPr>
      <w:r w:rsidRPr="00802E22">
        <w:rPr>
          <w:sz w:val="22"/>
          <w:szCs w:val="22"/>
        </w:rPr>
        <w:t xml:space="preserve">Επιτροπές Ελέγχου: </w:t>
      </w:r>
      <w:r w:rsidR="00B14F02">
        <w:rPr>
          <w:sz w:val="22"/>
          <w:szCs w:val="22"/>
        </w:rPr>
        <w:t>Η</w:t>
      </w:r>
      <w:r w:rsidRPr="00802E22">
        <w:rPr>
          <w:sz w:val="22"/>
          <w:szCs w:val="22"/>
        </w:rPr>
        <w:t xml:space="preserve"> ΕΕΣΥΠ έχει ορίσει μέχρι και τον Οκτώβριο 2019 δώδεκα (12) Προέδρους Επιτροπών Ελέγχου, με τεχνογνωσία και εξειδικευμένη γνώση σε θέματα λογιστικής και ελεγκτ</w:t>
      </w:r>
      <w:r w:rsidRPr="00802E22">
        <w:rPr>
          <w:sz w:val="22"/>
          <w:szCs w:val="22"/>
        </w:rPr>
        <w:t>ι</w:t>
      </w:r>
      <w:r w:rsidRPr="00802E22">
        <w:rPr>
          <w:sz w:val="22"/>
          <w:szCs w:val="22"/>
        </w:rPr>
        <w:t xml:space="preserve">κής, όπως απαιτούν οι νόμοι 4449/2017 και 3429/2005. </w:t>
      </w:r>
    </w:p>
    <w:p w:rsidR="00802E22" w:rsidRPr="00802E22" w:rsidRDefault="00802E22" w:rsidP="00802E22">
      <w:pPr>
        <w:numPr>
          <w:ilvl w:val="0"/>
          <w:numId w:val="24"/>
        </w:numPr>
        <w:ind w:right="-1"/>
        <w:jc w:val="both"/>
        <w:rPr>
          <w:sz w:val="22"/>
          <w:szCs w:val="22"/>
        </w:rPr>
      </w:pPr>
      <w:r w:rsidRPr="00802E22">
        <w:rPr>
          <w:sz w:val="22"/>
          <w:szCs w:val="22"/>
        </w:rPr>
        <w:t xml:space="preserve">Αναβάθμιση τμημάτων εσωτερικού ελέγχου ή δημιουργία </w:t>
      </w:r>
      <w:r w:rsidR="00066D0D">
        <w:rPr>
          <w:sz w:val="22"/>
          <w:szCs w:val="22"/>
        </w:rPr>
        <w:t>μονάδας</w:t>
      </w:r>
      <w:r w:rsidR="00066D0D" w:rsidRPr="00802E22">
        <w:rPr>
          <w:sz w:val="22"/>
          <w:szCs w:val="22"/>
        </w:rPr>
        <w:t xml:space="preserve"> </w:t>
      </w:r>
      <w:r w:rsidRPr="00802E22">
        <w:rPr>
          <w:sz w:val="22"/>
          <w:szCs w:val="22"/>
        </w:rPr>
        <w:t>Εσωτερικού Ελέγχου όπου αυτή δεν υπήρχε.</w:t>
      </w:r>
    </w:p>
    <w:p w:rsidR="00802E22" w:rsidRPr="00802E22" w:rsidRDefault="00802E22" w:rsidP="00802E22">
      <w:pPr>
        <w:numPr>
          <w:ilvl w:val="0"/>
          <w:numId w:val="24"/>
        </w:numPr>
        <w:ind w:right="-1"/>
        <w:jc w:val="both"/>
        <w:rPr>
          <w:sz w:val="22"/>
          <w:szCs w:val="22"/>
        </w:rPr>
      </w:pPr>
      <w:r w:rsidRPr="00802E22">
        <w:rPr>
          <w:sz w:val="22"/>
          <w:szCs w:val="22"/>
        </w:rPr>
        <w:t xml:space="preserve">Ανάπτυξη και εφαρμογή πολιτικών και διαδικασιών κανονιστικής συμμόρφωσης. Ενδεικτικά </w:t>
      </w:r>
      <w:r w:rsidRPr="00802E22">
        <w:rPr>
          <w:sz w:val="22"/>
          <w:szCs w:val="22"/>
        </w:rPr>
        <w:t>α</w:t>
      </w:r>
      <w:r w:rsidRPr="00802E22">
        <w:rPr>
          <w:sz w:val="22"/>
          <w:szCs w:val="22"/>
        </w:rPr>
        <w:t xml:space="preserve">ναφέρονται: πολιτική καταπολέμησης της διαφθοράς και δωροδοκίας, πολιτική για την προστασία προσωπικών δεδομένων, οδηγίες για την αποφυγή σύγκρουσης συμφερόντων κ.ά. </w:t>
      </w:r>
      <w:r w:rsidR="00823847">
        <w:rPr>
          <w:sz w:val="22"/>
          <w:szCs w:val="22"/>
        </w:rPr>
        <w:t>Ταυτόχρονα</w:t>
      </w:r>
      <w:r w:rsidRPr="00802E22">
        <w:rPr>
          <w:sz w:val="22"/>
          <w:szCs w:val="22"/>
        </w:rPr>
        <w:t>, στοχοθέτηση των εταιρειών αναφορικά με την πρόοδο και εφαρμογή της κανονιστικής συμμό</w:t>
      </w:r>
      <w:r w:rsidRPr="00802E22">
        <w:rPr>
          <w:sz w:val="22"/>
          <w:szCs w:val="22"/>
        </w:rPr>
        <w:t>ρ</w:t>
      </w:r>
      <w:r w:rsidRPr="00802E22">
        <w:rPr>
          <w:sz w:val="22"/>
          <w:szCs w:val="22"/>
        </w:rPr>
        <w:t>φωσης.</w:t>
      </w:r>
    </w:p>
    <w:p w:rsidR="00802E22" w:rsidRPr="00802E22" w:rsidRDefault="00802E22" w:rsidP="00802E22">
      <w:pPr>
        <w:ind w:right="-1"/>
        <w:jc w:val="both"/>
        <w:rPr>
          <w:sz w:val="22"/>
          <w:szCs w:val="22"/>
        </w:rPr>
      </w:pPr>
    </w:p>
    <w:p w:rsidR="00802E22" w:rsidRPr="00802E22" w:rsidRDefault="00802E22" w:rsidP="00802E22">
      <w:pPr>
        <w:ind w:right="-1"/>
        <w:jc w:val="both"/>
        <w:rPr>
          <w:b/>
          <w:bCs/>
          <w:sz w:val="22"/>
          <w:szCs w:val="22"/>
        </w:rPr>
      </w:pPr>
      <w:r w:rsidRPr="00802E22">
        <w:rPr>
          <w:b/>
          <w:bCs/>
          <w:sz w:val="22"/>
          <w:szCs w:val="22"/>
        </w:rPr>
        <w:t xml:space="preserve">(β) Στρατηγικό </w:t>
      </w:r>
      <w:r w:rsidR="00823847">
        <w:rPr>
          <w:b/>
          <w:bCs/>
          <w:sz w:val="22"/>
          <w:szCs w:val="22"/>
        </w:rPr>
        <w:t>Πλάνο &amp; Επιχειρηματικοί στόχοι</w:t>
      </w:r>
    </w:p>
    <w:p w:rsidR="00802E22" w:rsidRPr="00802E22" w:rsidRDefault="00802E22" w:rsidP="00802E22">
      <w:pPr>
        <w:numPr>
          <w:ilvl w:val="0"/>
          <w:numId w:val="24"/>
        </w:numPr>
        <w:ind w:right="-1"/>
        <w:jc w:val="both"/>
        <w:rPr>
          <w:sz w:val="22"/>
          <w:szCs w:val="22"/>
        </w:rPr>
      </w:pPr>
      <w:r w:rsidRPr="00802E22">
        <w:rPr>
          <w:sz w:val="22"/>
          <w:szCs w:val="22"/>
        </w:rPr>
        <w:t>Κατάρτιση Στρατηγικού Σχεδίου: Ολοκληρώθηκε η κατάρτιση του Στρατηγικού Σχεδίου της Ε</w:t>
      </w:r>
      <w:r w:rsidRPr="00802E22">
        <w:rPr>
          <w:sz w:val="22"/>
          <w:szCs w:val="22"/>
        </w:rPr>
        <w:t>Ε</w:t>
      </w:r>
      <w:r w:rsidRPr="00802E22">
        <w:rPr>
          <w:sz w:val="22"/>
          <w:szCs w:val="22"/>
        </w:rPr>
        <w:t>ΣΥΠ και των θυγατρικών της.</w:t>
      </w:r>
    </w:p>
    <w:p w:rsidR="00802E22" w:rsidRPr="00802E22" w:rsidRDefault="00802E22" w:rsidP="00802E22">
      <w:pPr>
        <w:numPr>
          <w:ilvl w:val="0"/>
          <w:numId w:val="24"/>
        </w:numPr>
        <w:ind w:right="-1"/>
        <w:jc w:val="both"/>
        <w:rPr>
          <w:sz w:val="22"/>
          <w:szCs w:val="22"/>
        </w:rPr>
      </w:pPr>
      <w:r w:rsidRPr="00802E22">
        <w:rPr>
          <w:sz w:val="22"/>
          <w:szCs w:val="22"/>
        </w:rPr>
        <w:t>Κατάρτιση μεσοπρόθεσμ</w:t>
      </w:r>
      <w:r w:rsidR="00875960">
        <w:rPr>
          <w:sz w:val="22"/>
          <w:szCs w:val="22"/>
        </w:rPr>
        <w:t>ω</w:t>
      </w:r>
      <w:r w:rsidRPr="00802E22">
        <w:rPr>
          <w:sz w:val="22"/>
          <w:szCs w:val="22"/>
        </w:rPr>
        <w:t>ν επιχειρηματικών πλάνων: Ολοκληρώθηκε η κατάρτιση μεσοπρόθ</w:t>
      </w:r>
      <w:r w:rsidRPr="00802E22">
        <w:rPr>
          <w:sz w:val="22"/>
          <w:szCs w:val="22"/>
        </w:rPr>
        <w:t>ε</w:t>
      </w:r>
      <w:r w:rsidRPr="00802E22">
        <w:rPr>
          <w:sz w:val="22"/>
          <w:szCs w:val="22"/>
        </w:rPr>
        <w:t xml:space="preserve">σμων επιχειρηματικών πλάνων από τις διοικήσεις των μη εισηγμένων λοιπών θυγατρικών στις οποίες η ΕΕΣΥΠ είναι μέτοχος πλειοψηφίας ή μοναδικός μέτοχος. </w:t>
      </w:r>
    </w:p>
    <w:p w:rsidR="00802E22" w:rsidRPr="00802E22" w:rsidRDefault="00802E22" w:rsidP="00802E22">
      <w:pPr>
        <w:numPr>
          <w:ilvl w:val="0"/>
          <w:numId w:val="24"/>
        </w:numPr>
        <w:ind w:right="-1"/>
        <w:jc w:val="both"/>
        <w:rPr>
          <w:sz w:val="22"/>
          <w:szCs w:val="22"/>
        </w:rPr>
      </w:pPr>
      <w:r w:rsidRPr="00802E22">
        <w:rPr>
          <w:sz w:val="22"/>
          <w:szCs w:val="22"/>
        </w:rPr>
        <w:lastRenderedPageBreak/>
        <w:t>Παράλληλα με τον επιχειρηματικό σχεδιασμό, σε εξέλιξη βρίσκεται και η σταδιακή υλοποίηση των προβλέψεων του Μηχανισμού Συντονισμού, ο οποίος θα καθορίζει με σαφήνεια και διαφ</w:t>
      </w:r>
      <w:r w:rsidRPr="00802E22">
        <w:rPr>
          <w:sz w:val="22"/>
          <w:szCs w:val="22"/>
        </w:rPr>
        <w:t>ά</w:t>
      </w:r>
      <w:r w:rsidRPr="00802E22">
        <w:rPr>
          <w:sz w:val="22"/>
          <w:szCs w:val="22"/>
        </w:rPr>
        <w:t xml:space="preserve">νεια τις σχέσεις μεταξύ Κράτους, ΕΕΣΥΠ και δημόσιων επιχειρήσεων. Ιδιαίτερη έμφαση δίνεται στη διαδικασία σχετικά με τη διατύπωση του σκοπού των δημόσιων επιχειρήσεων, τη σύναψη συμβάσεων στόχων και απόδοσης και την εκπόνηση των δηλώσεων δεσμεύσεων αναφορικά με τις Υπηρεσίες Γενικού </w:t>
      </w:r>
      <w:r w:rsidR="00875960">
        <w:rPr>
          <w:sz w:val="22"/>
          <w:szCs w:val="22"/>
        </w:rPr>
        <w:t xml:space="preserve">Οικονομικού </w:t>
      </w:r>
      <w:r w:rsidRPr="00802E22">
        <w:rPr>
          <w:sz w:val="22"/>
          <w:szCs w:val="22"/>
        </w:rPr>
        <w:t xml:space="preserve">Συμφέροντος (ΥΓΟΣ). </w:t>
      </w:r>
    </w:p>
    <w:p w:rsidR="00802E22" w:rsidRPr="00802E22" w:rsidRDefault="00802E22" w:rsidP="00802E22">
      <w:pPr>
        <w:ind w:right="-1"/>
        <w:jc w:val="both"/>
        <w:rPr>
          <w:sz w:val="22"/>
          <w:szCs w:val="22"/>
        </w:rPr>
      </w:pPr>
    </w:p>
    <w:p w:rsidR="00802E22" w:rsidRPr="00802E22" w:rsidRDefault="00802E22" w:rsidP="00802E22">
      <w:pPr>
        <w:ind w:right="-1"/>
        <w:jc w:val="both"/>
        <w:rPr>
          <w:b/>
          <w:bCs/>
          <w:sz w:val="22"/>
          <w:szCs w:val="22"/>
        </w:rPr>
      </w:pPr>
      <w:r w:rsidRPr="00802E22">
        <w:rPr>
          <w:b/>
          <w:bCs/>
          <w:sz w:val="22"/>
          <w:szCs w:val="22"/>
        </w:rPr>
        <w:t>(γ) Πλαίσιο Παρακολούθησης και κανόνες Πληροφόρησης και Αναφορών</w:t>
      </w:r>
    </w:p>
    <w:p w:rsidR="00802E22" w:rsidRPr="00802E22" w:rsidRDefault="00802E22" w:rsidP="00802E22">
      <w:pPr>
        <w:ind w:right="-1"/>
        <w:jc w:val="both"/>
        <w:rPr>
          <w:sz w:val="22"/>
          <w:szCs w:val="22"/>
        </w:rPr>
      </w:pPr>
      <w:r w:rsidRPr="00802E22">
        <w:rPr>
          <w:sz w:val="22"/>
          <w:szCs w:val="22"/>
        </w:rPr>
        <w:t>Σημαντικό στόχο για την ΕΕΣΥΠ αποτέλεσε η θέσπιση ενιαίου πλαισίου παρακολούθησης και ελέ</w:t>
      </w:r>
      <w:r w:rsidRPr="00802E22">
        <w:rPr>
          <w:sz w:val="22"/>
          <w:szCs w:val="22"/>
        </w:rPr>
        <w:t>γ</w:t>
      </w:r>
      <w:r w:rsidRPr="00802E22">
        <w:rPr>
          <w:sz w:val="22"/>
          <w:szCs w:val="22"/>
        </w:rPr>
        <w:t xml:space="preserve">χου της απόδοσης και της κατάρτισης των ετήσιων προϋπολογισμών των μη εισηγμένων θυγατρικών μέσω περιοδικών οικονομικών αναφορών αλλά και της σύνταξης χρηματοοικονομικών </w:t>
      </w:r>
      <w:r w:rsidR="00823847">
        <w:rPr>
          <w:sz w:val="22"/>
          <w:szCs w:val="22"/>
        </w:rPr>
        <w:t>αναφορών για τις θυγατρικές στο πλαίσιο</w:t>
      </w:r>
      <w:r w:rsidRPr="00802E22">
        <w:rPr>
          <w:sz w:val="22"/>
          <w:szCs w:val="22"/>
        </w:rPr>
        <w:t xml:space="preserve"> των ενοποιημένων Ετ</w:t>
      </w:r>
      <w:r w:rsidR="00CA0B62">
        <w:rPr>
          <w:sz w:val="22"/>
          <w:szCs w:val="22"/>
        </w:rPr>
        <w:t>ήσιων</w:t>
      </w:r>
      <w:r w:rsidRPr="00802E22">
        <w:rPr>
          <w:sz w:val="22"/>
          <w:szCs w:val="22"/>
        </w:rPr>
        <w:t xml:space="preserve"> και Εξαμηνιαίων οικονομικών καταστάσεων με απώτερο στόχο την προτυποποίηση και τελικώς μηχανογράφηση των αναφορών</w:t>
      </w:r>
      <w:r w:rsidR="00D40F1A">
        <w:rPr>
          <w:sz w:val="22"/>
          <w:szCs w:val="22"/>
        </w:rPr>
        <w:t>,</w:t>
      </w:r>
      <w:r w:rsidRPr="00802E22">
        <w:rPr>
          <w:sz w:val="22"/>
          <w:szCs w:val="22"/>
        </w:rPr>
        <w:t xml:space="preserve"> έτσι ώστε να ε</w:t>
      </w:r>
      <w:r w:rsidRPr="00802E22">
        <w:rPr>
          <w:sz w:val="22"/>
          <w:szCs w:val="22"/>
        </w:rPr>
        <w:t>ί</w:t>
      </w:r>
      <w:r w:rsidRPr="00802E22">
        <w:rPr>
          <w:sz w:val="22"/>
          <w:szCs w:val="22"/>
        </w:rPr>
        <w:t>ναι δυνατή η συγκέντρωση έγκαιρων και αξιόπιστων πληροφοριών από τις θυγατρικές.</w:t>
      </w:r>
    </w:p>
    <w:p w:rsidR="00802E22" w:rsidRDefault="00802E22" w:rsidP="00802E22">
      <w:pPr>
        <w:ind w:right="-1"/>
        <w:jc w:val="both"/>
        <w:rPr>
          <w:sz w:val="22"/>
          <w:szCs w:val="22"/>
        </w:rPr>
      </w:pPr>
      <w:r w:rsidRPr="00802E22">
        <w:rPr>
          <w:bCs/>
          <w:sz w:val="22"/>
          <w:szCs w:val="22"/>
        </w:rPr>
        <w:t>Γ</w:t>
      </w:r>
      <w:r w:rsidRPr="00802E22">
        <w:rPr>
          <w:sz w:val="22"/>
          <w:szCs w:val="22"/>
        </w:rPr>
        <w:t>ια τη βελτίωση της διαφάνειας και λογοδοσίας, τέθηκε από την ΕΕΣΥΠ συγκεκριμένο πλαίσιο αν</w:t>
      </w:r>
      <w:r w:rsidRPr="00802E22">
        <w:rPr>
          <w:sz w:val="22"/>
          <w:szCs w:val="22"/>
        </w:rPr>
        <w:t>α</w:t>
      </w:r>
      <w:r w:rsidRPr="00802E22">
        <w:rPr>
          <w:sz w:val="22"/>
          <w:szCs w:val="22"/>
        </w:rPr>
        <w:t>φορών, με υποχρέωση των θυγατρικών να εφαρμόζουν βέλτιστα λογιστικά και ελεγκτικά πρότυπα, να καταρτίζουν και να παρακολουθούν αποδοτικότερα τους ετήσιους προϋπολογισμούς τους, σε συνδ</w:t>
      </w:r>
      <w:r w:rsidRPr="00802E22">
        <w:rPr>
          <w:sz w:val="22"/>
          <w:szCs w:val="22"/>
        </w:rPr>
        <w:t>υ</w:t>
      </w:r>
      <w:r w:rsidRPr="00802E22">
        <w:rPr>
          <w:sz w:val="22"/>
          <w:szCs w:val="22"/>
        </w:rPr>
        <w:t xml:space="preserve">ασμό με την παρακολούθηση της απολογιστικής εκτέλεσης αυτών μέσω περιοδικών οικονομικών </w:t>
      </w:r>
      <w:r w:rsidRPr="00802E22">
        <w:rPr>
          <w:sz w:val="22"/>
          <w:szCs w:val="22"/>
        </w:rPr>
        <w:t>α</w:t>
      </w:r>
      <w:r w:rsidRPr="00802E22">
        <w:rPr>
          <w:sz w:val="22"/>
          <w:szCs w:val="22"/>
        </w:rPr>
        <w:t xml:space="preserve">ναφορών. </w:t>
      </w:r>
    </w:p>
    <w:p w:rsidR="00823847" w:rsidRDefault="00823847" w:rsidP="00802E22">
      <w:pPr>
        <w:ind w:right="-1"/>
        <w:jc w:val="both"/>
        <w:rPr>
          <w:sz w:val="22"/>
          <w:szCs w:val="22"/>
        </w:rPr>
      </w:pPr>
    </w:p>
    <w:p w:rsidR="00802E22" w:rsidRPr="00802E22" w:rsidRDefault="00802E22" w:rsidP="00802E22">
      <w:pPr>
        <w:ind w:right="-1"/>
        <w:jc w:val="both"/>
        <w:rPr>
          <w:b/>
          <w:bCs/>
          <w:sz w:val="22"/>
          <w:szCs w:val="22"/>
        </w:rPr>
      </w:pPr>
      <w:r w:rsidRPr="00802E22">
        <w:rPr>
          <w:b/>
          <w:bCs/>
          <w:sz w:val="22"/>
          <w:szCs w:val="22"/>
        </w:rPr>
        <w:t>(δ) Στόχευση εκσυγχρονισμού (Οικονομική και Λειτουργική Αποδοτικότητα, Τεχνολογία, Α</w:t>
      </w:r>
      <w:r w:rsidRPr="00802E22">
        <w:rPr>
          <w:b/>
          <w:bCs/>
          <w:sz w:val="22"/>
          <w:szCs w:val="22"/>
        </w:rPr>
        <w:t>ν</w:t>
      </w:r>
      <w:r w:rsidRPr="00802E22">
        <w:rPr>
          <w:b/>
          <w:bCs/>
          <w:sz w:val="22"/>
          <w:szCs w:val="22"/>
        </w:rPr>
        <w:t>θρώπινο Δυναμικό, Κοινωνική Αξία) με συγκεκριμένα KPIs σε βάθος τριετίας.</w:t>
      </w:r>
    </w:p>
    <w:p w:rsidR="00802E22" w:rsidRPr="00802E22" w:rsidRDefault="00E33FBB" w:rsidP="00802E22">
      <w:pPr>
        <w:ind w:right="-1"/>
        <w:jc w:val="both"/>
        <w:rPr>
          <w:sz w:val="22"/>
          <w:szCs w:val="22"/>
        </w:rPr>
      </w:pPr>
      <w:r>
        <w:rPr>
          <w:sz w:val="22"/>
          <w:szCs w:val="22"/>
          <w:lang w:val="en-US"/>
        </w:rPr>
        <w:t>H</w:t>
      </w:r>
      <w:r w:rsidR="00802E22" w:rsidRPr="00802E22">
        <w:rPr>
          <w:sz w:val="22"/>
          <w:szCs w:val="22"/>
        </w:rPr>
        <w:t xml:space="preserve"> ΕΕΣΥΠ </w:t>
      </w:r>
      <w:r>
        <w:rPr>
          <w:sz w:val="22"/>
          <w:szCs w:val="22"/>
        </w:rPr>
        <w:t>σε</w:t>
      </w:r>
      <w:r w:rsidR="00802E22" w:rsidRPr="00802E22">
        <w:rPr>
          <w:sz w:val="22"/>
          <w:szCs w:val="22"/>
        </w:rPr>
        <w:t xml:space="preserve"> συνεργασία με τις θυγατρικές της, προωθεί τη διαμόρφωση μιας ψηφιακής στρατηγικής για κάθε εταιρεία δίνοντας προτεραιότητα σε θέματα που αφορούν την εξυπηρέτηση του πελ</w:t>
      </w:r>
      <w:r w:rsidR="00802E22" w:rsidRPr="00802E22">
        <w:rPr>
          <w:sz w:val="22"/>
          <w:szCs w:val="22"/>
        </w:rPr>
        <w:t>ά</w:t>
      </w:r>
      <w:r w:rsidR="00802E22" w:rsidRPr="00802E22">
        <w:rPr>
          <w:sz w:val="22"/>
          <w:szCs w:val="22"/>
        </w:rPr>
        <w:t>τη/πολίτη, την αυτοματοποίηση των διαδικασιών και τη διασφάλιση της ακεραιότητας των δεδομ</w:t>
      </w:r>
      <w:r w:rsidR="00802E22" w:rsidRPr="00802E22">
        <w:rPr>
          <w:sz w:val="22"/>
          <w:szCs w:val="22"/>
        </w:rPr>
        <w:t>έ</w:t>
      </w:r>
      <w:r w:rsidR="00802E22" w:rsidRPr="00802E22">
        <w:rPr>
          <w:sz w:val="22"/>
          <w:szCs w:val="22"/>
        </w:rPr>
        <w:t xml:space="preserve">νων. </w:t>
      </w:r>
    </w:p>
    <w:p w:rsidR="00AE4074" w:rsidRPr="00802E22" w:rsidRDefault="00AE4074" w:rsidP="00802E22">
      <w:pPr>
        <w:ind w:right="-1"/>
        <w:jc w:val="both"/>
        <w:rPr>
          <w:sz w:val="22"/>
          <w:szCs w:val="22"/>
        </w:rPr>
      </w:pPr>
    </w:p>
    <w:p w:rsidR="00802E22" w:rsidRPr="00802E22" w:rsidRDefault="00802E22" w:rsidP="00802E22">
      <w:pPr>
        <w:numPr>
          <w:ilvl w:val="0"/>
          <w:numId w:val="24"/>
        </w:numPr>
        <w:ind w:right="-1"/>
        <w:jc w:val="both"/>
        <w:rPr>
          <w:sz w:val="22"/>
          <w:szCs w:val="22"/>
        </w:rPr>
      </w:pPr>
      <w:r w:rsidRPr="00802E22">
        <w:rPr>
          <w:sz w:val="22"/>
          <w:szCs w:val="22"/>
        </w:rPr>
        <w:t>ΕΕΣΥΠ: κατά το έτος 2018 πραγματοποίησε κέρδη ύψους 13,06 εκατ.</w:t>
      </w:r>
      <w:r w:rsidR="00CA0B62">
        <w:rPr>
          <w:sz w:val="22"/>
          <w:szCs w:val="22"/>
        </w:rPr>
        <w:t xml:space="preserve"> </w:t>
      </w:r>
      <w:r w:rsidR="00DB7189">
        <w:rPr>
          <w:sz w:val="22"/>
          <w:szCs w:val="22"/>
        </w:rPr>
        <w:t>ε</w:t>
      </w:r>
      <w:r w:rsidR="00CA0B62">
        <w:rPr>
          <w:sz w:val="22"/>
          <w:szCs w:val="22"/>
        </w:rPr>
        <w:t>υρώ</w:t>
      </w:r>
      <w:r w:rsidR="00AE4074">
        <w:rPr>
          <w:sz w:val="22"/>
          <w:szCs w:val="22"/>
        </w:rPr>
        <w:t>.</w:t>
      </w:r>
      <w:r w:rsidR="00DB7189">
        <w:rPr>
          <w:sz w:val="22"/>
          <w:szCs w:val="22"/>
        </w:rPr>
        <w:t xml:space="preserve"> </w:t>
      </w:r>
      <w:r w:rsidR="00AE4074">
        <w:rPr>
          <w:sz w:val="22"/>
          <w:szCs w:val="22"/>
        </w:rPr>
        <w:t>Σ</w:t>
      </w:r>
      <w:r w:rsidRPr="00802E22">
        <w:rPr>
          <w:sz w:val="22"/>
          <w:szCs w:val="22"/>
        </w:rPr>
        <w:t xml:space="preserve">το πρώτο εξάμηνο του έτους 2019 τα κέρδη έχουν </w:t>
      </w:r>
      <w:r w:rsidR="00AE4074">
        <w:rPr>
          <w:sz w:val="22"/>
          <w:szCs w:val="22"/>
        </w:rPr>
        <w:t>ανέρχονται</w:t>
      </w:r>
      <w:r w:rsidRPr="00802E22">
        <w:rPr>
          <w:sz w:val="22"/>
          <w:szCs w:val="22"/>
        </w:rPr>
        <w:t xml:space="preserve"> σε</w:t>
      </w:r>
      <w:r w:rsidR="00735611">
        <w:rPr>
          <w:sz w:val="22"/>
          <w:szCs w:val="22"/>
        </w:rPr>
        <w:t xml:space="preserve"> </w:t>
      </w:r>
      <w:r w:rsidRPr="00802E22">
        <w:rPr>
          <w:sz w:val="22"/>
          <w:szCs w:val="22"/>
        </w:rPr>
        <w:t>37,90 εκατ.</w:t>
      </w:r>
      <w:r w:rsidR="00735611" w:rsidRPr="00735611">
        <w:rPr>
          <w:sz w:val="22"/>
          <w:szCs w:val="22"/>
        </w:rPr>
        <w:t xml:space="preserve"> </w:t>
      </w:r>
      <w:r w:rsidR="00735611">
        <w:rPr>
          <w:sz w:val="22"/>
          <w:szCs w:val="22"/>
        </w:rPr>
        <w:t>ευρώ</w:t>
      </w:r>
      <w:r w:rsidRPr="00802E22">
        <w:rPr>
          <w:sz w:val="22"/>
          <w:szCs w:val="22"/>
        </w:rPr>
        <w:t>.</w:t>
      </w:r>
    </w:p>
    <w:p w:rsidR="00802E22" w:rsidRPr="00802E22" w:rsidRDefault="00802E22" w:rsidP="00802E22">
      <w:pPr>
        <w:numPr>
          <w:ilvl w:val="0"/>
          <w:numId w:val="24"/>
        </w:numPr>
        <w:ind w:right="-1"/>
        <w:jc w:val="both"/>
        <w:rPr>
          <w:sz w:val="22"/>
          <w:szCs w:val="22"/>
        </w:rPr>
      </w:pPr>
      <w:r w:rsidRPr="00802E22">
        <w:rPr>
          <w:sz w:val="22"/>
          <w:szCs w:val="22"/>
        </w:rPr>
        <w:t>ΕΤΑΔ</w:t>
      </w:r>
      <w:r w:rsidR="00823847">
        <w:rPr>
          <w:sz w:val="22"/>
          <w:szCs w:val="22"/>
        </w:rPr>
        <w:t>:</w:t>
      </w:r>
      <w:r w:rsidRPr="00802E22">
        <w:rPr>
          <w:sz w:val="22"/>
          <w:szCs w:val="22"/>
        </w:rPr>
        <w:t xml:space="preserve"> (άμεση θυγατρική): μετά από αριθμό ζημιογόνων χρήσεων, επιστροφή σε κερδοφορία, και διανομή μερίσματος (21 εκατ.</w:t>
      </w:r>
      <w:r w:rsidR="00735611" w:rsidRPr="00735611">
        <w:rPr>
          <w:sz w:val="22"/>
          <w:szCs w:val="22"/>
        </w:rPr>
        <w:t xml:space="preserve"> </w:t>
      </w:r>
      <w:r w:rsidR="00735611">
        <w:rPr>
          <w:sz w:val="22"/>
          <w:szCs w:val="22"/>
        </w:rPr>
        <w:t>ευρώ</w:t>
      </w:r>
      <w:r w:rsidRPr="00802E22">
        <w:rPr>
          <w:sz w:val="22"/>
          <w:szCs w:val="22"/>
        </w:rPr>
        <w:t>) το έτος 2019</w:t>
      </w:r>
      <w:r w:rsidR="00AE4074">
        <w:rPr>
          <w:sz w:val="22"/>
          <w:szCs w:val="22"/>
        </w:rPr>
        <w:t>.</w:t>
      </w:r>
      <w:r w:rsidRPr="00802E22">
        <w:rPr>
          <w:sz w:val="22"/>
          <w:szCs w:val="22"/>
        </w:rPr>
        <w:t xml:space="preserve"> </w:t>
      </w:r>
    </w:p>
    <w:p w:rsidR="00802E22" w:rsidRPr="00802E22" w:rsidRDefault="00802E22" w:rsidP="00802E22">
      <w:pPr>
        <w:numPr>
          <w:ilvl w:val="0"/>
          <w:numId w:val="24"/>
        </w:numPr>
        <w:ind w:right="-1"/>
        <w:jc w:val="both"/>
        <w:rPr>
          <w:sz w:val="22"/>
          <w:szCs w:val="22"/>
        </w:rPr>
      </w:pPr>
      <w:r w:rsidRPr="00802E22">
        <w:rPr>
          <w:sz w:val="22"/>
          <w:szCs w:val="22"/>
        </w:rPr>
        <w:t>ΤΑΙΠΕΔ</w:t>
      </w:r>
      <w:r w:rsidR="00823847">
        <w:rPr>
          <w:sz w:val="22"/>
          <w:szCs w:val="22"/>
        </w:rPr>
        <w:t>:</w:t>
      </w:r>
      <w:r w:rsidRPr="00802E22">
        <w:rPr>
          <w:sz w:val="22"/>
          <w:szCs w:val="22"/>
        </w:rPr>
        <w:t xml:space="preserve"> (άμεση θυγατρική): </w:t>
      </w:r>
      <w:r w:rsidR="00AE4074">
        <w:rPr>
          <w:sz w:val="22"/>
          <w:szCs w:val="22"/>
        </w:rPr>
        <w:t xml:space="preserve">Το </w:t>
      </w:r>
      <w:r w:rsidRPr="00802E22">
        <w:rPr>
          <w:sz w:val="22"/>
          <w:szCs w:val="22"/>
        </w:rPr>
        <w:t>2017</w:t>
      </w:r>
      <w:r w:rsidR="00DB7189">
        <w:rPr>
          <w:sz w:val="22"/>
          <w:szCs w:val="22"/>
        </w:rPr>
        <w:t xml:space="preserve"> </w:t>
      </w:r>
      <w:r w:rsidR="00AE4074">
        <w:rPr>
          <w:sz w:val="22"/>
          <w:szCs w:val="22"/>
        </w:rPr>
        <w:t>και το</w:t>
      </w:r>
      <w:r w:rsidRPr="00802E22">
        <w:rPr>
          <w:sz w:val="22"/>
          <w:szCs w:val="22"/>
        </w:rPr>
        <w:t xml:space="preserve"> 2018</w:t>
      </w:r>
      <w:r w:rsidR="00AE4074">
        <w:rPr>
          <w:sz w:val="22"/>
          <w:szCs w:val="22"/>
        </w:rPr>
        <w:t xml:space="preserve"> </w:t>
      </w:r>
      <w:r w:rsidRPr="00802E22">
        <w:rPr>
          <w:sz w:val="22"/>
          <w:szCs w:val="22"/>
        </w:rPr>
        <w:t>πραγματοποίησε έσοδα από την υλοποίηση του Επιχειρησιακού Προγράμματος Αξιοποίησης ύψους 2.425,2 εκατ.</w:t>
      </w:r>
      <w:r w:rsidR="00735611">
        <w:rPr>
          <w:sz w:val="22"/>
          <w:szCs w:val="22"/>
        </w:rPr>
        <w:t xml:space="preserve"> ευρώ</w:t>
      </w:r>
      <w:r w:rsidRPr="00802E22">
        <w:rPr>
          <w:sz w:val="22"/>
          <w:szCs w:val="22"/>
        </w:rPr>
        <w:t>.</w:t>
      </w:r>
    </w:p>
    <w:p w:rsidR="00802E22" w:rsidRPr="00802E22" w:rsidRDefault="00802E22" w:rsidP="00802E22">
      <w:pPr>
        <w:numPr>
          <w:ilvl w:val="0"/>
          <w:numId w:val="24"/>
        </w:numPr>
        <w:ind w:right="-1"/>
        <w:jc w:val="both"/>
        <w:rPr>
          <w:sz w:val="22"/>
          <w:szCs w:val="22"/>
        </w:rPr>
      </w:pPr>
      <w:r w:rsidRPr="00802E22">
        <w:rPr>
          <w:sz w:val="22"/>
          <w:szCs w:val="22"/>
        </w:rPr>
        <w:t>ΔΕΘ: πραγματοποίηση κ</w:t>
      </w:r>
      <w:r w:rsidR="00DB7189">
        <w:rPr>
          <w:sz w:val="22"/>
          <w:szCs w:val="22"/>
        </w:rPr>
        <w:t>αθαρών κερδών κατά το έτος 2018</w:t>
      </w:r>
      <w:r w:rsidRPr="00802E22">
        <w:rPr>
          <w:sz w:val="22"/>
          <w:szCs w:val="22"/>
        </w:rPr>
        <w:t xml:space="preserve"> ύψους 1,29 εκατ.</w:t>
      </w:r>
      <w:r w:rsidR="00735611">
        <w:rPr>
          <w:sz w:val="22"/>
          <w:szCs w:val="22"/>
        </w:rPr>
        <w:t xml:space="preserve"> </w:t>
      </w:r>
      <w:r w:rsidR="00DB7189">
        <w:rPr>
          <w:sz w:val="22"/>
          <w:szCs w:val="22"/>
        </w:rPr>
        <w:t>ε</w:t>
      </w:r>
      <w:r w:rsidR="00735611">
        <w:rPr>
          <w:sz w:val="22"/>
          <w:szCs w:val="22"/>
        </w:rPr>
        <w:t>υρώ</w:t>
      </w:r>
      <w:r w:rsidR="00AE4074">
        <w:rPr>
          <w:sz w:val="22"/>
          <w:szCs w:val="22"/>
        </w:rPr>
        <w:t>.</w:t>
      </w:r>
    </w:p>
    <w:p w:rsidR="00802E22" w:rsidRPr="00802E22" w:rsidRDefault="00802E22" w:rsidP="00802E22">
      <w:pPr>
        <w:numPr>
          <w:ilvl w:val="0"/>
          <w:numId w:val="24"/>
        </w:numPr>
        <w:ind w:right="-1"/>
        <w:jc w:val="both"/>
        <w:rPr>
          <w:sz w:val="22"/>
          <w:szCs w:val="22"/>
        </w:rPr>
      </w:pPr>
      <w:r w:rsidRPr="00802E22">
        <w:rPr>
          <w:sz w:val="22"/>
          <w:szCs w:val="22"/>
        </w:rPr>
        <w:t xml:space="preserve">ΕΛΤΑ: </w:t>
      </w:r>
      <w:r w:rsidR="00AE4074">
        <w:rPr>
          <w:sz w:val="22"/>
          <w:szCs w:val="22"/>
        </w:rPr>
        <w:t>περιορισμός των δαπανών και πραγματοποίηση μελέτης</w:t>
      </w:r>
      <w:r w:rsidRPr="00802E22">
        <w:rPr>
          <w:sz w:val="22"/>
          <w:szCs w:val="22"/>
        </w:rPr>
        <w:t xml:space="preserve"> μετασχηματισμού τους.</w:t>
      </w:r>
      <w:r w:rsidR="00AE4074">
        <w:rPr>
          <w:sz w:val="22"/>
          <w:szCs w:val="22"/>
        </w:rPr>
        <w:t xml:space="preserve"> Το πρ</w:t>
      </w:r>
      <w:r w:rsidR="00AE4074">
        <w:rPr>
          <w:sz w:val="22"/>
          <w:szCs w:val="22"/>
        </w:rPr>
        <w:t>ό</w:t>
      </w:r>
      <w:r w:rsidR="00AE4074">
        <w:rPr>
          <w:sz w:val="22"/>
          <w:szCs w:val="22"/>
        </w:rPr>
        <w:t>βλημα της εταιρίας παραμένει εξαιρετ</w:t>
      </w:r>
      <w:r w:rsidR="00DB7189">
        <w:rPr>
          <w:sz w:val="22"/>
          <w:szCs w:val="22"/>
        </w:rPr>
        <w:t>ικά σημαντικό και η αναδιάρθρωσή</w:t>
      </w:r>
      <w:r w:rsidR="00AE4074">
        <w:rPr>
          <w:sz w:val="22"/>
          <w:szCs w:val="22"/>
        </w:rPr>
        <w:t xml:space="preserve"> της </w:t>
      </w:r>
      <w:r w:rsidR="00DB7189">
        <w:rPr>
          <w:sz w:val="22"/>
          <w:szCs w:val="22"/>
        </w:rPr>
        <w:t xml:space="preserve">αποτελεί </w:t>
      </w:r>
      <w:r w:rsidR="00AE4074">
        <w:rPr>
          <w:sz w:val="22"/>
          <w:szCs w:val="22"/>
        </w:rPr>
        <w:t>εξαιρετικά δύσκολο εγχείρημα.</w:t>
      </w:r>
    </w:p>
    <w:p w:rsidR="00802E22" w:rsidRDefault="00802E22" w:rsidP="00802E22">
      <w:pPr>
        <w:numPr>
          <w:ilvl w:val="0"/>
          <w:numId w:val="24"/>
        </w:numPr>
        <w:ind w:right="-1"/>
        <w:jc w:val="both"/>
        <w:rPr>
          <w:sz w:val="22"/>
          <w:szCs w:val="22"/>
        </w:rPr>
      </w:pPr>
      <w:r w:rsidRPr="00802E22">
        <w:rPr>
          <w:sz w:val="22"/>
          <w:szCs w:val="22"/>
        </w:rPr>
        <w:t>ΟΑΣΑ: εφαρμόσθηκε και τέθηκε σε λειτουργία το ηλεκτρονικό  εισιτήριο.</w:t>
      </w:r>
    </w:p>
    <w:p w:rsidR="00AE4074" w:rsidRPr="00802E22" w:rsidRDefault="00AE4074" w:rsidP="00802E22">
      <w:pPr>
        <w:numPr>
          <w:ilvl w:val="0"/>
          <w:numId w:val="24"/>
        </w:numPr>
        <w:ind w:right="-1"/>
        <w:jc w:val="both"/>
        <w:rPr>
          <w:sz w:val="22"/>
          <w:szCs w:val="22"/>
        </w:rPr>
      </w:pPr>
      <w:r>
        <w:rPr>
          <w:sz w:val="22"/>
          <w:szCs w:val="22"/>
        </w:rPr>
        <w:t xml:space="preserve">ΔΕΗ: Τα αποτελέσματα της ΔΕΗ τα τελευταία έτη ήταν εξαιρετικά αρνητικά και </w:t>
      </w:r>
      <w:r w:rsidR="00A424DE">
        <w:rPr>
          <w:sz w:val="22"/>
          <w:szCs w:val="22"/>
        </w:rPr>
        <w:t>λόγω του μεγ</w:t>
      </w:r>
      <w:r w:rsidR="00A424DE">
        <w:rPr>
          <w:sz w:val="22"/>
          <w:szCs w:val="22"/>
        </w:rPr>
        <w:t>έ</w:t>
      </w:r>
      <w:r w:rsidR="00A424DE">
        <w:rPr>
          <w:sz w:val="22"/>
          <w:szCs w:val="22"/>
        </w:rPr>
        <w:t xml:space="preserve">θους και της σημασίας της εταιρίας είχαν σοβαρές αρνητικές συνέπειες </w:t>
      </w:r>
      <w:r>
        <w:rPr>
          <w:sz w:val="22"/>
          <w:szCs w:val="22"/>
        </w:rPr>
        <w:t xml:space="preserve">στην </w:t>
      </w:r>
      <w:r w:rsidR="00A424DE">
        <w:rPr>
          <w:sz w:val="22"/>
          <w:szCs w:val="22"/>
        </w:rPr>
        <w:t xml:space="preserve">ελληνική οικονομία συνολικά και ασφαλώς στην ίδια την </w:t>
      </w:r>
      <w:r>
        <w:rPr>
          <w:sz w:val="22"/>
          <w:szCs w:val="22"/>
        </w:rPr>
        <w:t>ΕΕΣΥΠ και κατ’ επέκταση στο ελληνικό δημόσιο</w:t>
      </w:r>
      <w:r w:rsidR="00A424DE">
        <w:rPr>
          <w:sz w:val="22"/>
          <w:szCs w:val="22"/>
        </w:rPr>
        <w:t>.</w:t>
      </w:r>
      <w:r>
        <w:rPr>
          <w:sz w:val="22"/>
          <w:szCs w:val="22"/>
        </w:rPr>
        <w:t xml:space="preserve"> Το σχ</w:t>
      </w:r>
      <w:r>
        <w:rPr>
          <w:sz w:val="22"/>
          <w:szCs w:val="22"/>
        </w:rPr>
        <w:t>έ</w:t>
      </w:r>
      <w:r>
        <w:rPr>
          <w:sz w:val="22"/>
          <w:szCs w:val="22"/>
        </w:rPr>
        <w:t xml:space="preserve">διο </w:t>
      </w:r>
      <w:r w:rsidR="00A424DE">
        <w:rPr>
          <w:sz w:val="22"/>
          <w:szCs w:val="22"/>
        </w:rPr>
        <w:t>αναδιάρθρωσης</w:t>
      </w:r>
      <w:r>
        <w:rPr>
          <w:sz w:val="22"/>
          <w:szCs w:val="22"/>
        </w:rPr>
        <w:t xml:space="preserve"> της ΔΕΗ που τέθηκε σε εφαρμογή από τη νέα κυβέρνηση </w:t>
      </w:r>
      <w:r w:rsidR="00A424DE">
        <w:rPr>
          <w:sz w:val="22"/>
          <w:szCs w:val="22"/>
        </w:rPr>
        <w:t xml:space="preserve">προχωρεί με στόχο </w:t>
      </w:r>
      <w:r>
        <w:rPr>
          <w:sz w:val="22"/>
          <w:szCs w:val="22"/>
        </w:rPr>
        <w:t>τη διάσωση και ανάπτυξη της εταιρίας και την επιστροφή της σε κερδοφορία μετά από μια περί</w:t>
      </w:r>
      <w:r>
        <w:rPr>
          <w:sz w:val="22"/>
          <w:szCs w:val="22"/>
        </w:rPr>
        <w:t>ο</w:t>
      </w:r>
      <w:r>
        <w:rPr>
          <w:sz w:val="22"/>
          <w:szCs w:val="22"/>
        </w:rPr>
        <w:t>δο μεγάλων και αδικαιολόγητων ζημιών.</w:t>
      </w:r>
    </w:p>
    <w:p w:rsidR="00362FB3" w:rsidRPr="00362FB3" w:rsidRDefault="00362FB3" w:rsidP="00362FB3">
      <w:pPr>
        <w:ind w:right="-1"/>
        <w:jc w:val="both"/>
        <w:rPr>
          <w:sz w:val="22"/>
          <w:szCs w:val="22"/>
        </w:rPr>
      </w:pPr>
    </w:p>
    <w:p w:rsidR="00362FB3" w:rsidRPr="00362FB3" w:rsidRDefault="00362FB3" w:rsidP="00362FB3">
      <w:pPr>
        <w:ind w:right="-1"/>
        <w:jc w:val="both"/>
        <w:rPr>
          <w:sz w:val="22"/>
          <w:szCs w:val="22"/>
        </w:rPr>
      </w:pPr>
      <w:r w:rsidRPr="00362FB3">
        <w:rPr>
          <w:sz w:val="22"/>
          <w:szCs w:val="22"/>
        </w:rPr>
        <w:t>Ο παρακάτω πίνακας απεικονίζει τις μετοχές της Εταιρείας στις άμεσες και λοιπές θυγατρικέ</w:t>
      </w:r>
      <w:r w:rsidR="00803ACE">
        <w:rPr>
          <w:sz w:val="22"/>
          <w:szCs w:val="22"/>
        </w:rPr>
        <w:t>ς της με βάση το άρθρο 188 του ν</w:t>
      </w:r>
      <w:r w:rsidRPr="00362FB3">
        <w:rPr>
          <w:sz w:val="22"/>
          <w:szCs w:val="22"/>
        </w:rPr>
        <w:t>.4389/2016</w:t>
      </w:r>
      <w:r w:rsidR="00803ACE">
        <w:rPr>
          <w:sz w:val="22"/>
          <w:szCs w:val="22"/>
        </w:rPr>
        <w:t>,</w:t>
      </w:r>
      <w:r w:rsidRPr="00362FB3">
        <w:rPr>
          <w:sz w:val="22"/>
          <w:szCs w:val="22"/>
        </w:rPr>
        <w:t xml:space="preserve"> όπως αυτό τροποποιήθηκε.</w:t>
      </w:r>
    </w:p>
    <w:p w:rsidR="00E64AA8" w:rsidRPr="005C7338" w:rsidRDefault="00E64AA8" w:rsidP="00666648">
      <w:pPr>
        <w:ind w:right="-1"/>
        <w:jc w:val="both"/>
        <w:rPr>
          <w:sz w:val="22"/>
          <w:szCs w:val="22"/>
        </w:rPr>
      </w:pPr>
    </w:p>
    <w:p w:rsidR="008451A0" w:rsidRPr="005C7338" w:rsidRDefault="008451A0" w:rsidP="00666648">
      <w:pPr>
        <w:ind w:right="-1"/>
        <w:jc w:val="both"/>
        <w:rPr>
          <w:sz w:val="22"/>
          <w:szCs w:val="22"/>
        </w:rPr>
      </w:pPr>
    </w:p>
    <w:p w:rsidR="008451A0" w:rsidRPr="005C7338" w:rsidRDefault="008451A0" w:rsidP="00666648">
      <w:pPr>
        <w:ind w:right="-1"/>
        <w:jc w:val="both"/>
        <w:rPr>
          <w:sz w:val="22"/>
          <w:szCs w:val="22"/>
        </w:rPr>
      </w:pPr>
    </w:p>
    <w:p w:rsidR="008451A0" w:rsidRPr="005C7338" w:rsidRDefault="008451A0" w:rsidP="00666648">
      <w:pPr>
        <w:ind w:right="-1"/>
        <w:jc w:val="both"/>
        <w:rPr>
          <w:sz w:val="22"/>
          <w:szCs w:val="22"/>
        </w:rPr>
      </w:pPr>
    </w:p>
    <w:p w:rsidR="008451A0" w:rsidRPr="005C7338" w:rsidRDefault="008451A0" w:rsidP="00666648">
      <w:pPr>
        <w:ind w:right="-1"/>
        <w:jc w:val="both"/>
        <w:rPr>
          <w:sz w:val="22"/>
          <w:szCs w:val="22"/>
        </w:rPr>
      </w:pPr>
    </w:p>
    <w:p w:rsidR="00803ACE" w:rsidRDefault="00803ACE" w:rsidP="00666648">
      <w:pPr>
        <w:ind w:right="-1"/>
        <w:jc w:val="both"/>
        <w:rPr>
          <w:sz w:val="22"/>
          <w:szCs w:val="22"/>
        </w:rPr>
      </w:pPr>
    </w:p>
    <w:tbl>
      <w:tblPr>
        <w:tblW w:w="9290" w:type="dxa"/>
        <w:tblInd w:w="-480" w:type="dxa"/>
        <w:tblLook w:val="04A0"/>
      </w:tblPr>
      <w:tblGrid>
        <w:gridCol w:w="470"/>
        <w:gridCol w:w="3804"/>
        <w:gridCol w:w="709"/>
        <w:gridCol w:w="913"/>
        <w:gridCol w:w="504"/>
        <w:gridCol w:w="1138"/>
        <w:gridCol w:w="388"/>
        <w:gridCol w:w="886"/>
        <w:gridCol w:w="478"/>
      </w:tblGrid>
      <w:tr w:rsidR="00803ACE" w:rsidRPr="009B4B4F" w:rsidTr="004303D6">
        <w:trPr>
          <w:gridBefore w:val="1"/>
          <w:wBefore w:w="470" w:type="dxa"/>
          <w:trHeight w:val="828"/>
        </w:trPr>
        <w:tc>
          <w:tcPr>
            <w:tcW w:w="8820" w:type="dxa"/>
            <w:gridSpan w:val="8"/>
            <w:tcBorders>
              <w:top w:val="single" w:sz="4" w:space="0" w:color="auto"/>
              <w:left w:val="single" w:sz="4" w:space="0" w:color="auto"/>
              <w:bottom w:val="nil"/>
              <w:right w:val="single" w:sz="4" w:space="0" w:color="auto"/>
            </w:tcBorders>
            <w:shd w:val="clear" w:color="auto" w:fill="404040" w:themeFill="text1" w:themeFillTint="BF"/>
            <w:vAlign w:val="center"/>
            <w:hideMark/>
          </w:tcPr>
          <w:p w:rsidR="00803ACE" w:rsidRPr="001E6F39" w:rsidRDefault="00803ACE" w:rsidP="0051354C">
            <w:pPr>
              <w:jc w:val="center"/>
              <w:rPr>
                <w:rFonts w:ascii="Arial Narrow" w:hAnsi="Arial Narrow" w:cs="Calibri Light"/>
                <w:b/>
                <w:bCs/>
                <w:color w:val="FFFFFF"/>
              </w:rPr>
            </w:pPr>
            <w:r w:rsidRPr="001E6F39">
              <w:rPr>
                <w:rFonts w:ascii="Arial Narrow" w:hAnsi="Arial Narrow" w:cs="Calibri Light"/>
                <w:b/>
                <w:bCs/>
                <w:color w:val="FFFFFF"/>
              </w:rPr>
              <w:lastRenderedPageBreak/>
              <w:t>Πίνακας 5</w:t>
            </w:r>
            <w:r w:rsidR="0051354C">
              <w:rPr>
                <w:rFonts w:ascii="Arial Narrow" w:hAnsi="Arial Narrow" w:cs="Calibri Light"/>
                <w:b/>
                <w:bCs/>
                <w:color w:val="FFFFFF"/>
              </w:rPr>
              <w:t>.1</w:t>
            </w:r>
            <w:r w:rsidRPr="001E6F39">
              <w:rPr>
                <w:rFonts w:ascii="Arial Narrow" w:hAnsi="Arial Narrow" w:cs="Calibri Light"/>
                <w:b/>
                <w:bCs/>
                <w:color w:val="FFFFFF"/>
              </w:rPr>
              <w:t xml:space="preserve"> Μετοχολόγιο Ελληνικής Εταιρείας Συμμετοχών και Περιουσίας (ΕΕΣΥΠ) ΑΕ</w:t>
            </w:r>
          </w:p>
        </w:tc>
      </w:tr>
      <w:tr w:rsidR="004303D6" w:rsidRPr="006F7F99" w:rsidTr="004303D6">
        <w:tblPrEx>
          <w:jc w:val="center"/>
          <w:tblLook w:val="0000"/>
        </w:tblPrEx>
        <w:trPr>
          <w:gridAfter w:val="1"/>
          <w:wAfter w:w="478" w:type="dxa"/>
          <w:trHeight w:val="20"/>
          <w:jc w:val="center"/>
        </w:trPr>
        <w:tc>
          <w:tcPr>
            <w:tcW w:w="4274" w:type="dxa"/>
            <w:gridSpan w:val="2"/>
            <w:tcBorders>
              <w:left w:val="single" w:sz="4" w:space="0" w:color="auto"/>
              <w:bottom w:val="single" w:sz="4" w:space="0" w:color="auto"/>
            </w:tcBorders>
            <w:shd w:val="clear" w:color="auto" w:fill="auto"/>
            <w:noWrap/>
            <w:vAlign w:val="bottom"/>
          </w:tcPr>
          <w:p w:rsidR="004303D6" w:rsidRPr="006F7F99" w:rsidRDefault="004303D6" w:rsidP="00991B4C">
            <w:pPr>
              <w:ind w:right="-1"/>
              <w:jc w:val="center"/>
              <w:rPr>
                <w:rFonts w:ascii="Arial Narrow" w:hAnsi="Arial Narrow" w:cs="Arial"/>
                <w:b/>
                <w:bCs/>
                <w:sz w:val="12"/>
                <w:szCs w:val="16"/>
              </w:rPr>
            </w:pPr>
          </w:p>
        </w:tc>
        <w:tc>
          <w:tcPr>
            <w:tcW w:w="1622" w:type="dxa"/>
            <w:gridSpan w:val="2"/>
            <w:tcBorders>
              <w:bottom w:val="single" w:sz="4" w:space="0" w:color="auto"/>
            </w:tcBorders>
            <w:shd w:val="clear" w:color="auto" w:fill="auto"/>
            <w:vAlign w:val="bottom"/>
          </w:tcPr>
          <w:p w:rsidR="004303D6" w:rsidRPr="006F7F99" w:rsidRDefault="004303D6" w:rsidP="00991B4C">
            <w:pPr>
              <w:ind w:right="-1"/>
              <w:jc w:val="center"/>
              <w:rPr>
                <w:rFonts w:ascii="Arial Narrow" w:hAnsi="Arial Narrow" w:cs="Arial"/>
                <w:b/>
                <w:bCs/>
                <w:sz w:val="12"/>
                <w:szCs w:val="16"/>
              </w:rPr>
            </w:pPr>
          </w:p>
        </w:tc>
        <w:tc>
          <w:tcPr>
            <w:tcW w:w="1642" w:type="dxa"/>
            <w:gridSpan w:val="2"/>
            <w:tcBorders>
              <w:bottom w:val="single" w:sz="4" w:space="0" w:color="auto"/>
            </w:tcBorders>
            <w:shd w:val="clear" w:color="auto" w:fill="auto"/>
            <w:vAlign w:val="bottom"/>
          </w:tcPr>
          <w:p w:rsidR="004303D6" w:rsidRPr="006F7F99" w:rsidRDefault="004303D6" w:rsidP="00991B4C">
            <w:pPr>
              <w:ind w:right="-1"/>
              <w:jc w:val="center"/>
              <w:rPr>
                <w:rFonts w:ascii="Arial Narrow" w:hAnsi="Arial Narrow" w:cs="Arial"/>
                <w:b/>
                <w:bCs/>
                <w:sz w:val="12"/>
                <w:szCs w:val="16"/>
              </w:rPr>
            </w:pPr>
          </w:p>
        </w:tc>
        <w:tc>
          <w:tcPr>
            <w:tcW w:w="1274" w:type="dxa"/>
            <w:gridSpan w:val="2"/>
            <w:tcBorders>
              <w:bottom w:val="single" w:sz="4" w:space="0" w:color="auto"/>
              <w:right w:val="single" w:sz="4" w:space="0" w:color="auto"/>
            </w:tcBorders>
            <w:shd w:val="clear" w:color="auto" w:fill="auto"/>
            <w:vAlign w:val="bottom"/>
          </w:tcPr>
          <w:p w:rsidR="004303D6" w:rsidRPr="006F7F99" w:rsidRDefault="004303D6" w:rsidP="00991B4C">
            <w:pPr>
              <w:ind w:right="-1"/>
              <w:jc w:val="center"/>
              <w:rPr>
                <w:rFonts w:ascii="Arial Narrow" w:hAnsi="Arial Narrow" w:cs="Arial"/>
                <w:b/>
                <w:bCs/>
                <w:sz w:val="12"/>
                <w:szCs w:val="16"/>
              </w:rPr>
            </w:pPr>
          </w:p>
        </w:tc>
      </w:tr>
      <w:tr w:rsidR="00803ACE" w:rsidRPr="00186054" w:rsidTr="004303D6">
        <w:trPr>
          <w:gridBefore w:val="1"/>
          <w:wBefore w:w="470" w:type="dxa"/>
          <w:trHeight w:hRule="exact" w:val="300"/>
        </w:trPr>
        <w:tc>
          <w:tcPr>
            <w:tcW w:w="88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 xml:space="preserve">ΕΙΣΗΓΜΕΝΕΣ ΣΤΟ ΧΑ </w:t>
            </w:r>
          </w:p>
        </w:tc>
      </w:tr>
      <w:tr w:rsidR="00803ACE" w:rsidRPr="009B4B4F" w:rsidTr="004303D6">
        <w:trPr>
          <w:gridBefore w:val="1"/>
          <w:wBefore w:w="470" w:type="dxa"/>
          <w:trHeight w:val="828"/>
        </w:trPr>
        <w:tc>
          <w:tcPr>
            <w:tcW w:w="4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Εταιρεία</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Συνολικός αριθμός μετοχών</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Αριθμός μετοχών κυριότητας ΕΕΣΥΠ</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Ποσοστό ΕΕΣΥΠ επί του ΜΚ (%)</w:t>
            </w:r>
          </w:p>
        </w:tc>
      </w:tr>
      <w:tr w:rsidR="00803ACE" w:rsidRPr="00186054" w:rsidTr="007062FB">
        <w:trPr>
          <w:gridBefore w:val="1"/>
          <w:wBefore w:w="470" w:type="dxa"/>
          <w:trHeight w:hRule="exact" w:val="288"/>
        </w:trPr>
        <w:tc>
          <w:tcPr>
            <w:tcW w:w="4513" w:type="dxa"/>
            <w:gridSpan w:val="2"/>
            <w:tcBorders>
              <w:top w:val="single" w:sz="4" w:space="0" w:color="auto"/>
              <w:left w:val="single" w:sz="4" w:space="0" w:color="auto"/>
              <w:bottom w:val="nil"/>
              <w:right w:val="nil"/>
            </w:tcBorders>
            <w:shd w:val="clear" w:color="auto" w:fill="D9D9D9" w:themeFill="background1" w:themeFillShade="D9"/>
            <w:noWrap/>
            <w:vAlign w:val="center"/>
            <w:hideMark/>
          </w:tcPr>
          <w:p w:rsidR="00803ACE" w:rsidRPr="00803ACE" w:rsidRDefault="00803ACE" w:rsidP="001E6F39">
            <w:pPr>
              <w:rPr>
                <w:rFonts w:ascii="Arial Narrow" w:hAnsi="Arial Narrow" w:cs="Calibri Light"/>
                <w:color w:val="000000"/>
                <w:sz w:val="16"/>
                <w:szCs w:val="16"/>
              </w:rPr>
            </w:pPr>
            <w:r w:rsidRPr="00803ACE">
              <w:rPr>
                <w:rFonts w:ascii="Arial Narrow" w:hAnsi="Arial Narrow" w:cs="Calibri Light"/>
                <w:color w:val="000000"/>
                <w:sz w:val="16"/>
                <w:szCs w:val="16"/>
              </w:rPr>
              <w:t>Δημόσια Επιχείρηση Ηλεκτρισμού ΑΕ (ΔΕΗ)</w:t>
            </w:r>
          </w:p>
        </w:tc>
        <w:tc>
          <w:tcPr>
            <w:tcW w:w="1417" w:type="dxa"/>
            <w:gridSpan w:val="2"/>
            <w:tcBorders>
              <w:top w:val="single" w:sz="4" w:space="0" w:color="auto"/>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232.000.000</w:t>
            </w:r>
          </w:p>
        </w:tc>
        <w:tc>
          <w:tcPr>
            <w:tcW w:w="1526" w:type="dxa"/>
            <w:gridSpan w:val="2"/>
            <w:tcBorders>
              <w:top w:val="single" w:sz="4" w:space="0" w:color="auto"/>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79.165.114</w:t>
            </w:r>
          </w:p>
        </w:tc>
        <w:tc>
          <w:tcPr>
            <w:tcW w:w="1364" w:type="dxa"/>
            <w:gridSpan w:val="2"/>
            <w:tcBorders>
              <w:top w:val="single" w:sz="4" w:space="0" w:color="auto"/>
              <w:left w:val="nil"/>
              <w:bottom w:val="nil"/>
              <w:right w:val="single" w:sz="4" w:space="0" w:color="auto"/>
            </w:tcBorders>
            <w:shd w:val="clear" w:color="auto" w:fill="D9D9D9" w:themeFill="background1" w:themeFillShade="D9"/>
            <w:noWrap/>
            <w:vAlign w:val="center"/>
            <w:hideMark/>
          </w:tcPr>
          <w:p w:rsidR="00803ACE" w:rsidRPr="00803ACE" w:rsidRDefault="00803ACE" w:rsidP="00875960">
            <w:pPr>
              <w:jc w:val="center"/>
              <w:rPr>
                <w:rFonts w:ascii="Arial Narrow" w:hAnsi="Arial Narrow" w:cs="Calibri Light"/>
                <w:color w:val="000000"/>
                <w:sz w:val="16"/>
                <w:szCs w:val="16"/>
              </w:rPr>
            </w:pPr>
            <w:r w:rsidRPr="00803ACE">
              <w:rPr>
                <w:rFonts w:ascii="Arial Narrow" w:hAnsi="Arial Narrow" w:cs="Calibri Light"/>
                <w:color w:val="000000"/>
                <w:sz w:val="16"/>
                <w:szCs w:val="16"/>
              </w:rPr>
              <w:t>34,12</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auto" w:fill="auto"/>
            <w:noWrap/>
            <w:vAlign w:val="center"/>
            <w:hideMark/>
          </w:tcPr>
          <w:p w:rsidR="00803ACE" w:rsidRPr="00803ACE" w:rsidRDefault="00803ACE" w:rsidP="001E6F39">
            <w:pPr>
              <w:rPr>
                <w:rFonts w:ascii="Arial Narrow" w:hAnsi="Arial Narrow" w:cs="Calibri Light"/>
                <w:color w:val="000000"/>
                <w:sz w:val="16"/>
                <w:szCs w:val="16"/>
              </w:rPr>
            </w:pPr>
            <w:r w:rsidRPr="00803ACE">
              <w:rPr>
                <w:rFonts w:ascii="Arial Narrow" w:hAnsi="Arial Narrow" w:cs="Calibri Light"/>
                <w:color w:val="000000"/>
                <w:sz w:val="16"/>
                <w:szCs w:val="16"/>
              </w:rPr>
              <w:t>Εταιρεία Ύδρευσης και Αποχέτευσης Θεσσαλονίκης ΑΕ (ΕΥΑΘ)</w:t>
            </w:r>
          </w:p>
        </w:tc>
        <w:tc>
          <w:tcPr>
            <w:tcW w:w="1417"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36.300.000</w:t>
            </w:r>
          </w:p>
        </w:tc>
        <w:tc>
          <w:tcPr>
            <w:tcW w:w="1526"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18.150.001</w:t>
            </w:r>
          </w:p>
        </w:tc>
        <w:tc>
          <w:tcPr>
            <w:tcW w:w="1364" w:type="dxa"/>
            <w:gridSpan w:val="2"/>
            <w:tcBorders>
              <w:top w:val="nil"/>
              <w:left w:val="nil"/>
              <w:bottom w:val="nil"/>
              <w:right w:val="single" w:sz="4" w:space="0" w:color="auto"/>
            </w:tcBorders>
            <w:shd w:val="clear" w:color="auto" w:fill="auto"/>
            <w:noWrap/>
            <w:vAlign w:val="center"/>
            <w:hideMark/>
          </w:tcPr>
          <w:p w:rsidR="00803ACE" w:rsidRPr="00803ACE" w:rsidRDefault="00803ACE" w:rsidP="00166BE3">
            <w:pPr>
              <w:jc w:val="center"/>
              <w:rPr>
                <w:rFonts w:ascii="Arial Narrow" w:hAnsi="Arial Narrow" w:cs="Calibri Light"/>
                <w:color w:val="000000"/>
                <w:sz w:val="16"/>
                <w:szCs w:val="16"/>
              </w:rPr>
            </w:pPr>
            <w:r w:rsidRPr="00803ACE">
              <w:rPr>
                <w:rFonts w:ascii="Arial Narrow" w:hAnsi="Arial Narrow" w:cs="Calibri Light"/>
                <w:color w:val="000000"/>
                <w:sz w:val="16"/>
                <w:szCs w:val="16"/>
              </w:rPr>
              <w:t>50% + 1 μετοχή</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803ACE" w:rsidP="001E6F39">
            <w:pPr>
              <w:rPr>
                <w:rFonts w:ascii="Arial Narrow" w:hAnsi="Arial Narrow" w:cs="Calibri Light"/>
                <w:color w:val="000000"/>
                <w:sz w:val="16"/>
                <w:szCs w:val="16"/>
              </w:rPr>
            </w:pPr>
            <w:r w:rsidRPr="00803ACE">
              <w:rPr>
                <w:rFonts w:ascii="Arial Narrow" w:hAnsi="Arial Narrow" w:cs="Calibri Light"/>
                <w:color w:val="000000"/>
                <w:sz w:val="16"/>
                <w:szCs w:val="16"/>
              </w:rPr>
              <w:t>Εταιρεία Ύδρευσης και Αποχέτευσης Πρωτευούσης ΑΕ (ΕΥΔΑΠ)</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106.500.000</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53.250.001</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166BE3">
            <w:pPr>
              <w:jc w:val="center"/>
              <w:rPr>
                <w:rFonts w:ascii="Arial Narrow" w:hAnsi="Arial Narrow" w:cs="Calibri Light"/>
                <w:color w:val="000000"/>
                <w:sz w:val="16"/>
                <w:szCs w:val="16"/>
              </w:rPr>
            </w:pPr>
            <w:r w:rsidRPr="00803ACE">
              <w:rPr>
                <w:rFonts w:ascii="Arial Narrow" w:hAnsi="Arial Narrow" w:cs="Calibri Light"/>
                <w:color w:val="000000"/>
                <w:sz w:val="16"/>
                <w:szCs w:val="16"/>
              </w:rPr>
              <w:t>50% + 1 μετοχή</w:t>
            </w:r>
          </w:p>
        </w:tc>
      </w:tr>
      <w:tr w:rsidR="00803ACE" w:rsidRPr="00186054" w:rsidTr="004303D6">
        <w:trPr>
          <w:gridBefore w:val="1"/>
          <w:wBefore w:w="470" w:type="dxa"/>
          <w:trHeight w:hRule="exact" w:val="300"/>
        </w:trPr>
        <w:tc>
          <w:tcPr>
            <w:tcW w:w="4513" w:type="dxa"/>
            <w:gridSpan w:val="2"/>
            <w:tcBorders>
              <w:top w:val="nil"/>
              <w:left w:val="single" w:sz="4" w:space="0" w:color="auto"/>
              <w:bottom w:val="single" w:sz="4" w:space="0" w:color="auto"/>
              <w:right w:val="nil"/>
            </w:tcBorders>
            <w:shd w:val="clear" w:color="auto" w:fill="auto"/>
            <w:noWrap/>
            <w:vAlign w:val="center"/>
            <w:hideMark/>
          </w:tcPr>
          <w:p w:rsidR="00803ACE" w:rsidRPr="00803ACE" w:rsidRDefault="001E6F39" w:rsidP="00991B4C">
            <w:pPr>
              <w:rPr>
                <w:rFonts w:ascii="Arial Narrow" w:hAnsi="Arial Narrow" w:cs="Calibri Light"/>
                <w:color w:val="000000"/>
                <w:sz w:val="16"/>
                <w:szCs w:val="16"/>
              </w:rPr>
            </w:pPr>
            <w:r>
              <w:rPr>
                <w:rFonts w:ascii="Arial Narrow" w:hAnsi="Arial Narrow" w:cs="Calibri Light"/>
                <w:color w:val="000000"/>
                <w:sz w:val="16"/>
                <w:szCs w:val="16"/>
              </w:rPr>
              <w:t>Folli Follie Α</w:t>
            </w:r>
            <w:r w:rsidR="00803ACE" w:rsidRPr="00803ACE">
              <w:rPr>
                <w:rFonts w:ascii="Arial Narrow" w:hAnsi="Arial Narrow" w:cs="Calibri Light"/>
                <w:color w:val="000000"/>
                <w:sz w:val="16"/>
                <w:szCs w:val="16"/>
              </w:rPr>
              <w:t>Ε</w:t>
            </w:r>
            <w:r w:rsidR="00D154E6">
              <w:rPr>
                <w:rFonts w:ascii="Arial Narrow" w:hAnsi="Arial Narrow" w:cs="Calibri Light"/>
                <w:color w:val="000000"/>
                <w:sz w:val="16"/>
                <w:szCs w:val="16"/>
              </w:rPr>
              <w:t>*</w:t>
            </w:r>
          </w:p>
        </w:tc>
        <w:tc>
          <w:tcPr>
            <w:tcW w:w="1417" w:type="dxa"/>
            <w:gridSpan w:val="2"/>
            <w:tcBorders>
              <w:top w:val="nil"/>
              <w:left w:val="nil"/>
              <w:bottom w:val="single" w:sz="4" w:space="0" w:color="auto"/>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66.948.210</w:t>
            </w:r>
          </w:p>
        </w:tc>
        <w:tc>
          <w:tcPr>
            <w:tcW w:w="1526" w:type="dxa"/>
            <w:gridSpan w:val="2"/>
            <w:tcBorders>
              <w:top w:val="nil"/>
              <w:left w:val="nil"/>
              <w:bottom w:val="single" w:sz="4" w:space="0" w:color="auto"/>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643.887</w:t>
            </w:r>
          </w:p>
        </w:tc>
        <w:tc>
          <w:tcPr>
            <w:tcW w:w="1364" w:type="dxa"/>
            <w:gridSpan w:val="2"/>
            <w:tcBorders>
              <w:top w:val="nil"/>
              <w:left w:val="nil"/>
              <w:bottom w:val="single" w:sz="4" w:space="0" w:color="auto"/>
              <w:right w:val="single" w:sz="4" w:space="0" w:color="auto"/>
            </w:tcBorders>
            <w:shd w:val="clear" w:color="auto" w:fill="auto"/>
            <w:noWrap/>
            <w:vAlign w:val="center"/>
            <w:hideMark/>
          </w:tcPr>
          <w:p w:rsidR="00803ACE" w:rsidRPr="00803ACE" w:rsidRDefault="00803ACE" w:rsidP="00875960">
            <w:pPr>
              <w:jc w:val="center"/>
              <w:rPr>
                <w:rFonts w:ascii="Arial Narrow" w:hAnsi="Arial Narrow" w:cs="Calibri Light"/>
                <w:color w:val="000000"/>
                <w:sz w:val="16"/>
                <w:szCs w:val="16"/>
              </w:rPr>
            </w:pPr>
            <w:r w:rsidRPr="00803ACE">
              <w:rPr>
                <w:rFonts w:ascii="Arial Narrow" w:hAnsi="Arial Narrow" w:cs="Calibri Light"/>
                <w:color w:val="000000"/>
                <w:sz w:val="16"/>
                <w:szCs w:val="16"/>
              </w:rPr>
              <w:t>0,96</w:t>
            </w:r>
          </w:p>
        </w:tc>
      </w:tr>
      <w:tr w:rsidR="00803ACE" w:rsidRPr="00186054" w:rsidTr="004303D6">
        <w:trPr>
          <w:gridBefore w:val="1"/>
          <w:wBefore w:w="470" w:type="dxa"/>
          <w:trHeight w:hRule="exact" w:val="300"/>
        </w:trPr>
        <w:tc>
          <w:tcPr>
            <w:tcW w:w="88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ΜΗ ΕΙΣΗΓΜΕΝΕΣ ΣΤΟ ΧΑ</w:t>
            </w:r>
          </w:p>
        </w:tc>
      </w:tr>
      <w:tr w:rsidR="00803ACE" w:rsidRPr="009B4B4F" w:rsidTr="004303D6">
        <w:trPr>
          <w:gridBefore w:val="1"/>
          <w:wBefore w:w="470" w:type="dxa"/>
          <w:trHeight w:hRule="exact" w:val="1032"/>
        </w:trPr>
        <w:tc>
          <w:tcPr>
            <w:tcW w:w="4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Εταιρεία</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6F39"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 xml:space="preserve">Συνολικό μετοχικό </w:t>
            </w:r>
          </w:p>
          <w:p w:rsidR="001E6F39"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 xml:space="preserve">κεφάλαιο </w:t>
            </w:r>
          </w:p>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(σε ευρώ)</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Μετοχικό κεφάλαιο κυριότητας ΕΕΣΥΠ (σε ευρώ)</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3ACE" w:rsidRPr="00803ACE" w:rsidRDefault="00803ACE" w:rsidP="00991B4C">
            <w:pPr>
              <w:jc w:val="center"/>
              <w:rPr>
                <w:rFonts w:ascii="Arial Narrow" w:hAnsi="Arial Narrow" w:cs="Calibri Light"/>
                <w:b/>
                <w:bCs/>
                <w:color w:val="000000"/>
                <w:sz w:val="16"/>
                <w:szCs w:val="16"/>
              </w:rPr>
            </w:pPr>
            <w:r w:rsidRPr="00803ACE">
              <w:rPr>
                <w:rFonts w:ascii="Arial Narrow" w:hAnsi="Arial Narrow" w:cs="Calibri Light"/>
                <w:b/>
                <w:bCs/>
                <w:color w:val="000000"/>
                <w:sz w:val="16"/>
                <w:szCs w:val="16"/>
              </w:rPr>
              <w:t>Ποσοστό ΕΕΣΥΠ επί του ΜΚ (%)</w:t>
            </w:r>
          </w:p>
        </w:tc>
      </w:tr>
      <w:tr w:rsidR="00803ACE" w:rsidRPr="00186054" w:rsidTr="007062FB">
        <w:trPr>
          <w:gridBefore w:val="1"/>
          <w:wBefore w:w="470" w:type="dxa"/>
          <w:trHeight w:hRule="exact" w:val="288"/>
        </w:trPr>
        <w:tc>
          <w:tcPr>
            <w:tcW w:w="4513" w:type="dxa"/>
            <w:gridSpan w:val="2"/>
            <w:tcBorders>
              <w:top w:val="single" w:sz="4" w:space="0" w:color="auto"/>
              <w:left w:val="single" w:sz="4" w:space="0" w:color="auto"/>
              <w:bottom w:val="nil"/>
              <w:right w:val="nil"/>
            </w:tcBorders>
            <w:shd w:val="clear" w:color="auto" w:fill="D9D9D9" w:themeFill="background1" w:themeFillShade="D9"/>
            <w:noWrap/>
            <w:vAlign w:val="center"/>
            <w:hideMark/>
          </w:tcPr>
          <w:p w:rsidR="00803ACE" w:rsidRPr="00803ACE" w:rsidRDefault="00803ACE" w:rsidP="00166BE3">
            <w:pPr>
              <w:rPr>
                <w:rFonts w:ascii="Arial Narrow" w:hAnsi="Arial Narrow" w:cs="Calibri Light"/>
                <w:color w:val="000000"/>
                <w:sz w:val="16"/>
                <w:szCs w:val="16"/>
              </w:rPr>
            </w:pPr>
            <w:r w:rsidRPr="00803ACE">
              <w:rPr>
                <w:rFonts w:ascii="Arial Narrow" w:hAnsi="Arial Narrow" w:cs="Calibri Light"/>
                <w:color w:val="000000"/>
                <w:sz w:val="16"/>
                <w:szCs w:val="16"/>
              </w:rPr>
              <w:t>Εταιρεία Ακινήτων Δημοσίου ΑΕ (ΕΤΑΔ)</w:t>
            </w:r>
          </w:p>
        </w:tc>
        <w:tc>
          <w:tcPr>
            <w:tcW w:w="1417" w:type="dxa"/>
            <w:gridSpan w:val="2"/>
            <w:tcBorders>
              <w:top w:val="single" w:sz="4" w:space="0" w:color="auto"/>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309.050.000</w:t>
            </w:r>
          </w:p>
        </w:tc>
        <w:tc>
          <w:tcPr>
            <w:tcW w:w="1526" w:type="dxa"/>
            <w:gridSpan w:val="2"/>
            <w:tcBorders>
              <w:top w:val="single" w:sz="4" w:space="0" w:color="auto"/>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309.050.000</w:t>
            </w:r>
          </w:p>
        </w:tc>
        <w:tc>
          <w:tcPr>
            <w:tcW w:w="1364" w:type="dxa"/>
            <w:gridSpan w:val="2"/>
            <w:tcBorders>
              <w:top w:val="single" w:sz="4" w:space="0" w:color="auto"/>
              <w:left w:val="nil"/>
              <w:bottom w:val="nil"/>
              <w:right w:val="single" w:sz="4" w:space="0" w:color="auto"/>
            </w:tcBorders>
            <w:shd w:val="clear" w:color="auto" w:fill="D9D9D9" w:themeFill="background1" w:themeFillShade="D9"/>
            <w:noWrap/>
            <w:vAlign w:val="center"/>
            <w:hideMark/>
          </w:tcPr>
          <w:p w:rsidR="00803ACE" w:rsidRPr="000D1D57" w:rsidRDefault="00803ACE" w:rsidP="000D1D57">
            <w:pPr>
              <w:tabs>
                <w:tab w:val="decimal" w:pos="634"/>
              </w:tabs>
              <w:jc w:val="both"/>
              <w:rPr>
                <w:rFonts w:ascii="Arial Narrow" w:hAnsi="Arial Narrow" w:cs="Calibri Light"/>
                <w:color w:val="000000"/>
                <w:sz w:val="16"/>
                <w:szCs w:val="16"/>
                <w:lang w:val="en-GB"/>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auto" w:fill="auto"/>
            <w:noWrap/>
            <w:vAlign w:val="center"/>
            <w:hideMark/>
          </w:tcPr>
          <w:p w:rsidR="00803ACE" w:rsidRPr="00803ACE" w:rsidRDefault="00803ACE" w:rsidP="00D26029">
            <w:pPr>
              <w:rPr>
                <w:rFonts w:ascii="Arial Narrow" w:hAnsi="Arial Narrow" w:cs="Calibri Light"/>
                <w:color w:val="000000"/>
                <w:sz w:val="16"/>
                <w:szCs w:val="16"/>
              </w:rPr>
            </w:pPr>
            <w:r w:rsidRPr="00803ACE">
              <w:rPr>
                <w:rFonts w:ascii="Arial Narrow" w:hAnsi="Arial Narrow" w:cs="Calibri Light"/>
                <w:color w:val="000000"/>
                <w:sz w:val="16"/>
                <w:szCs w:val="16"/>
              </w:rPr>
              <w:t>Ταμείο Αξιοποίησης Ιδιωτικής Περιουσίας του Δημοσίου (ΤΑΙΠΕΔ)</w:t>
            </w:r>
            <w:r w:rsidR="00D26029">
              <w:rPr>
                <w:rFonts w:ascii="Arial Narrow" w:hAnsi="Arial Narrow" w:cs="Calibri Light"/>
                <w:color w:val="000000"/>
                <w:sz w:val="16"/>
                <w:szCs w:val="16"/>
              </w:rPr>
              <w:t xml:space="preserve"> </w:t>
            </w:r>
            <w:r w:rsidR="00D26029" w:rsidRPr="00803ACE">
              <w:rPr>
                <w:rFonts w:ascii="Arial Narrow" w:hAnsi="Arial Narrow" w:cs="Calibri Light"/>
                <w:color w:val="000000"/>
                <w:sz w:val="16"/>
                <w:szCs w:val="16"/>
              </w:rPr>
              <w:t>ΑΕ</w:t>
            </w:r>
          </w:p>
        </w:tc>
        <w:tc>
          <w:tcPr>
            <w:tcW w:w="1417"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30.000.000</w:t>
            </w:r>
          </w:p>
        </w:tc>
        <w:tc>
          <w:tcPr>
            <w:tcW w:w="1526"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30.000.000</w:t>
            </w:r>
          </w:p>
        </w:tc>
        <w:tc>
          <w:tcPr>
            <w:tcW w:w="1364" w:type="dxa"/>
            <w:gridSpan w:val="2"/>
            <w:tcBorders>
              <w:top w:val="nil"/>
              <w:left w:val="nil"/>
              <w:bottom w:val="nil"/>
              <w:right w:val="single" w:sz="4" w:space="0" w:color="auto"/>
            </w:tcBorders>
            <w:shd w:val="clear" w:color="auto" w:fill="auto"/>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803ACE" w:rsidP="00991B4C">
            <w:pPr>
              <w:rPr>
                <w:rFonts w:ascii="Arial Narrow" w:hAnsi="Arial Narrow" w:cs="Calibri Light"/>
                <w:color w:val="000000"/>
                <w:sz w:val="16"/>
                <w:szCs w:val="16"/>
              </w:rPr>
            </w:pPr>
            <w:r w:rsidRPr="00803ACE">
              <w:rPr>
                <w:rFonts w:ascii="Arial Narrow" w:hAnsi="Arial Narrow" w:cs="Calibri Light"/>
                <w:color w:val="000000"/>
                <w:sz w:val="16"/>
                <w:szCs w:val="16"/>
              </w:rPr>
              <w:t>Ταμείο Χρηματοπιστωτικής Σταθερότητας (ΤΧΣ) *</w:t>
            </w:r>
            <w:r w:rsidR="00D154E6">
              <w:rPr>
                <w:rFonts w:ascii="Arial Narrow" w:hAnsi="Arial Narrow" w:cs="Calibri Light"/>
                <w:color w:val="000000"/>
                <w:sz w:val="16"/>
                <w:szCs w:val="16"/>
              </w:rPr>
              <w:t>*</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42.163.557.748</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42.163.557.748</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auto" w:fill="auto"/>
            <w:noWrap/>
            <w:vAlign w:val="center"/>
            <w:hideMark/>
          </w:tcPr>
          <w:p w:rsidR="00803ACE" w:rsidRPr="00803ACE" w:rsidRDefault="00803ACE" w:rsidP="00D26029">
            <w:pPr>
              <w:rPr>
                <w:rFonts w:ascii="Arial Narrow" w:hAnsi="Arial Narrow" w:cs="Calibri Light"/>
                <w:color w:val="000000"/>
                <w:sz w:val="16"/>
                <w:szCs w:val="16"/>
              </w:rPr>
            </w:pPr>
            <w:r w:rsidRPr="00803ACE">
              <w:rPr>
                <w:rFonts w:ascii="Arial Narrow" w:hAnsi="Arial Narrow" w:cs="Calibri Light"/>
                <w:color w:val="000000"/>
                <w:sz w:val="16"/>
                <w:szCs w:val="16"/>
              </w:rPr>
              <w:t>Οργανισμό</w:t>
            </w:r>
            <w:r w:rsidR="001E6F39">
              <w:rPr>
                <w:rFonts w:ascii="Arial Narrow" w:hAnsi="Arial Narrow" w:cs="Calibri Light"/>
                <w:color w:val="000000"/>
                <w:sz w:val="16"/>
                <w:szCs w:val="16"/>
              </w:rPr>
              <w:t xml:space="preserve">ς Αστικών Συγκοινωνιών Αθηνών </w:t>
            </w:r>
            <w:r w:rsidRPr="00803ACE">
              <w:rPr>
                <w:rFonts w:ascii="Arial Narrow" w:hAnsi="Arial Narrow" w:cs="Calibri Light"/>
                <w:color w:val="000000"/>
                <w:sz w:val="16"/>
                <w:szCs w:val="16"/>
              </w:rPr>
              <w:t>(ΟΑΣΑ)</w:t>
            </w:r>
            <w:r w:rsidR="00D26029">
              <w:rPr>
                <w:rFonts w:ascii="Arial Narrow" w:hAnsi="Arial Narrow" w:cs="Calibri Light"/>
                <w:color w:val="000000"/>
                <w:sz w:val="16"/>
                <w:szCs w:val="16"/>
              </w:rPr>
              <w:t xml:space="preserve"> Α</w:t>
            </w:r>
            <w:r w:rsidR="00D26029" w:rsidRPr="00803ACE">
              <w:rPr>
                <w:rFonts w:ascii="Arial Narrow" w:hAnsi="Arial Narrow" w:cs="Calibri Light"/>
                <w:color w:val="000000"/>
                <w:sz w:val="16"/>
                <w:szCs w:val="16"/>
              </w:rPr>
              <w:t>Ε</w:t>
            </w:r>
          </w:p>
        </w:tc>
        <w:tc>
          <w:tcPr>
            <w:tcW w:w="1417"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1.994.937.035</w:t>
            </w:r>
          </w:p>
        </w:tc>
        <w:tc>
          <w:tcPr>
            <w:tcW w:w="1526"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1.994.937.035</w:t>
            </w:r>
          </w:p>
        </w:tc>
        <w:tc>
          <w:tcPr>
            <w:tcW w:w="1364" w:type="dxa"/>
            <w:gridSpan w:val="2"/>
            <w:tcBorders>
              <w:top w:val="nil"/>
              <w:left w:val="nil"/>
              <w:bottom w:val="nil"/>
              <w:right w:val="single" w:sz="4" w:space="0" w:color="auto"/>
            </w:tcBorders>
            <w:shd w:val="clear" w:color="auto" w:fill="auto"/>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803ACE" w:rsidP="00D26029">
            <w:pPr>
              <w:rPr>
                <w:rFonts w:ascii="Arial Narrow" w:hAnsi="Arial Narrow" w:cs="Calibri Light"/>
                <w:color w:val="000000"/>
                <w:sz w:val="16"/>
                <w:szCs w:val="16"/>
              </w:rPr>
            </w:pPr>
            <w:r w:rsidRPr="00803ACE">
              <w:rPr>
                <w:rFonts w:ascii="Arial Narrow" w:hAnsi="Arial Narrow" w:cs="Calibri Light"/>
                <w:color w:val="000000"/>
                <w:sz w:val="16"/>
                <w:szCs w:val="16"/>
              </w:rPr>
              <w:t>Ανώνυμ</w:t>
            </w:r>
            <w:r w:rsidR="001E6F39">
              <w:rPr>
                <w:rFonts w:ascii="Arial Narrow" w:hAnsi="Arial Narrow" w:cs="Calibri Light"/>
                <w:color w:val="000000"/>
                <w:sz w:val="16"/>
                <w:szCs w:val="16"/>
              </w:rPr>
              <w:t xml:space="preserve">ος Εταιρεία Διώρυγος Κορίνθου </w:t>
            </w:r>
            <w:r w:rsidRPr="00803ACE">
              <w:rPr>
                <w:rFonts w:ascii="Arial Narrow" w:hAnsi="Arial Narrow" w:cs="Calibri Light"/>
                <w:color w:val="000000"/>
                <w:sz w:val="16"/>
                <w:szCs w:val="16"/>
              </w:rPr>
              <w:t>(ΑΕΔΙΚ)</w:t>
            </w:r>
            <w:r w:rsidR="00D26029">
              <w:rPr>
                <w:rFonts w:ascii="Arial Narrow" w:hAnsi="Arial Narrow" w:cs="Calibri Light"/>
                <w:color w:val="000000"/>
                <w:sz w:val="16"/>
                <w:szCs w:val="16"/>
              </w:rPr>
              <w:t xml:space="preserve"> </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11.818.950</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11.818.950</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auto" w:fill="auto"/>
            <w:noWrap/>
            <w:vAlign w:val="center"/>
            <w:hideMark/>
          </w:tcPr>
          <w:p w:rsidR="00803ACE" w:rsidRPr="00803ACE" w:rsidRDefault="00803ACE" w:rsidP="00802E22">
            <w:pPr>
              <w:rPr>
                <w:rFonts w:ascii="Arial Narrow" w:hAnsi="Arial Narrow" w:cs="Calibri Light"/>
                <w:color w:val="000000"/>
                <w:sz w:val="16"/>
                <w:szCs w:val="16"/>
              </w:rPr>
            </w:pPr>
            <w:r w:rsidRPr="00803ACE">
              <w:rPr>
                <w:rFonts w:ascii="Arial Narrow" w:hAnsi="Arial Narrow" w:cs="Calibri Light"/>
                <w:color w:val="000000"/>
                <w:sz w:val="16"/>
                <w:szCs w:val="16"/>
              </w:rPr>
              <w:t>Ελληνικά Ταχυδρομεία</w:t>
            </w:r>
            <w:r w:rsidR="001E6F39">
              <w:rPr>
                <w:rFonts w:ascii="Arial Narrow" w:hAnsi="Arial Narrow" w:cs="Calibri Light"/>
                <w:color w:val="000000"/>
                <w:sz w:val="16"/>
                <w:szCs w:val="16"/>
              </w:rPr>
              <w:t xml:space="preserve"> </w:t>
            </w:r>
            <w:r w:rsidR="00802E22">
              <w:rPr>
                <w:rFonts w:ascii="Arial Narrow" w:hAnsi="Arial Narrow" w:cs="Calibri Light"/>
                <w:color w:val="000000"/>
                <w:sz w:val="16"/>
                <w:szCs w:val="16"/>
              </w:rPr>
              <w:t>ΑΕ</w:t>
            </w:r>
            <w:r w:rsidR="00802E22" w:rsidRPr="00803ACE">
              <w:rPr>
                <w:rFonts w:ascii="Arial Narrow" w:hAnsi="Arial Narrow" w:cs="Calibri Light"/>
                <w:color w:val="000000"/>
                <w:sz w:val="16"/>
                <w:szCs w:val="16"/>
              </w:rPr>
              <w:t xml:space="preserve"> </w:t>
            </w:r>
            <w:r w:rsidRPr="00803ACE">
              <w:rPr>
                <w:rFonts w:ascii="Arial Narrow" w:hAnsi="Arial Narrow" w:cs="Calibri Light"/>
                <w:color w:val="000000"/>
                <w:sz w:val="16"/>
                <w:szCs w:val="16"/>
              </w:rPr>
              <w:t>(ΕΛΤΑ)</w:t>
            </w:r>
            <w:r w:rsidR="00D26029">
              <w:rPr>
                <w:rFonts w:ascii="Arial Narrow" w:hAnsi="Arial Narrow" w:cs="Calibri Light"/>
                <w:color w:val="000000"/>
                <w:sz w:val="16"/>
                <w:szCs w:val="16"/>
              </w:rPr>
              <w:t xml:space="preserve"> </w:t>
            </w:r>
          </w:p>
        </w:tc>
        <w:tc>
          <w:tcPr>
            <w:tcW w:w="1417"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340.814.324</w:t>
            </w:r>
          </w:p>
        </w:tc>
        <w:tc>
          <w:tcPr>
            <w:tcW w:w="1526"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306.732.891</w:t>
            </w:r>
          </w:p>
        </w:tc>
        <w:tc>
          <w:tcPr>
            <w:tcW w:w="1364" w:type="dxa"/>
            <w:gridSpan w:val="2"/>
            <w:tcBorders>
              <w:top w:val="nil"/>
              <w:left w:val="nil"/>
              <w:bottom w:val="nil"/>
              <w:right w:val="single" w:sz="4" w:space="0" w:color="auto"/>
            </w:tcBorders>
            <w:shd w:val="clear" w:color="auto" w:fill="auto"/>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90</w:t>
            </w:r>
            <w:r w:rsidR="000D1D57">
              <w:rPr>
                <w:rFonts w:ascii="Arial Narrow" w:hAnsi="Arial Narrow" w:cs="Calibri Light"/>
                <w:color w:val="000000"/>
                <w:sz w:val="16"/>
                <w:szCs w:val="16"/>
                <w:lang w:val="en-GB"/>
              </w:rPr>
              <w:t>,00</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803ACE" w:rsidP="00D26029">
            <w:pPr>
              <w:rPr>
                <w:rFonts w:ascii="Arial Narrow" w:hAnsi="Arial Narrow" w:cs="Calibri Light"/>
                <w:color w:val="000000"/>
                <w:sz w:val="16"/>
                <w:szCs w:val="16"/>
              </w:rPr>
            </w:pPr>
            <w:r w:rsidRPr="00803ACE">
              <w:rPr>
                <w:rFonts w:ascii="Arial Narrow" w:hAnsi="Arial Narrow" w:cs="Calibri Light"/>
                <w:color w:val="000000"/>
                <w:sz w:val="16"/>
                <w:szCs w:val="16"/>
              </w:rPr>
              <w:t>Οργανισμός Κεντρικών Αγορών και Αλιείας (ΟΚΑΑ)</w:t>
            </w:r>
            <w:r w:rsidR="00D26029">
              <w:rPr>
                <w:rFonts w:ascii="Arial Narrow" w:hAnsi="Arial Narrow" w:cs="Calibri Light"/>
                <w:color w:val="000000"/>
                <w:sz w:val="16"/>
                <w:szCs w:val="16"/>
              </w:rPr>
              <w:t xml:space="preserve"> </w:t>
            </w:r>
            <w:r w:rsidR="00D26029" w:rsidRPr="00803ACE">
              <w:rPr>
                <w:rFonts w:ascii="Arial Narrow" w:hAnsi="Arial Narrow" w:cs="Calibri Light"/>
                <w:color w:val="000000"/>
                <w:sz w:val="16"/>
                <w:szCs w:val="16"/>
              </w:rPr>
              <w:t>ΑΕ</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37.667.065</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37.667.065</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000000" w:fill="FFFFFF"/>
            <w:noWrap/>
            <w:vAlign w:val="center"/>
            <w:hideMark/>
          </w:tcPr>
          <w:p w:rsidR="00803ACE" w:rsidRPr="00803ACE" w:rsidRDefault="001E6F39" w:rsidP="00802E22">
            <w:pPr>
              <w:rPr>
                <w:rFonts w:ascii="Arial Narrow" w:hAnsi="Arial Narrow" w:cs="Calibri Light"/>
                <w:color w:val="000000"/>
                <w:sz w:val="16"/>
                <w:szCs w:val="16"/>
              </w:rPr>
            </w:pPr>
            <w:r>
              <w:rPr>
                <w:rFonts w:ascii="Arial Narrow" w:hAnsi="Arial Narrow" w:cs="Calibri Light"/>
                <w:color w:val="000000"/>
                <w:sz w:val="16"/>
                <w:szCs w:val="16"/>
              </w:rPr>
              <w:t xml:space="preserve">Κεντρική Αγορά Θεσσαλονίκης </w:t>
            </w:r>
            <w:r w:rsidR="00802E22">
              <w:rPr>
                <w:rFonts w:ascii="Arial Narrow" w:hAnsi="Arial Narrow" w:cs="Calibri Light"/>
                <w:color w:val="000000"/>
                <w:sz w:val="16"/>
                <w:szCs w:val="16"/>
              </w:rPr>
              <w:t>ΑΕ</w:t>
            </w:r>
            <w:r w:rsidR="00802E22" w:rsidRPr="00803ACE">
              <w:rPr>
                <w:rFonts w:ascii="Arial Narrow" w:hAnsi="Arial Narrow" w:cs="Calibri Light"/>
                <w:color w:val="000000"/>
                <w:sz w:val="16"/>
                <w:szCs w:val="16"/>
              </w:rPr>
              <w:t xml:space="preserve"> </w:t>
            </w:r>
            <w:r w:rsidR="00803ACE" w:rsidRPr="00803ACE">
              <w:rPr>
                <w:rFonts w:ascii="Arial Narrow" w:hAnsi="Arial Narrow" w:cs="Calibri Light"/>
                <w:color w:val="000000"/>
                <w:sz w:val="16"/>
                <w:szCs w:val="16"/>
              </w:rPr>
              <w:t>(ΚΑΘ)</w:t>
            </w:r>
            <w:r w:rsidR="00D26029">
              <w:rPr>
                <w:rFonts w:ascii="Arial Narrow" w:hAnsi="Arial Narrow" w:cs="Calibri Light"/>
                <w:color w:val="000000"/>
                <w:sz w:val="16"/>
                <w:szCs w:val="16"/>
              </w:rPr>
              <w:t xml:space="preserve"> </w:t>
            </w:r>
          </w:p>
        </w:tc>
        <w:tc>
          <w:tcPr>
            <w:tcW w:w="1417" w:type="dxa"/>
            <w:gridSpan w:val="2"/>
            <w:tcBorders>
              <w:top w:val="nil"/>
              <w:left w:val="nil"/>
              <w:bottom w:val="nil"/>
              <w:right w:val="nil"/>
            </w:tcBorders>
            <w:shd w:val="clear" w:color="000000" w:fill="FFFFFF"/>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18.953.760</w:t>
            </w:r>
          </w:p>
        </w:tc>
        <w:tc>
          <w:tcPr>
            <w:tcW w:w="1526" w:type="dxa"/>
            <w:gridSpan w:val="2"/>
            <w:tcBorders>
              <w:top w:val="nil"/>
              <w:left w:val="nil"/>
              <w:bottom w:val="nil"/>
              <w:right w:val="nil"/>
            </w:tcBorders>
            <w:shd w:val="clear" w:color="000000" w:fill="FFFFFF"/>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18.953.760</w:t>
            </w:r>
          </w:p>
        </w:tc>
        <w:tc>
          <w:tcPr>
            <w:tcW w:w="1364" w:type="dxa"/>
            <w:gridSpan w:val="2"/>
            <w:tcBorders>
              <w:top w:val="nil"/>
              <w:left w:val="nil"/>
              <w:bottom w:val="nil"/>
              <w:right w:val="single" w:sz="4" w:space="0" w:color="auto"/>
            </w:tcBorders>
            <w:shd w:val="clear" w:color="000000" w:fill="FFFFFF"/>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803ACE" w:rsidP="001E6F39">
            <w:pPr>
              <w:jc w:val="both"/>
              <w:rPr>
                <w:rFonts w:ascii="Arial Narrow" w:hAnsi="Arial Narrow" w:cs="Calibri Light"/>
                <w:color w:val="000000"/>
                <w:sz w:val="16"/>
                <w:szCs w:val="16"/>
              </w:rPr>
            </w:pPr>
            <w:r w:rsidRPr="00803ACE">
              <w:rPr>
                <w:rFonts w:ascii="Arial Narrow" w:hAnsi="Arial Narrow" w:cs="Calibri Light"/>
                <w:color w:val="000000"/>
                <w:sz w:val="16"/>
                <w:szCs w:val="16"/>
              </w:rPr>
              <w:t>Διεθνής Έκθεση Θεσσαλονίκης Helexpo ΑΕ (ΔΕΘ Helexpo)</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136.747.600</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136.747.600</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000000" w:fill="FFFFFF"/>
            <w:noWrap/>
            <w:vAlign w:val="center"/>
            <w:hideMark/>
          </w:tcPr>
          <w:p w:rsidR="00803ACE" w:rsidRPr="00803ACE" w:rsidRDefault="001E6F39" w:rsidP="00991B4C">
            <w:pPr>
              <w:rPr>
                <w:rFonts w:ascii="Arial Narrow" w:hAnsi="Arial Narrow" w:cs="Calibri Light"/>
                <w:color w:val="000000"/>
                <w:sz w:val="16"/>
                <w:szCs w:val="16"/>
              </w:rPr>
            </w:pPr>
            <w:r>
              <w:rPr>
                <w:rFonts w:ascii="Arial Narrow" w:hAnsi="Arial Narrow" w:cs="Calibri Light"/>
                <w:color w:val="000000"/>
                <w:sz w:val="16"/>
                <w:szCs w:val="16"/>
              </w:rPr>
              <w:t>Ελληνικές Αλυκές Α</w:t>
            </w:r>
            <w:r w:rsidR="00803ACE" w:rsidRPr="00803ACE">
              <w:rPr>
                <w:rFonts w:ascii="Arial Narrow" w:hAnsi="Arial Narrow" w:cs="Calibri Light"/>
                <w:color w:val="000000"/>
                <w:sz w:val="16"/>
                <w:szCs w:val="16"/>
              </w:rPr>
              <w:t>Ε</w:t>
            </w:r>
          </w:p>
        </w:tc>
        <w:tc>
          <w:tcPr>
            <w:tcW w:w="1417" w:type="dxa"/>
            <w:gridSpan w:val="2"/>
            <w:tcBorders>
              <w:top w:val="nil"/>
              <w:left w:val="nil"/>
              <w:bottom w:val="nil"/>
              <w:right w:val="nil"/>
            </w:tcBorders>
            <w:shd w:val="clear" w:color="000000" w:fill="FFFFFF"/>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6.966.167</w:t>
            </w:r>
          </w:p>
        </w:tc>
        <w:tc>
          <w:tcPr>
            <w:tcW w:w="1526" w:type="dxa"/>
            <w:gridSpan w:val="2"/>
            <w:tcBorders>
              <w:top w:val="nil"/>
              <w:left w:val="nil"/>
              <w:bottom w:val="nil"/>
              <w:right w:val="nil"/>
            </w:tcBorders>
            <w:shd w:val="clear" w:color="000000" w:fill="FFFFFF"/>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3.844.627</w:t>
            </w:r>
          </w:p>
        </w:tc>
        <w:tc>
          <w:tcPr>
            <w:tcW w:w="1364" w:type="dxa"/>
            <w:gridSpan w:val="2"/>
            <w:tcBorders>
              <w:top w:val="nil"/>
              <w:left w:val="nil"/>
              <w:bottom w:val="nil"/>
              <w:right w:val="single" w:sz="4" w:space="0" w:color="auto"/>
            </w:tcBorders>
            <w:shd w:val="clear" w:color="000000" w:fill="FFFFFF"/>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55,19</w:t>
            </w:r>
          </w:p>
        </w:tc>
      </w:tr>
      <w:tr w:rsidR="00803ACE" w:rsidRPr="00186054" w:rsidTr="007062FB">
        <w:trPr>
          <w:gridBefore w:val="1"/>
          <w:wBefore w:w="470" w:type="dxa"/>
          <w:trHeight w:hRule="exact" w:val="288"/>
        </w:trPr>
        <w:tc>
          <w:tcPr>
            <w:tcW w:w="4513" w:type="dxa"/>
            <w:gridSpan w:val="2"/>
            <w:tcBorders>
              <w:top w:val="nil"/>
              <w:left w:val="single" w:sz="4" w:space="0" w:color="auto"/>
              <w:bottom w:val="nil"/>
              <w:right w:val="nil"/>
            </w:tcBorders>
            <w:shd w:val="clear" w:color="auto" w:fill="D9D9D9" w:themeFill="background1" w:themeFillShade="D9"/>
            <w:noWrap/>
            <w:vAlign w:val="center"/>
            <w:hideMark/>
          </w:tcPr>
          <w:p w:rsidR="00803ACE" w:rsidRPr="00803ACE" w:rsidRDefault="001E6F39" w:rsidP="00991B4C">
            <w:pPr>
              <w:jc w:val="both"/>
              <w:rPr>
                <w:rFonts w:ascii="Arial Narrow" w:hAnsi="Arial Narrow" w:cs="Calibri Light"/>
                <w:color w:val="000000"/>
                <w:sz w:val="16"/>
                <w:szCs w:val="16"/>
              </w:rPr>
            </w:pPr>
            <w:r>
              <w:rPr>
                <w:rFonts w:ascii="Arial Narrow" w:hAnsi="Arial Narrow" w:cs="Calibri Light"/>
                <w:color w:val="000000"/>
                <w:sz w:val="16"/>
                <w:szCs w:val="16"/>
              </w:rPr>
              <w:t>ΓΑΙΑΟΣΕ Α</w:t>
            </w:r>
            <w:r w:rsidR="00803ACE" w:rsidRPr="00803ACE">
              <w:rPr>
                <w:rFonts w:ascii="Arial Narrow" w:hAnsi="Arial Narrow" w:cs="Calibri Light"/>
                <w:color w:val="000000"/>
                <w:sz w:val="16"/>
                <w:szCs w:val="16"/>
              </w:rPr>
              <w:t>Ε</w:t>
            </w:r>
          </w:p>
        </w:tc>
        <w:tc>
          <w:tcPr>
            <w:tcW w:w="1417"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42.149.200</w:t>
            </w:r>
          </w:p>
        </w:tc>
        <w:tc>
          <w:tcPr>
            <w:tcW w:w="1526" w:type="dxa"/>
            <w:gridSpan w:val="2"/>
            <w:tcBorders>
              <w:top w:val="nil"/>
              <w:left w:val="nil"/>
              <w:bottom w:val="nil"/>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42.149.200</w:t>
            </w:r>
          </w:p>
        </w:tc>
        <w:tc>
          <w:tcPr>
            <w:tcW w:w="1364" w:type="dxa"/>
            <w:gridSpan w:val="2"/>
            <w:tcBorders>
              <w:top w:val="nil"/>
              <w:left w:val="nil"/>
              <w:bottom w:val="nil"/>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100</w:t>
            </w:r>
            <w:r w:rsidR="000D1D57">
              <w:rPr>
                <w:rFonts w:ascii="Arial Narrow" w:hAnsi="Arial Narrow" w:cs="Calibri Light"/>
                <w:color w:val="000000"/>
                <w:sz w:val="16"/>
                <w:szCs w:val="16"/>
                <w:lang w:val="en-GB"/>
              </w:rPr>
              <w:t>,00</w:t>
            </w:r>
          </w:p>
        </w:tc>
      </w:tr>
      <w:tr w:rsidR="00803ACE" w:rsidRPr="00186054" w:rsidTr="004303D6">
        <w:trPr>
          <w:gridBefore w:val="1"/>
          <w:wBefore w:w="470" w:type="dxa"/>
          <w:trHeight w:hRule="exact" w:val="288"/>
        </w:trPr>
        <w:tc>
          <w:tcPr>
            <w:tcW w:w="4513" w:type="dxa"/>
            <w:gridSpan w:val="2"/>
            <w:tcBorders>
              <w:top w:val="nil"/>
              <w:left w:val="single" w:sz="4" w:space="0" w:color="auto"/>
              <w:bottom w:val="nil"/>
              <w:right w:val="nil"/>
            </w:tcBorders>
            <w:shd w:val="clear" w:color="auto" w:fill="auto"/>
            <w:noWrap/>
            <w:vAlign w:val="center"/>
            <w:hideMark/>
          </w:tcPr>
          <w:p w:rsidR="00803ACE" w:rsidRPr="00803ACE" w:rsidRDefault="00803ACE" w:rsidP="001E6F39">
            <w:pPr>
              <w:rPr>
                <w:rFonts w:ascii="Arial Narrow" w:hAnsi="Arial Narrow" w:cs="Calibri Light"/>
                <w:color w:val="000000"/>
                <w:sz w:val="16"/>
                <w:szCs w:val="16"/>
              </w:rPr>
            </w:pPr>
            <w:r w:rsidRPr="00803ACE">
              <w:rPr>
                <w:rFonts w:ascii="Arial Narrow" w:hAnsi="Arial Narrow" w:cs="Calibri Light"/>
                <w:color w:val="000000"/>
                <w:sz w:val="16"/>
                <w:szCs w:val="16"/>
              </w:rPr>
              <w:t>Διεθνής Αερολιμένας Αθηνών ΑΕ</w:t>
            </w:r>
          </w:p>
        </w:tc>
        <w:tc>
          <w:tcPr>
            <w:tcW w:w="1417"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300.000.000</w:t>
            </w:r>
          </w:p>
        </w:tc>
        <w:tc>
          <w:tcPr>
            <w:tcW w:w="1526" w:type="dxa"/>
            <w:gridSpan w:val="2"/>
            <w:tcBorders>
              <w:top w:val="nil"/>
              <w:left w:val="nil"/>
              <w:bottom w:val="nil"/>
              <w:right w:val="nil"/>
            </w:tcBorders>
            <w:shd w:val="clear" w:color="auto" w:fill="auto"/>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75.000.000</w:t>
            </w:r>
          </w:p>
        </w:tc>
        <w:tc>
          <w:tcPr>
            <w:tcW w:w="1364" w:type="dxa"/>
            <w:gridSpan w:val="2"/>
            <w:tcBorders>
              <w:top w:val="nil"/>
              <w:left w:val="nil"/>
              <w:bottom w:val="nil"/>
              <w:right w:val="single" w:sz="4" w:space="0" w:color="auto"/>
            </w:tcBorders>
            <w:shd w:val="clear" w:color="auto" w:fill="auto"/>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25</w:t>
            </w:r>
            <w:r w:rsidR="000D1D57">
              <w:rPr>
                <w:rFonts w:ascii="Arial Narrow" w:hAnsi="Arial Narrow" w:cs="Calibri Light"/>
                <w:color w:val="000000"/>
                <w:sz w:val="16"/>
                <w:szCs w:val="16"/>
                <w:lang w:val="en-GB"/>
              </w:rPr>
              <w:t>,00</w:t>
            </w:r>
          </w:p>
        </w:tc>
      </w:tr>
      <w:tr w:rsidR="00803ACE" w:rsidRPr="00186054" w:rsidTr="007062FB">
        <w:trPr>
          <w:gridBefore w:val="1"/>
          <w:wBefore w:w="470" w:type="dxa"/>
          <w:trHeight w:hRule="exact" w:val="300"/>
        </w:trPr>
        <w:tc>
          <w:tcPr>
            <w:tcW w:w="4513" w:type="dxa"/>
            <w:gridSpan w:val="2"/>
            <w:tcBorders>
              <w:top w:val="nil"/>
              <w:left w:val="single" w:sz="4" w:space="0" w:color="auto"/>
              <w:bottom w:val="single" w:sz="4" w:space="0" w:color="auto"/>
              <w:right w:val="nil"/>
            </w:tcBorders>
            <w:shd w:val="clear" w:color="auto" w:fill="D9D9D9" w:themeFill="background1" w:themeFillShade="D9"/>
            <w:noWrap/>
            <w:vAlign w:val="center"/>
            <w:hideMark/>
          </w:tcPr>
          <w:p w:rsidR="00803ACE" w:rsidRPr="00803ACE" w:rsidRDefault="001E6F39" w:rsidP="001E6F39">
            <w:pPr>
              <w:jc w:val="both"/>
              <w:rPr>
                <w:rFonts w:ascii="Arial Narrow" w:hAnsi="Arial Narrow" w:cs="Calibri Light"/>
                <w:color w:val="000000"/>
                <w:sz w:val="16"/>
                <w:szCs w:val="16"/>
              </w:rPr>
            </w:pPr>
            <w:r>
              <w:rPr>
                <w:rFonts w:ascii="Arial Narrow" w:hAnsi="Arial Narrow" w:cs="Calibri Light"/>
                <w:color w:val="000000"/>
                <w:sz w:val="16"/>
                <w:szCs w:val="16"/>
              </w:rPr>
              <w:t>ΕΤΒΑ Βιομηχανικές Περιοχές Α</w:t>
            </w:r>
            <w:r w:rsidR="00803ACE" w:rsidRPr="00803ACE">
              <w:rPr>
                <w:rFonts w:ascii="Arial Narrow" w:hAnsi="Arial Narrow" w:cs="Calibri Light"/>
                <w:color w:val="000000"/>
                <w:sz w:val="16"/>
                <w:szCs w:val="16"/>
              </w:rPr>
              <w:t xml:space="preserve">Ε </w:t>
            </w:r>
          </w:p>
        </w:tc>
        <w:tc>
          <w:tcPr>
            <w:tcW w:w="1417" w:type="dxa"/>
            <w:gridSpan w:val="2"/>
            <w:tcBorders>
              <w:top w:val="nil"/>
              <w:left w:val="nil"/>
              <w:bottom w:val="single" w:sz="4" w:space="0" w:color="auto"/>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191.155.200</w:t>
            </w:r>
          </w:p>
        </w:tc>
        <w:tc>
          <w:tcPr>
            <w:tcW w:w="1526" w:type="dxa"/>
            <w:gridSpan w:val="2"/>
            <w:tcBorders>
              <w:top w:val="nil"/>
              <w:left w:val="nil"/>
              <w:bottom w:val="single" w:sz="4" w:space="0" w:color="auto"/>
              <w:right w:val="nil"/>
            </w:tcBorders>
            <w:shd w:val="clear" w:color="auto" w:fill="D9D9D9" w:themeFill="background1" w:themeFillShade="D9"/>
            <w:noWrap/>
            <w:vAlign w:val="center"/>
            <w:hideMark/>
          </w:tcPr>
          <w:p w:rsidR="00803ACE" w:rsidRPr="00803ACE" w:rsidRDefault="00803ACE" w:rsidP="00166BE3">
            <w:pPr>
              <w:tabs>
                <w:tab w:val="decimal" w:pos="1026"/>
              </w:tabs>
              <w:jc w:val="both"/>
              <w:rPr>
                <w:rFonts w:ascii="Arial Narrow" w:hAnsi="Arial Narrow" w:cs="Calibri Light"/>
                <w:color w:val="000000"/>
                <w:sz w:val="16"/>
                <w:szCs w:val="16"/>
              </w:rPr>
            </w:pPr>
            <w:r w:rsidRPr="00803ACE">
              <w:rPr>
                <w:rFonts w:ascii="Arial Narrow" w:hAnsi="Arial Narrow" w:cs="Calibri Light"/>
                <w:color w:val="000000"/>
                <w:sz w:val="16"/>
                <w:szCs w:val="16"/>
              </w:rPr>
              <w:t>66.904.320</w:t>
            </w:r>
          </w:p>
        </w:tc>
        <w:tc>
          <w:tcPr>
            <w:tcW w:w="136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803ACE" w:rsidRPr="00803ACE" w:rsidRDefault="00803ACE" w:rsidP="000D1D57">
            <w:pPr>
              <w:tabs>
                <w:tab w:val="decimal" w:pos="634"/>
              </w:tabs>
              <w:jc w:val="both"/>
              <w:rPr>
                <w:rFonts w:ascii="Arial Narrow" w:hAnsi="Arial Narrow" w:cs="Calibri Light"/>
                <w:color w:val="000000"/>
                <w:sz w:val="16"/>
                <w:szCs w:val="16"/>
              </w:rPr>
            </w:pPr>
            <w:r w:rsidRPr="00803ACE">
              <w:rPr>
                <w:rFonts w:ascii="Arial Narrow" w:hAnsi="Arial Narrow" w:cs="Calibri Light"/>
                <w:color w:val="000000"/>
                <w:sz w:val="16"/>
                <w:szCs w:val="16"/>
              </w:rPr>
              <w:t>35</w:t>
            </w:r>
            <w:r w:rsidR="000D1D57">
              <w:rPr>
                <w:rFonts w:ascii="Arial Narrow" w:hAnsi="Arial Narrow" w:cs="Calibri Light"/>
                <w:color w:val="000000"/>
                <w:sz w:val="16"/>
                <w:szCs w:val="16"/>
                <w:lang w:val="en-GB"/>
              </w:rPr>
              <w:t>,00</w:t>
            </w:r>
          </w:p>
        </w:tc>
      </w:tr>
    </w:tbl>
    <w:p w:rsidR="00D154E6" w:rsidRDefault="00803ACE" w:rsidP="00D154E6">
      <w:pPr>
        <w:tabs>
          <w:tab w:val="left" w:pos="142"/>
        </w:tabs>
        <w:jc w:val="both"/>
        <w:rPr>
          <w:rFonts w:ascii="Arial Narrow" w:hAnsi="Arial Narrow"/>
          <w:i/>
          <w:sz w:val="18"/>
          <w:szCs w:val="18"/>
        </w:rPr>
      </w:pPr>
      <w:r w:rsidRPr="001E6F39">
        <w:rPr>
          <w:rFonts w:ascii="Arial Narrow" w:hAnsi="Arial Narrow"/>
          <w:i/>
          <w:sz w:val="18"/>
          <w:szCs w:val="18"/>
        </w:rPr>
        <w:t>*</w:t>
      </w:r>
      <w:r w:rsidR="00D154E6">
        <w:rPr>
          <w:rFonts w:ascii="Arial Narrow" w:hAnsi="Arial Narrow"/>
          <w:i/>
          <w:sz w:val="18"/>
          <w:szCs w:val="18"/>
        </w:rPr>
        <w:tab/>
        <w:t>Προέρχεται από τη συμμετοχή του Ελληνικού Δημοσίου στην εταιρεία Καταστήματα Αφορολόγητων Ειδών ΑΕ.</w:t>
      </w:r>
    </w:p>
    <w:p w:rsidR="00803ACE" w:rsidRPr="001E6F39" w:rsidRDefault="00D154E6" w:rsidP="00D154E6">
      <w:pPr>
        <w:tabs>
          <w:tab w:val="left" w:pos="142"/>
        </w:tabs>
        <w:jc w:val="both"/>
        <w:rPr>
          <w:rFonts w:ascii="Arial Narrow" w:hAnsi="Arial Narrow"/>
          <w:i/>
          <w:sz w:val="18"/>
          <w:szCs w:val="18"/>
        </w:rPr>
      </w:pPr>
      <w:r>
        <w:rPr>
          <w:rFonts w:ascii="Arial Narrow" w:hAnsi="Arial Narrow"/>
          <w:i/>
          <w:sz w:val="18"/>
          <w:szCs w:val="18"/>
        </w:rPr>
        <w:t>**</w:t>
      </w:r>
      <w:r w:rsidR="00803ACE" w:rsidRPr="001E6F39">
        <w:rPr>
          <w:rFonts w:ascii="Arial Narrow" w:hAnsi="Arial Narrow"/>
          <w:i/>
          <w:sz w:val="18"/>
          <w:szCs w:val="18"/>
        </w:rPr>
        <w:t xml:space="preserve">Το αναφερόμενο ποσό για το ΤΧΣ, αφορά στο καταβληθέν κεφάλαιο και όχι σε μετοχικό κεφάλαιο. </w:t>
      </w:r>
    </w:p>
    <w:p w:rsidR="009C5485" w:rsidRDefault="009C5485" w:rsidP="00666648">
      <w:pPr>
        <w:ind w:right="-1"/>
        <w:jc w:val="both"/>
        <w:rPr>
          <w:sz w:val="22"/>
          <w:szCs w:val="22"/>
        </w:rPr>
      </w:pPr>
    </w:p>
    <w:p w:rsidR="00875960" w:rsidRDefault="00875960" w:rsidP="00666648">
      <w:pPr>
        <w:ind w:right="-1"/>
        <w:jc w:val="both"/>
        <w:rPr>
          <w:sz w:val="22"/>
          <w:szCs w:val="22"/>
        </w:rPr>
      </w:pPr>
    </w:p>
    <w:p w:rsidR="001D5BB2" w:rsidRPr="00377140" w:rsidRDefault="001D5BB2" w:rsidP="001D5BB2">
      <w:pPr>
        <w:jc w:val="both"/>
        <w:rPr>
          <w:b/>
          <w:color w:val="000080"/>
          <w:sz w:val="22"/>
          <w:szCs w:val="22"/>
        </w:rPr>
      </w:pPr>
      <w:r w:rsidRPr="00554C5F">
        <w:rPr>
          <w:rFonts w:ascii="Arial Narrow" w:hAnsi="Arial Narrow"/>
          <w:b/>
          <w:color w:val="000080"/>
          <w:szCs w:val="22"/>
        </w:rPr>
        <w:t>Ταμείο Αξιοποίησης  Ιδιωτικής Περιουσίας του Δημοσίου</w:t>
      </w:r>
      <w:r w:rsidR="00823847">
        <w:rPr>
          <w:rFonts w:ascii="Arial Narrow" w:hAnsi="Arial Narrow"/>
          <w:b/>
          <w:color w:val="000080"/>
          <w:szCs w:val="22"/>
        </w:rPr>
        <w:t xml:space="preserve"> (ΤΑΙΠΕΔ)</w:t>
      </w:r>
    </w:p>
    <w:p w:rsidR="00A97669" w:rsidRPr="00A97669" w:rsidRDefault="00A97669" w:rsidP="00A97669">
      <w:pPr>
        <w:ind w:right="-1"/>
        <w:jc w:val="both"/>
        <w:rPr>
          <w:sz w:val="22"/>
          <w:szCs w:val="22"/>
        </w:rPr>
      </w:pPr>
    </w:p>
    <w:p w:rsidR="00F34956" w:rsidRDefault="00F34956" w:rsidP="00F34956">
      <w:pPr>
        <w:jc w:val="both"/>
        <w:rPr>
          <w:sz w:val="22"/>
          <w:szCs w:val="22"/>
        </w:rPr>
      </w:pPr>
      <w:r w:rsidRPr="00802E22">
        <w:rPr>
          <w:sz w:val="22"/>
          <w:szCs w:val="22"/>
        </w:rPr>
        <w:t>Το πρόγραμμα αποκρατικοποιήσεων είναι ένα φιλόδοξο πρόγραμμα αξιοποίησης της περιουσίας του Ελληνικού Δημοσίου. Ο κύριος στόχος του προγράμματος είναι η προσέλκυση σημαντικών διεθνών ροών κεφαλαίου, που α) συνεισφέρουν στον οικονομικό εξορθολο</w:t>
      </w:r>
      <w:r>
        <w:rPr>
          <w:sz w:val="22"/>
          <w:szCs w:val="22"/>
        </w:rPr>
        <w:t>γισμό και την επανεκκίνηση της Ε</w:t>
      </w:r>
      <w:r w:rsidRPr="00802E22">
        <w:rPr>
          <w:sz w:val="22"/>
          <w:szCs w:val="22"/>
        </w:rPr>
        <w:t>λληνικής οικονομίας και β) τροφοδοτούν τη βιώσιμη και διαρκή οικονομική ανάπτυξη της Χώρας. Το άνοιγμα τομέων της αγοράς που πραγματοποιείται μέσω του προγράμματος συμβάλλει μεταξύ ά</w:t>
      </w:r>
      <w:r w:rsidRPr="00802E22">
        <w:rPr>
          <w:sz w:val="22"/>
          <w:szCs w:val="22"/>
        </w:rPr>
        <w:t>λ</w:t>
      </w:r>
      <w:r w:rsidRPr="00802E22">
        <w:rPr>
          <w:sz w:val="22"/>
          <w:szCs w:val="22"/>
        </w:rPr>
        <w:t>λων στη δημιουργία νέων θέσεων εργασίας, την αύξηση των επενδύσεων, τη βελτίωση της εξωστρ</w:t>
      </w:r>
      <w:r w:rsidRPr="00802E22">
        <w:rPr>
          <w:sz w:val="22"/>
          <w:szCs w:val="22"/>
        </w:rPr>
        <w:t>έ</w:t>
      </w:r>
      <w:r w:rsidRPr="00802E22">
        <w:rPr>
          <w:sz w:val="22"/>
          <w:szCs w:val="22"/>
        </w:rPr>
        <w:t xml:space="preserve">φειας και ανταγωνιστικότητας βασικών τομέων της Ελληνικής οικονομίας, ενώ η συνολικότερη προώθηση του προγράμματος δημιουργεί το κατάλληλο περιβάλλον εδραίωσης και ενίσχυσης της </w:t>
      </w:r>
      <w:r w:rsidRPr="00802E22">
        <w:rPr>
          <w:sz w:val="22"/>
          <w:szCs w:val="22"/>
        </w:rPr>
        <w:t>α</w:t>
      </w:r>
      <w:r>
        <w:rPr>
          <w:sz w:val="22"/>
          <w:szCs w:val="22"/>
        </w:rPr>
        <w:t>ξιοπιστίας της χ</w:t>
      </w:r>
      <w:r w:rsidRPr="00802E22">
        <w:rPr>
          <w:sz w:val="22"/>
          <w:szCs w:val="22"/>
        </w:rPr>
        <w:t xml:space="preserve">ώρας στο εξωτερικό. Η αξιοποίηση επιλεγμένων περιουσιακών στοιχείων από τον </w:t>
      </w:r>
      <w:r w:rsidRPr="00802E22">
        <w:rPr>
          <w:sz w:val="22"/>
          <w:szCs w:val="22"/>
        </w:rPr>
        <w:t>ι</w:t>
      </w:r>
      <w:r w:rsidRPr="00802E22">
        <w:rPr>
          <w:sz w:val="22"/>
          <w:szCs w:val="22"/>
        </w:rPr>
        <w:t xml:space="preserve">διωτικό τομέα έχει πολλαπλασιαστικά οφέλη για την Ελληνική οικονομία που περιλαμβάνουν: </w:t>
      </w:r>
    </w:p>
    <w:p w:rsidR="00F34956" w:rsidRPr="00802E22" w:rsidRDefault="00F34956" w:rsidP="00F34956">
      <w:pPr>
        <w:jc w:val="both"/>
        <w:rPr>
          <w:sz w:val="22"/>
          <w:szCs w:val="22"/>
        </w:rPr>
      </w:pPr>
    </w:p>
    <w:p w:rsidR="00F34956" w:rsidRPr="00802E22" w:rsidRDefault="00F34956" w:rsidP="00F34956">
      <w:pPr>
        <w:numPr>
          <w:ilvl w:val="0"/>
          <w:numId w:val="1"/>
        </w:numPr>
        <w:jc w:val="both"/>
        <w:rPr>
          <w:sz w:val="22"/>
          <w:szCs w:val="22"/>
        </w:rPr>
      </w:pPr>
      <w:r w:rsidRPr="00802E22">
        <w:rPr>
          <w:sz w:val="22"/>
          <w:szCs w:val="22"/>
        </w:rPr>
        <w:t>την άμεση μείωση του δημόσιου χρέους,</w:t>
      </w:r>
    </w:p>
    <w:p w:rsidR="00F34956" w:rsidRPr="00802E22" w:rsidRDefault="00F34956" w:rsidP="00F34956">
      <w:pPr>
        <w:numPr>
          <w:ilvl w:val="0"/>
          <w:numId w:val="1"/>
        </w:numPr>
        <w:jc w:val="both"/>
        <w:rPr>
          <w:sz w:val="22"/>
          <w:szCs w:val="22"/>
        </w:rPr>
      </w:pPr>
      <w:r w:rsidRPr="00802E22">
        <w:rPr>
          <w:sz w:val="22"/>
          <w:szCs w:val="22"/>
        </w:rPr>
        <w:t>το άνοιγμα των αγορών και την ενίσχυση  του ανταγωνισμού,</w:t>
      </w:r>
    </w:p>
    <w:p w:rsidR="00F34956" w:rsidRPr="00802E22" w:rsidRDefault="00F34956" w:rsidP="00F34956">
      <w:pPr>
        <w:numPr>
          <w:ilvl w:val="0"/>
          <w:numId w:val="1"/>
        </w:numPr>
        <w:jc w:val="both"/>
        <w:rPr>
          <w:sz w:val="22"/>
          <w:szCs w:val="22"/>
        </w:rPr>
      </w:pPr>
      <w:r w:rsidRPr="00802E22">
        <w:rPr>
          <w:sz w:val="22"/>
          <w:szCs w:val="22"/>
        </w:rPr>
        <w:t xml:space="preserve">την αναδιοργάνωση, εκσυγχρονισμό και αξιοποίηση των περιουσιακών στοιχείων του Ελληνικού Δημοσίου, που θα ενισχύσουν την οικονομική δραστηριότητα της </w:t>
      </w:r>
      <w:r>
        <w:rPr>
          <w:sz w:val="22"/>
          <w:szCs w:val="22"/>
        </w:rPr>
        <w:t>χ</w:t>
      </w:r>
      <w:r w:rsidRPr="00802E22">
        <w:rPr>
          <w:sz w:val="22"/>
          <w:szCs w:val="22"/>
        </w:rPr>
        <w:t>ώρας, και ιδιαίτερα της περ</w:t>
      </w:r>
      <w:r w:rsidRPr="00802E22">
        <w:rPr>
          <w:sz w:val="22"/>
          <w:szCs w:val="22"/>
        </w:rPr>
        <w:t>ι</w:t>
      </w:r>
      <w:r w:rsidRPr="00802E22">
        <w:rPr>
          <w:sz w:val="22"/>
          <w:szCs w:val="22"/>
        </w:rPr>
        <w:lastRenderedPageBreak/>
        <w:t>φέρειας, οδηγώντας στη δημιουργία νέων θέσεων εργασίας, νέα φορολογικά έσοδα και καλύτερες υπηρεσίες προς τους πολίτες,</w:t>
      </w:r>
    </w:p>
    <w:p w:rsidR="00F34956" w:rsidRPr="00802E22" w:rsidRDefault="00F34956" w:rsidP="00F34956">
      <w:pPr>
        <w:numPr>
          <w:ilvl w:val="0"/>
          <w:numId w:val="1"/>
        </w:numPr>
        <w:jc w:val="both"/>
        <w:rPr>
          <w:sz w:val="22"/>
          <w:szCs w:val="22"/>
        </w:rPr>
      </w:pPr>
      <w:r w:rsidRPr="00802E22">
        <w:rPr>
          <w:sz w:val="22"/>
          <w:szCs w:val="22"/>
        </w:rPr>
        <w:t>την προσέλκυση επενδύσεων και τη δημιουργία καινοτόμων έργων, τα οποία θα συμβάλλουν π</w:t>
      </w:r>
      <w:r w:rsidRPr="00802E22">
        <w:rPr>
          <w:sz w:val="22"/>
          <w:szCs w:val="22"/>
        </w:rPr>
        <w:t>ε</w:t>
      </w:r>
      <w:r w:rsidRPr="00802E22">
        <w:rPr>
          <w:sz w:val="22"/>
          <w:szCs w:val="22"/>
        </w:rPr>
        <w:t>ραιτέρω στην ανάκαμψη και στη βιώσι</w:t>
      </w:r>
      <w:r>
        <w:rPr>
          <w:sz w:val="22"/>
          <w:szCs w:val="22"/>
        </w:rPr>
        <w:t>μη, μακροπρόθεσμη ανάπτυξη της ε</w:t>
      </w:r>
      <w:r w:rsidRPr="00802E22">
        <w:rPr>
          <w:sz w:val="22"/>
          <w:szCs w:val="22"/>
        </w:rPr>
        <w:t xml:space="preserve">λληνικής οικονομίας, καθώς και στην αναβάθμιση κρίσιμων κλάδων όπως οι υποδομές, οι μεταφορές, η ενέργεια και ο τουρισμός, </w:t>
      </w:r>
    </w:p>
    <w:p w:rsidR="00F34956" w:rsidRPr="00802E22" w:rsidRDefault="00F34956" w:rsidP="00F34956">
      <w:pPr>
        <w:numPr>
          <w:ilvl w:val="0"/>
          <w:numId w:val="1"/>
        </w:numPr>
        <w:jc w:val="both"/>
        <w:rPr>
          <w:sz w:val="22"/>
          <w:szCs w:val="22"/>
        </w:rPr>
      </w:pPr>
      <w:r>
        <w:rPr>
          <w:sz w:val="22"/>
          <w:szCs w:val="22"/>
        </w:rPr>
        <w:t>τ</w:t>
      </w:r>
      <w:r w:rsidRPr="00802E22">
        <w:rPr>
          <w:sz w:val="22"/>
          <w:szCs w:val="22"/>
        </w:rPr>
        <w:t>ην εισαγωγή νέων και επενδυτικά ελκυστικών μηχανισμών ανάπτυξης του τουριστικού προϊ</w:t>
      </w:r>
      <w:r w:rsidRPr="00802E22">
        <w:rPr>
          <w:sz w:val="22"/>
          <w:szCs w:val="22"/>
        </w:rPr>
        <w:t>ό</w:t>
      </w:r>
      <w:r w:rsidRPr="00802E22">
        <w:rPr>
          <w:sz w:val="22"/>
          <w:szCs w:val="22"/>
        </w:rPr>
        <w:t>ντος (ΕΣΧΑΔΑ, ΕΣΧΑΣΕ, κ</w:t>
      </w:r>
      <w:r>
        <w:rPr>
          <w:sz w:val="22"/>
          <w:szCs w:val="22"/>
        </w:rPr>
        <w:t>.</w:t>
      </w:r>
      <w:r w:rsidRPr="00802E22">
        <w:rPr>
          <w:sz w:val="22"/>
          <w:szCs w:val="22"/>
        </w:rPr>
        <w:t>λ</w:t>
      </w:r>
      <w:r>
        <w:rPr>
          <w:sz w:val="22"/>
          <w:szCs w:val="22"/>
        </w:rPr>
        <w:t>π.</w:t>
      </w:r>
      <w:r w:rsidRPr="00802E22">
        <w:rPr>
          <w:sz w:val="22"/>
          <w:szCs w:val="22"/>
        </w:rPr>
        <w:t xml:space="preserve">), </w:t>
      </w:r>
      <w:r w:rsidR="00823847">
        <w:rPr>
          <w:sz w:val="22"/>
          <w:szCs w:val="22"/>
        </w:rPr>
        <w:t>και</w:t>
      </w:r>
    </w:p>
    <w:p w:rsidR="00F34956" w:rsidRPr="00802E22" w:rsidRDefault="00F34956" w:rsidP="00F34956">
      <w:pPr>
        <w:numPr>
          <w:ilvl w:val="0"/>
          <w:numId w:val="1"/>
        </w:numPr>
        <w:jc w:val="both"/>
        <w:rPr>
          <w:sz w:val="22"/>
          <w:szCs w:val="22"/>
        </w:rPr>
      </w:pPr>
      <w:r>
        <w:rPr>
          <w:sz w:val="22"/>
          <w:szCs w:val="22"/>
        </w:rPr>
        <w:t>τ</w:t>
      </w:r>
      <w:r w:rsidRPr="00802E22">
        <w:rPr>
          <w:sz w:val="22"/>
          <w:szCs w:val="22"/>
        </w:rPr>
        <w:t>η συνδρομή στη διαμόρφωση ενός σύγχρονου, σταθερού, αποτελεσματικού και λειτουργικού ρυθμιστικού και κανονιστικού πλαισίου επενδύσεων.</w:t>
      </w:r>
    </w:p>
    <w:p w:rsidR="00260087" w:rsidRPr="0091532C" w:rsidRDefault="00260087" w:rsidP="00260087">
      <w:pPr>
        <w:ind w:right="-1"/>
        <w:jc w:val="both"/>
        <w:rPr>
          <w:sz w:val="22"/>
          <w:szCs w:val="22"/>
        </w:rPr>
      </w:pPr>
    </w:p>
    <w:p w:rsidR="00260087" w:rsidRPr="0091532C" w:rsidRDefault="00260087" w:rsidP="00260087">
      <w:pPr>
        <w:ind w:right="-1"/>
        <w:jc w:val="both"/>
        <w:rPr>
          <w:sz w:val="22"/>
          <w:szCs w:val="22"/>
        </w:rPr>
      </w:pPr>
      <w:r w:rsidRPr="00260087">
        <w:rPr>
          <w:sz w:val="22"/>
          <w:szCs w:val="22"/>
        </w:rPr>
        <w:t>Προς αυτή την κατεύθυνση, ένα ευρύ χαρτοφυλάκιο περιουσιακών στοιχείων έχει μεταφερθεί στο ΤΑΙΠΕΔ από τη σύστασή του, την 1</w:t>
      </w:r>
      <w:r w:rsidRPr="00260087">
        <w:rPr>
          <w:sz w:val="22"/>
          <w:szCs w:val="22"/>
          <w:vertAlign w:val="superscript"/>
        </w:rPr>
        <w:t>η</w:t>
      </w:r>
      <w:r w:rsidRPr="00260087">
        <w:rPr>
          <w:sz w:val="22"/>
          <w:szCs w:val="22"/>
        </w:rPr>
        <w:t xml:space="preserve"> Ιουλίου 2011, και μετά. Τα περιουσιακά στοιχεία που περιήλθαν στο ΤΑΙΠΕΔ έως σήμερα κατηγοριοποιούνται ως εξής:</w:t>
      </w:r>
    </w:p>
    <w:p w:rsidR="00260087" w:rsidRPr="0091532C" w:rsidRDefault="00260087" w:rsidP="00260087">
      <w:pPr>
        <w:ind w:right="-1"/>
        <w:jc w:val="both"/>
        <w:rPr>
          <w:sz w:val="22"/>
          <w:szCs w:val="22"/>
        </w:rPr>
      </w:pPr>
    </w:p>
    <w:p w:rsidR="00260087" w:rsidRPr="00260087" w:rsidRDefault="00260087" w:rsidP="00735611">
      <w:pPr>
        <w:numPr>
          <w:ilvl w:val="0"/>
          <w:numId w:val="2"/>
        </w:numPr>
        <w:ind w:left="284" w:right="-1" w:hanging="284"/>
        <w:jc w:val="both"/>
        <w:rPr>
          <w:sz w:val="22"/>
          <w:szCs w:val="22"/>
        </w:rPr>
      </w:pPr>
      <w:r w:rsidRPr="00260087">
        <w:rPr>
          <w:sz w:val="22"/>
          <w:szCs w:val="22"/>
        </w:rPr>
        <w:t>υποδομές, στις οποίες εντάσσονται μαρίνες, λιμάνια, αεροδρόμια, αυτοκινητόδρομοι,</w:t>
      </w:r>
    </w:p>
    <w:p w:rsidR="00260087" w:rsidRPr="00260087" w:rsidRDefault="00260087" w:rsidP="00735611">
      <w:pPr>
        <w:numPr>
          <w:ilvl w:val="0"/>
          <w:numId w:val="2"/>
        </w:numPr>
        <w:ind w:left="284" w:right="-1" w:hanging="284"/>
        <w:jc w:val="both"/>
        <w:rPr>
          <w:sz w:val="22"/>
          <w:szCs w:val="22"/>
        </w:rPr>
      </w:pPr>
      <w:r w:rsidRPr="00260087">
        <w:rPr>
          <w:sz w:val="22"/>
          <w:szCs w:val="22"/>
        </w:rPr>
        <w:t>ενέργεια, στην οποία εντάσσονται περιουσιακά στοιχεία των κλάδων διανομής-αποθήκευσης αερ</w:t>
      </w:r>
      <w:r w:rsidRPr="00260087">
        <w:rPr>
          <w:sz w:val="22"/>
          <w:szCs w:val="22"/>
        </w:rPr>
        <w:t>ί</w:t>
      </w:r>
      <w:r w:rsidRPr="00260087">
        <w:rPr>
          <w:sz w:val="22"/>
          <w:szCs w:val="22"/>
        </w:rPr>
        <w:t xml:space="preserve">ου, διύλισης πετρελαίου (ΕΛΠΕ) και παραγωγής ηλεκτρισμού (ΔΕΗ), </w:t>
      </w:r>
    </w:p>
    <w:p w:rsidR="00260087" w:rsidRPr="00260087" w:rsidRDefault="00260087" w:rsidP="00735611">
      <w:pPr>
        <w:numPr>
          <w:ilvl w:val="0"/>
          <w:numId w:val="2"/>
        </w:numPr>
        <w:ind w:left="284" w:right="-1" w:hanging="284"/>
        <w:jc w:val="both"/>
        <w:rPr>
          <w:sz w:val="22"/>
          <w:szCs w:val="22"/>
        </w:rPr>
      </w:pPr>
      <w:r w:rsidRPr="00260087">
        <w:rPr>
          <w:sz w:val="22"/>
          <w:szCs w:val="22"/>
        </w:rPr>
        <w:t>μετοχές εταιριών, όπως των ΟΛΠ και ΟΛΘ, της ΤΡΑΙΝΟΣΕ, της ΕΕΣΣΤΥ, των ΕΥΔΑΠ και</w:t>
      </w:r>
      <w:r w:rsidR="00F5500F">
        <w:rPr>
          <w:sz w:val="22"/>
          <w:szCs w:val="22"/>
        </w:rPr>
        <w:t xml:space="preserve">  </w:t>
      </w:r>
      <w:r w:rsidRPr="00260087">
        <w:rPr>
          <w:sz w:val="22"/>
          <w:szCs w:val="22"/>
        </w:rPr>
        <w:t xml:space="preserve"> ΕΥΑΘ, τραπεζών, κ</w:t>
      </w:r>
      <w:r w:rsidR="00735611">
        <w:rPr>
          <w:sz w:val="22"/>
          <w:szCs w:val="22"/>
        </w:rPr>
        <w:t>.</w:t>
      </w:r>
      <w:r w:rsidRPr="00260087">
        <w:rPr>
          <w:sz w:val="22"/>
          <w:szCs w:val="22"/>
        </w:rPr>
        <w:t>λ</w:t>
      </w:r>
      <w:r w:rsidR="00735611">
        <w:rPr>
          <w:sz w:val="22"/>
          <w:szCs w:val="22"/>
        </w:rPr>
        <w:t>π.</w:t>
      </w:r>
      <w:r w:rsidRPr="00260087">
        <w:rPr>
          <w:sz w:val="22"/>
          <w:szCs w:val="22"/>
        </w:rPr>
        <w:t>,</w:t>
      </w:r>
    </w:p>
    <w:p w:rsidR="00260087" w:rsidRPr="00260087" w:rsidRDefault="00260087" w:rsidP="00735611">
      <w:pPr>
        <w:numPr>
          <w:ilvl w:val="0"/>
          <w:numId w:val="2"/>
        </w:numPr>
        <w:ind w:left="284" w:right="-1" w:hanging="284"/>
        <w:jc w:val="both"/>
        <w:rPr>
          <w:sz w:val="22"/>
          <w:szCs w:val="22"/>
        </w:rPr>
      </w:pPr>
      <w:r w:rsidRPr="00260087">
        <w:rPr>
          <w:sz w:val="22"/>
          <w:szCs w:val="22"/>
        </w:rPr>
        <w:t xml:space="preserve">λοιπά περιουσιακά στοιχεία, στα οποία περιλαμβάνονται μεταξύ άλλων, οι άδειες εκμετάλλευσης των κρατικών λαχείων και χρήσης ραδιοσυχνοτήτων, </w:t>
      </w:r>
      <w:r w:rsidR="00735611" w:rsidRPr="00260087">
        <w:rPr>
          <w:sz w:val="22"/>
          <w:szCs w:val="22"/>
        </w:rPr>
        <w:t>κ</w:t>
      </w:r>
      <w:r w:rsidR="00735611">
        <w:rPr>
          <w:sz w:val="22"/>
          <w:szCs w:val="22"/>
        </w:rPr>
        <w:t>.</w:t>
      </w:r>
      <w:r w:rsidR="00735611" w:rsidRPr="00260087">
        <w:rPr>
          <w:sz w:val="22"/>
          <w:szCs w:val="22"/>
        </w:rPr>
        <w:t>λ</w:t>
      </w:r>
      <w:r w:rsidR="00735611">
        <w:rPr>
          <w:sz w:val="22"/>
          <w:szCs w:val="22"/>
        </w:rPr>
        <w:t>π.</w:t>
      </w:r>
      <w:r w:rsidRPr="00260087">
        <w:rPr>
          <w:sz w:val="22"/>
          <w:szCs w:val="22"/>
        </w:rPr>
        <w:t>,</w:t>
      </w:r>
      <w:r w:rsidR="00823847">
        <w:rPr>
          <w:sz w:val="22"/>
          <w:szCs w:val="22"/>
        </w:rPr>
        <w:t xml:space="preserve"> και</w:t>
      </w:r>
    </w:p>
    <w:p w:rsidR="00260087" w:rsidRPr="00260087" w:rsidRDefault="006F3315" w:rsidP="00735611">
      <w:pPr>
        <w:numPr>
          <w:ilvl w:val="0"/>
          <w:numId w:val="2"/>
        </w:numPr>
        <w:ind w:left="284" w:right="-1" w:hanging="284"/>
        <w:jc w:val="both"/>
        <w:rPr>
          <w:sz w:val="22"/>
          <w:szCs w:val="22"/>
        </w:rPr>
      </w:pPr>
      <w:bookmarkStart w:id="0" w:name="_Hlk23235905"/>
      <w:r>
        <w:rPr>
          <w:sz w:val="22"/>
          <w:szCs w:val="22"/>
        </w:rPr>
        <w:t>ε</w:t>
      </w:r>
      <w:r w:rsidR="00260087" w:rsidRPr="00260087">
        <w:rPr>
          <w:sz w:val="22"/>
          <w:szCs w:val="22"/>
        </w:rPr>
        <w:t xml:space="preserve">πιλεγμένα </w:t>
      </w:r>
      <w:r>
        <w:rPr>
          <w:sz w:val="22"/>
          <w:szCs w:val="22"/>
        </w:rPr>
        <w:t>ακίνητα του Ελληνικού Δημοσίου.</w:t>
      </w:r>
    </w:p>
    <w:p w:rsidR="00260087" w:rsidRPr="00260087" w:rsidRDefault="00260087" w:rsidP="00260087">
      <w:pPr>
        <w:ind w:right="-1"/>
        <w:jc w:val="both"/>
        <w:rPr>
          <w:sz w:val="22"/>
          <w:szCs w:val="22"/>
        </w:rPr>
      </w:pPr>
    </w:p>
    <w:p w:rsidR="00260087" w:rsidRPr="0091532C" w:rsidRDefault="00260087" w:rsidP="00260087">
      <w:pPr>
        <w:ind w:right="-1"/>
        <w:jc w:val="both"/>
        <w:rPr>
          <w:sz w:val="22"/>
          <w:szCs w:val="22"/>
        </w:rPr>
      </w:pPr>
      <w:r w:rsidRPr="00260087">
        <w:rPr>
          <w:sz w:val="22"/>
          <w:szCs w:val="22"/>
        </w:rPr>
        <w:t>Αξίζει να επισημανθεί ότι το ΤΑΙΠΕΔ υλοποιεί ένα ευρύ πρόγραμμα αξιοποίησης της ιδιωτικής ακ</w:t>
      </w:r>
      <w:r w:rsidRPr="00260087">
        <w:rPr>
          <w:sz w:val="22"/>
          <w:szCs w:val="22"/>
        </w:rPr>
        <w:t>ί</w:t>
      </w:r>
      <w:r w:rsidRPr="00260087">
        <w:rPr>
          <w:sz w:val="22"/>
          <w:szCs w:val="22"/>
        </w:rPr>
        <w:t xml:space="preserve">νητης περιουσίας του Δημοσίου. Για το σύνολο των ακινήτων που έχουν περιέλθει στο ΤΑΙΠΕΔ στο παρελθόν και για εκείνα που παραμένουν στο χαρτοφυλάκιό του σύμφωνα με το παράρτημα Γ του </w:t>
      </w:r>
      <w:r w:rsidR="00823847">
        <w:rPr>
          <w:sz w:val="22"/>
          <w:szCs w:val="22"/>
        </w:rPr>
        <w:t xml:space="preserve">νόμου 4389/2016, </w:t>
      </w:r>
      <w:r w:rsidRPr="00260087">
        <w:rPr>
          <w:sz w:val="22"/>
          <w:szCs w:val="22"/>
        </w:rPr>
        <w:t xml:space="preserve">απαιτείται συνήθως μια περίοδος ενεργειών νομικής και τεχνικής ωρίμανσης, ώστε να είναι εφικτή η έναρξη διαδικασίας αξιοποίησης. </w:t>
      </w:r>
      <w:r w:rsidR="00A424DE">
        <w:rPr>
          <w:sz w:val="22"/>
          <w:szCs w:val="22"/>
        </w:rPr>
        <w:t xml:space="preserve">Μετά </w:t>
      </w:r>
      <w:r w:rsidRPr="00260087">
        <w:rPr>
          <w:sz w:val="22"/>
          <w:szCs w:val="22"/>
        </w:rPr>
        <w:t xml:space="preserve">το 2016 παρέμειναν στο ΤΑΙΠΕΔ περί τα 91 ακίνητα (ή </w:t>
      </w:r>
      <w:r w:rsidRPr="00260087">
        <w:rPr>
          <w:sz w:val="22"/>
          <w:szCs w:val="22"/>
          <w:lang w:val="en-US"/>
        </w:rPr>
        <w:t>clusters</w:t>
      </w:r>
      <w:r w:rsidRPr="00260087">
        <w:rPr>
          <w:sz w:val="22"/>
          <w:szCs w:val="22"/>
        </w:rPr>
        <w:t xml:space="preserve"> ακινήτων). Εξ αυτών ήδη έχουν αξιοποιηθεί τα 37, ενώ βρίσκονται σε ώριμη φάση προς αξιοποίηση άλλα 15. </w:t>
      </w:r>
    </w:p>
    <w:bookmarkEnd w:id="0"/>
    <w:p w:rsidR="00260087" w:rsidRPr="00735611" w:rsidRDefault="00260087" w:rsidP="00260087">
      <w:pPr>
        <w:ind w:right="-1"/>
        <w:jc w:val="both"/>
        <w:rPr>
          <w:sz w:val="22"/>
          <w:szCs w:val="22"/>
        </w:rPr>
      </w:pPr>
    </w:p>
    <w:p w:rsidR="00260087" w:rsidRDefault="00260087" w:rsidP="00260087">
      <w:pPr>
        <w:ind w:right="-1"/>
        <w:jc w:val="both"/>
        <w:rPr>
          <w:sz w:val="22"/>
          <w:szCs w:val="22"/>
          <w:lang w:val="en-GB"/>
        </w:rPr>
      </w:pPr>
      <w:r w:rsidRPr="00260087">
        <w:rPr>
          <w:sz w:val="22"/>
          <w:szCs w:val="22"/>
        </w:rPr>
        <w:t>Εντός του 2019:</w:t>
      </w:r>
    </w:p>
    <w:p w:rsidR="00260087" w:rsidRPr="00260087" w:rsidRDefault="00260087" w:rsidP="00260087">
      <w:pPr>
        <w:ind w:right="-1"/>
        <w:jc w:val="both"/>
        <w:rPr>
          <w:sz w:val="22"/>
          <w:szCs w:val="22"/>
          <w:lang w:val="en-GB"/>
        </w:rPr>
      </w:pPr>
    </w:p>
    <w:p w:rsidR="00260087" w:rsidRPr="00260087" w:rsidRDefault="00260087" w:rsidP="00735611">
      <w:pPr>
        <w:numPr>
          <w:ilvl w:val="0"/>
          <w:numId w:val="3"/>
        </w:numPr>
        <w:ind w:left="284" w:right="-1" w:hanging="284"/>
        <w:jc w:val="both"/>
        <w:rPr>
          <w:sz w:val="22"/>
          <w:szCs w:val="22"/>
        </w:rPr>
      </w:pPr>
      <w:r w:rsidRPr="00260087">
        <w:rPr>
          <w:sz w:val="22"/>
          <w:szCs w:val="22"/>
        </w:rPr>
        <w:t>Ολοκληρώθηκε ο διαγωνισμός για την επέκταση κατά 20 έτη της Σύμβασης Παραχώρησης του Δ</w:t>
      </w:r>
      <w:r w:rsidRPr="00260087">
        <w:rPr>
          <w:sz w:val="22"/>
          <w:szCs w:val="22"/>
        </w:rPr>
        <w:t>ι</w:t>
      </w:r>
      <w:r w:rsidRPr="00260087">
        <w:rPr>
          <w:sz w:val="22"/>
          <w:szCs w:val="22"/>
        </w:rPr>
        <w:t>εθνούς Αεροδρομίου της Αθήνας και εισπράχθηκε συνολικό τίμημα 1.131,6 εκατ.</w:t>
      </w:r>
      <w:r w:rsidR="00735611">
        <w:rPr>
          <w:sz w:val="22"/>
          <w:szCs w:val="22"/>
        </w:rPr>
        <w:t xml:space="preserve"> ευρώ.</w:t>
      </w:r>
      <w:r w:rsidRPr="00260087">
        <w:rPr>
          <w:sz w:val="22"/>
          <w:szCs w:val="22"/>
        </w:rPr>
        <w:t xml:space="preserve"> </w:t>
      </w:r>
    </w:p>
    <w:p w:rsidR="00260087" w:rsidRPr="00260087" w:rsidRDefault="00260087" w:rsidP="00735611">
      <w:pPr>
        <w:numPr>
          <w:ilvl w:val="0"/>
          <w:numId w:val="3"/>
        </w:numPr>
        <w:ind w:left="284" w:right="-1" w:hanging="284"/>
        <w:jc w:val="both"/>
        <w:rPr>
          <w:sz w:val="22"/>
          <w:szCs w:val="22"/>
        </w:rPr>
      </w:pPr>
      <w:r w:rsidRPr="00260087">
        <w:rPr>
          <w:sz w:val="22"/>
          <w:szCs w:val="22"/>
        </w:rPr>
        <w:t>Ολοκληρώθηκε ο διαγωνισμός για την πώληση του 100% του μετοχικού κεφαλαίου της ΕΕΣΣΤΥ, με την είσπραξη του συνολικού τιμήματος των 22 εκατ.</w:t>
      </w:r>
      <w:r w:rsidR="00735611">
        <w:rPr>
          <w:sz w:val="22"/>
          <w:szCs w:val="22"/>
        </w:rPr>
        <w:t xml:space="preserve"> ευρώ.</w:t>
      </w:r>
    </w:p>
    <w:p w:rsidR="00260087" w:rsidRPr="00260087" w:rsidRDefault="00260087" w:rsidP="00735611">
      <w:pPr>
        <w:numPr>
          <w:ilvl w:val="0"/>
          <w:numId w:val="3"/>
        </w:numPr>
        <w:ind w:left="284" w:right="-1" w:hanging="284"/>
        <w:jc w:val="both"/>
        <w:rPr>
          <w:sz w:val="22"/>
          <w:szCs w:val="22"/>
        </w:rPr>
      </w:pPr>
      <w:r w:rsidRPr="00260087">
        <w:rPr>
          <w:sz w:val="22"/>
          <w:szCs w:val="22"/>
        </w:rPr>
        <w:t>Υπεγράφη η σύμβαση παραχώρησης του δικαιώματος χρήσης, λειτουργίας, διαχείρισης και εκμ</w:t>
      </w:r>
      <w:r w:rsidRPr="00260087">
        <w:rPr>
          <w:sz w:val="22"/>
          <w:szCs w:val="22"/>
        </w:rPr>
        <w:t>ε</w:t>
      </w:r>
      <w:r w:rsidR="00823847">
        <w:rPr>
          <w:sz w:val="22"/>
          <w:szCs w:val="22"/>
        </w:rPr>
        <w:t>τάλλευσης της μ</w:t>
      </w:r>
      <w:r w:rsidRPr="00260087">
        <w:rPr>
          <w:sz w:val="22"/>
          <w:szCs w:val="22"/>
        </w:rPr>
        <w:t>αρίνας Χίου. Η πρώτη δόση του</w:t>
      </w:r>
      <w:bookmarkStart w:id="1" w:name="_Hlk23251903"/>
      <w:r w:rsidRPr="00260087">
        <w:rPr>
          <w:sz w:val="22"/>
          <w:szCs w:val="22"/>
        </w:rPr>
        <w:t xml:space="preserve"> </w:t>
      </w:r>
      <w:bookmarkEnd w:id="1"/>
      <w:r w:rsidRPr="00260087">
        <w:rPr>
          <w:sz w:val="22"/>
          <w:szCs w:val="22"/>
        </w:rPr>
        <w:t>0,6 εκατ.</w:t>
      </w:r>
      <w:r w:rsidR="00735611">
        <w:rPr>
          <w:sz w:val="22"/>
          <w:szCs w:val="22"/>
        </w:rPr>
        <w:t xml:space="preserve"> ευρώ</w:t>
      </w:r>
      <w:r w:rsidR="00D131E8">
        <w:rPr>
          <w:sz w:val="22"/>
          <w:szCs w:val="22"/>
        </w:rPr>
        <w:t xml:space="preserve">, από το συνολικό τίμημα των </w:t>
      </w:r>
      <w:r w:rsidR="00D131E8" w:rsidRPr="00D131E8">
        <w:rPr>
          <w:sz w:val="22"/>
          <w:szCs w:val="22"/>
        </w:rPr>
        <w:t xml:space="preserve">    </w:t>
      </w:r>
      <w:r w:rsidR="00D131E8">
        <w:rPr>
          <w:sz w:val="22"/>
          <w:szCs w:val="22"/>
        </w:rPr>
        <w:t>6</w:t>
      </w:r>
      <w:r w:rsidR="00D131E8" w:rsidRPr="00D131E8">
        <w:rPr>
          <w:sz w:val="22"/>
          <w:szCs w:val="22"/>
        </w:rPr>
        <w:t>,</w:t>
      </w:r>
      <w:r w:rsidRPr="00260087">
        <w:rPr>
          <w:sz w:val="22"/>
          <w:szCs w:val="22"/>
        </w:rPr>
        <w:t xml:space="preserve">2 εκατ. </w:t>
      </w:r>
      <w:r w:rsidR="00735611">
        <w:rPr>
          <w:sz w:val="22"/>
          <w:szCs w:val="22"/>
        </w:rPr>
        <w:t>ευρώ</w:t>
      </w:r>
      <w:r w:rsidR="00735611" w:rsidRPr="00260087">
        <w:rPr>
          <w:sz w:val="22"/>
          <w:szCs w:val="22"/>
        </w:rPr>
        <w:t xml:space="preserve"> </w:t>
      </w:r>
      <w:r w:rsidRPr="00260087">
        <w:rPr>
          <w:sz w:val="22"/>
          <w:szCs w:val="22"/>
        </w:rPr>
        <w:t>πρόκειται να εισπραχθεί έως το τέλος του έτους. Διευκρινίζεται ότι η συνολική αξία της συμφωνίας περιλαμβάνει το εφάπαξ καταβλητέο ποσό συν ετήσια αμοιβή παραχώρησης πλέον ποσοστού επί των ετήσιων εσόδων της μαρίνας.</w:t>
      </w:r>
    </w:p>
    <w:p w:rsidR="00260087" w:rsidRPr="00260087" w:rsidRDefault="00260087" w:rsidP="00735611">
      <w:pPr>
        <w:numPr>
          <w:ilvl w:val="0"/>
          <w:numId w:val="3"/>
        </w:numPr>
        <w:ind w:left="284" w:right="-1" w:hanging="284"/>
        <w:jc w:val="both"/>
        <w:rPr>
          <w:sz w:val="22"/>
          <w:szCs w:val="22"/>
        </w:rPr>
      </w:pPr>
      <w:r w:rsidRPr="00260087">
        <w:rPr>
          <w:sz w:val="22"/>
          <w:szCs w:val="22"/>
        </w:rPr>
        <w:t xml:space="preserve">Ο διαγωνισμός για την αξιοποίηση του ακινήτου </w:t>
      </w:r>
      <w:r w:rsidRPr="00260087">
        <w:rPr>
          <w:sz w:val="22"/>
          <w:szCs w:val="22"/>
          <w:lang w:val="en-US"/>
        </w:rPr>
        <w:t>Castello</w:t>
      </w:r>
      <w:r w:rsidRPr="00260087">
        <w:rPr>
          <w:sz w:val="22"/>
          <w:szCs w:val="22"/>
        </w:rPr>
        <w:t xml:space="preserve"> </w:t>
      </w:r>
      <w:r w:rsidRPr="00260087">
        <w:rPr>
          <w:sz w:val="22"/>
          <w:szCs w:val="22"/>
          <w:lang w:val="en-US"/>
        </w:rPr>
        <w:t>Bibelli</w:t>
      </w:r>
      <w:r w:rsidRPr="00260087">
        <w:rPr>
          <w:sz w:val="22"/>
          <w:szCs w:val="22"/>
        </w:rPr>
        <w:t xml:space="preserve"> στην Κέρκυρα βρίσκεται στο τ</w:t>
      </w:r>
      <w:r w:rsidRPr="00260087">
        <w:rPr>
          <w:sz w:val="22"/>
          <w:szCs w:val="22"/>
        </w:rPr>
        <w:t>ε</w:t>
      </w:r>
      <w:r w:rsidRPr="00260087">
        <w:rPr>
          <w:sz w:val="22"/>
          <w:szCs w:val="22"/>
        </w:rPr>
        <w:t xml:space="preserve">λικό στάδιο ολοκλήρωσης και η πρώτη δόση των 1,6 εκατ. </w:t>
      </w:r>
      <w:r w:rsidR="00735611">
        <w:rPr>
          <w:sz w:val="22"/>
          <w:szCs w:val="22"/>
        </w:rPr>
        <w:t>ευρώ</w:t>
      </w:r>
      <w:r w:rsidR="00735611" w:rsidRPr="00260087">
        <w:rPr>
          <w:sz w:val="22"/>
          <w:szCs w:val="22"/>
        </w:rPr>
        <w:t xml:space="preserve"> </w:t>
      </w:r>
      <w:r w:rsidRPr="00260087">
        <w:rPr>
          <w:sz w:val="22"/>
          <w:szCs w:val="22"/>
        </w:rPr>
        <w:t xml:space="preserve">από το συνολικό τίμημα των 4,2 εκατ. </w:t>
      </w:r>
      <w:r w:rsidR="00735611">
        <w:rPr>
          <w:sz w:val="22"/>
          <w:szCs w:val="22"/>
        </w:rPr>
        <w:t>ευρώ</w:t>
      </w:r>
      <w:r w:rsidR="00735611" w:rsidRPr="00260087">
        <w:rPr>
          <w:sz w:val="22"/>
          <w:szCs w:val="22"/>
        </w:rPr>
        <w:t xml:space="preserve"> </w:t>
      </w:r>
      <w:r w:rsidRPr="00260087">
        <w:rPr>
          <w:sz w:val="22"/>
          <w:szCs w:val="22"/>
        </w:rPr>
        <w:t>αναμένεται ότι θα καταβληθεί πριν το τέλος του 2019.</w:t>
      </w:r>
    </w:p>
    <w:p w:rsidR="00260087" w:rsidRPr="00260087" w:rsidRDefault="00260087" w:rsidP="00735611">
      <w:pPr>
        <w:numPr>
          <w:ilvl w:val="0"/>
          <w:numId w:val="3"/>
        </w:numPr>
        <w:ind w:left="284" w:right="-1" w:hanging="284"/>
        <w:jc w:val="both"/>
        <w:rPr>
          <w:sz w:val="22"/>
          <w:szCs w:val="22"/>
        </w:rPr>
      </w:pPr>
      <w:r w:rsidRPr="00260087">
        <w:rPr>
          <w:sz w:val="22"/>
          <w:szCs w:val="22"/>
        </w:rPr>
        <w:t xml:space="preserve">Ολοκληρώθηκε η πώληση για το Νότιο Αφάντου </w:t>
      </w:r>
      <w:r w:rsidR="006704EA">
        <w:rPr>
          <w:sz w:val="22"/>
          <w:szCs w:val="22"/>
        </w:rPr>
        <w:t xml:space="preserve">Ρόδου </w:t>
      </w:r>
      <w:r w:rsidRPr="00260087">
        <w:rPr>
          <w:sz w:val="22"/>
          <w:szCs w:val="22"/>
        </w:rPr>
        <w:t>και εισπράχθηκε το συνολικό τίμημα των 15,2 εκατ.</w:t>
      </w:r>
      <w:r w:rsidR="00735611">
        <w:rPr>
          <w:sz w:val="22"/>
          <w:szCs w:val="22"/>
        </w:rPr>
        <w:t xml:space="preserve"> ευρώ</w:t>
      </w:r>
      <w:r w:rsidRPr="00260087">
        <w:rPr>
          <w:sz w:val="22"/>
          <w:szCs w:val="22"/>
        </w:rPr>
        <w:t>, ενώ υπεγράφη και η σύμβαση πώλησης (</w:t>
      </w:r>
      <w:r w:rsidRPr="00260087">
        <w:rPr>
          <w:sz w:val="22"/>
          <w:szCs w:val="22"/>
          <w:lang w:val="en-US"/>
        </w:rPr>
        <w:t>SPA</w:t>
      </w:r>
      <w:r w:rsidRPr="00260087">
        <w:rPr>
          <w:sz w:val="22"/>
          <w:szCs w:val="22"/>
        </w:rPr>
        <w:t xml:space="preserve">) για το Βόρειο Αφάντου </w:t>
      </w:r>
      <w:r w:rsidR="006704EA">
        <w:rPr>
          <w:sz w:val="22"/>
          <w:szCs w:val="22"/>
        </w:rPr>
        <w:t>Ρόδου</w:t>
      </w:r>
      <w:r w:rsidR="006704EA" w:rsidRPr="00260087">
        <w:rPr>
          <w:sz w:val="22"/>
          <w:szCs w:val="22"/>
        </w:rPr>
        <w:t xml:space="preserve"> </w:t>
      </w:r>
      <w:r w:rsidRPr="00260087">
        <w:rPr>
          <w:sz w:val="22"/>
          <w:szCs w:val="22"/>
        </w:rPr>
        <w:t>και η πρώτη δόση των 13,5 εκατ.</w:t>
      </w:r>
      <w:r w:rsidR="00735611">
        <w:rPr>
          <w:sz w:val="22"/>
          <w:szCs w:val="22"/>
        </w:rPr>
        <w:t xml:space="preserve"> ευρώ</w:t>
      </w:r>
      <w:r w:rsidRPr="00260087">
        <w:rPr>
          <w:sz w:val="22"/>
          <w:szCs w:val="22"/>
        </w:rPr>
        <w:t xml:space="preserve">, από το συνολικό τίμημα των 26,9 εκατ. </w:t>
      </w:r>
      <w:r w:rsidR="00735611">
        <w:rPr>
          <w:sz w:val="22"/>
          <w:szCs w:val="22"/>
        </w:rPr>
        <w:t>ευρώ</w:t>
      </w:r>
      <w:r w:rsidR="00735611" w:rsidRPr="00260087">
        <w:rPr>
          <w:sz w:val="22"/>
          <w:szCs w:val="22"/>
        </w:rPr>
        <w:t xml:space="preserve"> </w:t>
      </w:r>
      <w:r w:rsidRPr="00260087">
        <w:rPr>
          <w:sz w:val="22"/>
          <w:szCs w:val="22"/>
        </w:rPr>
        <w:t>πρόκειται να ε</w:t>
      </w:r>
      <w:r w:rsidRPr="00260087">
        <w:rPr>
          <w:sz w:val="22"/>
          <w:szCs w:val="22"/>
        </w:rPr>
        <w:t>ι</w:t>
      </w:r>
      <w:r w:rsidRPr="00260087">
        <w:rPr>
          <w:sz w:val="22"/>
          <w:szCs w:val="22"/>
        </w:rPr>
        <w:t>σπραχθεί μέσα στο 2020.</w:t>
      </w:r>
    </w:p>
    <w:p w:rsidR="00260087" w:rsidRPr="00260087" w:rsidRDefault="00260087" w:rsidP="00735611">
      <w:pPr>
        <w:numPr>
          <w:ilvl w:val="0"/>
          <w:numId w:val="3"/>
        </w:numPr>
        <w:ind w:left="284" w:right="-1" w:hanging="284"/>
        <w:jc w:val="both"/>
        <w:rPr>
          <w:sz w:val="22"/>
          <w:szCs w:val="22"/>
        </w:rPr>
      </w:pPr>
      <w:r w:rsidRPr="00260087">
        <w:rPr>
          <w:sz w:val="22"/>
          <w:szCs w:val="22"/>
        </w:rPr>
        <w:t>Ανακηρύχθηκε προτιμητέος επενδυτής για την παραχώρηση του δικαιώματος χρήσης, λειτουργίας, δια</w:t>
      </w:r>
      <w:r w:rsidR="006704EA">
        <w:rPr>
          <w:sz w:val="22"/>
          <w:szCs w:val="22"/>
        </w:rPr>
        <w:t>χείρισης και εκμετάλλευσης της μ</w:t>
      </w:r>
      <w:r w:rsidRPr="00260087">
        <w:rPr>
          <w:sz w:val="22"/>
          <w:szCs w:val="22"/>
        </w:rPr>
        <w:t>αρίνας Αλίμου, για περίοδο 40 ετών (η «Άκτωρ Παραχωρ</w:t>
      </w:r>
      <w:r w:rsidRPr="00260087">
        <w:rPr>
          <w:sz w:val="22"/>
          <w:szCs w:val="22"/>
        </w:rPr>
        <w:t>ή</w:t>
      </w:r>
      <w:r w:rsidRPr="00260087">
        <w:rPr>
          <w:sz w:val="22"/>
          <w:szCs w:val="22"/>
        </w:rPr>
        <w:t>σεις ΑΕ») και η πρώτη δόση των 27,8 εκατ.</w:t>
      </w:r>
      <w:r w:rsidR="00735611">
        <w:rPr>
          <w:sz w:val="22"/>
          <w:szCs w:val="22"/>
        </w:rPr>
        <w:t xml:space="preserve"> ευρώ</w:t>
      </w:r>
      <w:r w:rsidRPr="00260087">
        <w:rPr>
          <w:sz w:val="22"/>
          <w:szCs w:val="22"/>
        </w:rPr>
        <w:t>, από το συνολικό τίμημα, το οποίο υπερβαίνει τα 177 εκατ.</w:t>
      </w:r>
      <w:r w:rsidR="00735611">
        <w:rPr>
          <w:sz w:val="22"/>
          <w:szCs w:val="22"/>
        </w:rPr>
        <w:t xml:space="preserve"> ευρώ</w:t>
      </w:r>
      <w:r w:rsidRPr="00260087">
        <w:rPr>
          <w:sz w:val="22"/>
          <w:szCs w:val="22"/>
        </w:rPr>
        <w:t xml:space="preserve">, πρόκειται να εισπραχθεί μέσα στο επόμενο έτος. Διευκρινίζεται ότι η συνολική </w:t>
      </w:r>
      <w:r w:rsidRPr="00260087">
        <w:rPr>
          <w:sz w:val="22"/>
          <w:szCs w:val="22"/>
        </w:rPr>
        <w:lastRenderedPageBreak/>
        <w:t xml:space="preserve">αξία της συμφωνίας περιλαμβάνει εφάπαξ καταβλητέο ποσό κατά την έναρξη της παραχώρησης συν ετήσια αμοιβή παραχώρησης πλέον ποσοστού επί των ετήσιων εσόδων της μαρίνας. </w:t>
      </w:r>
    </w:p>
    <w:p w:rsidR="00260087" w:rsidRPr="00260087" w:rsidRDefault="006704EA" w:rsidP="00735611">
      <w:pPr>
        <w:numPr>
          <w:ilvl w:val="0"/>
          <w:numId w:val="3"/>
        </w:numPr>
        <w:ind w:left="284" w:right="-1" w:hanging="284"/>
        <w:jc w:val="both"/>
        <w:rPr>
          <w:sz w:val="22"/>
          <w:szCs w:val="22"/>
        </w:rPr>
      </w:pPr>
      <w:bookmarkStart w:id="2" w:name="_Hlk23236684"/>
      <w:r>
        <w:rPr>
          <w:sz w:val="22"/>
          <w:szCs w:val="22"/>
        </w:rPr>
        <w:t xml:space="preserve">Βρίσκεται σε εξέλιξη </w:t>
      </w:r>
      <w:r w:rsidR="00260087" w:rsidRPr="00260087">
        <w:rPr>
          <w:sz w:val="22"/>
          <w:szCs w:val="22"/>
        </w:rPr>
        <w:t xml:space="preserve">η διαδικασία και γίνονται οι απαιτούμενες ενέργειες για την ολοκλήρωση της συναλλαγής που αφορά στην πώληση του 100% των μετοχών της Ελληνικό ΑΕ. Η πρώτη δόση του τιμήματος 300 εκατ. </w:t>
      </w:r>
      <w:r w:rsidR="00735611">
        <w:rPr>
          <w:sz w:val="22"/>
          <w:szCs w:val="22"/>
        </w:rPr>
        <w:t>ευρώ</w:t>
      </w:r>
      <w:r w:rsidR="00735611" w:rsidRPr="00260087">
        <w:rPr>
          <w:sz w:val="22"/>
          <w:szCs w:val="22"/>
        </w:rPr>
        <w:t xml:space="preserve"> </w:t>
      </w:r>
      <w:r w:rsidR="00260087" w:rsidRPr="00260087">
        <w:rPr>
          <w:sz w:val="22"/>
          <w:szCs w:val="22"/>
        </w:rPr>
        <w:t>αναμένεται να καταβληθεί το 1</w:t>
      </w:r>
      <w:r w:rsidR="00260087" w:rsidRPr="00260087">
        <w:rPr>
          <w:sz w:val="22"/>
          <w:szCs w:val="22"/>
          <w:vertAlign w:val="superscript"/>
        </w:rPr>
        <w:t>ο</w:t>
      </w:r>
      <w:r w:rsidR="00260087" w:rsidRPr="00260087">
        <w:rPr>
          <w:sz w:val="22"/>
          <w:szCs w:val="22"/>
        </w:rPr>
        <w:t xml:space="preserve"> τρίμηνο </w:t>
      </w:r>
      <w:r w:rsidR="00875960">
        <w:rPr>
          <w:sz w:val="22"/>
          <w:szCs w:val="22"/>
        </w:rPr>
        <w:t xml:space="preserve">του έτους </w:t>
      </w:r>
      <w:r w:rsidR="00260087" w:rsidRPr="00260087">
        <w:rPr>
          <w:sz w:val="22"/>
          <w:szCs w:val="22"/>
        </w:rPr>
        <w:t>2020.</w:t>
      </w:r>
      <w:bookmarkEnd w:id="2"/>
    </w:p>
    <w:p w:rsidR="00260087" w:rsidRPr="00260087" w:rsidRDefault="00260087" w:rsidP="00260087">
      <w:pPr>
        <w:ind w:right="-1"/>
        <w:jc w:val="both"/>
        <w:rPr>
          <w:sz w:val="22"/>
          <w:szCs w:val="22"/>
        </w:rPr>
      </w:pPr>
    </w:p>
    <w:p w:rsidR="00260087" w:rsidRPr="0091532C" w:rsidRDefault="00260087" w:rsidP="00260087">
      <w:pPr>
        <w:ind w:right="-1"/>
        <w:jc w:val="both"/>
        <w:rPr>
          <w:sz w:val="22"/>
          <w:szCs w:val="22"/>
        </w:rPr>
      </w:pPr>
      <w:r w:rsidRPr="00260087">
        <w:rPr>
          <w:sz w:val="22"/>
          <w:szCs w:val="22"/>
        </w:rPr>
        <w:t xml:space="preserve">Τέλος, βρίσκεται σε εξέλιξη η προπαρασκευή και ωρίμανση των παρακάτω: </w:t>
      </w:r>
    </w:p>
    <w:p w:rsidR="00260087" w:rsidRPr="0091532C" w:rsidRDefault="00260087" w:rsidP="00260087">
      <w:pPr>
        <w:ind w:right="-1"/>
        <w:jc w:val="both"/>
        <w:rPr>
          <w:sz w:val="22"/>
          <w:szCs w:val="22"/>
        </w:rPr>
      </w:pPr>
    </w:p>
    <w:p w:rsidR="00260087" w:rsidRPr="00260087" w:rsidRDefault="00260087" w:rsidP="00735611">
      <w:pPr>
        <w:numPr>
          <w:ilvl w:val="0"/>
          <w:numId w:val="4"/>
        </w:numPr>
        <w:ind w:left="284" w:right="-1" w:hanging="284"/>
        <w:jc w:val="both"/>
        <w:rPr>
          <w:sz w:val="22"/>
          <w:szCs w:val="22"/>
        </w:rPr>
      </w:pPr>
      <w:r w:rsidRPr="00260087">
        <w:rPr>
          <w:sz w:val="22"/>
          <w:szCs w:val="22"/>
        </w:rPr>
        <w:t xml:space="preserve">του 30% των μετοχών του </w:t>
      </w:r>
      <w:r w:rsidR="00735611">
        <w:rPr>
          <w:sz w:val="22"/>
          <w:szCs w:val="22"/>
        </w:rPr>
        <w:t>Διεθνούς Αερολιμένα Αθηνών Α</w:t>
      </w:r>
      <w:r w:rsidR="00875960">
        <w:rPr>
          <w:sz w:val="22"/>
          <w:szCs w:val="22"/>
        </w:rPr>
        <w:t>Ε</w:t>
      </w:r>
      <w:r w:rsidRPr="00260087">
        <w:rPr>
          <w:sz w:val="22"/>
          <w:szCs w:val="22"/>
        </w:rPr>
        <w:t>,</w:t>
      </w:r>
    </w:p>
    <w:p w:rsidR="00260087" w:rsidRPr="00260087" w:rsidRDefault="00260087" w:rsidP="00735611">
      <w:pPr>
        <w:numPr>
          <w:ilvl w:val="0"/>
          <w:numId w:val="4"/>
        </w:numPr>
        <w:ind w:left="284" w:right="-1" w:hanging="284"/>
        <w:jc w:val="both"/>
        <w:rPr>
          <w:sz w:val="22"/>
          <w:szCs w:val="22"/>
        </w:rPr>
      </w:pPr>
      <w:r w:rsidRPr="00260087">
        <w:rPr>
          <w:sz w:val="22"/>
          <w:szCs w:val="22"/>
        </w:rPr>
        <w:t>του 65% των μετοχών της ΔΕΠΑ</w:t>
      </w:r>
      <w:r w:rsidR="00875960">
        <w:rPr>
          <w:sz w:val="22"/>
          <w:szCs w:val="22"/>
        </w:rPr>
        <w:t>,</w:t>
      </w:r>
    </w:p>
    <w:p w:rsidR="00260087" w:rsidRPr="00260087" w:rsidRDefault="00260087" w:rsidP="00735611">
      <w:pPr>
        <w:numPr>
          <w:ilvl w:val="0"/>
          <w:numId w:val="4"/>
        </w:numPr>
        <w:ind w:left="284" w:right="-1" w:hanging="284"/>
        <w:jc w:val="both"/>
        <w:rPr>
          <w:sz w:val="22"/>
          <w:szCs w:val="22"/>
        </w:rPr>
      </w:pPr>
      <w:r w:rsidRPr="00260087">
        <w:rPr>
          <w:sz w:val="22"/>
          <w:szCs w:val="22"/>
        </w:rPr>
        <w:t>της μακροχρόνιας (35 έτη) παραχώρησης του δικαιώματος χρηματοδότησης, λειτουργίας, συντ</w:t>
      </w:r>
      <w:r w:rsidRPr="00260087">
        <w:rPr>
          <w:sz w:val="22"/>
          <w:szCs w:val="22"/>
        </w:rPr>
        <w:t>ή</w:t>
      </w:r>
      <w:r w:rsidRPr="00260087">
        <w:rPr>
          <w:sz w:val="22"/>
          <w:szCs w:val="22"/>
        </w:rPr>
        <w:t>ρησης και εκμετάλλευσης του αυτοκινητοδρόμου «Εγνατία Οδός» και των επί του αυτοκινητοδρ</w:t>
      </w:r>
      <w:r w:rsidRPr="00260087">
        <w:rPr>
          <w:sz w:val="22"/>
          <w:szCs w:val="22"/>
        </w:rPr>
        <w:t>ό</w:t>
      </w:r>
      <w:r w:rsidRPr="00260087">
        <w:rPr>
          <w:sz w:val="22"/>
          <w:szCs w:val="22"/>
        </w:rPr>
        <w:t>μου τριών Κάθετων Αξόνων,</w:t>
      </w:r>
    </w:p>
    <w:p w:rsidR="00260087" w:rsidRPr="00260087" w:rsidRDefault="00260087" w:rsidP="00735611">
      <w:pPr>
        <w:numPr>
          <w:ilvl w:val="0"/>
          <w:numId w:val="4"/>
        </w:numPr>
        <w:ind w:left="284" w:right="-1" w:hanging="284"/>
        <w:jc w:val="both"/>
        <w:rPr>
          <w:sz w:val="22"/>
          <w:szCs w:val="22"/>
        </w:rPr>
      </w:pPr>
      <w:r w:rsidRPr="00260087">
        <w:rPr>
          <w:sz w:val="22"/>
          <w:szCs w:val="22"/>
        </w:rPr>
        <w:t xml:space="preserve">περιφερειακών λιμένων και μαρίνων (π.χ. </w:t>
      </w:r>
      <w:r w:rsidR="006704EA">
        <w:rPr>
          <w:sz w:val="22"/>
          <w:szCs w:val="22"/>
        </w:rPr>
        <w:t>μ</w:t>
      </w:r>
      <w:r w:rsidRPr="00260087">
        <w:rPr>
          <w:sz w:val="22"/>
          <w:szCs w:val="22"/>
        </w:rPr>
        <w:t>αρίνα Ιτέας και Αρετσούς Θεσσαλονίκης)</w:t>
      </w:r>
      <w:r w:rsidR="00735611">
        <w:rPr>
          <w:sz w:val="22"/>
          <w:szCs w:val="22"/>
        </w:rPr>
        <w:t>,</w:t>
      </w:r>
    </w:p>
    <w:p w:rsidR="00260087" w:rsidRPr="00260087" w:rsidRDefault="00260087" w:rsidP="00735611">
      <w:pPr>
        <w:numPr>
          <w:ilvl w:val="0"/>
          <w:numId w:val="4"/>
        </w:numPr>
        <w:ind w:left="284" w:right="-1" w:hanging="284"/>
        <w:jc w:val="both"/>
        <w:rPr>
          <w:sz w:val="22"/>
          <w:szCs w:val="22"/>
        </w:rPr>
      </w:pPr>
      <w:r w:rsidRPr="00260087">
        <w:rPr>
          <w:sz w:val="22"/>
          <w:szCs w:val="22"/>
        </w:rPr>
        <w:t>του σχεδόν εξαντληθέντος κοιτάσματος φυσικού αερίου Ν. Καβάλας και η μετατροπή του σε υπ</w:t>
      </w:r>
      <w:r w:rsidRPr="00260087">
        <w:rPr>
          <w:sz w:val="22"/>
          <w:szCs w:val="22"/>
        </w:rPr>
        <w:t>ό</w:t>
      </w:r>
      <w:r w:rsidRPr="00260087">
        <w:rPr>
          <w:sz w:val="22"/>
          <w:szCs w:val="22"/>
        </w:rPr>
        <w:t xml:space="preserve">γειο χώρο αποθήκευσης φυσικού αερίου, </w:t>
      </w:r>
    </w:p>
    <w:p w:rsidR="00260087" w:rsidRPr="00260087" w:rsidRDefault="00260087" w:rsidP="00735611">
      <w:pPr>
        <w:numPr>
          <w:ilvl w:val="0"/>
          <w:numId w:val="4"/>
        </w:numPr>
        <w:ind w:left="284" w:right="-1" w:hanging="284"/>
        <w:jc w:val="both"/>
        <w:rPr>
          <w:sz w:val="22"/>
          <w:szCs w:val="22"/>
        </w:rPr>
      </w:pPr>
      <w:r w:rsidRPr="00260087">
        <w:rPr>
          <w:sz w:val="22"/>
          <w:szCs w:val="22"/>
        </w:rPr>
        <w:t>λοιπών ακινήτων που εμπεριέχονται στο χαρτοφυλάκιο το</w:t>
      </w:r>
      <w:r w:rsidR="00875960">
        <w:rPr>
          <w:sz w:val="22"/>
          <w:szCs w:val="22"/>
        </w:rPr>
        <w:t>υ</w:t>
      </w:r>
      <w:r w:rsidRPr="00260087">
        <w:rPr>
          <w:sz w:val="22"/>
          <w:szCs w:val="22"/>
        </w:rPr>
        <w:t xml:space="preserve"> ΤΑΙΠΕΔ, </w:t>
      </w:r>
      <w:r w:rsidR="002918C8">
        <w:rPr>
          <w:sz w:val="22"/>
          <w:szCs w:val="22"/>
        </w:rPr>
        <w:t xml:space="preserve">όπως </w:t>
      </w:r>
      <w:r w:rsidRPr="00260087">
        <w:rPr>
          <w:sz w:val="22"/>
          <w:szCs w:val="22"/>
        </w:rPr>
        <w:t>το ακίνητο «Πρώην Αμερικανικής Βάσης Γουρνών», οι πρώην εργοταξιακοί χώροι έργου ζεύξης Ρίου</w:t>
      </w:r>
      <w:r w:rsidR="00735611">
        <w:rPr>
          <w:sz w:val="22"/>
          <w:szCs w:val="22"/>
        </w:rPr>
        <w:t>-</w:t>
      </w:r>
      <w:r w:rsidRPr="00260087">
        <w:rPr>
          <w:sz w:val="22"/>
          <w:szCs w:val="22"/>
        </w:rPr>
        <w:t xml:space="preserve">Αντιρρίου και το πρώην ακίνητο του ΕΟΜΜΕΧ στον Ταύρο, το Ολυμπιακό Ιππικό Κέντρο Μαρκόπουλου και άλλα ακίνητα, μέσω ηλεκτρονικής δημοπρασίας. </w:t>
      </w:r>
    </w:p>
    <w:p w:rsidR="00735611" w:rsidRDefault="00735611" w:rsidP="00260087">
      <w:pPr>
        <w:ind w:right="-1"/>
        <w:jc w:val="both"/>
        <w:rPr>
          <w:sz w:val="22"/>
          <w:szCs w:val="22"/>
        </w:rPr>
      </w:pPr>
    </w:p>
    <w:p w:rsidR="00260087" w:rsidRPr="00260087" w:rsidRDefault="00260087" w:rsidP="00260087">
      <w:pPr>
        <w:ind w:right="-1"/>
        <w:jc w:val="both"/>
        <w:rPr>
          <w:sz w:val="22"/>
          <w:szCs w:val="22"/>
        </w:rPr>
      </w:pPr>
      <w:r w:rsidRPr="00260087">
        <w:rPr>
          <w:sz w:val="22"/>
          <w:szCs w:val="22"/>
        </w:rPr>
        <w:t>Τα συνολικά έσοδα για το 2020, τα οποία αναμένεται να πραγματοποιηθούν από το ΤΑΙΠΕΔ, ανέρχ</w:t>
      </w:r>
      <w:r w:rsidRPr="00260087">
        <w:rPr>
          <w:sz w:val="22"/>
          <w:szCs w:val="22"/>
        </w:rPr>
        <w:t>ο</w:t>
      </w:r>
      <w:r w:rsidRPr="00260087">
        <w:rPr>
          <w:sz w:val="22"/>
          <w:szCs w:val="22"/>
        </w:rPr>
        <w:t xml:space="preserve">νται σε 2.445,8 εκατ. </w:t>
      </w:r>
      <w:r>
        <w:rPr>
          <w:sz w:val="22"/>
          <w:szCs w:val="22"/>
        </w:rPr>
        <w:t>ευρώ</w:t>
      </w:r>
      <w:r w:rsidRPr="00260087">
        <w:rPr>
          <w:sz w:val="22"/>
          <w:szCs w:val="22"/>
        </w:rPr>
        <w:t xml:space="preserve">, όπως παρουσιάζονται στον παρακάτω πίνακα. </w:t>
      </w:r>
    </w:p>
    <w:p w:rsidR="00875960" w:rsidRDefault="00875960" w:rsidP="00A97669">
      <w:pPr>
        <w:ind w:right="-1"/>
        <w:jc w:val="both"/>
        <w:rPr>
          <w:b/>
          <w:sz w:val="22"/>
          <w:szCs w:val="22"/>
        </w:rPr>
      </w:pPr>
    </w:p>
    <w:tbl>
      <w:tblPr>
        <w:tblW w:w="7932" w:type="dxa"/>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0A0"/>
      </w:tblPr>
      <w:tblGrid>
        <w:gridCol w:w="991"/>
        <w:gridCol w:w="5811"/>
        <w:gridCol w:w="1130"/>
      </w:tblGrid>
      <w:tr w:rsidR="00A40554" w:rsidRPr="00C545FE" w:rsidTr="005C6A85">
        <w:trPr>
          <w:jc w:val="center"/>
        </w:trPr>
        <w:tc>
          <w:tcPr>
            <w:tcW w:w="7932" w:type="dxa"/>
            <w:gridSpan w:val="3"/>
            <w:tcBorders>
              <w:top w:val="single" w:sz="4" w:space="0" w:color="auto"/>
              <w:bottom w:val="nil"/>
            </w:tcBorders>
            <w:shd w:val="clear" w:color="auto" w:fill="404040" w:themeFill="text1" w:themeFillTint="BF"/>
            <w:tcMar>
              <w:top w:w="0" w:type="dxa"/>
              <w:left w:w="108" w:type="dxa"/>
              <w:bottom w:w="0" w:type="dxa"/>
              <w:right w:w="108" w:type="dxa"/>
            </w:tcMar>
            <w:vAlign w:val="center"/>
          </w:tcPr>
          <w:p w:rsidR="00A40554" w:rsidRPr="000519F4" w:rsidRDefault="00BF4256" w:rsidP="00A40554">
            <w:pPr>
              <w:spacing w:before="120"/>
              <w:ind w:right="-1"/>
              <w:jc w:val="center"/>
              <w:rPr>
                <w:rFonts w:ascii="Arial Narrow" w:hAnsi="Arial Narrow"/>
                <w:b/>
                <w:color w:val="FFFFFF" w:themeColor="background1"/>
              </w:rPr>
            </w:pPr>
            <w:r>
              <w:rPr>
                <w:rFonts w:ascii="Arial Narrow" w:hAnsi="Arial Narrow"/>
                <w:b/>
                <w:color w:val="FFFFFF" w:themeColor="background1"/>
              </w:rPr>
              <w:t>Πίνακας 5.2</w:t>
            </w:r>
            <w:r w:rsidR="00A40554" w:rsidRPr="000519F4">
              <w:rPr>
                <w:rFonts w:ascii="Arial Narrow" w:hAnsi="Arial Narrow"/>
                <w:b/>
                <w:color w:val="FFFFFF" w:themeColor="background1"/>
              </w:rPr>
              <w:t xml:space="preserve"> </w:t>
            </w:r>
            <w:r w:rsidR="00164218" w:rsidRPr="000519F4">
              <w:rPr>
                <w:rFonts w:ascii="Arial Narrow" w:hAnsi="Arial Narrow"/>
                <w:b/>
                <w:color w:val="FFFFFF" w:themeColor="background1"/>
              </w:rPr>
              <w:t xml:space="preserve"> </w:t>
            </w:r>
            <w:r w:rsidR="00260087">
              <w:rPr>
                <w:rFonts w:ascii="Arial Narrow" w:hAnsi="Arial Narrow"/>
                <w:b/>
                <w:color w:val="FFFFFF" w:themeColor="background1"/>
              </w:rPr>
              <w:t>Στόχος εσόδων* 2020</w:t>
            </w:r>
          </w:p>
          <w:p w:rsidR="00A40554" w:rsidRDefault="00A40554" w:rsidP="00A40554">
            <w:pPr>
              <w:tabs>
                <w:tab w:val="decimal" w:pos="601"/>
              </w:tabs>
              <w:spacing w:after="120"/>
              <w:jc w:val="center"/>
              <w:rPr>
                <w:rFonts w:ascii="Arial Narrow" w:hAnsi="Arial Narrow"/>
                <w:sz w:val="16"/>
                <w:szCs w:val="16"/>
              </w:rPr>
            </w:pPr>
            <w:r w:rsidRPr="000519F4">
              <w:rPr>
                <w:rFonts w:ascii="Arial Narrow" w:hAnsi="Arial Narrow"/>
                <w:b/>
                <w:color w:val="FFFFFF" w:themeColor="background1"/>
              </w:rPr>
              <w:t>(σε εκατ. ευρώ)</w:t>
            </w:r>
          </w:p>
        </w:tc>
      </w:tr>
      <w:tr w:rsidR="00A40554" w:rsidRPr="00A40554" w:rsidTr="005C6A85">
        <w:trPr>
          <w:jc w:val="center"/>
        </w:trPr>
        <w:tc>
          <w:tcPr>
            <w:tcW w:w="991" w:type="dxa"/>
            <w:tcBorders>
              <w:top w:val="nil"/>
              <w:bottom w:val="single" w:sz="4" w:space="0" w:color="auto"/>
            </w:tcBorders>
            <w:tcMar>
              <w:top w:w="0" w:type="dxa"/>
              <w:left w:w="108" w:type="dxa"/>
              <w:bottom w:w="0" w:type="dxa"/>
              <w:right w:w="108" w:type="dxa"/>
            </w:tcMar>
            <w:vAlign w:val="center"/>
          </w:tcPr>
          <w:p w:rsidR="00A40554" w:rsidRPr="00A40554" w:rsidRDefault="00A40554" w:rsidP="00917672">
            <w:pPr>
              <w:tabs>
                <w:tab w:val="decimal" w:pos="259"/>
              </w:tabs>
              <w:spacing w:line="360" w:lineRule="auto"/>
              <w:ind w:right="-1"/>
              <w:rPr>
                <w:rFonts w:ascii="Arial Narrow" w:hAnsi="Arial Narrow"/>
                <w:sz w:val="8"/>
                <w:szCs w:val="8"/>
              </w:rPr>
            </w:pPr>
          </w:p>
        </w:tc>
        <w:tc>
          <w:tcPr>
            <w:tcW w:w="5811" w:type="dxa"/>
            <w:tcBorders>
              <w:top w:val="nil"/>
              <w:bottom w:val="single" w:sz="4" w:space="0" w:color="auto"/>
            </w:tcBorders>
            <w:tcMar>
              <w:top w:w="0" w:type="dxa"/>
              <w:left w:w="108" w:type="dxa"/>
              <w:bottom w:w="0" w:type="dxa"/>
              <w:right w:w="108" w:type="dxa"/>
            </w:tcMar>
            <w:vAlign w:val="center"/>
          </w:tcPr>
          <w:p w:rsidR="00A40554" w:rsidRPr="00A40554" w:rsidRDefault="00A40554" w:rsidP="00917672">
            <w:pPr>
              <w:spacing w:line="360" w:lineRule="auto"/>
              <w:rPr>
                <w:rFonts w:ascii="Arial Narrow" w:hAnsi="Arial Narrow"/>
                <w:sz w:val="8"/>
                <w:szCs w:val="8"/>
              </w:rPr>
            </w:pPr>
          </w:p>
        </w:tc>
        <w:tc>
          <w:tcPr>
            <w:tcW w:w="1130" w:type="dxa"/>
            <w:tcBorders>
              <w:top w:val="nil"/>
              <w:bottom w:val="single" w:sz="4" w:space="0" w:color="auto"/>
            </w:tcBorders>
            <w:tcMar>
              <w:top w:w="0" w:type="dxa"/>
              <w:left w:w="108" w:type="dxa"/>
              <w:bottom w:w="0" w:type="dxa"/>
              <w:right w:w="108" w:type="dxa"/>
            </w:tcMar>
            <w:vAlign w:val="center"/>
          </w:tcPr>
          <w:p w:rsidR="00A40554" w:rsidRPr="00A40554" w:rsidRDefault="00A40554" w:rsidP="00917672">
            <w:pPr>
              <w:tabs>
                <w:tab w:val="decimal" w:pos="601"/>
              </w:tabs>
              <w:spacing w:line="360" w:lineRule="auto"/>
              <w:ind w:right="-1"/>
              <w:jc w:val="both"/>
              <w:rPr>
                <w:rFonts w:ascii="Arial Narrow" w:hAnsi="Arial Narrow"/>
                <w:sz w:val="8"/>
                <w:szCs w:val="8"/>
              </w:rPr>
            </w:pPr>
          </w:p>
        </w:tc>
      </w:tr>
      <w:tr w:rsidR="00FD253C" w:rsidRPr="00C545FE" w:rsidTr="0007146D">
        <w:trPr>
          <w:trHeight w:val="510"/>
          <w:jc w:val="center"/>
        </w:trPr>
        <w:tc>
          <w:tcPr>
            <w:tcW w:w="991" w:type="dxa"/>
            <w:tcBorders>
              <w:top w:val="single" w:sz="4" w:space="0" w:color="auto"/>
              <w:bottom w:val="nil"/>
            </w:tcBorders>
            <w:tcMar>
              <w:top w:w="0" w:type="dxa"/>
              <w:left w:w="108" w:type="dxa"/>
              <w:bottom w:w="0" w:type="dxa"/>
              <w:right w:w="108" w:type="dxa"/>
            </w:tcMar>
            <w:vAlign w:val="center"/>
          </w:tcPr>
          <w:p w:rsidR="00FD253C" w:rsidRDefault="00FD253C" w:rsidP="008451A0">
            <w:pPr>
              <w:tabs>
                <w:tab w:val="decimal" w:pos="259"/>
              </w:tabs>
              <w:ind w:right="-1"/>
              <w:rPr>
                <w:rFonts w:ascii="Arial Narrow" w:hAnsi="Arial Narrow"/>
                <w:sz w:val="16"/>
                <w:szCs w:val="16"/>
              </w:rPr>
            </w:pPr>
            <w:r>
              <w:rPr>
                <w:rFonts w:ascii="Arial Narrow" w:hAnsi="Arial Narrow"/>
                <w:sz w:val="16"/>
                <w:szCs w:val="16"/>
              </w:rPr>
              <w:t>1</w:t>
            </w:r>
          </w:p>
        </w:tc>
        <w:tc>
          <w:tcPr>
            <w:tcW w:w="5811" w:type="dxa"/>
            <w:tcBorders>
              <w:top w:val="single" w:sz="4" w:space="0" w:color="auto"/>
              <w:bottom w:val="nil"/>
            </w:tcBorders>
            <w:tcMar>
              <w:top w:w="0" w:type="dxa"/>
              <w:left w:w="108" w:type="dxa"/>
              <w:bottom w:w="0" w:type="dxa"/>
              <w:right w:w="108" w:type="dxa"/>
            </w:tcMar>
            <w:vAlign w:val="center"/>
          </w:tcPr>
          <w:p w:rsidR="00FD253C" w:rsidRDefault="00FD253C" w:rsidP="008451A0">
            <w:pPr>
              <w:rPr>
                <w:rFonts w:ascii="Arial Narrow" w:hAnsi="Arial Narrow"/>
                <w:sz w:val="16"/>
                <w:szCs w:val="16"/>
              </w:rPr>
            </w:pPr>
            <w:r w:rsidRPr="00B15558">
              <w:rPr>
                <w:rFonts w:ascii="Arial Narrow" w:hAnsi="Arial Narrow"/>
                <w:sz w:val="16"/>
                <w:szCs w:val="16"/>
              </w:rPr>
              <w:t xml:space="preserve">Προσδοκώμενα έσοδα από διαγωνισμούς, για τους οποίους έχουν υποβληθεί δεσμευτικές προσφορές, με αναμενόμενη πρώτη </w:t>
            </w:r>
            <w:r w:rsidR="00260087">
              <w:rPr>
                <w:rFonts w:ascii="Arial Narrow" w:hAnsi="Arial Narrow"/>
                <w:sz w:val="16"/>
                <w:szCs w:val="16"/>
              </w:rPr>
              <w:t>εκταμίευση το 2020</w:t>
            </w:r>
          </w:p>
        </w:tc>
        <w:tc>
          <w:tcPr>
            <w:tcW w:w="1130" w:type="dxa"/>
            <w:tcBorders>
              <w:top w:val="single" w:sz="4" w:space="0" w:color="auto"/>
              <w:bottom w:val="nil"/>
            </w:tcBorders>
            <w:tcMar>
              <w:top w:w="0" w:type="dxa"/>
              <w:left w:w="108" w:type="dxa"/>
              <w:bottom w:w="0" w:type="dxa"/>
              <w:right w:w="108" w:type="dxa"/>
            </w:tcMar>
            <w:vAlign w:val="center"/>
          </w:tcPr>
          <w:p w:rsidR="00FD253C" w:rsidRDefault="00E0503F" w:rsidP="008451A0">
            <w:pPr>
              <w:tabs>
                <w:tab w:val="decimal" w:pos="601"/>
              </w:tabs>
              <w:ind w:right="-1"/>
              <w:jc w:val="both"/>
              <w:rPr>
                <w:rFonts w:ascii="Arial Narrow" w:hAnsi="Arial Narrow"/>
                <w:sz w:val="16"/>
                <w:szCs w:val="16"/>
              </w:rPr>
            </w:pPr>
            <w:r>
              <w:rPr>
                <w:rFonts w:ascii="Arial Narrow" w:hAnsi="Arial Narrow"/>
                <w:sz w:val="16"/>
                <w:szCs w:val="16"/>
              </w:rPr>
              <w:t>3</w:t>
            </w:r>
            <w:r w:rsidR="00260087">
              <w:rPr>
                <w:rFonts w:ascii="Arial Narrow" w:hAnsi="Arial Narrow"/>
                <w:sz w:val="16"/>
                <w:szCs w:val="16"/>
              </w:rPr>
              <w:t>41,3</w:t>
            </w:r>
          </w:p>
        </w:tc>
      </w:tr>
      <w:tr w:rsidR="00FD253C" w:rsidRPr="00C545FE" w:rsidTr="0007146D">
        <w:trPr>
          <w:trHeight w:val="510"/>
          <w:jc w:val="center"/>
        </w:trPr>
        <w:tc>
          <w:tcPr>
            <w:tcW w:w="991" w:type="dxa"/>
            <w:tcBorders>
              <w:top w:val="nil"/>
              <w:bottom w:val="nil"/>
            </w:tcBorders>
            <w:tcMar>
              <w:top w:w="0" w:type="dxa"/>
              <w:left w:w="108" w:type="dxa"/>
              <w:bottom w:w="0" w:type="dxa"/>
              <w:right w:w="108" w:type="dxa"/>
            </w:tcMar>
            <w:vAlign w:val="center"/>
          </w:tcPr>
          <w:p w:rsidR="00FD253C" w:rsidRDefault="00FD253C" w:rsidP="008451A0">
            <w:pPr>
              <w:tabs>
                <w:tab w:val="decimal" w:pos="259"/>
              </w:tabs>
              <w:ind w:right="-1"/>
              <w:rPr>
                <w:rFonts w:ascii="Arial Narrow" w:hAnsi="Arial Narrow"/>
                <w:sz w:val="16"/>
                <w:szCs w:val="16"/>
              </w:rPr>
            </w:pPr>
            <w:r>
              <w:rPr>
                <w:rFonts w:ascii="Arial Narrow" w:hAnsi="Arial Narrow"/>
                <w:sz w:val="16"/>
                <w:szCs w:val="16"/>
              </w:rPr>
              <w:t>2</w:t>
            </w:r>
          </w:p>
        </w:tc>
        <w:tc>
          <w:tcPr>
            <w:tcW w:w="5811" w:type="dxa"/>
            <w:tcBorders>
              <w:top w:val="nil"/>
              <w:bottom w:val="nil"/>
            </w:tcBorders>
            <w:tcMar>
              <w:top w:w="0" w:type="dxa"/>
              <w:left w:w="108" w:type="dxa"/>
              <w:bottom w:w="0" w:type="dxa"/>
              <w:right w:w="108" w:type="dxa"/>
            </w:tcMar>
            <w:vAlign w:val="center"/>
          </w:tcPr>
          <w:p w:rsidR="00FD253C" w:rsidRDefault="00FD253C" w:rsidP="008451A0">
            <w:pPr>
              <w:rPr>
                <w:rFonts w:ascii="Arial Narrow" w:hAnsi="Arial Narrow"/>
                <w:sz w:val="16"/>
                <w:szCs w:val="16"/>
              </w:rPr>
            </w:pPr>
            <w:r w:rsidRPr="00B15558">
              <w:rPr>
                <w:rFonts w:ascii="Arial Narrow" w:hAnsi="Arial Narrow"/>
                <w:sz w:val="16"/>
                <w:szCs w:val="16"/>
              </w:rPr>
              <w:t>Έσοδα από καταβολές δόσεων, ολοκληρωμένων  συναλλ</w:t>
            </w:r>
            <w:r>
              <w:rPr>
                <w:rFonts w:ascii="Arial Narrow" w:hAnsi="Arial Narrow"/>
                <w:sz w:val="16"/>
                <w:szCs w:val="16"/>
              </w:rPr>
              <w:t xml:space="preserve">αγών προηγούμενων ετών </w:t>
            </w:r>
          </w:p>
        </w:tc>
        <w:tc>
          <w:tcPr>
            <w:tcW w:w="1130" w:type="dxa"/>
            <w:tcBorders>
              <w:top w:val="nil"/>
              <w:bottom w:val="nil"/>
            </w:tcBorders>
            <w:tcMar>
              <w:top w:w="0" w:type="dxa"/>
              <w:left w:w="108" w:type="dxa"/>
              <w:bottom w:w="0" w:type="dxa"/>
              <w:right w:w="108" w:type="dxa"/>
            </w:tcMar>
            <w:vAlign w:val="center"/>
          </w:tcPr>
          <w:p w:rsidR="00FD253C" w:rsidRDefault="00260087" w:rsidP="008451A0">
            <w:pPr>
              <w:tabs>
                <w:tab w:val="decimal" w:pos="601"/>
              </w:tabs>
              <w:ind w:right="-1"/>
              <w:jc w:val="both"/>
              <w:rPr>
                <w:rFonts w:ascii="Arial Narrow" w:hAnsi="Arial Narrow"/>
                <w:sz w:val="16"/>
                <w:szCs w:val="16"/>
              </w:rPr>
            </w:pPr>
            <w:r>
              <w:rPr>
                <w:rFonts w:ascii="Arial Narrow" w:hAnsi="Arial Narrow"/>
                <w:sz w:val="16"/>
                <w:szCs w:val="16"/>
              </w:rPr>
              <w:t>34,7</w:t>
            </w:r>
          </w:p>
        </w:tc>
      </w:tr>
      <w:tr w:rsidR="00CE3063" w:rsidRPr="00C545FE" w:rsidTr="0007146D">
        <w:trPr>
          <w:trHeight w:val="510"/>
          <w:jc w:val="center"/>
        </w:trPr>
        <w:tc>
          <w:tcPr>
            <w:tcW w:w="991" w:type="dxa"/>
            <w:tcBorders>
              <w:top w:val="nil"/>
              <w:bottom w:val="nil"/>
            </w:tcBorders>
            <w:shd w:val="clear" w:color="auto" w:fill="D9D9D9" w:themeFill="background1" w:themeFillShade="D9"/>
            <w:tcMar>
              <w:top w:w="0" w:type="dxa"/>
              <w:left w:w="108" w:type="dxa"/>
              <w:bottom w:w="0" w:type="dxa"/>
              <w:right w:w="108" w:type="dxa"/>
            </w:tcMar>
            <w:vAlign w:val="center"/>
          </w:tcPr>
          <w:p w:rsidR="00BC48BC" w:rsidRDefault="00BC48BC" w:rsidP="008451A0">
            <w:pPr>
              <w:tabs>
                <w:tab w:val="decimal" w:pos="259"/>
              </w:tabs>
              <w:ind w:right="-1"/>
              <w:rPr>
                <w:rFonts w:ascii="Arial Narrow" w:hAnsi="Arial Narrow"/>
                <w:sz w:val="16"/>
                <w:szCs w:val="16"/>
              </w:rPr>
            </w:pPr>
            <w:r>
              <w:rPr>
                <w:rFonts w:ascii="Arial Narrow" w:hAnsi="Arial Narrow"/>
                <w:sz w:val="16"/>
                <w:szCs w:val="16"/>
              </w:rPr>
              <w:t>3</w:t>
            </w:r>
            <w:r w:rsidR="00A579D8">
              <w:rPr>
                <w:rFonts w:ascii="Arial Narrow" w:hAnsi="Arial Narrow"/>
                <w:sz w:val="16"/>
                <w:szCs w:val="16"/>
              </w:rPr>
              <w:t xml:space="preserve"> </w:t>
            </w:r>
            <w:r w:rsidRPr="00BC48BC">
              <w:rPr>
                <w:rFonts w:ascii="Arial Narrow" w:hAnsi="Arial Narrow"/>
                <w:i/>
                <w:sz w:val="16"/>
                <w:szCs w:val="16"/>
              </w:rPr>
              <w:t>(1+2)</w:t>
            </w:r>
          </w:p>
        </w:tc>
        <w:tc>
          <w:tcPr>
            <w:tcW w:w="5811" w:type="dxa"/>
            <w:tcBorders>
              <w:top w:val="nil"/>
              <w:bottom w:val="nil"/>
            </w:tcBorders>
            <w:shd w:val="clear" w:color="auto" w:fill="D9D9D9" w:themeFill="background1" w:themeFillShade="D9"/>
            <w:tcMar>
              <w:top w:w="0" w:type="dxa"/>
              <w:left w:w="108" w:type="dxa"/>
              <w:bottom w:w="0" w:type="dxa"/>
              <w:right w:w="108" w:type="dxa"/>
            </w:tcMar>
            <w:vAlign w:val="center"/>
          </w:tcPr>
          <w:p w:rsidR="00BC48BC" w:rsidRPr="00F45A8B" w:rsidRDefault="00A40554" w:rsidP="008451A0">
            <w:pPr>
              <w:rPr>
                <w:rFonts w:ascii="Arial Narrow" w:hAnsi="Arial Narrow"/>
                <w:b/>
                <w:sz w:val="16"/>
                <w:szCs w:val="16"/>
              </w:rPr>
            </w:pPr>
            <w:r>
              <w:rPr>
                <w:rFonts w:ascii="Arial Narrow" w:hAnsi="Arial Narrow"/>
                <w:b/>
                <w:sz w:val="16"/>
                <w:szCs w:val="16"/>
              </w:rPr>
              <w:t>Σύνολο</w:t>
            </w:r>
            <w:r w:rsidR="00260087">
              <w:rPr>
                <w:rFonts w:ascii="Arial Narrow" w:hAnsi="Arial Narrow"/>
                <w:b/>
                <w:sz w:val="16"/>
                <w:szCs w:val="16"/>
              </w:rPr>
              <w:t xml:space="preserve"> (Α)</w:t>
            </w:r>
            <w:r>
              <w:rPr>
                <w:rFonts w:ascii="Arial Narrow" w:hAnsi="Arial Narrow"/>
                <w:b/>
                <w:sz w:val="16"/>
                <w:szCs w:val="16"/>
              </w:rPr>
              <w:t xml:space="preserve"> (πίνακας 5</w:t>
            </w:r>
            <w:r w:rsidR="00875960">
              <w:rPr>
                <w:rFonts w:ascii="Arial Narrow" w:hAnsi="Arial Narrow"/>
                <w:b/>
                <w:sz w:val="16"/>
                <w:szCs w:val="16"/>
              </w:rPr>
              <w:t>.4</w:t>
            </w:r>
            <w:r w:rsidR="00BC48BC" w:rsidRPr="00F45A8B">
              <w:rPr>
                <w:rFonts w:ascii="Arial Narrow" w:hAnsi="Arial Narrow"/>
                <w:b/>
                <w:sz w:val="16"/>
                <w:szCs w:val="16"/>
              </w:rPr>
              <w:t>)</w:t>
            </w:r>
          </w:p>
        </w:tc>
        <w:tc>
          <w:tcPr>
            <w:tcW w:w="1130" w:type="dxa"/>
            <w:tcBorders>
              <w:top w:val="nil"/>
              <w:bottom w:val="nil"/>
            </w:tcBorders>
            <w:shd w:val="clear" w:color="auto" w:fill="D9D9D9" w:themeFill="background1" w:themeFillShade="D9"/>
            <w:tcMar>
              <w:top w:w="0" w:type="dxa"/>
              <w:left w:w="108" w:type="dxa"/>
              <w:bottom w:w="0" w:type="dxa"/>
              <w:right w:w="108" w:type="dxa"/>
            </w:tcMar>
            <w:vAlign w:val="center"/>
          </w:tcPr>
          <w:p w:rsidR="00BC48BC" w:rsidRPr="00F45A8B" w:rsidRDefault="00BC48BC" w:rsidP="008451A0">
            <w:pPr>
              <w:tabs>
                <w:tab w:val="decimal" w:pos="601"/>
              </w:tabs>
              <w:ind w:right="-1"/>
              <w:jc w:val="both"/>
              <w:rPr>
                <w:rFonts w:ascii="Arial Narrow" w:hAnsi="Arial Narrow"/>
                <w:b/>
                <w:sz w:val="16"/>
                <w:szCs w:val="16"/>
              </w:rPr>
            </w:pPr>
            <w:r w:rsidRPr="00F45A8B">
              <w:rPr>
                <w:rFonts w:ascii="Arial Narrow" w:hAnsi="Arial Narrow"/>
                <w:b/>
                <w:sz w:val="16"/>
                <w:szCs w:val="16"/>
              </w:rPr>
              <w:t>3</w:t>
            </w:r>
            <w:r w:rsidR="00260087">
              <w:rPr>
                <w:rFonts w:ascii="Arial Narrow" w:hAnsi="Arial Narrow"/>
                <w:b/>
                <w:sz w:val="16"/>
                <w:szCs w:val="16"/>
              </w:rPr>
              <w:t>76,0</w:t>
            </w:r>
          </w:p>
        </w:tc>
      </w:tr>
      <w:tr w:rsidR="00FD253C" w:rsidRPr="00C545FE" w:rsidTr="0007146D">
        <w:trPr>
          <w:trHeight w:val="510"/>
          <w:jc w:val="center"/>
        </w:trPr>
        <w:tc>
          <w:tcPr>
            <w:tcW w:w="991" w:type="dxa"/>
            <w:tcBorders>
              <w:top w:val="nil"/>
              <w:bottom w:val="nil"/>
            </w:tcBorders>
            <w:tcMar>
              <w:top w:w="0" w:type="dxa"/>
              <w:left w:w="108" w:type="dxa"/>
              <w:bottom w:w="0" w:type="dxa"/>
              <w:right w:w="108" w:type="dxa"/>
            </w:tcMar>
            <w:vAlign w:val="center"/>
          </w:tcPr>
          <w:p w:rsidR="00FD253C" w:rsidRDefault="00BC48BC" w:rsidP="008451A0">
            <w:pPr>
              <w:tabs>
                <w:tab w:val="decimal" w:pos="259"/>
              </w:tabs>
              <w:ind w:right="-1"/>
              <w:rPr>
                <w:rFonts w:ascii="Arial Narrow" w:hAnsi="Arial Narrow"/>
                <w:sz w:val="16"/>
                <w:szCs w:val="16"/>
              </w:rPr>
            </w:pPr>
            <w:r>
              <w:rPr>
                <w:rFonts w:ascii="Arial Narrow" w:hAnsi="Arial Narrow"/>
                <w:sz w:val="16"/>
                <w:szCs w:val="16"/>
              </w:rPr>
              <w:t>4</w:t>
            </w:r>
          </w:p>
        </w:tc>
        <w:tc>
          <w:tcPr>
            <w:tcW w:w="5811" w:type="dxa"/>
            <w:tcBorders>
              <w:top w:val="nil"/>
              <w:bottom w:val="nil"/>
            </w:tcBorders>
            <w:tcMar>
              <w:top w:w="0" w:type="dxa"/>
              <w:left w:w="108" w:type="dxa"/>
              <w:bottom w:w="0" w:type="dxa"/>
              <w:right w:w="108" w:type="dxa"/>
            </w:tcMar>
            <w:vAlign w:val="center"/>
          </w:tcPr>
          <w:p w:rsidR="00FD253C" w:rsidRDefault="00FD253C" w:rsidP="008451A0">
            <w:pPr>
              <w:rPr>
                <w:rFonts w:ascii="Arial Narrow" w:hAnsi="Arial Narrow"/>
                <w:sz w:val="16"/>
                <w:szCs w:val="16"/>
              </w:rPr>
            </w:pPr>
            <w:r w:rsidRPr="00B15558">
              <w:rPr>
                <w:rFonts w:ascii="Arial Narrow" w:hAnsi="Arial Narrow"/>
                <w:sz w:val="16"/>
                <w:szCs w:val="16"/>
              </w:rPr>
              <w:t>Εκτιμώμενα έσοδα από διαγωνισμούς έργων</w:t>
            </w:r>
            <w:r>
              <w:rPr>
                <w:rFonts w:ascii="Arial Narrow" w:hAnsi="Arial Narrow"/>
                <w:sz w:val="16"/>
                <w:szCs w:val="16"/>
              </w:rPr>
              <w:t>,</w:t>
            </w:r>
            <w:r w:rsidRPr="00B15558">
              <w:rPr>
                <w:rFonts w:ascii="Arial Narrow" w:hAnsi="Arial Narrow"/>
                <w:sz w:val="16"/>
                <w:szCs w:val="16"/>
              </w:rPr>
              <w:t xml:space="preserve"> οι οποίοι αναμένεται να ολοκληρωθούν το 20</w:t>
            </w:r>
            <w:r w:rsidR="00260087">
              <w:rPr>
                <w:rFonts w:ascii="Arial Narrow" w:hAnsi="Arial Narrow"/>
                <w:sz w:val="16"/>
                <w:szCs w:val="16"/>
              </w:rPr>
              <w:t>20</w:t>
            </w:r>
          </w:p>
        </w:tc>
        <w:tc>
          <w:tcPr>
            <w:tcW w:w="1130" w:type="dxa"/>
            <w:tcBorders>
              <w:top w:val="nil"/>
              <w:bottom w:val="nil"/>
            </w:tcBorders>
            <w:tcMar>
              <w:top w:w="0" w:type="dxa"/>
              <w:left w:w="108" w:type="dxa"/>
              <w:bottom w:w="0" w:type="dxa"/>
              <w:right w:w="108" w:type="dxa"/>
            </w:tcMar>
            <w:vAlign w:val="center"/>
          </w:tcPr>
          <w:p w:rsidR="00FD253C" w:rsidRDefault="00260087" w:rsidP="008451A0">
            <w:pPr>
              <w:tabs>
                <w:tab w:val="decimal" w:pos="601"/>
              </w:tabs>
              <w:ind w:right="-1"/>
              <w:jc w:val="both"/>
              <w:rPr>
                <w:rFonts w:ascii="Arial Narrow" w:hAnsi="Arial Narrow"/>
                <w:sz w:val="16"/>
                <w:szCs w:val="16"/>
              </w:rPr>
            </w:pPr>
            <w:r>
              <w:rPr>
                <w:rFonts w:ascii="Arial Narrow" w:hAnsi="Arial Narrow"/>
                <w:sz w:val="16"/>
                <w:szCs w:val="16"/>
              </w:rPr>
              <w:t>2.069,8</w:t>
            </w:r>
          </w:p>
        </w:tc>
      </w:tr>
      <w:tr w:rsidR="00A579D8" w:rsidRPr="005601F8" w:rsidTr="0007146D">
        <w:trPr>
          <w:trHeight w:val="510"/>
          <w:jc w:val="center"/>
        </w:trPr>
        <w:tc>
          <w:tcPr>
            <w:tcW w:w="991" w:type="dxa"/>
            <w:tcBorders>
              <w:top w:val="nil"/>
              <w:bottom w:val="single" w:sz="4" w:space="0" w:color="auto"/>
            </w:tcBorders>
            <w:shd w:val="clear" w:color="auto" w:fill="D9D9D9" w:themeFill="background1" w:themeFillShade="D9"/>
            <w:tcMar>
              <w:top w:w="0" w:type="dxa"/>
              <w:left w:w="108" w:type="dxa"/>
              <w:bottom w:w="0" w:type="dxa"/>
              <w:right w:w="108" w:type="dxa"/>
            </w:tcMar>
            <w:vAlign w:val="center"/>
          </w:tcPr>
          <w:p w:rsidR="00FD253C" w:rsidRPr="00F45A8B" w:rsidRDefault="00A579D8" w:rsidP="008451A0">
            <w:pPr>
              <w:tabs>
                <w:tab w:val="decimal" w:pos="259"/>
              </w:tabs>
              <w:ind w:right="-1"/>
              <w:rPr>
                <w:rFonts w:ascii="Arial Narrow" w:hAnsi="Arial Narrow"/>
                <w:sz w:val="16"/>
                <w:szCs w:val="16"/>
              </w:rPr>
            </w:pPr>
            <w:r w:rsidRPr="00F45A8B">
              <w:rPr>
                <w:rFonts w:ascii="Arial Narrow" w:hAnsi="Arial Narrow"/>
                <w:sz w:val="16"/>
                <w:szCs w:val="16"/>
              </w:rPr>
              <w:t xml:space="preserve">5 </w:t>
            </w:r>
            <w:r w:rsidRPr="00F45A8B">
              <w:rPr>
                <w:rFonts w:ascii="Arial Narrow" w:hAnsi="Arial Narrow"/>
                <w:i/>
                <w:sz w:val="16"/>
                <w:szCs w:val="16"/>
              </w:rPr>
              <w:t>(3+4)</w:t>
            </w:r>
          </w:p>
        </w:tc>
        <w:tc>
          <w:tcPr>
            <w:tcW w:w="5811" w:type="dxa"/>
            <w:tcBorders>
              <w:top w:val="nil"/>
              <w:bottom w:val="single" w:sz="4" w:space="0" w:color="auto"/>
            </w:tcBorders>
            <w:shd w:val="clear" w:color="auto" w:fill="D9D9D9" w:themeFill="background1" w:themeFillShade="D9"/>
            <w:tcMar>
              <w:top w:w="0" w:type="dxa"/>
              <w:left w:w="108" w:type="dxa"/>
              <w:bottom w:w="0" w:type="dxa"/>
              <w:right w:w="108" w:type="dxa"/>
            </w:tcMar>
            <w:vAlign w:val="center"/>
          </w:tcPr>
          <w:p w:rsidR="00FD253C" w:rsidRDefault="00FD253C" w:rsidP="008451A0">
            <w:pPr>
              <w:spacing w:before="120" w:after="120"/>
              <w:ind w:left="-57"/>
              <w:rPr>
                <w:rFonts w:ascii="Arial Narrow" w:hAnsi="Arial Narrow"/>
                <w:b/>
                <w:sz w:val="16"/>
                <w:szCs w:val="16"/>
              </w:rPr>
            </w:pPr>
            <w:r>
              <w:rPr>
                <w:rFonts w:ascii="Arial Narrow" w:hAnsi="Arial Narrow"/>
                <w:b/>
                <w:sz w:val="16"/>
                <w:szCs w:val="16"/>
              </w:rPr>
              <w:t xml:space="preserve">Σύνολο </w:t>
            </w:r>
            <w:r w:rsidR="00260087">
              <w:rPr>
                <w:rFonts w:ascii="Arial Narrow" w:hAnsi="Arial Narrow"/>
                <w:b/>
                <w:sz w:val="16"/>
                <w:szCs w:val="16"/>
              </w:rPr>
              <w:t>εκτιμώμενων (</w:t>
            </w:r>
            <w:r w:rsidR="00875960">
              <w:rPr>
                <w:rFonts w:ascii="Arial Narrow" w:hAnsi="Arial Narrow"/>
                <w:b/>
                <w:sz w:val="16"/>
                <w:szCs w:val="16"/>
              </w:rPr>
              <w:t>προς είσπραξη</w:t>
            </w:r>
            <w:r w:rsidR="00260087">
              <w:rPr>
                <w:rFonts w:ascii="Arial Narrow" w:hAnsi="Arial Narrow"/>
                <w:b/>
                <w:sz w:val="16"/>
                <w:szCs w:val="16"/>
              </w:rPr>
              <w:t xml:space="preserve">) </w:t>
            </w:r>
            <w:r>
              <w:rPr>
                <w:rFonts w:ascii="Arial Narrow" w:hAnsi="Arial Narrow"/>
                <w:b/>
                <w:sz w:val="16"/>
                <w:szCs w:val="16"/>
              </w:rPr>
              <w:t>εσόδων 20</w:t>
            </w:r>
            <w:r w:rsidR="00260087">
              <w:rPr>
                <w:rFonts w:ascii="Arial Narrow" w:hAnsi="Arial Narrow"/>
                <w:b/>
                <w:sz w:val="16"/>
                <w:szCs w:val="16"/>
              </w:rPr>
              <w:t>20</w:t>
            </w:r>
          </w:p>
        </w:tc>
        <w:tc>
          <w:tcPr>
            <w:tcW w:w="1130" w:type="dxa"/>
            <w:tcBorders>
              <w:top w:val="nil"/>
              <w:bottom w:val="single" w:sz="4" w:space="0" w:color="auto"/>
            </w:tcBorders>
            <w:shd w:val="clear" w:color="auto" w:fill="D9D9D9" w:themeFill="background1" w:themeFillShade="D9"/>
            <w:tcMar>
              <w:top w:w="0" w:type="dxa"/>
              <w:left w:w="108" w:type="dxa"/>
              <w:bottom w:w="0" w:type="dxa"/>
              <w:right w:w="108" w:type="dxa"/>
            </w:tcMar>
            <w:vAlign w:val="center"/>
          </w:tcPr>
          <w:p w:rsidR="00FD253C" w:rsidRDefault="00260087" w:rsidP="008451A0">
            <w:pPr>
              <w:tabs>
                <w:tab w:val="decimal" w:pos="601"/>
              </w:tabs>
              <w:ind w:right="-1"/>
              <w:jc w:val="both"/>
              <w:rPr>
                <w:rFonts w:ascii="Arial Narrow" w:hAnsi="Arial Narrow"/>
                <w:b/>
                <w:sz w:val="16"/>
                <w:szCs w:val="16"/>
              </w:rPr>
            </w:pPr>
            <w:r>
              <w:rPr>
                <w:rFonts w:ascii="Arial Narrow" w:hAnsi="Arial Narrow"/>
                <w:b/>
                <w:sz w:val="16"/>
                <w:szCs w:val="16"/>
              </w:rPr>
              <w:t>2.445,8</w:t>
            </w:r>
          </w:p>
        </w:tc>
      </w:tr>
    </w:tbl>
    <w:p w:rsidR="00FD253C" w:rsidRPr="0092424F" w:rsidRDefault="00FD253C" w:rsidP="002535F7">
      <w:pPr>
        <w:ind w:left="426" w:firstLine="141"/>
        <w:rPr>
          <w:rFonts w:ascii="Arial Narrow" w:hAnsi="Arial Narrow"/>
          <w:sz w:val="18"/>
          <w:szCs w:val="18"/>
        </w:rPr>
      </w:pPr>
      <w:r w:rsidRPr="0092424F">
        <w:rPr>
          <w:rFonts w:ascii="Arial Narrow" w:hAnsi="Arial Narrow"/>
          <w:sz w:val="18"/>
          <w:szCs w:val="18"/>
        </w:rPr>
        <w:t xml:space="preserve"> * </w:t>
      </w:r>
      <w:r w:rsidR="009379EF">
        <w:rPr>
          <w:rFonts w:ascii="Arial Narrow" w:hAnsi="Arial Narrow"/>
          <w:sz w:val="18"/>
          <w:szCs w:val="18"/>
        </w:rPr>
        <w:t>Σ</w:t>
      </w:r>
      <w:r w:rsidRPr="0092424F">
        <w:rPr>
          <w:rFonts w:ascii="Arial Narrow" w:hAnsi="Arial Narrow"/>
          <w:sz w:val="18"/>
          <w:szCs w:val="18"/>
        </w:rPr>
        <w:t>ε ταμειακή βάση</w:t>
      </w:r>
    </w:p>
    <w:p w:rsidR="008451A0" w:rsidRPr="00654133" w:rsidRDefault="0091532C" w:rsidP="0091532C">
      <w:pPr>
        <w:shd w:val="clear" w:color="auto" w:fill="FFFFFF" w:themeFill="background1"/>
        <w:rPr>
          <w:rFonts w:ascii="Arial Narrow" w:hAnsi="Arial Narrow"/>
          <w:sz w:val="18"/>
          <w:szCs w:val="16"/>
        </w:rPr>
      </w:pPr>
      <w:r>
        <w:rPr>
          <w:sz w:val="22"/>
          <w:szCs w:val="22"/>
          <w:lang w:val="en-US"/>
        </w:rPr>
        <w:tab/>
      </w:r>
    </w:p>
    <w:p w:rsidR="005C6A85" w:rsidRDefault="005C6A85"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Default="00866B48" w:rsidP="00445564">
      <w:pPr>
        <w:shd w:val="clear" w:color="auto" w:fill="FFFFFF" w:themeFill="background1"/>
        <w:jc w:val="both"/>
        <w:rPr>
          <w:sz w:val="22"/>
          <w:szCs w:val="22"/>
          <w:lang w:val="en-US"/>
        </w:rPr>
      </w:pPr>
    </w:p>
    <w:p w:rsidR="00866B48" w:rsidRPr="00866B48" w:rsidRDefault="00866B48" w:rsidP="00445564">
      <w:pPr>
        <w:shd w:val="clear" w:color="auto" w:fill="FFFFFF" w:themeFill="background1"/>
        <w:jc w:val="both"/>
        <w:rPr>
          <w:sz w:val="22"/>
          <w:szCs w:val="22"/>
          <w:lang w:val="en-US"/>
        </w:rPr>
      </w:pPr>
    </w:p>
    <w:tbl>
      <w:tblPr>
        <w:tblW w:w="8930" w:type="dxa"/>
        <w:tblLayout w:type="fixed"/>
        <w:tblCellMar>
          <w:left w:w="28" w:type="dxa"/>
          <w:right w:w="28" w:type="dxa"/>
        </w:tblCellMar>
        <w:tblLook w:val="04A0"/>
      </w:tblPr>
      <w:tblGrid>
        <w:gridCol w:w="3260"/>
        <w:gridCol w:w="567"/>
        <w:gridCol w:w="567"/>
        <w:gridCol w:w="567"/>
        <w:gridCol w:w="567"/>
        <w:gridCol w:w="567"/>
        <w:gridCol w:w="567"/>
        <w:gridCol w:w="567"/>
        <w:gridCol w:w="539"/>
        <w:gridCol w:w="28"/>
        <w:gridCol w:w="567"/>
        <w:gridCol w:w="567"/>
      </w:tblGrid>
      <w:tr w:rsidR="005C6A85" w:rsidTr="008451A0">
        <w:trPr>
          <w:trHeight w:val="1050"/>
        </w:trPr>
        <w:tc>
          <w:tcPr>
            <w:tcW w:w="8930" w:type="dxa"/>
            <w:gridSpan w:val="12"/>
            <w:tcBorders>
              <w:top w:val="single" w:sz="4" w:space="0" w:color="auto"/>
              <w:left w:val="single" w:sz="4" w:space="0" w:color="auto"/>
              <w:right w:val="single" w:sz="4" w:space="0" w:color="auto"/>
            </w:tcBorders>
            <w:shd w:val="clear" w:color="auto" w:fill="404040" w:themeFill="text1" w:themeFillTint="BF"/>
            <w:vAlign w:val="center"/>
            <w:hideMark/>
          </w:tcPr>
          <w:p w:rsidR="005C6A85" w:rsidRPr="005C6A85" w:rsidRDefault="005C6A85" w:rsidP="00572538">
            <w:pPr>
              <w:jc w:val="center"/>
              <w:rPr>
                <w:rFonts w:ascii="Calibri" w:hAnsi="Calibri"/>
                <w:b/>
                <w:bCs/>
                <w:color w:val="FFFFFF" w:themeColor="background1"/>
                <w:sz w:val="22"/>
                <w:szCs w:val="22"/>
              </w:rPr>
            </w:pPr>
            <w:r w:rsidRPr="005C6A85">
              <w:rPr>
                <w:rFonts w:ascii="Arial Narrow" w:hAnsi="Arial Narrow"/>
                <w:b/>
                <w:bCs/>
                <w:color w:val="FFFFFF" w:themeColor="background1"/>
              </w:rPr>
              <w:t>Πίνακας 5.3 Προβολή τριμηναίων εσόδων</w:t>
            </w:r>
            <w:r w:rsidR="00572538" w:rsidRPr="00572538">
              <w:rPr>
                <w:rFonts w:ascii="Arial Narrow" w:hAnsi="Arial Narrow"/>
                <w:b/>
                <w:bCs/>
                <w:color w:val="FFFFFF" w:themeColor="background1"/>
              </w:rPr>
              <w:t>*</w:t>
            </w:r>
            <w:r w:rsidRPr="005C6A85">
              <w:rPr>
                <w:rFonts w:ascii="Arial Narrow" w:hAnsi="Arial Narrow"/>
                <w:b/>
                <w:bCs/>
                <w:color w:val="FFFFFF" w:themeColor="background1"/>
              </w:rPr>
              <w:br/>
            </w:r>
            <w:r>
              <w:rPr>
                <w:rFonts w:ascii="Arial Narrow" w:hAnsi="Arial Narrow"/>
                <w:b/>
                <w:bCs/>
                <w:color w:val="FFFFFF" w:themeColor="background1"/>
              </w:rPr>
              <w:t>(</w:t>
            </w:r>
            <w:r w:rsidRPr="005C6A85">
              <w:rPr>
                <w:rFonts w:ascii="Arial Narrow" w:hAnsi="Arial Narrow"/>
                <w:b/>
                <w:bCs/>
                <w:color w:val="FFFFFF" w:themeColor="background1"/>
              </w:rPr>
              <w:t>σε εκατ. ευρώ</w:t>
            </w:r>
            <w:r>
              <w:rPr>
                <w:rFonts w:ascii="Arial Narrow" w:hAnsi="Arial Narrow"/>
                <w:b/>
                <w:bCs/>
                <w:color w:val="FFFFFF" w:themeColor="background1"/>
              </w:rPr>
              <w:t>)</w:t>
            </w:r>
          </w:p>
        </w:tc>
      </w:tr>
      <w:tr w:rsidR="008451A0" w:rsidTr="008451A0">
        <w:trPr>
          <w:trHeight w:val="170"/>
        </w:trPr>
        <w:tc>
          <w:tcPr>
            <w:tcW w:w="8930" w:type="dxa"/>
            <w:gridSpan w:val="12"/>
            <w:tcBorders>
              <w:left w:val="single" w:sz="4" w:space="0" w:color="auto"/>
              <w:bottom w:val="single" w:sz="4" w:space="0" w:color="auto"/>
              <w:right w:val="single" w:sz="4" w:space="0" w:color="auto"/>
            </w:tcBorders>
            <w:shd w:val="clear" w:color="auto" w:fill="FFFFFF" w:themeFill="background1"/>
            <w:vAlign w:val="center"/>
            <w:hideMark/>
          </w:tcPr>
          <w:p w:rsidR="008451A0" w:rsidRPr="005C6A85" w:rsidRDefault="008451A0" w:rsidP="00572538">
            <w:pPr>
              <w:jc w:val="center"/>
              <w:rPr>
                <w:rFonts w:ascii="Arial Narrow" w:hAnsi="Arial Narrow"/>
                <w:b/>
                <w:bCs/>
                <w:color w:val="FFFFFF" w:themeColor="background1"/>
              </w:rPr>
            </w:pPr>
          </w:p>
        </w:tc>
      </w:tr>
      <w:tr w:rsidR="00351967" w:rsidRPr="003F1111" w:rsidTr="008451A0">
        <w:trPr>
          <w:trHeight w:val="170"/>
        </w:trPr>
        <w:tc>
          <w:tcPr>
            <w:tcW w:w="3260" w:type="dxa"/>
            <w:tcBorders>
              <w:left w:val="single" w:sz="4" w:space="0" w:color="auto"/>
              <w:right w:val="single" w:sz="4" w:space="0" w:color="auto"/>
            </w:tcBorders>
            <w:shd w:val="clear" w:color="auto" w:fill="FFFFFF" w:themeFill="background1"/>
            <w:noWrap/>
            <w:vAlign w:val="bottom"/>
            <w:hideMark/>
          </w:tcPr>
          <w:p w:rsidR="005C6A85" w:rsidRPr="003F1111" w:rsidRDefault="005C6A85" w:rsidP="002535F7">
            <w:pPr>
              <w:rPr>
                <w:rFonts w:ascii="Arial Narrow" w:hAnsi="Arial Narrow"/>
                <w:color w:val="000000"/>
                <w:sz w:val="16"/>
                <w:szCs w:val="16"/>
              </w:rPr>
            </w:pPr>
          </w:p>
        </w:tc>
        <w:tc>
          <w:tcPr>
            <w:tcW w:w="2835" w:type="dxa"/>
            <w:gridSpan w:val="5"/>
            <w:tcBorders>
              <w:left w:val="nil"/>
              <w:bottom w:val="single" w:sz="4" w:space="0" w:color="auto"/>
              <w:right w:val="single" w:sz="4" w:space="0" w:color="000000"/>
            </w:tcBorders>
            <w:shd w:val="clear" w:color="auto" w:fill="FFFFFF" w:themeFill="background1"/>
            <w:noWrap/>
            <w:vAlign w:val="bottom"/>
            <w:hideMark/>
          </w:tcPr>
          <w:p w:rsidR="005C6A85" w:rsidRPr="003F1111" w:rsidRDefault="005C6A85" w:rsidP="002535F7">
            <w:pPr>
              <w:jc w:val="center"/>
              <w:rPr>
                <w:rFonts w:ascii="Arial Narrow" w:hAnsi="Arial Narrow"/>
                <w:bCs/>
                <w:color w:val="000000"/>
                <w:sz w:val="16"/>
                <w:szCs w:val="16"/>
              </w:rPr>
            </w:pPr>
            <w:r w:rsidRPr="003F1111">
              <w:rPr>
                <w:rFonts w:ascii="Arial Narrow" w:hAnsi="Arial Narrow"/>
                <w:bCs/>
                <w:color w:val="000000"/>
                <w:sz w:val="16"/>
                <w:szCs w:val="16"/>
              </w:rPr>
              <w:t>2019</w:t>
            </w:r>
          </w:p>
        </w:tc>
        <w:tc>
          <w:tcPr>
            <w:tcW w:w="2835" w:type="dxa"/>
            <w:gridSpan w:val="6"/>
            <w:tcBorders>
              <w:left w:val="nil"/>
              <w:bottom w:val="single" w:sz="4" w:space="0" w:color="auto"/>
              <w:right w:val="single" w:sz="4" w:space="0" w:color="000000"/>
            </w:tcBorders>
            <w:shd w:val="clear" w:color="auto" w:fill="FFFFFF" w:themeFill="background1"/>
            <w:noWrap/>
            <w:vAlign w:val="bottom"/>
            <w:hideMark/>
          </w:tcPr>
          <w:p w:rsidR="005C6A85" w:rsidRPr="003F1111" w:rsidRDefault="005C6A85" w:rsidP="002535F7">
            <w:pPr>
              <w:jc w:val="center"/>
              <w:rPr>
                <w:rFonts w:ascii="Arial Narrow" w:hAnsi="Arial Narrow"/>
                <w:bCs/>
                <w:color w:val="000000"/>
                <w:sz w:val="16"/>
                <w:szCs w:val="16"/>
              </w:rPr>
            </w:pPr>
            <w:r w:rsidRPr="003F1111">
              <w:rPr>
                <w:rFonts w:ascii="Arial Narrow" w:hAnsi="Arial Narrow"/>
                <w:bCs/>
                <w:color w:val="000000"/>
                <w:sz w:val="16"/>
                <w:szCs w:val="16"/>
              </w:rPr>
              <w:t>2020</w:t>
            </w:r>
          </w:p>
        </w:tc>
      </w:tr>
      <w:tr w:rsidR="003975DA" w:rsidTr="008451A0">
        <w:trPr>
          <w:trHeight w:val="170"/>
        </w:trPr>
        <w:tc>
          <w:tcPr>
            <w:tcW w:w="32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975DA" w:rsidRDefault="003975DA" w:rsidP="002535F7">
            <w:pPr>
              <w:rPr>
                <w:rFonts w:ascii="Arial Narrow" w:hAnsi="Arial Narrow"/>
                <w:color w:val="000000"/>
                <w:sz w:val="16"/>
                <w:szCs w:val="16"/>
              </w:rPr>
            </w:pPr>
            <w:r>
              <w:rPr>
                <w:rFonts w:ascii="Arial Narrow" w:hAnsi="Arial Narrow"/>
                <w:color w:val="000000"/>
                <w:sz w:val="16"/>
                <w:szCs w:val="16"/>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3975DA">
            <w:pPr>
              <w:jc w:val="center"/>
              <w:rPr>
                <w:rFonts w:ascii="Arial Narrow" w:hAnsi="Arial Narrow"/>
                <w:b/>
                <w:bCs/>
                <w:color w:val="000000"/>
                <w:sz w:val="14"/>
                <w:szCs w:val="14"/>
                <w:vertAlign w:val="superscript"/>
              </w:rPr>
            </w:pPr>
            <w:r w:rsidRPr="004D2C2B">
              <w:rPr>
                <w:rFonts w:ascii="Arial Narrow" w:hAnsi="Arial Narrow"/>
                <w:b/>
                <w:bCs/>
                <w:color w:val="000000"/>
                <w:sz w:val="14"/>
                <w:szCs w:val="14"/>
              </w:rPr>
              <w:t>1</w:t>
            </w:r>
            <w:r w:rsidRPr="004D2C2B">
              <w:rPr>
                <w:rFonts w:ascii="Arial Narrow" w:hAnsi="Arial Narrow"/>
                <w:b/>
                <w:bCs/>
                <w:color w:val="000000"/>
                <w:sz w:val="14"/>
                <w:szCs w:val="14"/>
                <w:vertAlign w:val="superscript"/>
              </w:rPr>
              <w:t>ο</w:t>
            </w:r>
          </w:p>
          <w:p w:rsidR="003975DA" w:rsidRPr="004D2C2B" w:rsidRDefault="003975DA" w:rsidP="003975DA">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3975DA">
            <w:pPr>
              <w:jc w:val="center"/>
              <w:rPr>
                <w:rFonts w:ascii="Arial Narrow" w:hAnsi="Arial Narrow"/>
                <w:b/>
                <w:bCs/>
                <w:color w:val="000000"/>
                <w:sz w:val="14"/>
                <w:szCs w:val="14"/>
                <w:vertAlign w:val="superscript"/>
              </w:rPr>
            </w:pPr>
            <w:r>
              <w:rPr>
                <w:rFonts w:ascii="Arial Narrow" w:hAnsi="Arial Narrow"/>
                <w:b/>
                <w:bCs/>
                <w:color w:val="000000"/>
                <w:sz w:val="14"/>
                <w:szCs w:val="14"/>
              </w:rPr>
              <w:t>2</w:t>
            </w:r>
            <w:r w:rsidRPr="004D2C2B">
              <w:rPr>
                <w:rFonts w:ascii="Arial Narrow" w:hAnsi="Arial Narrow"/>
                <w:b/>
                <w:bCs/>
                <w:color w:val="000000"/>
                <w:sz w:val="14"/>
                <w:szCs w:val="14"/>
                <w:vertAlign w:val="superscript"/>
              </w:rPr>
              <w:t>ο</w:t>
            </w:r>
          </w:p>
          <w:p w:rsidR="003975DA" w:rsidRPr="004D2C2B" w:rsidRDefault="003975DA" w:rsidP="003975DA">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3975DA">
            <w:pPr>
              <w:jc w:val="center"/>
              <w:rPr>
                <w:rFonts w:ascii="Arial Narrow" w:hAnsi="Arial Narrow"/>
                <w:b/>
                <w:bCs/>
                <w:color w:val="000000"/>
                <w:sz w:val="14"/>
                <w:szCs w:val="14"/>
                <w:vertAlign w:val="superscript"/>
              </w:rPr>
            </w:pPr>
            <w:r>
              <w:rPr>
                <w:rFonts w:ascii="Arial Narrow" w:hAnsi="Arial Narrow"/>
                <w:b/>
                <w:bCs/>
                <w:color w:val="000000"/>
                <w:sz w:val="14"/>
                <w:szCs w:val="14"/>
              </w:rPr>
              <w:t>3</w:t>
            </w:r>
            <w:r w:rsidRPr="004D2C2B">
              <w:rPr>
                <w:rFonts w:ascii="Arial Narrow" w:hAnsi="Arial Narrow"/>
                <w:b/>
                <w:bCs/>
                <w:color w:val="000000"/>
                <w:sz w:val="14"/>
                <w:szCs w:val="14"/>
                <w:vertAlign w:val="superscript"/>
              </w:rPr>
              <w:t>ο</w:t>
            </w:r>
          </w:p>
          <w:p w:rsidR="003975DA" w:rsidRPr="004D2C2B" w:rsidRDefault="003975DA" w:rsidP="003975DA">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3975DA">
            <w:pPr>
              <w:jc w:val="center"/>
              <w:rPr>
                <w:rFonts w:ascii="Arial Narrow" w:hAnsi="Arial Narrow"/>
                <w:b/>
                <w:bCs/>
                <w:color w:val="000000"/>
                <w:sz w:val="14"/>
                <w:szCs w:val="14"/>
                <w:vertAlign w:val="superscript"/>
              </w:rPr>
            </w:pPr>
            <w:r>
              <w:rPr>
                <w:rFonts w:ascii="Arial Narrow" w:hAnsi="Arial Narrow"/>
                <w:b/>
                <w:bCs/>
                <w:color w:val="000000"/>
                <w:sz w:val="14"/>
                <w:szCs w:val="14"/>
              </w:rPr>
              <w:t>4</w:t>
            </w:r>
            <w:r w:rsidRPr="004D2C2B">
              <w:rPr>
                <w:rFonts w:ascii="Arial Narrow" w:hAnsi="Arial Narrow"/>
                <w:b/>
                <w:bCs/>
                <w:color w:val="000000"/>
                <w:sz w:val="14"/>
                <w:szCs w:val="14"/>
                <w:vertAlign w:val="superscript"/>
              </w:rPr>
              <w:t>ο</w:t>
            </w:r>
          </w:p>
          <w:p w:rsidR="003975DA" w:rsidRPr="004D2C2B" w:rsidRDefault="003975DA" w:rsidP="003975DA">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3975DA" w:rsidRPr="004D2C2B" w:rsidRDefault="003975DA" w:rsidP="005C6A85">
            <w:pPr>
              <w:rPr>
                <w:rFonts w:ascii="Arial Narrow" w:hAnsi="Arial Narrow"/>
                <w:b/>
                <w:bCs/>
                <w:color w:val="000000"/>
                <w:sz w:val="14"/>
                <w:szCs w:val="14"/>
              </w:rPr>
            </w:pPr>
            <w:r w:rsidRPr="004D2C2B">
              <w:rPr>
                <w:rFonts w:ascii="Arial Narrow" w:hAnsi="Arial Narrow"/>
                <w:b/>
                <w:bCs/>
                <w:color w:val="000000"/>
                <w:sz w:val="14"/>
                <w:szCs w:val="14"/>
              </w:rPr>
              <w:t xml:space="preserve">Σύνολο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2535F7">
            <w:pPr>
              <w:jc w:val="center"/>
              <w:rPr>
                <w:rFonts w:ascii="Arial Narrow" w:hAnsi="Arial Narrow"/>
                <w:b/>
                <w:bCs/>
                <w:color w:val="000000"/>
                <w:sz w:val="14"/>
                <w:szCs w:val="14"/>
                <w:vertAlign w:val="superscript"/>
              </w:rPr>
            </w:pPr>
            <w:r w:rsidRPr="004D2C2B">
              <w:rPr>
                <w:rFonts w:ascii="Arial Narrow" w:hAnsi="Arial Narrow"/>
                <w:b/>
                <w:bCs/>
                <w:color w:val="000000"/>
                <w:sz w:val="14"/>
                <w:szCs w:val="14"/>
              </w:rPr>
              <w:t>1</w:t>
            </w:r>
            <w:r w:rsidRPr="004D2C2B">
              <w:rPr>
                <w:rFonts w:ascii="Arial Narrow" w:hAnsi="Arial Narrow"/>
                <w:b/>
                <w:bCs/>
                <w:color w:val="000000"/>
                <w:sz w:val="14"/>
                <w:szCs w:val="14"/>
                <w:vertAlign w:val="superscript"/>
              </w:rPr>
              <w:t>ο</w:t>
            </w:r>
          </w:p>
          <w:p w:rsidR="003975DA" w:rsidRPr="004D2C2B" w:rsidRDefault="003975DA" w:rsidP="002535F7">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2535F7">
            <w:pPr>
              <w:jc w:val="center"/>
              <w:rPr>
                <w:rFonts w:ascii="Arial Narrow" w:hAnsi="Arial Narrow"/>
                <w:b/>
                <w:bCs/>
                <w:color w:val="000000"/>
                <w:sz w:val="14"/>
                <w:szCs w:val="14"/>
                <w:vertAlign w:val="superscript"/>
              </w:rPr>
            </w:pPr>
            <w:r>
              <w:rPr>
                <w:rFonts w:ascii="Arial Narrow" w:hAnsi="Arial Narrow"/>
                <w:b/>
                <w:bCs/>
                <w:color w:val="000000"/>
                <w:sz w:val="14"/>
                <w:szCs w:val="14"/>
              </w:rPr>
              <w:t>2</w:t>
            </w:r>
            <w:r w:rsidRPr="004D2C2B">
              <w:rPr>
                <w:rFonts w:ascii="Arial Narrow" w:hAnsi="Arial Narrow"/>
                <w:b/>
                <w:bCs/>
                <w:color w:val="000000"/>
                <w:sz w:val="14"/>
                <w:szCs w:val="14"/>
                <w:vertAlign w:val="superscript"/>
              </w:rPr>
              <w:t>ο</w:t>
            </w:r>
          </w:p>
          <w:p w:rsidR="003975DA" w:rsidRPr="004D2C2B" w:rsidRDefault="003975DA" w:rsidP="002535F7">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39" w:type="dxa"/>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2535F7">
            <w:pPr>
              <w:jc w:val="center"/>
              <w:rPr>
                <w:rFonts w:ascii="Arial Narrow" w:hAnsi="Arial Narrow"/>
                <w:b/>
                <w:bCs/>
                <w:color w:val="000000"/>
                <w:sz w:val="14"/>
                <w:szCs w:val="14"/>
                <w:vertAlign w:val="superscript"/>
              </w:rPr>
            </w:pPr>
            <w:r>
              <w:rPr>
                <w:rFonts w:ascii="Arial Narrow" w:hAnsi="Arial Narrow"/>
                <w:b/>
                <w:bCs/>
                <w:color w:val="000000"/>
                <w:sz w:val="14"/>
                <w:szCs w:val="14"/>
              </w:rPr>
              <w:t>3</w:t>
            </w:r>
            <w:r w:rsidRPr="004D2C2B">
              <w:rPr>
                <w:rFonts w:ascii="Arial Narrow" w:hAnsi="Arial Narrow"/>
                <w:b/>
                <w:bCs/>
                <w:color w:val="000000"/>
                <w:sz w:val="14"/>
                <w:szCs w:val="14"/>
                <w:vertAlign w:val="superscript"/>
              </w:rPr>
              <w:t>ο</w:t>
            </w:r>
          </w:p>
          <w:p w:rsidR="003975DA" w:rsidRPr="004D2C2B" w:rsidRDefault="003975DA" w:rsidP="002535F7">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95" w:type="dxa"/>
            <w:gridSpan w:val="2"/>
            <w:tcBorders>
              <w:top w:val="nil"/>
              <w:left w:val="nil"/>
              <w:bottom w:val="single" w:sz="4" w:space="0" w:color="auto"/>
              <w:right w:val="single" w:sz="4" w:space="0" w:color="auto"/>
            </w:tcBorders>
            <w:shd w:val="clear" w:color="auto" w:fill="FFFFFF" w:themeFill="background1"/>
            <w:noWrap/>
            <w:vAlign w:val="bottom"/>
            <w:hideMark/>
          </w:tcPr>
          <w:p w:rsidR="003975DA" w:rsidRDefault="003975DA" w:rsidP="002535F7">
            <w:pPr>
              <w:jc w:val="center"/>
              <w:rPr>
                <w:rFonts w:ascii="Arial Narrow" w:hAnsi="Arial Narrow"/>
                <w:b/>
                <w:bCs/>
                <w:color w:val="000000"/>
                <w:sz w:val="14"/>
                <w:szCs w:val="14"/>
                <w:vertAlign w:val="superscript"/>
              </w:rPr>
            </w:pPr>
            <w:r>
              <w:rPr>
                <w:rFonts w:ascii="Arial Narrow" w:hAnsi="Arial Narrow"/>
                <w:b/>
                <w:bCs/>
                <w:color w:val="000000"/>
                <w:sz w:val="14"/>
                <w:szCs w:val="14"/>
              </w:rPr>
              <w:t>4</w:t>
            </w:r>
            <w:r w:rsidRPr="004D2C2B">
              <w:rPr>
                <w:rFonts w:ascii="Arial Narrow" w:hAnsi="Arial Narrow"/>
                <w:b/>
                <w:bCs/>
                <w:color w:val="000000"/>
                <w:sz w:val="14"/>
                <w:szCs w:val="14"/>
                <w:vertAlign w:val="superscript"/>
              </w:rPr>
              <w:t>ο</w:t>
            </w:r>
          </w:p>
          <w:p w:rsidR="003975DA" w:rsidRPr="004D2C2B" w:rsidRDefault="003975DA" w:rsidP="002535F7">
            <w:pPr>
              <w:jc w:val="center"/>
              <w:rPr>
                <w:rFonts w:ascii="Arial Narrow" w:hAnsi="Arial Narrow"/>
                <w:b/>
                <w:bCs/>
                <w:color w:val="000000"/>
                <w:sz w:val="14"/>
                <w:szCs w:val="14"/>
              </w:rPr>
            </w:pPr>
            <w:r w:rsidRPr="004D2C2B">
              <w:rPr>
                <w:rFonts w:ascii="Arial Narrow" w:hAnsi="Arial Narrow"/>
                <w:b/>
                <w:bCs/>
                <w:color w:val="000000"/>
                <w:sz w:val="14"/>
                <w:szCs w:val="14"/>
              </w:rPr>
              <w:t>Τρ</w:t>
            </w:r>
            <w:r>
              <w:rPr>
                <w:rFonts w:ascii="Arial Narrow" w:hAnsi="Arial Narrow"/>
                <w:b/>
                <w:bCs/>
                <w:color w:val="000000"/>
                <w:sz w:val="14"/>
                <w:szCs w:val="14"/>
              </w:rPr>
              <w:t>ίμηνο</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3975DA" w:rsidRPr="004D2C2B" w:rsidRDefault="003975DA" w:rsidP="003975DA">
            <w:pPr>
              <w:rPr>
                <w:rFonts w:ascii="Arial Narrow" w:hAnsi="Arial Narrow"/>
                <w:b/>
                <w:bCs/>
                <w:color w:val="000000"/>
                <w:sz w:val="14"/>
                <w:szCs w:val="14"/>
              </w:rPr>
            </w:pPr>
            <w:r w:rsidRPr="004D2C2B">
              <w:rPr>
                <w:rFonts w:ascii="Arial Narrow" w:hAnsi="Arial Narrow"/>
                <w:b/>
                <w:bCs/>
                <w:color w:val="000000"/>
                <w:sz w:val="14"/>
                <w:szCs w:val="14"/>
              </w:rPr>
              <w:t xml:space="preserve">Σύνολο </w:t>
            </w:r>
          </w:p>
        </w:tc>
      </w:tr>
      <w:tr w:rsidR="003975DA" w:rsidTr="00866B48">
        <w:trPr>
          <w:trHeight w:val="284"/>
        </w:trPr>
        <w:tc>
          <w:tcPr>
            <w:tcW w:w="3260" w:type="dxa"/>
            <w:tcBorders>
              <w:top w:val="single" w:sz="4" w:space="0" w:color="auto"/>
              <w:left w:val="single" w:sz="4" w:space="0" w:color="auto"/>
            </w:tcBorders>
            <w:shd w:val="clear" w:color="auto" w:fill="FFFFFF" w:themeFill="background1"/>
            <w:noWrap/>
            <w:vAlign w:val="center"/>
            <w:hideMark/>
          </w:tcPr>
          <w:p w:rsidR="005C6A85" w:rsidRDefault="005C6A85" w:rsidP="001E3196">
            <w:pPr>
              <w:spacing w:before="120" w:after="120"/>
              <w:rPr>
                <w:rFonts w:ascii="Arial Narrow" w:hAnsi="Arial Narrow"/>
                <w:b/>
                <w:bCs/>
                <w:color w:val="000000"/>
                <w:sz w:val="16"/>
                <w:szCs w:val="16"/>
              </w:rPr>
            </w:pPr>
            <w:r>
              <w:rPr>
                <w:rFonts w:ascii="Arial Narrow" w:hAnsi="Arial Narrow"/>
                <w:b/>
                <w:bCs/>
                <w:color w:val="000000"/>
                <w:sz w:val="16"/>
                <w:szCs w:val="16"/>
              </w:rPr>
              <w:t>Έσοδα ανά τρίμηνο</w:t>
            </w:r>
          </w:p>
        </w:tc>
        <w:tc>
          <w:tcPr>
            <w:tcW w:w="567" w:type="dxa"/>
            <w:tcBorders>
              <w:top w:val="single" w:sz="4" w:space="0" w:color="auto"/>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914,9</w:t>
            </w:r>
          </w:p>
        </w:tc>
        <w:tc>
          <w:tcPr>
            <w:tcW w:w="567" w:type="dxa"/>
            <w:tcBorders>
              <w:top w:val="single" w:sz="4" w:space="0" w:color="auto"/>
              <w:left w:val="nil"/>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277,9</w:t>
            </w:r>
          </w:p>
        </w:tc>
        <w:tc>
          <w:tcPr>
            <w:tcW w:w="567" w:type="dxa"/>
            <w:tcBorders>
              <w:top w:val="single" w:sz="4" w:space="0" w:color="auto"/>
              <w:left w:val="nil"/>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1,0</w:t>
            </w:r>
          </w:p>
        </w:tc>
        <w:tc>
          <w:tcPr>
            <w:tcW w:w="567" w:type="dxa"/>
            <w:tcBorders>
              <w:top w:val="single" w:sz="4" w:space="0" w:color="auto"/>
              <w:left w:val="nil"/>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12,9</w:t>
            </w:r>
          </w:p>
        </w:tc>
        <w:tc>
          <w:tcPr>
            <w:tcW w:w="567" w:type="dxa"/>
            <w:tcBorders>
              <w:top w:val="single" w:sz="4" w:space="0" w:color="auto"/>
              <w:left w:val="nil"/>
              <w:right w:val="single" w:sz="4" w:space="0" w:color="auto"/>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bCs/>
                <w:color w:val="000000"/>
                <w:sz w:val="16"/>
                <w:szCs w:val="16"/>
              </w:rPr>
            </w:pPr>
            <w:r w:rsidRPr="00351967">
              <w:rPr>
                <w:rFonts w:ascii="Arial Narrow" w:hAnsi="Arial Narrow"/>
                <w:b/>
                <w:bCs/>
                <w:color w:val="000000"/>
                <w:sz w:val="16"/>
                <w:szCs w:val="16"/>
              </w:rPr>
              <w:t>1</w:t>
            </w:r>
            <w:r w:rsidR="002535F7">
              <w:rPr>
                <w:rFonts w:ascii="Arial Narrow" w:hAnsi="Arial Narrow"/>
                <w:b/>
                <w:bCs/>
                <w:color w:val="000000"/>
                <w:sz w:val="16"/>
                <w:szCs w:val="16"/>
              </w:rPr>
              <w:t>.</w:t>
            </w:r>
            <w:r w:rsidRPr="00351967">
              <w:rPr>
                <w:rFonts w:ascii="Arial Narrow" w:hAnsi="Arial Narrow"/>
                <w:b/>
                <w:bCs/>
                <w:color w:val="000000"/>
                <w:sz w:val="16"/>
                <w:szCs w:val="16"/>
              </w:rPr>
              <w:t>206,7</w:t>
            </w:r>
          </w:p>
        </w:tc>
        <w:tc>
          <w:tcPr>
            <w:tcW w:w="567" w:type="dxa"/>
            <w:tcBorders>
              <w:top w:val="single" w:sz="4" w:space="0" w:color="auto"/>
              <w:left w:val="single" w:sz="4" w:space="0" w:color="auto"/>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841,9</w:t>
            </w:r>
          </w:p>
        </w:tc>
        <w:tc>
          <w:tcPr>
            <w:tcW w:w="567" w:type="dxa"/>
            <w:tcBorders>
              <w:top w:val="single" w:sz="4" w:space="0" w:color="auto"/>
              <w:left w:val="nil"/>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26,6</w:t>
            </w:r>
          </w:p>
        </w:tc>
        <w:tc>
          <w:tcPr>
            <w:tcW w:w="539" w:type="dxa"/>
            <w:tcBorders>
              <w:top w:val="single" w:sz="4" w:space="0" w:color="auto"/>
              <w:left w:val="nil"/>
            </w:tcBorders>
            <w:shd w:val="clear" w:color="auto" w:fill="FFFFFF" w:themeFill="background1"/>
            <w:noWrap/>
            <w:vAlign w:val="center"/>
            <w:hideMark/>
          </w:tcPr>
          <w:p w:rsidR="005C6A85" w:rsidRPr="00351967" w:rsidRDefault="005C6A85" w:rsidP="00351967">
            <w:pPr>
              <w:tabs>
                <w:tab w:val="decimal" w:pos="290"/>
              </w:tabs>
              <w:spacing w:before="120" w:after="120"/>
              <w:jc w:val="both"/>
              <w:rPr>
                <w:rFonts w:ascii="Arial Narrow" w:hAnsi="Arial Narrow"/>
                <w:b/>
                <w:color w:val="000000"/>
                <w:sz w:val="16"/>
                <w:szCs w:val="16"/>
              </w:rPr>
            </w:pPr>
            <w:r w:rsidRPr="00351967">
              <w:rPr>
                <w:rFonts w:ascii="Arial Narrow" w:hAnsi="Arial Narrow"/>
                <w:b/>
                <w:color w:val="000000"/>
                <w:sz w:val="16"/>
                <w:szCs w:val="16"/>
              </w:rPr>
              <w:t>1,2</w:t>
            </w:r>
          </w:p>
        </w:tc>
        <w:tc>
          <w:tcPr>
            <w:tcW w:w="595" w:type="dxa"/>
            <w:gridSpan w:val="2"/>
            <w:tcBorders>
              <w:top w:val="single" w:sz="4" w:space="0" w:color="auto"/>
              <w:left w:val="nil"/>
            </w:tcBorders>
            <w:shd w:val="clear" w:color="auto" w:fill="FFFFFF" w:themeFill="background1"/>
            <w:noWrap/>
            <w:vAlign w:val="center"/>
            <w:hideMark/>
          </w:tcPr>
          <w:p w:rsidR="005C6A85" w:rsidRPr="00351967" w:rsidRDefault="005C6A85" w:rsidP="001062A2">
            <w:pPr>
              <w:tabs>
                <w:tab w:val="decimal" w:pos="388"/>
              </w:tabs>
              <w:spacing w:before="120" w:after="120"/>
              <w:jc w:val="both"/>
              <w:rPr>
                <w:rFonts w:ascii="Arial Narrow" w:hAnsi="Arial Narrow"/>
                <w:b/>
                <w:color w:val="000000"/>
                <w:sz w:val="16"/>
                <w:szCs w:val="16"/>
              </w:rPr>
            </w:pPr>
            <w:r w:rsidRPr="00351967">
              <w:rPr>
                <w:rFonts w:ascii="Arial Narrow" w:hAnsi="Arial Narrow"/>
                <w:b/>
                <w:color w:val="000000"/>
                <w:sz w:val="16"/>
                <w:szCs w:val="16"/>
              </w:rPr>
              <w:t>1</w:t>
            </w:r>
            <w:r w:rsidR="002535F7">
              <w:rPr>
                <w:rFonts w:ascii="Arial Narrow" w:hAnsi="Arial Narrow"/>
                <w:b/>
                <w:color w:val="000000"/>
                <w:sz w:val="16"/>
                <w:szCs w:val="16"/>
              </w:rPr>
              <w:t>.</w:t>
            </w:r>
            <w:r w:rsidRPr="00351967">
              <w:rPr>
                <w:rFonts w:ascii="Arial Narrow" w:hAnsi="Arial Narrow"/>
                <w:b/>
                <w:color w:val="000000"/>
                <w:sz w:val="16"/>
                <w:szCs w:val="16"/>
              </w:rPr>
              <w:t>576,1</w:t>
            </w:r>
          </w:p>
        </w:tc>
        <w:tc>
          <w:tcPr>
            <w:tcW w:w="567" w:type="dxa"/>
            <w:tcBorders>
              <w:top w:val="single" w:sz="4" w:space="0" w:color="auto"/>
              <w:left w:val="nil"/>
              <w:right w:val="single" w:sz="4" w:space="0" w:color="auto"/>
            </w:tcBorders>
            <w:shd w:val="clear" w:color="auto" w:fill="FFFFFF" w:themeFill="background1"/>
            <w:noWrap/>
            <w:vAlign w:val="center"/>
            <w:hideMark/>
          </w:tcPr>
          <w:p w:rsidR="005C6A85" w:rsidRPr="00351967" w:rsidRDefault="005C6A85" w:rsidP="001062A2">
            <w:pPr>
              <w:tabs>
                <w:tab w:val="decimal" w:pos="347"/>
              </w:tabs>
              <w:spacing w:before="120" w:after="120"/>
              <w:jc w:val="both"/>
              <w:rPr>
                <w:rFonts w:ascii="Arial Narrow" w:hAnsi="Arial Narrow"/>
                <w:b/>
                <w:bCs/>
                <w:color w:val="000000"/>
                <w:sz w:val="16"/>
                <w:szCs w:val="16"/>
              </w:rPr>
            </w:pPr>
            <w:r w:rsidRPr="00351967">
              <w:rPr>
                <w:rFonts w:ascii="Arial Narrow" w:hAnsi="Arial Narrow"/>
                <w:b/>
                <w:bCs/>
                <w:color w:val="000000"/>
                <w:sz w:val="16"/>
                <w:szCs w:val="16"/>
              </w:rPr>
              <w:t>2</w:t>
            </w:r>
            <w:r w:rsidR="002535F7">
              <w:rPr>
                <w:rFonts w:ascii="Arial Narrow" w:hAnsi="Arial Narrow"/>
                <w:b/>
                <w:bCs/>
                <w:color w:val="000000"/>
                <w:sz w:val="16"/>
                <w:szCs w:val="16"/>
              </w:rPr>
              <w:t>.</w:t>
            </w:r>
            <w:r w:rsidRPr="00351967">
              <w:rPr>
                <w:rFonts w:ascii="Arial Narrow" w:hAnsi="Arial Narrow"/>
                <w:b/>
                <w:bCs/>
                <w:color w:val="000000"/>
                <w:sz w:val="16"/>
                <w:szCs w:val="16"/>
              </w:rPr>
              <w:t>445,8</w:t>
            </w:r>
          </w:p>
        </w:tc>
      </w:tr>
      <w:tr w:rsidR="003975DA" w:rsidTr="00866B48">
        <w:trPr>
          <w:trHeight w:val="284"/>
        </w:trPr>
        <w:tc>
          <w:tcPr>
            <w:tcW w:w="3260" w:type="dxa"/>
            <w:tcBorders>
              <w:left w:val="single" w:sz="4" w:space="0" w:color="auto"/>
            </w:tcBorders>
            <w:shd w:val="clear" w:color="auto" w:fill="D9D9D9" w:themeFill="background1" w:themeFillShade="D9"/>
            <w:noWrap/>
            <w:vAlign w:val="bottom"/>
            <w:hideMark/>
          </w:tcPr>
          <w:p w:rsidR="003975DA" w:rsidRDefault="003975DA" w:rsidP="001E3196">
            <w:pPr>
              <w:spacing w:before="120" w:after="120"/>
              <w:rPr>
                <w:rFonts w:ascii="Arial Narrow" w:hAnsi="Arial Narrow"/>
                <w:b/>
                <w:bCs/>
                <w:color w:val="000000"/>
                <w:sz w:val="16"/>
                <w:szCs w:val="16"/>
              </w:rPr>
            </w:pPr>
            <w:r>
              <w:rPr>
                <w:rFonts w:ascii="Arial Narrow" w:hAnsi="Arial Narrow"/>
                <w:b/>
                <w:bCs/>
                <w:color w:val="000000"/>
                <w:sz w:val="16"/>
                <w:szCs w:val="16"/>
              </w:rPr>
              <w:t>ΕΤΑΙΡΙΚΑ &amp; ΥΠΟΔΟΜΕΣ</w:t>
            </w:r>
          </w:p>
        </w:tc>
        <w:tc>
          <w:tcPr>
            <w:tcW w:w="2268" w:type="dxa"/>
            <w:gridSpan w:val="4"/>
            <w:tcBorders>
              <w:left w:val="nil"/>
            </w:tcBorders>
            <w:shd w:val="clear" w:color="auto" w:fill="D9D9D9" w:themeFill="background1" w:themeFillShade="D9"/>
            <w:noWrap/>
            <w:vAlign w:val="bottom"/>
            <w:hideMark/>
          </w:tcPr>
          <w:p w:rsidR="003975DA" w:rsidRPr="003975DA" w:rsidRDefault="003975DA" w:rsidP="00351967">
            <w:pPr>
              <w:tabs>
                <w:tab w:val="decimal" w:pos="290"/>
              </w:tabs>
              <w:spacing w:before="120" w:after="120"/>
              <w:jc w:val="both"/>
              <w:rPr>
                <w:rFonts w:ascii="Arial Narrow" w:hAnsi="Arial Narrow"/>
                <w:i/>
                <w:color w:val="000000"/>
                <w:sz w:val="16"/>
                <w:szCs w:val="16"/>
              </w:rPr>
            </w:pPr>
            <w:r w:rsidRPr="003975DA">
              <w:rPr>
                <w:rFonts w:ascii="Arial Narrow" w:hAnsi="Arial Narrow"/>
                <w:i/>
                <w:color w:val="00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3975DA" w:rsidRPr="001E3196" w:rsidRDefault="003975DA" w:rsidP="00351967">
            <w:pPr>
              <w:tabs>
                <w:tab w:val="decimal" w:pos="290"/>
              </w:tabs>
              <w:spacing w:before="120" w:after="120"/>
              <w:jc w:val="both"/>
              <w:rPr>
                <w:rFonts w:ascii="Arial Narrow" w:hAnsi="Arial Narrow"/>
                <w:color w:val="000000"/>
                <w:sz w:val="16"/>
                <w:szCs w:val="16"/>
              </w:rPr>
            </w:pPr>
          </w:p>
        </w:tc>
        <w:tc>
          <w:tcPr>
            <w:tcW w:w="2835" w:type="dxa"/>
            <w:gridSpan w:val="6"/>
            <w:tcBorders>
              <w:left w:val="nil"/>
              <w:right w:val="single" w:sz="4" w:space="0" w:color="auto"/>
            </w:tcBorders>
            <w:shd w:val="clear" w:color="auto" w:fill="D9D9D9" w:themeFill="background1" w:themeFillShade="D9"/>
            <w:vAlign w:val="bottom"/>
          </w:tcPr>
          <w:p w:rsidR="003975DA" w:rsidRPr="001E3196" w:rsidRDefault="003975DA" w:rsidP="001062A2">
            <w:pPr>
              <w:tabs>
                <w:tab w:val="decimal" w:pos="347"/>
              </w:tabs>
              <w:spacing w:before="120" w:after="120"/>
              <w:jc w:val="both"/>
              <w:rPr>
                <w:rFonts w:ascii="Arial Narrow" w:hAnsi="Arial Narrow"/>
                <w:color w:val="000000"/>
                <w:sz w:val="16"/>
                <w:szCs w:val="16"/>
              </w:rPr>
            </w:pPr>
            <w:r w:rsidRPr="001E3196">
              <w:rPr>
                <w:rFonts w:ascii="Arial Narrow" w:hAnsi="Arial Narrow"/>
                <w:color w:val="000000"/>
                <w:sz w:val="16"/>
                <w:szCs w:val="16"/>
              </w:rPr>
              <w:t> </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Μετοχές ΟΠΑΠ 3% +1%</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3,0</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3,0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3,0</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3,0</w:t>
            </w:r>
          </w:p>
        </w:tc>
      </w:tr>
      <w:tr w:rsidR="003975DA"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Περιφερειακά Αεροδρόμια</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23,2</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23,2</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22,9</w:t>
            </w:r>
          </w:p>
        </w:tc>
        <w:tc>
          <w:tcPr>
            <w:tcW w:w="567"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22,9</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ΕΕΣΣΤΥ</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22,0</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22,0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0,0</w:t>
            </w:r>
          </w:p>
        </w:tc>
      </w:tr>
      <w:tr w:rsidR="003975DA" w:rsidTr="00866B48">
        <w:trPr>
          <w:trHeight w:val="284"/>
        </w:trPr>
        <w:tc>
          <w:tcPr>
            <w:tcW w:w="3260" w:type="dxa"/>
            <w:tcBorders>
              <w:left w:val="single" w:sz="4" w:space="0" w:color="auto"/>
            </w:tcBorders>
            <w:shd w:val="clear" w:color="auto" w:fill="D9D9D9" w:themeFill="background1" w:themeFillShade="D9"/>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Διεθνές Αεροδρόμιο Αθηνών (Επέκταση Σύμβασης Παραχώρησης)</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914,4</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217,2</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1</w:t>
            </w:r>
            <w:r w:rsidR="002535F7">
              <w:rPr>
                <w:rFonts w:ascii="Arial Narrow" w:hAnsi="Arial Narrow"/>
                <w:bCs/>
                <w:color w:val="000000"/>
                <w:sz w:val="16"/>
                <w:szCs w:val="16"/>
              </w:rPr>
              <w:t>.</w:t>
            </w:r>
            <w:r w:rsidRPr="001E3196">
              <w:rPr>
                <w:rFonts w:ascii="Arial Narrow" w:hAnsi="Arial Narrow"/>
                <w:bCs/>
                <w:color w:val="000000"/>
                <w:sz w:val="16"/>
                <w:szCs w:val="16"/>
              </w:rPr>
              <w:t>131,6</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0,0</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Μαρίνα Χίου</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0,6</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0,6</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0,0</w:t>
            </w:r>
          </w:p>
        </w:tc>
      </w:tr>
      <w:tr w:rsidR="003975DA"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Μαρίνα Αλίμου</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trike/>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27,8</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27,8</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 xml:space="preserve">Έργα σε στάδιο προετοιμασίας </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500,0</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color w:val="000000"/>
                <w:sz w:val="16"/>
                <w:szCs w:val="16"/>
              </w:rPr>
            </w:pPr>
            <w:r w:rsidRPr="001E3196">
              <w:rPr>
                <w:rFonts w:ascii="Arial Narrow" w:hAnsi="Arial Narrow"/>
                <w:color w:val="000000"/>
                <w:sz w:val="16"/>
                <w:szCs w:val="16"/>
              </w:rPr>
              <w:t>1</w:t>
            </w:r>
            <w:r w:rsidR="002535F7">
              <w:rPr>
                <w:rFonts w:ascii="Arial Narrow" w:hAnsi="Arial Narrow"/>
                <w:color w:val="000000"/>
                <w:sz w:val="16"/>
                <w:szCs w:val="16"/>
              </w:rPr>
              <w:t>.</w:t>
            </w:r>
            <w:r w:rsidRPr="001E3196">
              <w:rPr>
                <w:rFonts w:ascii="Arial Narrow" w:hAnsi="Arial Narrow"/>
                <w:color w:val="000000"/>
                <w:sz w:val="16"/>
                <w:szCs w:val="16"/>
              </w:rPr>
              <w:t>560,0</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2</w:t>
            </w:r>
            <w:r w:rsidR="002535F7">
              <w:rPr>
                <w:rFonts w:ascii="Arial Narrow" w:hAnsi="Arial Narrow"/>
                <w:bCs/>
                <w:color w:val="000000"/>
                <w:sz w:val="16"/>
                <w:szCs w:val="16"/>
              </w:rPr>
              <w:t>.</w:t>
            </w:r>
            <w:r w:rsidRPr="001E3196">
              <w:rPr>
                <w:rFonts w:ascii="Arial Narrow" w:hAnsi="Arial Narrow"/>
                <w:bCs/>
                <w:color w:val="000000"/>
                <w:sz w:val="16"/>
                <w:szCs w:val="16"/>
              </w:rPr>
              <w:t>060,0</w:t>
            </w:r>
          </w:p>
        </w:tc>
      </w:tr>
      <w:tr w:rsidR="003975DA"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1E3196">
            <w:pPr>
              <w:spacing w:before="120" w:after="120"/>
              <w:rPr>
                <w:rFonts w:ascii="Arial Narrow" w:hAnsi="Arial Narrow"/>
                <w:b/>
                <w:bCs/>
                <w:color w:val="000000"/>
                <w:sz w:val="16"/>
                <w:szCs w:val="16"/>
              </w:rPr>
            </w:pPr>
            <w:r>
              <w:rPr>
                <w:rFonts w:ascii="Arial Narrow" w:hAnsi="Arial Narrow"/>
                <w:b/>
                <w:bCs/>
                <w:color w:val="000000"/>
                <w:sz w:val="16"/>
                <w:szCs w:val="16"/>
              </w:rPr>
              <w:t>Σύνολο Εταιρικών &amp; Υποδομών</w:t>
            </w:r>
          </w:p>
        </w:tc>
        <w:tc>
          <w:tcPr>
            <w:tcW w:w="567" w:type="dxa"/>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914,4</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262,4</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0,0</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3,6</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1</w:t>
            </w:r>
            <w:r w:rsidR="002535F7">
              <w:rPr>
                <w:rFonts w:ascii="Arial Narrow" w:hAnsi="Arial Narrow"/>
                <w:b/>
                <w:bCs/>
                <w:color w:val="000000"/>
                <w:sz w:val="16"/>
                <w:szCs w:val="16"/>
              </w:rPr>
              <w:t>.</w:t>
            </w:r>
            <w:r w:rsidRPr="001E3196">
              <w:rPr>
                <w:rFonts w:ascii="Arial Narrow" w:hAnsi="Arial Narrow"/>
                <w:b/>
                <w:bCs/>
                <w:color w:val="000000"/>
                <w:sz w:val="16"/>
                <w:szCs w:val="16"/>
              </w:rPr>
              <w:t>180,4</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527,8</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22,9</w:t>
            </w:r>
          </w:p>
        </w:tc>
        <w:tc>
          <w:tcPr>
            <w:tcW w:w="567"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0,0</w:t>
            </w:r>
          </w:p>
        </w:tc>
        <w:tc>
          <w:tcPr>
            <w:tcW w:w="567" w:type="dxa"/>
            <w:tcBorders>
              <w:left w:val="nil"/>
            </w:tcBorders>
            <w:shd w:val="clear" w:color="auto" w:fill="D9D9D9" w:themeFill="background1" w:themeFillShade="D9"/>
            <w:noWrap/>
            <w:vAlign w:val="bottom"/>
            <w:hideMark/>
          </w:tcPr>
          <w:p w:rsidR="005C6A85" w:rsidRPr="001E3196" w:rsidRDefault="005C6A85" w:rsidP="001062A2">
            <w:pPr>
              <w:tabs>
                <w:tab w:val="decimal" w:pos="388"/>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1</w:t>
            </w:r>
            <w:r w:rsidR="002535F7">
              <w:rPr>
                <w:rFonts w:ascii="Arial Narrow" w:hAnsi="Arial Narrow"/>
                <w:b/>
                <w:bCs/>
                <w:color w:val="000000"/>
                <w:sz w:val="16"/>
                <w:szCs w:val="16"/>
              </w:rPr>
              <w:t>.</w:t>
            </w:r>
            <w:r w:rsidRPr="001E3196">
              <w:rPr>
                <w:rFonts w:ascii="Arial Narrow" w:hAnsi="Arial Narrow"/>
                <w:b/>
                <w:bCs/>
                <w:color w:val="000000"/>
                <w:sz w:val="16"/>
                <w:szCs w:val="16"/>
              </w:rPr>
              <w:t>563,0</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spacing w:before="120" w:after="120"/>
              <w:jc w:val="both"/>
              <w:rPr>
                <w:rFonts w:ascii="Arial Narrow" w:hAnsi="Arial Narrow"/>
                <w:b/>
                <w:bCs/>
                <w:color w:val="000000"/>
                <w:sz w:val="16"/>
                <w:szCs w:val="16"/>
              </w:rPr>
            </w:pPr>
            <w:r w:rsidRPr="001E3196">
              <w:rPr>
                <w:rFonts w:ascii="Arial Narrow" w:hAnsi="Arial Narrow"/>
                <w:b/>
                <w:bCs/>
                <w:color w:val="000000"/>
                <w:sz w:val="16"/>
                <w:szCs w:val="16"/>
              </w:rPr>
              <w:t>2</w:t>
            </w:r>
            <w:r w:rsidR="002535F7">
              <w:rPr>
                <w:rFonts w:ascii="Arial Narrow" w:hAnsi="Arial Narrow"/>
                <w:b/>
                <w:bCs/>
                <w:color w:val="000000"/>
                <w:sz w:val="16"/>
                <w:szCs w:val="16"/>
              </w:rPr>
              <w:t>.</w:t>
            </w:r>
            <w:r w:rsidRPr="001E3196">
              <w:rPr>
                <w:rFonts w:ascii="Arial Narrow" w:hAnsi="Arial Narrow"/>
                <w:b/>
                <w:bCs/>
                <w:color w:val="000000"/>
                <w:sz w:val="16"/>
                <w:szCs w:val="16"/>
              </w:rPr>
              <w:t>113,7</w:t>
            </w:r>
          </w:p>
        </w:tc>
      </w:tr>
      <w:tr w:rsidR="003975DA" w:rsidTr="00866B48">
        <w:trPr>
          <w:trHeight w:val="284"/>
        </w:trPr>
        <w:tc>
          <w:tcPr>
            <w:tcW w:w="3260" w:type="dxa"/>
            <w:tcBorders>
              <w:left w:val="single" w:sz="4" w:space="0" w:color="auto"/>
            </w:tcBorders>
            <w:shd w:val="clear" w:color="auto" w:fill="D9D9D9" w:themeFill="background1" w:themeFillShade="D9"/>
            <w:noWrap/>
            <w:vAlign w:val="bottom"/>
            <w:hideMark/>
          </w:tcPr>
          <w:p w:rsidR="003975DA" w:rsidRDefault="003975DA" w:rsidP="001E3196">
            <w:pPr>
              <w:spacing w:before="120" w:after="120"/>
              <w:rPr>
                <w:rFonts w:ascii="Arial Narrow" w:hAnsi="Arial Narrow"/>
                <w:b/>
                <w:bCs/>
                <w:color w:val="000000"/>
                <w:sz w:val="16"/>
                <w:szCs w:val="16"/>
              </w:rPr>
            </w:pPr>
            <w:r>
              <w:rPr>
                <w:rFonts w:ascii="Arial Narrow" w:hAnsi="Arial Narrow"/>
                <w:b/>
                <w:bCs/>
                <w:color w:val="000000"/>
                <w:sz w:val="16"/>
                <w:szCs w:val="16"/>
              </w:rPr>
              <w:t>ΑΚΙΝΗΤΑ</w:t>
            </w:r>
          </w:p>
        </w:tc>
        <w:tc>
          <w:tcPr>
            <w:tcW w:w="2268" w:type="dxa"/>
            <w:gridSpan w:val="4"/>
            <w:tcBorders>
              <w:left w:val="nil"/>
            </w:tcBorders>
            <w:shd w:val="clear" w:color="auto" w:fill="D9D9D9" w:themeFill="background1" w:themeFillShade="D9"/>
            <w:noWrap/>
            <w:vAlign w:val="bottom"/>
            <w:hideMark/>
          </w:tcPr>
          <w:p w:rsidR="003975DA" w:rsidRPr="001E3196" w:rsidRDefault="003975DA" w:rsidP="00351967">
            <w:pPr>
              <w:tabs>
                <w:tab w:val="decimal" w:pos="290"/>
              </w:tabs>
              <w:spacing w:before="120" w:after="120"/>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3975DA" w:rsidRPr="001E3196" w:rsidRDefault="003975DA" w:rsidP="00351967">
            <w:pPr>
              <w:tabs>
                <w:tab w:val="decimal" w:pos="290"/>
              </w:tabs>
              <w:spacing w:before="120" w:after="120"/>
              <w:jc w:val="both"/>
              <w:rPr>
                <w:rFonts w:ascii="Arial Narrow" w:hAnsi="Arial Narrow"/>
                <w:color w:val="000000"/>
                <w:sz w:val="16"/>
                <w:szCs w:val="16"/>
              </w:rPr>
            </w:pPr>
          </w:p>
        </w:tc>
        <w:tc>
          <w:tcPr>
            <w:tcW w:w="2835" w:type="dxa"/>
            <w:gridSpan w:val="6"/>
            <w:tcBorders>
              <w:left w:val="nil"/>
              <w:right w:val="single" w:sz="4" w:space="0" w:color="auto"/>
            </w:tcBorders>
            <w:shd w:val="clear" w:color="auto" w:fill="D9D9D9" w:themeFill="background1" w:themeFillShade="D9"/>
            <w:vAlign w:val="bottom"/>
          </w:tcPr>
          <w:p w:rsidR="003975DA" w:rsidRPr="001E3196" w:rsidRDefault="003975DA" w:rsidP="001062A2">
            <w:pPr>
              <w:tabs>
                <w:tab w:val="decimal" w:pos="347"/>
              </w:tabs>
              <w:spacing w:before="120" w:after="120"/>
              <w:jc w:val="both"/>
              <w:rPr>
                <w:rFonts w:ascii="Arial Narrow" w:hAnsi="Arial Narrow"/>
                <w:color w:val="000000"/>
                <w:sz w:val="16"/>
                <w:szCs w:val="16"/>
              </w:rPr>
            </w:pPr>
            <w:r w:rsidRPr="001E3196">
              <w:rPr>
                <w:rFonts w:ascii="Arial Narrow" w:hAnsi="Arial Narrow"/>
                <w:color w:val="000000"/>
                <w:sz w:val="16"/>
                <w:szCs w:val="16"/>
              </w:rPr>
              <w:t> </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Κασσιώπη</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2,0</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2,0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2,0</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2,0</w:t>
            </w:r>
          </w:p>
        </w:tc>
      </w:tr>
      <w:tr w:rsidR="00BB2AB8"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Νότιο Αφάντου</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15,2</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trike/>
                <w:sz w:val="16"/>
                <w:szCs w:val="16"/>
              </w:rPr>
              <w:t> </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15,2</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95"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0,0</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Βόρειο Αφάντου</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trike/>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13,5</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13,5</w:t>
            </w:r>
          </w:p>
        </w:tc>
      </w:tr>
      <w:tr w:rsidR="00351967"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E-auction I - IX</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0,5</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0,3</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1,0</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5,7</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7,5</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0,6</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2,2</w:t>
            </w:r>
          </w:p>
        </w:tc>
        <w:tc>
          <w:tcPr>
            <w:tcW w:w="539"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1,2</w:t>
            </w:r>
          </w:p>
        </w:tc>
        <w:tc>
          <w:tcPr>
            <w:tcW w:w="595"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1,6</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5,6</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Αγορά Μοδιάνο Θεσσαλονίκης</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trike/>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0,4</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0,4</w:t>
            </w:r>
          </w:p>
        </w:tc>
      </w:tr>
      <w:tr w:rsidR="00BB2AB8"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Ελληνικό</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300</w:t>
            </w:r>
            <w:r w:rsidR="001062A2">
              <w:rPr>
                <w:rFonts w:ascii="Arial Narrow" w:hAnsi="Arial Narrow"/>
                <w:color w:val="000000"/>
                <w:sz w:val="16"/>
                <w:szCs w:val="16"/>
              </w:rPr>
              <w:t>,0</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300,0</w:t>
            </w:r>
          </w:p>
        </w:tc>
      </w:tr>
      <w:tr w:rsidR="003975DA" w:rsidTr="00866B48">
        <w:trPr>
          <w:trHeight w:val="284"/>
        </w:trPr>
        <w:tc>
          <w:tcPr>
            <w:tcW w:w="3260" w:type="dxa"/>
            <w:tcBorders>
              <w:left w:val="single" w:sz="4" w:space="0" w:color="auto"/>
            </w:tcBorders>
            <w:shd w:val="clear" w:color="auto" w:fill="FFFFFF" w:themeFill="background1"/>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Castello Bibelli</w:t>
            </w:r>
          </w:p>
        </w:tc>
        <w:tc>
          <w:tcPr>
            <w:tcW w:w="567" w:type="dxa"/>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z w:val="16"/>
                <w:szCs w:val="16"/>
              </w:rPr>
              <w:t>1,6</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1,6</w:t>
            </w:r>
          </w:p>
        </w:tc>
        <w:tc>
          <w:tcPr>
            <w:tcW w:w="567" w:type="dxa"/>
            <w:tcBorders>
              <w:left w:val="single" w:sz="4" w:space="0" w:color="auto"/>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39" w:type="dxa"/>
            <w:tcBorders>
              <w:left w:val="nil"/>
            </w:tcBorders>
            <w:shd w:val="clear" w:color="auto" w:fill="FFFFFF" w:themeFill="background1"/>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FFFFFF" w:themeFill="background1"/>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0,8</w:t>
            </w:r>
          </w:p>
        </w:tc>
        <w:tc>
          <w:tcPr>
            <w:tcW w:w="567" w:type="dxa"/>
            <w:tcBorders>
              <w:left w:val="nil"/>
              <w:right w:val="single" w:sz="4" w:space="0" w:color="auto"/>
            </w:tcBorders>
            <w:shd w:val="clear" w:color="auto" w:fill="FFFFFF" w:themeFill="background1"/>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0,8</w:t>
            </w:r>
          </w:p>
        </w:tc>
      </w:tr>
      <w:tr w:rsidR="00351967" w:rsidTr="00866B48">
        <w:trPr>
          <w:trHeight w:val="284"/>
        </w:trPr>
        <w:tc>
          <w:tcPr>
            <w:tcW w:w="3260" w:type="dxa"/>
            <w:tcBorders>
              <w:left w:val="single" w:sz="4" w:space="0" w:color="auto"/>
            </w:tcBorders>
            <w:shd w:val="clear" w:color="auto" w:fill="D9D9D9" w:themeFill="background1" w:themeFillShade="D9"/>
            <w:noWrap/>
            <w:vAlign w:val="bottom"/>
            <w:hideMark/>
          </w:tcPr>
          <w:p w:rsidR="005C6A85" w:rsidRDefault="005C6A85" w:rsidP="002535F7">
            <w:pPr>
              <w:rPr>
                <w:rFonts w:ascii="Arial Narrow" w:hAnsi="Arial Narrow"/>
                <w:color w:val="000000"/>
                <w:sz w:val="16"/>
                <w:szCs w:val="16"/>
              </w:rPr>
            </w:pPr>
            <w:r>
              <w:rPr>
                <w:rFonts w:ascii="Arial Narrow" w:hAnsi="Arial Narrow"/>
                <w:color w:val="000000"/>
                <w:sz w:val="16"/>
                <w:szCs w:val="16"/>
              </w:rPr>
              <w:t>Λοιπά ακίνητα σε στάδιο προετοιμασίας</w:t>
            </w:r>
          </w:p>
        </w:tc>
        <w:tc>
          <w:tcPr>
            <w:tcW w:w="567" w:type="dxa"/>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tcBorders>
            <w:shd w:val="clear" w:color="auto" w:fill="D9D9D9" w:themeFill="background1" w:themeFillShade="D9"/>
            <w:noWrap/>
            <w:vAlign w:val="bottom"/>
            <w:hideMark/>
          </w:tcPr>
          <w:p w:rsidR="005C6A85" w:rsidRPr="00572538" w:rsidRDefault="005C6A85" w:rsidP="00351967">
            <w:pPr>
              <w:tabs>
                <w:tab w:val="decimal" w:pos="290"/>
              </w:tabs>
              <w:jc w:val="both"/>
              <w:rPr>
                <w:rFonts w:ascii="Arial Narrow" w:hAnsi="Arial Narrow"/>
                <w:sz w:val="16"/>
                <w:szCs w:val="16"/>
              </w:rPr>
            </w:pPr>
            <w:r w:rsidRPr="00572538">
              <w:rPr>
                <w:rFonts w:ascii="Arial Narrow" w:hAnsi="Arial Narrow"/>
                <w:strike/>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 </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bCs/>
                <w:color w:val="000000"/>
                <w:sz w:val="16"/>
                <w:szCs w:val="16"/>
              </w:rPr>
            </w:pPr>
            <w:r w:rsidRPr="001E3196">
              <w:rPr>
                <w:rFonts w:ascii="Arial Narrow" w:hAnsi="Arial Narrow"/>
                <w:bCs/>
                <w:color w:val="000000"/>
                <w:sz w:val="16"/>
                <w:szCs w:val="16"/>
              </w:rPr>
              <w:t>0,0</w:t>
            </w:r>
          </w:p>
        </w:tc>
        <w:tc>
          <w:tcPr>
            <w:tcW w:w="567" w:type="dxa"/>
            <w:tcBorders>
              <w:left w:val="single" w:sz="4" w:space="0" w:color="auto"/>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FF0000"/>
                <w:sz w:val="16"/>
                <w:szCs w:val="16"/>
              </w:rPr>
            </w:pPr>
            <w:r w:rsidRPr="001E3196">
              <w:rPr>
                <w:rFonts w:ascii="Arial Narrow" w:hAnsi="Arial Narrow"/>
                <w:color w:val="FF0000"/>
                <w:sz w:val="16"/>
                <w:szCs w:val="16"/>
              </w:rPr>
              <w:t> </w:t>
            </w:r>
          </w:p>
        </w:tc>
        <w:tc>
          <w:tcPr>
            <w:tcW w:w="567"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color w:val="000000"/>
                <w:sz w:val="16"/>
                <w:szCs w:val="16"/>
              </w:rPr>
            </w:pPr>
            <w:r w:rsidRPr="001E3196">
              <w:rPr>
                <w:rFonts w:ascii="Arial Narrow" w:hAnsi="Arial Narrow"/>
                <w:color w:val="000000"/>
                <w:sz w:val="16"/>
                <w:szCs w:val="16"/>
              </w:rPr>
              <w:t>1,5</w:t>
            </w:r>
          </w:p>
        </w:tc>
        <w:tc>
          <w:tcPr>
            <w:tcW w:w="539" w:type="dxa"/>
            <w:tcBorders>
              <w:left w:val="nil"/>
            </w:tcBorders>
            <w:shd w:val="clear" w:color="auto" w:fill="D9D9D9" w:themeFill="background1" w:themeFillShade="D9"/>
            <w:noWrap/>
            <w:vAlign w:val="bottom"/>
            <w:hideMark/>
          </w:tcPr>
          <w:p w:rsidR="005C6A85" w:rsidRPr="001E3196" w:rsidRDefault="005C6A85" w:rsidP="00351967">
            <w:pPr>
              <w:tabs>
                <w:tab w:val="decimal" w:pos="290"/>
              </w:tabs>
              <w:jc w:val="both"/>
              <w:rPr>
                <w:rFonts w:ascii="Arial Narrow" w:hAnsi="Arial Narrow"/>
                <w:sz w:val="16"/>
                <w:szCs w:val="16"/>
              </w:rPr>
            </w:pPr>
            <w:r w:rsidRPr="001E3196">
              <w:rPr>
                <w:rFonts w:ascii="Arial Narrow" w:hAnsi="Arial Narrow"/>
                <w:sz w:val="16"/>
                <w:szCs w:val="16"/>
              </w:rPr>
              <w:t> </w:t>
            </w:r>
          </w:p>
        </w:tc>
        <w:tc>
          <w:tcPr>
            <w:tcW w:w="595" w:type="dxa"/>
            <w:gridSpan w:val="2"/>
            <w:tcBorders>
              <w:left w:val="nil"/>
            </w:tcBorders>
            <w:shd w:val="clear" w:color="auto" w:fill="D9D9D9" w:themeFill="background1" w:themeFillShade="D9"/>
            <w:noWrap/>
            <w:vAlign w:val="bottom"/>
            <w:hideMark/>
          </w:tcPr>
          <w:p w:rsidR="005C6A85" w:rsidRPr="001E3196" w:rsidRDefault="005C6A85" w:rsidP="001062A2">
            <w:pPr>
              <w:tabs>
                <w:tab w:val="decimal" w:pos="388"/>
              </w:tabs>
              <w:jc w:val="both"/>
              <w:rPr>
                <w:rFonts w:ascii="Arial Narrow" w:hAnsi="Arial Narrow"/>
                <w:sz w:val="16"/>
                <w:szCs w:val="16"/>
              </w:rPr>
            </w:pPr>
            <w:r w:rsidRPr="001E3196">
              <w:rPr>
                <w:rFonts w:ascii="Arial Narrow" w:hAnsi="Arial Narrow"/>
                <w:sz w:val="16"/>
                <w:szCs w:val="16"/>
              </w:rPr>
              <w:t>8,3</w:t>
            </w:r>
          </w:p>
        </w:tc>
        <w:tc>
          <w:tcPr>
            <w:tcW w:w="567" w:type="dxa"/>
            <w:tcBorders>
              <w:left w:val="nil"/>
              <w:right w:val="single" w:sz="4" w:space="0" w:color="auto"/>
            </w:tcBorders>
            <w:shd w:val="clear" w:color="auto" w:fill="D9D9D9" w:themeFill="background1" w:themeFillShade="D9"/>
            <w:noWrap/>
            <w:vAlign w:val="bottom"/>
            <w:hideMark/>
          </w:tcPr>
          <w:p w:rsidR="005C6A85" w:rsidRPr="001E3196" w:rsidRDefault="005C6A85" w:rsidP="001062A2">
            <w:pPr>
              <w:tabs>
                <w:tab w:val="decimal" w:pos="347"/>
              </w:tabs>
              <w:jc w:val="both"/>
              <w:rPr>
                <w:rFonts w:ascii="Arial Narrow" w:hAnsi="Arial Narrow"/>
                <w:bCs/>
                <w:color w:val="000000"/>
                <w:sz w:val="16"/>
                <w:szCs w:val="16"/>
              </w:rPr>
            </w:pPr>
            <w:r w:rsidRPr="001E3196">
              <w:rPr>
                <w:rFonts w:ascii="Arial Narrow" w:hAnsi="Arial Narrow"/>
                <w:bCs/>
                <w:color w:val="000000"/>
                <w:sz w:val="16"/>
                <w:szCs w:val="16"/>
              </w:rPr>
              <w:t>9,8</w:t>
            </w:r>
          </w:p>
        </w:tc>
      </w:tr>
      <w:tr w:rsidR="00351967" w:rsidTr="00866B48">
        <w:trPr>
          <w:trHeight w:val="284"/>
        </w:trPr>
        <w:tc>
          <w:tcPr>
            <w:tcW w:w="3260" w:type="dxa"/>
            <w:tcBorders>
              <w:left w:val="single" w:sz="4" w:space="0" w:color="auto"/>
              <w:bottom w:val="single" w:sz="4" w:space="0" w:color="auto"/>
            </w:tcBorders>
            <w:shd w:val="clear" w:color="auto" w:fill="BFBFBF" w:themeFill="background1" w:themeFillShade="BF"/>
            <w:noWrap/>
            <w:vAlign w:val="bottom"/>
            <w:hideMark/>
          </w:tcPr>
          <w:p w:rsidR="005C6A85" w:rsidRDefault="005C6A85" w:rsidP="007C270B">
            <w:pPr>
              <w:spacing w:before="120"/>
              <w:rPr>
                <w:rFonts w:ascii="Arial Narrow" w:hAnsi="Arial Narrow"/>
                <w:b/>
                <w:bCs/>
                <w:color w:val="000000"/>
                <w:sz w:val="16"/>
                <w:szCs w:val="16"/>
              </w:rPr>
            </w:pPr>
            <w:r>
              <w:rPr>
                <w:rFonts w:ascii="Arial Narrow" w:hAnsi="Arial Narrow"/>
                <w:b/>
                <w:bCs/>
                <w:color w:val="000000"/>
                <w:sz w:val="16"/>
                <w:szCs w:val="16"/>
              </w:rPr>
              <w:t>Σύνολο Ακινήτων</w:t>
            </w:r>
          </w:p>
        </w:tc>
        <w:tc>
          <w:tcPr>
            <w:tcW w:w="567" w:type="dxa"/>
            <w:tcBorders>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0,5</w:t>
            </w:r>
          </w:p>
        </w:tc>
        <w:tc>
          <w:tcPr>
            <w:tcW w:w="567" w:type="dxa"/>
            <w:tcBorders>
              <w:left w:val="nil"/>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15,5</w:t>
            </w:r>
          </w:p>
        </w:tc>
        <w:tc>
          <w:tcPr>
            <w:tcW w:w="567" w:type="dxa"/>
            <w:tcBorders>
              <w:left w:val="nil"/>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1,0</w:t>
            </w:r>
          </w:p>
        </w:tc>
        <w:tc>
          <w:tcPr>
            <w:tcW w:w="567" w:type="dxa"/>
            <w:tcBorders>
              <w:left w:val="nil"/>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9,3</w:t>
            </w:r>
          </w:p>
        </w:tc>
        <w:tc>
          <w:tcPr>
            <w:tcW w:w="567" w:type="dxa"/>
            <w:tcBorders>
              <w:left w:val="nil"/>
              <w:bottom w:val="single" w:sz="4" w:space="0" w:color="auto"/>
              <w:right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26,3</w:t>
            </w:r>
          </w:p>
        </w:tc>
        <w:tc>
          <w:tcPr>
            <w:tcW w:w="567" w:type="dxa"/>
            <w:tcBorders>
              <w:left w:val="single" w:sz="4" w:space="0" w:color="auto"/>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314,1</w:t>
            </w:r>
          </w:p>
        </w:tc>
        <w:tc>
          <w:tcPr>
            <w:tcW w:w="567" w:type="dxa"/>
            <w:tcBorders>
              <w:left w:val="nil"/>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3,7</w:t>
            </w:r>
          </w:p>
        </w:tc>
        <w:tc>
          <w:tcPr>
            <w:tcW w:w="539" w:type="dxa"/>
            <w:tcBorders>
              <w:left w:val="nil"/>
              <w:bottom w:val="single" w:sz="4" w:space="0" w:color="auto"/>
            </w:tcBorders>
            <w:shd w:val="clear" w:color="auto" w:fill="BFBFBF" w:themeFill="background1" w:themeFillShade="BF"/>
            <w:noWrap/>
            <w:vAlign w:val="bottom"/>
            <w:hideMark/>
          </w:tcPr>
          <w:p w:rsidR="005C6A85" w:rsidRPr="001E3196" w:rsidRDefault="005C6A85" w:rsidP="007C270B">
            <w:pPr>
              <w:tabs>
                <w:tab w:val="decimal" w:pos="290"/>
              </w:tabs>
              <w:spacing w:before="120"/>
              <w:jc w:val="both"/>
              <w:rPr>
                <w:rFonts w:ascii="Arial Narrow" w:hAnsi="Arial Narrow"/>
                <w:b/>
                <w:bCs/>
                <w:color w:val="000000"/>
                <w:sz w:val="16"/>
                <w:szCs w:val="16"/>
              </w:rPr>
            </w:pPr>
            <w:r w:rsidRPr="001E3196">
              <w:rPr>
                <w:rFonts w:ascii="Arial Narrow" w:hAnsi="Arial Narrow"/>
                <w:b/>
                <w:bCs/>
                <w:color w:val="000000"/>
                <w:sz w:val="16"/>
                <w:szCs w:val="16"/>
              </w:rPr>
              <w:t>1,2</w:t>
            </w:r>
          </w:p>
        </w:tc>
        <w:tc>
          <w:tcPr>
            <w:tcW w:w="595" w:type="dxa"/>
            <w:gridSpan w:val="2"/>
            <w:tcBorders>
              <w:left w:val="nil"/>
              <w:bottom w:val="single" w:sz="4" w:space="0" w:color="auto"/>
            </w:tcBorders>
            <w:shd w:val="clear" w:color="auto" w:fill="BFBFBF" w:themeFill="background1" w:themeFillShade="BF"/>
            <w:noWrap/>
            <w:vAlign w:val="bottom"/>
            <w:hideMark/>
          </w:tcPr>
          <w:p w:rsidR="005C6A85" w:rsidRPr="001E3196" w:rsidRDefault="005C6A85" w:rsidP="001062A2">
            <w:pPr>
              <w:tabs>
                <w:tab w:val="decimal" w:pos="388"/>
              </w:tabs>
              <w:spacing w:before="120"/>
              <w:jc w:val="both"/>
              <w:rPr>
                <w:rFonts w:ascii="Arial Narrow" w:hAnsi="Arial Narrow"/>
                <w:b/>
                <w:bCs/>
                <w:color w:val="000000"/>
                <w:sz w:val="16"/>
                <w:szCs w:val="16"/>
              </w:rPr>
            </w:pPr>
            <w:r w:rsidRPr="001E3196">
              <w:rPr>
                <w:rFonts w:ascii="Arial Narrow" w:hAnsi="Arial Narrow"/>
                <w:b/>
                <w:bCs/>
                <w:color w:val="000000"/>
                <w:sz w:val="16"/>
                <w:szCs w:val="16"/>
              </w:rPr>
              <w:t>13,1</w:t>
            </w:r>
          </w:p>
        </w:tc>
        <w:tc>
          <w:tcPr>
            <w:tcW w:w="567" w:type="dxa"/>
            <w:tcBorders>
              <w:left w:val="nil"/>
              <w:bottom w:val="single" w:sz="4" w:space="0" w:color="auto"/>
              <w:right w:val="single" w:sz="4" w:space="0" w:color="auto"/>
            </w:tcBorders>
            <w:shd w:val="clear" w:color="auto" w:fill="BFBFBF" w:themeFill="background1" w:themeFillShade="BF"/>
            <w:noWrap/>
            <w:vAlign w:val="bottom"/>
            <w:hideMark/>
          </w:tcPr>
          <w:p w:rsidR="005C6A85" w:rsidRPr="001E3196" w:rsidRDefault="005C6A85" w:rsidP="001062A2">
            <w:pPr>
              <w:tabs>
                <w:tab w:val="decimal" w:pos="347"/>
              </w:tabs>
              <w:spacing w:before="120"/>
              <w:jc w:val="both"/>
              <w:rPr>
                <w:rFonts w:ascii="Arial Narrow" w:hAnsi="Arial Narrow"/>
                <w:b/>
                <w:bCs/>
                <w:color w:val="000000"/>
                <w:sz w:val="16"/>
                <w:szCs w:val="16"/>
              </w:rPr>
            </w:pPr>
            <w:r w:rsidRPr="001E3196">
              <w:rPr>
                <w:rFonts w:ascii="Arial Narrow" w:hAnsi="Arial Narrow"/>
                <w:b/>
                <w:bCs/>
                <w:color w:val="000000"/>
                <w:sz w:val="16"/>
                <w:szCs w:val="16"/>
              </w:rPr>
              <w:t>332,1</w:t>
            </w:r>
          </w:p>
        </w:tc>
      </w:tr>
    </w:tbl>
    <w:p w:rsidR="005C6A85" w:rsidRDefault="005C6A85" w:rsidP="007C270B">
      <w:pPr>
        <w:shd w:val="clear" w:color="auto" w:fill="FFFFFF" w:themeFill="background1"/>
        <w:ind w:left="142"/>
        <w:jc w:val="both"/>
        <w:rPr>
          <w:rFonts w:ascii="Arial Narrow" w:hAnsi="Arial Narrow"/>
          <w:sz w:val="18"/>
          <w:szCs w:val="16"/>
          <w:lang w:val="en-US"/>
        </w:rPr>
      </w:pPr>
      <w:r>
        <w:rPr>
          <w:rFonts w:ascii="Arial Narrow" w:hAnsi="Arial Narrow"/>
          <w:sz w:val="18"/>
          <w:szCs w:val="16"/>
        </w:rPr>
        <w:t>Πηγή: ΤΑΙΠΕΔ</w:t>
      </w:r>
    </w:p>
    <w:p w:rsidR="00572538" w:rsidRPr="00572538" w:rsidRDefault="00572538" w:rsidP="007C270B">
      <w:pPr>
        <w:shd w:val="clear" w:color="auto" w:fill="FFFFFF" w:themeFill="background1"/>
        <w:ind w:left="142"/>
        <w:jc w:val="both"/>
        <w:rPr>
          <w:sz w:val="22"/>
          <w:szCs w:val="22"/>
        </w:rPr>
      </w:pPr>
      <w:r>
        <w:rPr>
          <w:rFonts w:ascii="Arial Narrow" w:hAnsi="Arial Narrow"/>
          <w:sz w:val="18"/>
          <w:szCs w:val="16"/>
          <w:lang w:val="en-US"/>
        </w:rPr>
        <w:t xml:space="preserve">* </w:t>
      </w:r>
      <w:r>
        <w:rPr>
          <w:rFonts w:ascii="Arial Narrow" w:hAnsi="Arial Narrow"/>
          <w:sz w:val="18"/>
          <w:szCs w:val="16"/>
        </w:rPr>
        <w:t>Στοιχεία της 25/10/2019</w:t>
      </w:r>
    </w:p>
    <w:p w:rsidR="00D131E8" w:rsidRDefault="00D131E8" w:rsidP="00445564">
      <w:pPr>
        <w:shd w:val="clear" w:color="auto" w:fill="FFFFFF" w:themeFill="background1"/>
        <w:jc w:val="both"/>
        <w:rPr>
          <w:sz w:val="22"/>
          <w:szCs w:val="22"/>
        </w:rPr>
      </w:pPr>
    </w:p>
    <w:p w:rsidR="00572538" w:rsidRDefault="00572538" w:rsidP="00445564">
      <w:pPr>
        <w:shd w:val="clear" w:color="auto" w:fill="FFFFFF" w:themeFill="background1"/>
        <w:jc w:val="both"/>
        <w:rPr>
          <w:sz w:val="22"/>
          <w:szCs w:val="22"/>
        </w:rPr>
      </w:pPr>
    </w:p>
    <w:p w:rsidR="00445564" w:rsidRDefault="00445564" w:rsidP="00445564">
      <w:pPr>
        <w:shd w:val="clear" w:color="auto" w:fill="FFFFFF" w:themeFill="background1"/>
        <w:jc w:val="both"/>
        <w:rPr>
          <w:sz w:val="22"/>
          <w:szCs w:val="22"/>
        </w:rPr>
      </w:pPr>
      <w:r>
        <w:rPr>
          <w:sz w:val="22"/>
          <w:szCs w:val="22"/>
        </w:rPr>
        <w:t xml:space="preserve">Η διαχρονική εξέλιξη των εσόδων από </w:t>
      </w:r>
      <w:r w:rsidR="003A5306">
        <w:rPr>
          <w:sz w:val="22"/>
          <w:szCs w:val="22"/>
        </w:rPr>
        <w:t xml:space="preserve">αποκρατικοποιήσεις </w:t>
      </w:r>
      <w:r w:rsidR="00995BCF">
        <w:rPr>
          <w:sz w:val="22"/>
          <w:szCs w:val="22"/>
        </w:rPr>
        <w:t xml:space="preserve">των </w:t>
      </w:r>
      <w:r w:rsidR="003A5306">
        <w:rPr>
          <w:sz w:val="22"/>
          <w:szCs w:val="22"/>
        </w:rPr>
        <w:t>ετών</w:t>
      </w:r>
      <w:r>
        <w:rPr>
          <w:sz w:val="22"/>
          <w:szCs w:val="22"/>
        </w:rPr>
        <w:t xml:space="preserve"> 2011</w:t>
      </w:r>
      <w:r w:rsidR="003A5306">
        <w:rPr>
          <w:sz w:val="22"/>
          <w:szCs w:val="22"/>
        </w:rPr>
        <w:t>-</w:t>
      </w:r>
      <w:r w:rsidR="002535F7">
        <w:rPr>
          <w:sz w:val="22"/>
          <w:szCs w:val="22"/>
        </w:rPr>
        <w:t>2020</w:t>
      </w:r>
      <w:r>
        <w:rPr>
          <w:sz w:val="22"/>
          <w:szCs w:val="22"/>
        </w:rPr>
        <w:t xml:space="preserve"> απεικονίζεται στους πί</w:t>
      </w:r>
      <w:r w:rsidR="00BF4256">
        <w:rPr>
          <w:sz w:val="22"/>
          <w:szCs w:val="22"/>
        </w:rPr>
        <w:t>νακες 5.4</w:t>
      </w:r>
      <w:r>
        <w:rPr>
          <w:sz w:val="22"/>
          <w:szCs w:val="22"/>
        </w:rPr>
        <w:t xml:space="preserve"> </w:t>
      </w:r>
      <w:r w:rsidR="00616BD5">
        <w:rPr>
          <w:sz w:val="22"/>
          <w:szCs w:val="22"/>
        </w:rPr>
        <w:t xml:space="preserve">έως </w:t>
      </w:r>
      <w:r>
        <w:rPr>
          <w:sz w:val="22"/>
          <w:szCs w:val="22"/>
        </w:rPr>
        <w:t>5.</w:t>
      </w:r>
      <w:r w:rsidR="00616BD5">
        <w:rPr>
          <w:sz w:val="22"/>
          <w:szCs w:val="22"/>
        </w:rPr>
        <w:t>6</w:t>
      </w:r>
      <w:r>
        <w:rPr>
          <w:sz w:val="22"/>
          <w:szCs w:val="22"/>
        </w:rPr>
        <w:t>.</w:t>
      </w:r>
    </w:p>
    <w:p w:rsidR="001B17A8" w:rsidRPr="005C7338" w:rsidRDefault="001B17A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p w:rsidR="00866B48" w:rsidRPr="005C7338" w:rsidRDefault="00866B48" w:rsidP="00445564">
      <w:pPr>
        <w:shd w:val="clear" w:color="auto" w:fill="FFFFFF" w:themeFill="background1"/>
        <w:jc w:val="both"/>
        <w:rPr>
          <w:sz w:val="22"/>
          <w:szCs w:val="22"/>
        </w:rPr>
      </w:pPr>
    </w:p>
    <w:tbl>
      <w:tblPr>
        <w:tblStyle w:val="a7"/>
        <w:tblW w:w="10470" w:type="dxa"/>
        <w:jc w:val="center"/>
        <w:tblBorders>
          <w:insideH w:val="none" w:sz="0" w:space="0" w:color="auto"/>
          <w:insideV w:val="none" w:sz="0" w:space="0" w:color="auto"/>
        </w:tblBorders>
        <w:tblLayout w:type="fixed"/>
        <w:tblCellMar>
          <w:left w:w="28" w:type="dxa"/>
          <w:right w:w="28" w:type="dxa"/>
        </w:tblCellMar>
        <w:tblLook w:val="04A0"/>
      </w:tblPr>
      <w:tblGrid>
        <w:gridCol w:w="2846"/>
        <w:gridCol w:w="498"/>
        <w:gridCol w:w="634"/>
        <w:gridCol w:w="707"/>
        <w:gridCol w:w="567"/>
        <w:gridCol w:w="496"/>
        <w:gridCol w:w="426"/>
        <w:gridCol w:w="567"/>
        <w:gridCol w:w="567"/>
        <w:gridCol w:w="567"/>
        <w:gridCol w:w="469"/>
        <w:gridCol w:w="523"/>
        <w:gridCol w:w="567"/>
        <w:gridCol w:w="572"/>
        <w:gridCol w:w="464"/>
      </w:tblGrid>
      <w:tr w:rsidR="00BC48BC" w:rsidRPr="00A96BBF" w:rsidTr="00BA03A1">
        <w:trPr>
          <w:tblHeader/>
          <w:jc w:val="center"/>
        </w:trPr>
        <w:tc>
          <w:tcPr>
            <w:tcW w:w="10470" w:type="dxa"/>
            <w:gridSpan w:val="15"/>
            <w:tcBorders>
              <w:top w:val="single" w:sz="4" w:space="0" w:color="auto"/>
              <w:bottom w:val="nil"/>
            </w:tcBorders>
            <w:shd w:val="clear" w:color="auto" w:fill="404040" w:themeFill="text1" w:themeFillTint="BF"/>
          </w:tcPr>
          <w:p w:rsidR="00BC48BC" w:rsidRPr="00A96BBF" w:rsidRDefault="0051354C" w:rsidP="00A40554">
            <w:pPr>
              <w:spacing w:before="120"/>
              <w:jc w:val="center"/>
              <w:rPr>
                <w:rFonts w:ascii="Arial Narrow" w:hAnsi="Arial Narrow"/>
                <w:b/>
                <w:color w:val="FFFFFF"/>
                <w:szCs w:val="14"/>
              </w:rPr>
            </w:pPr>
            <w:r>
              <w:rPr>
                <w:rFonts w:ascii="Arial Narrow" w:hAnsi="Arial Narrow"/>
                <w:b/>
                <w:color w:val="FFFFFF"/>
                <w:szCs w:val="14"/>
              </w:rPr>
              <w:lastRenderedPageBreak/>
              <w:t>Πίνακας 5.</w:t>
            </w:r>
            <w:r w:rsidR="00BF4256">
              <w:rPr>
                <w:rFonts w:ascii="Arial Narrow" w:hAnsi="Arial Narrow"/>
                <w:b/>
                <w:color w:val="FFFFFF"/>
                <w:szCs w:val="14"/>
              </w:rPr>
              <w:t>4</w:t>
            </w:r>
            <w:r w:rsidR="00BC48BC" w:rsidRPr="00A96BBF">
              <w:rPr>
                <w:rFonts w:ascii="Arial Narrow" w:hAnsi="Arial Narrow"/>
                <w:b/>
                <w:color w:val="FFFFFF"/>
                <w:szCs w:val="14"/>
              </w:rPr>
              <w:t xml:space="preserve">  Έσοδα από αποκρατικοποιήσεις</w:t>
            </w:r>
          </w:p>
          <w:p w:rsidR="00BC48BC" w:rsidRPr="00A96BBF" w:rsidRDefault="00BC48BC" w:rsidP="00A40554">
            <w:pPr>
              <w:spacing w:after="120"/>
              <w:jc w:val="center"/>
              <w:rPr>
                <w:rFonts w:ascii="Arial Narrow" w:hAnsi="Arial Narrow"/>
                <w:szCs w:val="14"/>
              </w:rPr>
            </w:pPr>
            <w:r w:rsidRPr="00A96BBF">
              <w:rPr>
                <w:rFonts w:ascii="Arial Narrow" w:hAnsi="Arial Narrow"/>
                <w:b/>
                <w:color w:val="FFFFFF"/>
                <w:szCs w:val="14"/>
              </w:rPr>
              <w:t>(σε εκατ. ευρώ)</w:t>
            </w:r>
          </w:p>
        </w:tc>
      </w:tr>
      <w:tr w:rsidR="00BC48BC" w:rsidRPr="00A40554" w:rsidTr="00BA03A1">
        <w:trPr>
          <w:tblHeader/>
          <w:jc w:val="center"/>
        </w:trPr>
        <w:tc>
          <w:tcPr>
            <w:tcW w:w="10470" w:type="dxa"/>
            <w:gridSpan w:val="15"/>
            <w:tcBorders>
              <w:top w:val="nil"/>
              <w:bottom w:val="single" w:sz="4" w:space="0" w:color="auto"/>
            </w:tcBorders>
            <w:shd w:val="clear" w:color="auto" w:fill="FFFFFF" w:themeFill="background1"/>
          </w:tcPr>
          <w:p w:rsidR="00BC48BC" w:rsidRPr="00A40554" w:rsidRDefault="00BC48BC" w:rsidP="00F45A8B">
            <w:pPr>
              <w:jc w:val="center"/>
              <w:rPr>
                <w:rFonts w:ascii="Arial Narrow" w:hAnsi="Arial Narrow"/>
                <w:b/>
                <w:color w:val="FFFFFF"/>
                <w:sz w:val="6"/>
                <w:szCs w:val="14"/>
              </w:rPr>
            </w:pPr>
          </w:p>
        </w:tc>
      </w:tr>
      <w:tr w:rsidR="00BC48BC" w:rsidRPr="00A96BBF" w:rsidTr="00BA03A1">
        <w:trPr>
          <w:tblHeader/>
          <w:jc w:val="center"/>
        </w:trPr>
        <w:tc>
          <w:tcPr>
            <w:tcW w:w="2846" w:type="dxa"/>
            <w:vMerge w:val="restart"/>
            <w:tcBorders>
              <w:top w:val="single" w:sz="4" w:space="0" w:color="auto"/>
              <w:bottom w:val="single" w:sz="4" w:space="0" w:color="auto"/>
              <w:right w:val="single" w:sz="4" w:space="0" w:color="auto"/>
            </w:tcBorders>
            <w:vAlign w:val="center"/>
          </w:tcPr>
          <w:p w:rsidR="00BC48BC" w:rsidRPr="00A96BBF" w:rsidRDefault="00BC48BC" w:rsidP="00F45A8B">
            <w:pPr>
              <w:jc w:val="center"/>
              <w:rPr>
                <w:rFonts w:ascii="Arial Narrow" w:hAnsi="Arial Narrow"/>
                <w:sz w:val="14"/>
                <w:szCs w:val="14"/>
              </w:rPr>
            </w:pPr>
            <w:r w:rsidRPr="00A96BBF">
              <w:rPr>
                <w:rFonts w:ascii="Arial Narrow" w:hAnsi="Arial Narrow" w:cs="Calibri"/>
                <w:b/>
                <w:bCs/>
                <w:sz w:val="14"/>
                <w:szCs w:val="14"/>
              </w:rPr>
              <w:t>Έργο</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BC48BC" w:rsidRPr="00F67E4F" w:rsidRDefault="00BC48BC" w:rsidP="00F45A8B">
            <w:pPr>
              <w:jc w:val="center"/>
              <w:rPr>
                <w:rFonts w:ascii="Arial Narrow" w:hAnsi="Arial Narrow"/>
                <w:b/>
                <w:sz w:val="13"/>
                <w:szCs w:val="13"/>
              </w:rPr>
            </w:pPr>
            <w:r w:rsidRPr="00F67E4F">
              <w:rPr>
                <w:rFonts w:ascii="Arial Narrow" w:hAnsi="Arial Narrow"/>
                <w:b/>
                <w:sz w:val="13"/>
                <w:szCs w:val="13"/>
              </w:rPr>
              <w:t>Με πρ</w:t>
            </w:r>
            <w:r w:rsidRPr="00F67E4F">
              <w:rPr>
                <w:rFonts w:ascii="Arial Narrow" w:hAnsi="Arial Narrow"/>
                <w:b/>
                <w:sz w:val="13"/>
                <w:szCs w:val="13"/>
              </w:rPr>
              <w:t>ο</w:t>
            </w:r>
            <w:r w:rsidRPr="00F67E4F">
              <w:rPr>
                <w:rFonts w:ascii="Arial Narrow" w:hAnsi="Arial Narrow"/>
                <w:b/>
                <w:sz w:val="13"/>
                <w:szCs w:val="13"/>
              </w:rPr>
              <w:t>σφορά</w:t>
            </w:r>
          </w:p>
        </w:tc>
        <w:tc>
          <w:tcPr>
            <w:tcW w:w="634" w:type="dxa"/>
            <w:vMerge w:val="restart"/>
            <w:tcBorders>
              <w:top w:val="single" w:sz="4" w:space="0" w:color="auto"/>
              <w:left w:val="single" w:sz="4" w:space="0" w:color="auto"/>
              <w:right w:val="single" w:sz="4" w:space="0" w:color="auto"/>
            </w:tcBorders>
            <w:vAlign w:val="center"/>
          </w:tcPr>
          <w:p w:rsidR="00BC48BC" w:rsidRPr="00F67E4F" w:rsidRDefault="00BC48BC" w:rsidP="00F45A8B">
            <w:pPr>
              <w:spacing w:line="160" w:lineRule="atLeast"/>
              <w:jc w:val="center"/>
              <w:rPr>
                <w:rFonts w:ascii="Arial Narrow" w:hAnsi="Arial Narrow" w:cs="Calibri"/>
                <w:b/>
                <w:bCs/>
                <w:sz w:val="13"/>
                <w:szCs w:val="13"/>
              </w:rPr>
            </w:pPr>
            <w:r w:rsidRPr="00F67E4F">
              <w:rPr>
                <w:rFonts w:ascii="Arial Narrow" w:hAnsi="Arial Narrow" w:cs="Calibri"/>
                <w:b/>
                <w:bCs/>
                <w:sz w:val="13"/>
                <w:szCs w:val="13"/>
              </w:rPr>
              <w:t>Συνολικό</w:t>
            </w:r>
          </w:p>
          <w:p w:rsidR="00BC48BC" w:rsidRPr="00F67E4F" w:rsidRDefault="00BC48BC" w:rsidP="00F45A8B">
            <w:pPr>
              <w:spacing w:line="160" w:lineRule="atLeast"/>
              <w:jc w:val="center"/>
              <w:rPr>
                <w:rFonts w:ascii="Arial Narrow" w:hAnsi="Arial Narrow"/>
                <w:sz w:val="13"/>
                <w:szCs w:val="13"/>
              </w:rPr>
            </w:pPr>
            <w:r w:rsidRPr="00F67E4F">
              <w:rPr>
                <w:rFonts w:ascii="Arial Narrow" w:hAnsi="Arial Narrow" w:cs="Calibri"/>
                <w:b/>
                <w:bCs/>
                <w:sz w:val="13"/>
                <w:szCs w:val="13"/>
              </w:rPr>
              <w:t>Τίμημα</w:t>
            </w:r>
          </w:p>
        </w:tc>
        <w:tc>
          <w:tcPr>
            <w:tcW w:w="707" w:type="dxa"/>
            <w:vMerge w:val="restart"/>
            <w:tcBorders>
              <w:top w:val="single" w:sz="4" w:space="0" w:color="auto"/>
              <w:left w:val="single" w:sz="4" w:space="0" w:color="auto"/>
              <w:right w:val="single" w:sz="4" w:space="0" w:color="auto"/>
            </w:tcBorders>
            <w:vAlign w:val="center"/>
          </w:tcPr>
          <w:p w:rsidR="00BC48BC" w:rsidRPr="00F67E4F" w:rsidRDefault="00BC48BC" w:rsidP="00F45A8B">
            <w:pPr>
              <w:ind w:right="57"/>
              <w:jc w:val="center"/>
              <w:rPr>
                <w:rFonts w:ascii="Arial Narrow" w:hAnsi="Arial Narrow"/>
                <w:sz w:val="13"/>
                <w:szCs w:val="13"/>
              </w:rPr>
            </w:pPr>
            <w:r w:rsidRPr="00F67E4F">
              <w:rPr>
                <w:rFonts w:ascii="Arial Narrow" w:hAnsi="Arial Narrow" w:cs="Calibri"/>
                <w:b/>
                <w:bCs/>
                <w:sz w:val="13"/>
                <w:szCs w:val="13"/>
              </w:rPr>
              <w:t>Καταβ</w:t>
            </w:r>
            <w:r w:rsidRPr="00F67E4F">
              <w:rPr>
                <w:rFonts w:ascii="Arial Narrow" w:hAnsi="Arial Narrow" w:cs="Calibri"/>
                <w:b/>
                <w:bCs/>
                <w:sz w:val="13"/>
                <w:szCs w:val="13"/>
              </w:rPr>
              <w:t>ε</w:t>
            </w:r>
            <w:r w:rsidRPr="00F67E4F">
              <w:rPr>
                <w:rFonts w:ascii="Arial Narrow" w:hAnsi="Arial Narrow" w:cs="Calibri"/>
                <w:b/>
                <w:bCs/>
                <w:sz w:val="13"/>
                <w:szCs w:val="13"/>
              </w:rPr>
              <w:t>βλημένο</w:t>
            </w:r>
          </w:p>
        </w:tc>
        <w:tc>
          <w:tcPr>
            <w:tcW w:w="567" w:type="dxa"/>
            <w:vMerge w:val="restart"/>
            <w:tcBorders>
              <w:top w:val="single" w:sz="4" w:space="0" w:color="auto"/>
              <w:left w:val="single" w:sz="4" w:space="0" w:color="auto"/>
              <w:right w:val="single" w:sz="4" w:space="0" w:color="auto"/>
            </w:tcBorders>
            <w:vAlign w:val="center"/>
          </w:tcPr>
          <w:p w:rsidR="00BC48BC" w:rsidRPr="00F67E4F" w:rsidRDefault="00BC48BC" w:rsidP="00F45A8B">
            <w:pPr>
              <w:spacing w:line="120" w:lineRule="exact"/>
              <w:jc w:val="center"/>
              <w:rPr>
                <w:rFonts w:ascii="Arial Narrow" w:hAnsi="Arial Narrow"/>
                <w:b/>
                <w:sz w:val="13"/>
                <w:szCs w:val="13"/>
              </w:rPr>
            </w:pPr>
            <w:r w:rsidRPr="00F67E4F">
              <w:rPr>
                <w:rFonts w:ascii="Arial Narrow" w:hAnsi="Arial Narrow"/>
                <w:b/>
                <w:sz w:val="13"/>
                <w:szCs w:val="13"/>
              </w:rPr>
              <w:t>Οικ</w:t>
            </w:r>
            <w:r w:rsidR="00F67E4F" w:rsidRPr="00F67E4F">
              <w:rPr>
                <w:rFonts w:ascii="Arial Narrow" w:hAnsi="Arial Narrow"/>
                <w:b/>
                <w:sz w:val="13"/>
                <w:szCs w:val="13"/>
              </w:rPr>
              <w:t>.</w:t>
            </w:r>
            <w:r w:rsidRPr="00F67E4F">
              <w:rPr>
                <w:rFonts w:ascii="Arial Narrow" w:hAnsi="Arial Narrow"/>
                <w:b/>
                <w:sz w:val="13"/>
                <w:szCs w:val="13"/>
              </w:rPr>
              <w:t xml:space="preserve"> </w:t>
            </w:r>
            <w:r w:rsidR="001B17A8">
              <w:rPr>
                <w:rFonts w:ascii="Arial Narrow" w:hAnsi="Arial Narrow"/>
                <w:b/>
                <w:sz w:val="13"/>
                <w:szCs w:val="13"/>
              </w:rPr>
              <w:t>κ</w:t>
            </w:r>
            <w:r w:rsidRPr="00F67E4F">
              <w:rPr>
                <w:rFonts w:ascii="Arial Narrow" w:hAnsi="Arial Narrow"/>
                <w:b/>
                <w:sz w:val="13"/>
                <w:szCs w:val="13"/>
              </w:rPr>
              <w:t>λείσιμο</w:t>
            </w:r>
            <w:r w:rsidR="001B17A8">
              <w:rPr>
                <w:rFonts w:ascii="Arial Narrow" w:hAnsi="Arial Narrow"/>
                <w:b/>
                <w:sz w:val="13"/>
                <w:szCs w:val="13"/>
              </w:rPr>
              <w:t xml:space="preserve"> συν/γής</w:t>
            </w:r>
          </w:p>
          <w:p w:rsidR="00BC48BC" w:rsidRPr="00F67E4F" w:rsidRDefault="00BC48BC" w:rsidP="00F45A8B">
            <w:pPr>
              <w:spacing w:line="120" w:lineRule="exact"/>
              <w:jc w:val="center"/>
              <w:rPr>
                <w:rFonts w:ascii="Arial Narrow" w:hAnsi="Arial Narrow"/>
                <w:b/>
                <w:sz w:val="13"/>
                <w:szCs w:val="13"/>
              </w:rPr>
            </w:pPr>
            <w:r w:rsidRPr="00F67E4F">
              <w:rPr>
                <w:rFonts w:ascii="Arial Narrow" w:hAnsi="Arial Narrow"/>
                <w:b/>
                <w:sz w:val="13"/>
                <w:szCs w:val="13"/>
              </w:rPr>
              <w:t>Α’ κατ</w:t>
            </w:r>
            <w:r w:rsidRPr="00F67E4F">
              <w:rPr>
                <w:rFonts w:ascii="Arial Narrow" w:hAnsi="Arial Narrow"/>
                <w:b/>
                <w:sz w:val="13"/>
                <w:szCs w:val="13"/>
              </w:rPr>
              <w:t>α</w:t>
            </w:r>
            <w:r w:rsidRPr="00F67E4F">
              <w:rPr>
                <w:rFonts w:ascii="Arial Narrow" w:hAnsi="Arial Narrow"/>
                <w:b/>
                <w:sz w:val="13"/>
                <w:szCs w:val="13"/>
              </w:rPr>
              <w:t>βολή τιμήματος</w:t>
            </w:r>
          </w:p>
        </w:tc>
        <w:tc>
          <w:tcPr>
            <w:tcW w:w="5218" w:type="dxa"/>
            <w:gridSpan w:val="10"/>
            <w:tcBorders>
              <w:top w:val="single" w:sz="4" w:space="0" w:color="auto"/>
              <w:left w:val="single" w:sz="4" w:space="0" w:color="auto"/>
              <w:bottom w:val="single" w:sz="4" w:space="0" w:color="auto"/>
            </w:tcBorders>
            <w:vAlign w:val="center"/>
          </w:tcPr>
          <w:p w:rsidR="00BC48BC" w:rsidRPr="00F67E4F" w:rsidRDefault="00BC48BC" w:rsidP="00F45A8B">
            <w:pPr>
              <w:spacing w:before="40" w:after="40"/>
              <w:jc w:val="center"/>
              <w:rPr>
                <w:rFonts w:ascii="Arial Narrow" w:hAnsi="Arial Narrow"/>
                <w:sz w:val="13"/>
                <w:szCs w:val="13"/>
              </w:rPr>
            </w:pPr>
            <w:r w:rsidRPr="00F67E4F">
              <w:rPr>
                <w:rFonts w:ascii="Arial Narrow" w:hAnsi="Arial Narrow" w:cs="Calibri"/>
                <w:b/>
                <w:bCs/>
                <w:sz w:val="13"/>
                <w:szCs w:val="13"/>
              </w:rPr>
              <w:t>Δόσεις / Τέλη Παραχώρησης</w:t>
            </w:r>
          </w:p>
        </w:tc>
      </w:tr>
      <w:tr w:rsidR="000506D2" w:rsidRPr="00A96BBF" w:rsidTr="00BA03A1">
        <w:trPr>
          <w:trHeight w:val="452"/>
          <w:tblHeader/>
          <w:jc w:val="center"/>
        </w:trPr>
        <w:tc>
          <w:tcPr>
            <w:tcW w:w="2846" w:type="dxa"/>
            <w:vMerge/>
            <w:tcBorders>
              <w:top w:val="single" w:sz="4" w:space="0" w:color="auto"/>
              <w:bottom w:val="single" w:sz="4" w:space="0" w:color="auto"/>
              <w:right w:val="single" w:sz="4" w:space="0" w:color="auto"/>
            </w:tcBorders>
            <w:vAlign w:val="center"/>
          </w:tcPr>
          <w:p w:rsidR="009F457A" w:rsidRPr="00A96BBF" w:rsidRDefault="009F457A" w:rsidP="00F45A8B">
            <w:pPr>
              <w:jc w:val="center"/>
              <w:rPr>
                <w:rFonts w:ascii="Arial Narrow" w:hAnsi="Arial Narrow"/>
                <w:b/>
                <w:sz w:val="14"/>
                <w:szCs w:val="14"/>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p>
        </w:tc>
        <w:tc>
          <w:tcPr>
            <w:tcW w:w="634" w:type="dxa"/>
            <w:vMerge/>
            <w:tcBorders>
              <w:left w:val="single" w:sz="4" w:space="0" w:color="auto"/>
              <w:bottom w:val="single" w:sz="4" w:space="0" w:color="auto"/>
              <w:right w:val="single" w:sz="4" w:space="0" w:color="auto"/>
            </w:tcBorders>
            <w:vAlign w:val="center"/>
          </w:tcPr>
          <w:p w:rsidR="009F457A" w:rsidRPr="00F67E4F" w:rsidRDefault="009F457A" w:rsidP="00F45A8B">
            <w:pPr>
              <w:spacing w:line="160" w:lineRule="atLeast"/>
              <w:jc w:val="center"/>
              <w:rPr>
                <w:rFonts w:ascii="Arial Narrow" w:hAnsi="Arial Narrow"/>
                <w:b/>
                <w:sz w:val="13"/>
                <w:szCs w:val="13"/>
              </w:rPr>
            </w:pPr>
          </w:p>
        </w:tc>
        <w:tc>
          <w:tcPr>
            <w:tcW w:w="707" w:type="dxa"/>
            <w:vMerge/>
            <w:tcBorders>
              <w:left w:val="single" w:sz="4" w:space="0" w:color="auto"/>
              <w:bottom w:val="single" w:sz="4" w:space="0" w:color="auto"/>
              <w:right w:val="single" w:sz="4" w:space="0" w:color="auto"/>
            </w:tcBorders>
            <w:vAlign w:val="center"/>
          </w:tcPr>
          <w:p w:rsidR="009F457A" w:rsidRPr="00F67E4F" w:rsidRDefault="009F457A" w:rsidP="00F45A8B">
            <w:pPr>
              <w:ind w:right="57"/>
              <w:jc w:val="center"/>
              <w:rPr>
                <w:rFonts w:ascii="Arial Narrow" w:hAnsi="Arial Narrow"/>
                <w:b/>
                <w:sz w:val="13"/>
                <w:szCs w:val="13"/>
              </w:rPr>
            </w:pPr>
          </w:p>
        </w:tc>
        <w:tc>
          <w:tcPr>
            <w:tcW w:w="567" w:type="dxa"/>
            <w:vMerge/>
            <w:tcBorders>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p>
        </w:tc>
        <w:tc>
          <w:tcPr>
            <w:tcW w:w="496"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2011</w:t>
            </w:r>
          </w:p>
        </w:tc>
        <w:tc>
          <w:tcPr>
            <w:tcW w:w="426"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2012</w:t>
            </w:r>
          </w:p>
        </w:tc>
        <w:tc>
          <w:tcPr>
            <w:tcW w:w="567"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2013</w:t>
            </w:r>
          </w:p>
        </w:tc>
        <w:tc>
          <w:tcPr>
            <w:tcW w:w="567"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2014</w:t>
            </w:r>
          </w:p>
        </w:tc>
        <w:tc>
          <w:tcPr>
            <w:tcW w:w="567"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2015</w:t>
            </w:r>
          </w:p>
        </w:tc>
        <w:tc>
          <w:tcPr>
            <w:tcW w:w="469" w:type="dxa"/>
            <w:tcBorders>
              <w:top w:val="single" w:sz="4" w:space="0" w:color="auto"/>
              <w:left w:val="single" w:sz="4"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2016</w:t>
            </w:r>
          </w:p>
        </w:tc>
        <w:tc>
          <w:tcPr>
            <w:tcW w:w="523" w:type="dxa"/>
            <w:tcBorders>
              <w:top w:val="single" w:sz="4" w:space="0" w:color="auto"/>
              <w:left w:val="single" w:sz="4" w:space="0" w:color="auto"/>
              <w:bottom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2017</w:t>
            </w:r>
          </w:p>
        </w:tc>
        <w:tc>
          <w:tcPr>
            <w:tcW w:w="567" w:type="dxa"/>
            <w:tcBorders>
              <w:top w:val="single" w:sz="4" w:space="0" w:color="auto"/>
              <w:left w:val="single" w:sz="4" w:space="0" w:color="auto"/>
              <w:bottom w:val="single" w:sz="4" w:space="0" w:color="auto"/>
              <w:right w:val="single" w:sz="2" w:space="0" w:color="auto"/>
            </w:tcBorders>
            <w:vAlign w:val="center"/>
          </w:tcPr>
          <w:p w:rsidR="009F457A" w:rsidRPr="001B17A8" w:rsidRDefault="009F457A" w:rsidP="00F45A8B">
            <w:pPr>
              <w:jc w:val="center"/>
              <w:rPr>
                <w:rFonts w:ascii="Arial Narrow" w:hAnsi="Arial Narrow"/>
                <w:b/>
                <w:sz w:val="13"/>
                <w:szCs w:val="13"/>
              </w:rPr>
            </w:pPr>
            <w:r w:rsidRPr="00F67E4F">
              <w:rPr>
                <w:rFonts w:ascii="Arial Narrow" w:hAnsi="Arial Narrow"/>
                <w:b/>
                <w:sz w:val="13"/>
                <w:szCs w:val="13"/>
              </w:rPr>
              <w:t>2</w:t>
            </w:r>
            <w:r w:rsidRPr="001B17A8">
              <w:rPr>
                <w:rFonts w:ascii="Arial Narrow" w:hAnsi="Arial Narrow"/>
                <w:b/>
                <w:sz w:val="13"/>
                <w:szCs w:val="13"/>
              </w:rPr>
              <w:t>018</w:t>
            </w:r>
          </w:p>
        </w:tc>
        <w:tc>
          <w:tcPr>
            <w:tcW w:w="572" w:type="dxa"/>
            <w:tcBorders>
              <w:top w:val="single" w:sz="4" w:space="0" w:color="auto"/>
              <w:left w:val="single" w:sz="2" w:space="0" w:color="auto"/>
              <w:bottom w:val="single" w:sz="4" w:space="0" w:color="auto"/>
              <w:right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2019</w:t>
            </w:r>
          </w:p>
        </w:tc>
        <w:tc>
          <w:tcPr>
            <w:tcW w:w="464" w:type="dxa"/>
            <w:tcBorders>
              <w:top w:val="single" w:sz="4" w:space="0" w:color="auto"/>
              <w:left w:val="single" w:sz="4" w:space="0" w:color="auto"/>
              <w:bottom w:val="single" w:sz="4" w:space="0" w:color="auto"/>
            </w:tcBorders>
            <w:vAlign w:val="center"/>
          </w:tcPr>
          <w:p w:rsidR="009F457A" w:rsidRPr="00F67E4F" w:rsidRDefault="009F457A" w:rsidP="00F45A8B">
            <w:pPr>
              <w:jc w:val="center"/>
              <w:rPr>
                <w:rFonts w:ascii="Arial Narrow" w:hAnsi="Arial Narrow"/>
                <w:b/>
                <w:sz w:val="13"/>
                <w:szCs w:val="13"/>
              </w:rPr>
            </w:pPr>
            <w:r w:rsidRPr="00F67E4F">
              <w:rPr>
                <w:rFonts w:ascii="Arial Narrow" w:hAnsi="Arial Narrow"/>
                <w:b/>
                <w:sz w:val="13"/>
                <w:szCs w:val="13"/>
              </w:rPr>
              <w:t>2020</w:t>
            </w:r>
          </w:p>
        </w:tc>
      </w:tr>
      <w:tr w:rsidR="000506D2" w:rsidRPr="00A96BBF" w:rsidTr="00BA03A1">
        <w:trPr>
          <w:jc w:val="center"/>
        </w:trPr>
        <w:tc>
          <w:tcPr>
            <w:tcW w:w="2846" w:type="dxa"/>
            <w:tcBorders>
              <w:top w:val="single" w:sz="4" w:space="0" w:color="auto"/>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sz w:val="15"/>
                <w:szCs w:val="15"/>
              </w:rPr>
              <w:t>Χορήγηση δικαιωμάτων χρήσεως ραδιοσυχνοτ</w:t>
            </w:r>
            <w:r w:rsidRPr="00BA03A1">
              <w:rPr>
                <w:rFonts w:ascii="Arial Narrow" w:hAnsi="Arial Narrow" w:cs="Calibri"/>
                <w:sz w:val="15"/>
                <w:szCs w:val="15"/>
              </w:rPr>
              <w:t>ή</w:t>
            </w:r>
            <w:r w:rsidRPr="00BA03A1">
              <w:rPr>
                <w:rFonts w:ascii="Arial Narrow" w:hAnsi="Arial Narrow" w:cs="Calibri"/>
                <w:sz w:val="15"/>
                <w:szCs w:val="15"/>
              </w:rPr>
              <w:t xml:space="preserve">των στις ζώνες των 900 </w:t>
            </w:r>
            <w:r w:rsidRPr="00BA03A1">
              <w:rPr>
                <w:rFonts w:ascii="Arial Narrow" w:hAnsi="Arial Narrow" w:cs="Calibri"/>
                <w:sz w:val="15"/>
                <w:szCs w:val="15"/>
                <w:lang w:val="en-GB"/>
              </w:rPr>
              <w:t>MHz</w:t>
            </w:r>
            <w:r w:rsidRPr="00BA03A1">
              <w:rPr>
                <w:rFonts w:ascii="Arial Narrow" w:hAnsi="Arial Narrow" w:cs="Calibri"/>
                <w:sz w:val="15"/>
                <w:szCs w:val="15"/>
              </w:rPr>
              <w:t xml:space="preserve">  και 1800 </w:t>
            </w:r>
            <w:r w:rsidRPr="00BA03A1">
              <w:rPr>
                <w:rFonts w:ascii="Arial Narrow" w:hAnsi="Arial Narrow" w:cs="Calibri"/>
                <w:sz w:val="15"/>
                <w:szCs w:val="15"/>
                <w:lang w:val="en-GB"/>
              </w:rPr>
              <w:t>MHz</w:t>
            </w:r>
          </w:p>
        </w:tc>
        <w:tc>
          <w:tcPr>
            <w:tcW w:w="498" w:type="dxa"/>
            <w:tcBorders>
              <w:top w:val="single" w:sz="4" w:space="0" w:color="auto"/>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408,4</w:t>
            </w:r>
          </w:p>
        </w:tc>
        <w:tc>
          <w:tcPr>
            <w:tcW w:w="707" w:type="dxa"/>
            <w:tcBorders>
              <w:top w:val="single" w:sz="4" w:space="0" w:color="auto"/>
              <w:bottom w:val="nil"/>
            </w:tcBorders>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408,3</w:t>
            </w:r>
          </w:p>
        </w:tc>
        <w:tc>
          <w:tcPr>
            <w:tcW w:w="567" w:type="dxa"/>
            <w:tcBorders>
              <w:top w:val="single" w:sz="4" w:space="0" w:color="auto"/>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2011</w:t>
            </w:r>
          </w:p>
        </w:tc>
        <w:tc>
          <w:tcPr>
            <w:tcW w:w="496"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316,7</w:t>
            </w:r>
          </w:p>
        </w:tc>
        <w:tc>
          <w:tcPr>
            <w:tcW w:w="426" w:type="dxa"/>
            <w:tcBorders>
              <w:top w:val="single" w:sz="4" w:space="0" w:color="auto"/>
              <w:bottom w:val="nil"/>
              <w:right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34,2</w:t>
            </w:r>
          </w:p>
        </w:tc>
        <w:tc>
          <w:tcPr>
            <w:tcW w:w="469"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35,</w:t>
            </w:r>
            <w:r w:rsidR="00D27410" w:rsidRPr="00BA03A1">
              <w:rPr>
                <w:rFonts w:ascii="Arial Narrow" w:hAnsi="Arial Narrow"/>
                <w:color w:val="000000"/>
                <w:sz w:val="15"/>
                <w:szCs w:val="15"/>
              </w:rPr>
              <w:t>1</w:t>
            </w:r>
          </w:p>
        </w:tc>
        <w:tc>
          <w:tcPr>
            <w:tcW w:w="523" w:type="dxa"/>
            <w:tcBorders>
              <w:top w:val="single" w:sz="4" w:space="0" w:color="auto"/>
              <w:left w:val="single" w:sz="4" w:space="0" w:color="auto"/>
              <w:bottom w:val="nil"/>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22,3</w:t>
            </w:r>
          </w:p>
        </w:tc>
        <w:tc>
          <w:tcPr>
            <w:tcW w:w="567" w:type="dxa"/>
            <w:tcBorders>
              <w:top w:val="single" w:sz="4" w:space="0" w:color="auto"/>
              <w:left w:val="single" w:sz="4" w:space="0" w:color="auto"/>
              <w:bottom w:val="nil"/>
              <w:right w:val="single" w:sz="2" w:space="0" w:color="auto"/>
            </w:tcBorders>
            <w:shd w:val="clear" w:color="auto" w:fill="D9D9D9" w:themeFill="background1" w:themeFillShade="D9"/>
            <w:vAlign w:val="bottom"/>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top w:val="single" w:sz="4" w:space="0" w:color="auto"/>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single" w:sz="4" w:space="0" w:color="auto"/>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Πώληση άδειας εγκατάστασης και λειτουργίας παιγνιομηχανημάτων (VLTs)</w:t>
            </w:r>
          </w:p>
        </w:tc>
        <w:tc>
          <w:tcPr>
            <w:tcW w:w="498" w:type="dxa"/>
            <w:tcBorders>
              <w:top w:val="nil"/>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560,0</w:t>
            </w:r>
          </w:p>
        </w:tc>
        <w:tc>
          <w:tcPr>
            <w:tcW w:w="707" w:type="dxa"/>
            <w:tcBorders>
              <w:top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560,0</w:t>
            </w:r>
          </w:p>
        </w:tc>
        <w:tc>
          <w:tcPr>
            <w:tcW w:w="567" w:type="dxa"/>
            <w:tcBorders>
              <w:top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2011</w:t>
            </w:r>
          </w:p>
        </w:tc>
        <w:tc>
          <w:tcPr>
            <w:tcW w:w="496" w:type="dxa"/>
            <w:tcBorders>
              <w:top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474,0</w:t>
            </w:r>
          </w:p>
        </w:tc>
        <w:tc>
          <w:tcPr>
            <w:tcW w:w="426" w:type="dxa"/>
            <w:tcBorders>
              <w:top w:val="nil"/>
              <w:bottom w:val="nil"/>
              <w:right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86,0</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top w:val="nil"/>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Επέκταση διάρκειας σύμβασης δικαιώματος δι</w:t>
            </w:r>
            <w:r w:rsidRPr="00BA03A1">
              <w:rPr>
                <w:rFonts w:ascii="Arial Narrow" w:hAnsi="Arial Narrow" w:cs="Calibri"/>
                <w:color w:val="000000"/>
                <w:sz w:val="15"/>
                <w:szCs w:val="15"/>
              </w:rPr>
              <w:t>ε</w:t>
            </w:r>
            <w:r w:rsidRPr="00BA03A1">
              <w:rPr>
                <w:rFonts w:ascii="Arial Narrow" w:hAnsi="Arial Narrow" w:cs="Calibri"/>
                <w:color w:val="000000"/>
                <w:sz w:val="15"/>
                <w:szCs w:val="15"/>
              </w:rPr>
              <w:t>ξαγωγής παιγνίων μεταξύ Ελληνικού Δημοσίου και ΟΠΑΠ για 10 χρόνια</w:t>
            </w:r>
          </w:p>
        </w:tc>
        <w:tc>
          <w:tcPr>
            <w:tcW w:w="498" w:type="dxa"/>
            <w:tcBorders>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375,0</w:t>
            </w:r>
          </w:p>
        </w:tc>
        <w:tc>
          <w:tcPr>
            <w:tcW w:w="707" w:type="dxa"/>
            <w:tcBorders>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375,0</w:t>
            </w:r>
          </w:p>
        </w:tc>
        <w:tc>
          <w:tcPr>
            <w:tcW w:w="567" w:type="dxa"/>
            <w:tcBorders>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2011</w:t>
            </w:r>
          </w:p>
        </w:tc>
        <w:tc>
          <w:tcPr>
            <w:tcW w:w="496" w:type="dxa"/>
            <w:tcBorders>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375,0</w:t>
            </w:r>
          </w:p>
        </w:tc>
        <w:tc>
          <w:tcPr>
            <w:tcW w:w="426" w:type="dxa"/>
            <w:tcBorders>
              <w:top w:val="nil"/>
              <w:bottom w:val="nil"/>
              <w:right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top w:val="nil"/>
              <w:bottom w:val="single" w:sz="4" w:space="0" w:color="auto"/>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Μετοχές ΕΤΕ - ALPHA - ΠΕΙΡΑΙΩΣ</w:t>
            </w:r>
          </w:p>
        </w:tc>
        <w:tc>
          <w:tcPr>
            <w:tcW w:w="498" w:type="dxa"/>
            <w:tcBorders>
              <w:top w:val="nil"/>
              <w:left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4"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14,7</w:t>
            </w:r>
          </w:p>
        </w:tc>
        <w:tc>
          <w:tcPr>
            <w:tcW w:w="707" w:type="dxa"/>
            <w:tcBorders>
              <w:top w:val="nil"/>
              <w:bottom w:val="single" w:sz="4"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14,7</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2012</w:t>
            </w:r>
          </w:p>
        </w:tc>
        <w:tc>
          <w:tcPr>
            <w:tcW w:w="496" w:type="dxa"/>
            <w:tcBorders>
              <w:top w:val="nil"/>
              <w:bottom w:val="single" w:sz="4"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4" w:space="0" w:color="auto"/>
              <w:right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5,2</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9,5</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top w:val="single" w:sz="4" w:space="0" w:color="auto"/>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(Λονδ</w:t>
            </w:r>
            <w:r w:rsidRPr="00BA03A1">
              <w:rPr>
                <w:rFonts w:ascii="Arial Narrow" w:hAnsi="Arial Narrow" w:cs="Calibri"/>
                <w:color w:val="000000"/>
                <w:sz w:val="15"/>
                <w:szCs w:val="15"/>
              </w:rPr>
              <w:t>ί</w:t>
            </w:r>
            <w:r w:rsidRPr="00BA03A1">
              <w:rPr>
                <w:rFonts w:ascii="Arial Narrow" w:hAnsi="Arial Narrow" w:cs="Calibri"/>
                <w:color w:val="000000"/>
                <w:sz w:val="15"/>
                <w:szCs w:val="15"/>
              </w:rPr>
              <w:t>νο, Τασκένδη, Βρυξέλλες)</w:t>
            </w:r>
          </w:p>
        </w:tc>
        <w:tc>
          <w:tcPr>
            <w:tcW w:w="498" w:type="dxa"/>
            <w:tcBorders>
              <w:top w:val="single" w:sz="4" w:space="0" w:color="auto"/>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30,3</w:t>
            </w:r>
          </w:p>
        </w:tc>
        <w:tc>
          <w:tcPr>
            <w:tcW w:w="70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30,3</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2013</w:t>
            </w:r>
          </w:p>
        </w:tc>
        <w:tc>
          <w:tcPr>
            <w:tcW w:w="496"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30,3</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άδειας Κρατικών Λαχείων</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lang w:val="en-US"/>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190,0</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190,0</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2013</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190,0</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33% μετοχών ΟΠΑΠ</w:t>
            </w:r>
          </w:p>
        </w:tc>
        <w:tc>
          <w:tcPr>
            <w:tcW w:w="498" w:type="dxa"/>
            <w:tcBorders>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652,0</w:t>
            </w:r>
          </w:p>
        </w:tc>
        <w:tc>
          <w:tcPr>
            <w:tcW w:w="707" w:type="dxa"/>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637</w:t>
            </w:r>
            <w:r w:rsidR="009F457A" w:rsidRPr="00BA03A1">
              <w:rPr>
                <w:rFonts w:ascii="Arial Narrow" w:hAnsi="Arial Narrow"/>
                <w:color w:val="000000"/>
                <w:sz w:val="15"/>
                <w:szCs w:val="15"/>
              </w:rPr>
              <w:t>,0</w:t>
            </w:r>
          </w:p>
        </w:tc>
        <w:tc>
          <w:tcPr>
            <w:tcW w:w="567" w:type="dxa"/>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2013</w:t>
            </w:r>
          </w:p>
        </w:tc>
        <w:tc>
          <w:tcPr>
            <w:tcW w:w="496" w:type="dxa"/>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622,0</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3,0</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3,0</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3,0</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3,0</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3,0</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3,0</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3,0</w:t>
            </w: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Μετοχές ΟΠΑΠ 1%</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21,6</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21,6</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2013</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21,6</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Εκμίσθωση για 90 έτη του κτιρίου Διεθνούς Κ</w:t>
            </w:r>
            <w:r w:rsidRPr="00BA03A1">
              <w:rPr>
                <w:rFonts w:ascii="Arial Narrow" w:hAnsi="Arial Narrow" w:cs="Calibri"/>
                <w:color w:val="000000"/>
                <w:sz w:val="15"/>
                <w:szCs w:val="15"/>
              </w:rPr>
              <w:t>έ</w:t>
            </w:r>
            <w:r w:rsidRPr="00BA03A1">
              <w:rPr>
                <w:rFonts w:ascii="Arial Narrow" w:hAnsi="Arial Narrow" w:cs="Calibri"/>
                <w:color w:val="000000"/>
                <w:sz w:val="15"/>
                <w:szCs w:val="15"/>
              </w:rPr>
              <w:t xml:space="preserve">ντρου Ραδιοτηλεόρασης (IBC) </w:t>
            </w:r>
          </w:p>
        </w:tc>
        <w:tc>
          <w:tcPr>
            <w:tcW w:w="498" w:type="dxa"/>
            <w:tcBorders>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81,0</w:t>
            </w:r>
          </w:p>
        </w:tc>
        <w:tc>
          <w:tcPr>
            <w:tcW w:w="707" w:type="dxa"/>
            <w:tcBorders>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81,0</w:t>
            </w:r>
          </w:p>
        </w:tc>
        <w:tc>
          <w:tcPr>
            <w:tcW w:w="567" w:type="dxa"/>
            <w:tcBorders>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2013</w:t>
            </w:r>
          </w:p>
        </w:tc>
        <w:tc>
          <w:tcPr>
            <w:tcW w:w="496" w:type="dxa"/>
            <w:tcBorders>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81,0</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top w:val="nil"/>
              <w:bottom w:val="single" w:sz="4" w:space="0" w:color="auto"/>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 xml:space="preserve">E-AUCTION I </w:t>
            </w:r>
          </w:p>
        </w:tc>
        <w:tc>
          <w:tcPr>
            <w:tcW w:w="498" w:type="dxa"/>
            <w:tcBorders>
              <w:top w:val="nil"/>
              <w:left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4"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11,0</w:t>
            </w:r>
          </w:p>
        </w:tc>
        <w:tc>
          <w:tcPr>
            <w:tcW w:w="707" w:type="dxa"/>
            <w:tcBorders>
              <w:top w:val="nil"/>
              <w:bottom w:val="single" w:sz="4"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11,</w:t>
            </w:r>
            <w:r w:rsidR="00333844" w:rsidRPr="00BA03A1">
              <w:rPr>
                <w:rFonts w:ascii="Arial Narrow" w:hAnsi="Arial Narrow"/>
                <w:color w:val="000000"/>
                <w:sz w:val="15"/>
                <w:szCs w:val="15"/>
              </w:rPr>
              <w:t>2</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2014</w:t>
            </w:r>
          </w:p>
        </w:tc>
        <w:tc>
          <w:tcPr>
            <w:tcW w:w="496" w:type="dxa"/>
            <w:tcBorders>
              <w:top w:val="nil"/>
              <w:bottom w:val="single" w:sz="4"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right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8,0</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2,0</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0,43</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0,34</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0,3</w:t>
            </w:r>
            <w:r w:rsidR="00B176A2" w:rsidRPr="00BA03A1">
              <w:rPr>
                <w:rFonts w:ascii="Arial Narrow" w:hAnsi="Arial Narrow"/>
                <w:sz w:val="15"/>
                <w:szCs w:val="15"/>
              </w:rPr>
              <w:t>4</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0,2</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sz w:val="15"/>
                <w:szCs w:val="15"/>
              </w:rPr>
            </w:pPr>
          </w:p>
        </w:tc>
      </w:tr>
      <w:tr w:rsidR="000506D2" w:rsidRPr="00A96BBF" w:rsidTr="00BA03A1">
        <w:trPr>
          <w:jc w:val="center"/>
        </w:trPr>
        <w:tc>
          <w:tcPr>
            <w:tcW w:w="2846" w:type="dxa"/>
            <w:tcBorders>
              <w:top w:val="single" w:sz="4" w:space="0" w:color="auto"/>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(Ντίσε</w:t>
            </w:r>
            <w:r w:rsidRPr="00BA03A1">
              <w:rPr>
                <w:rFonts w:ascii="Arial Narrow" w:hAnsi="Arial Narrow" w:cs="Calibri"/>
                <w:color w:val="000000"/>
                <w:sz w:val="15"/>
                <w:szCs w:val="15"/>
              </w:rPr>
              <w:t>λ</w:t>
            </w:r>
            <w:r w:rsidRPr="00BA03A1">
              <w:rPr>
                <w:rFonts w:ascii="Arial Narrow" w:hAnsi="Arial Narrow" w:cs="Calibri"/>
                <w:color w:val="000000"/>
                <w:sz w:val="15"/>
                <w:szCs w:val="15"/>
              </w:rPr>
              <w:t>ντορφ)</w:t>
            </w:r>
          </w:p>
        </w:tc>
        <w:tc>
          <w:tcPr>
            <w:tcW w:w="498" w:type="dxa"/>
            <w:tcBorders>
              <w:top w:val="single" w:sz="4" w:space="0" w:color="auto"/>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70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2014</w:t>
            </w:r>
          </w:p>
        </w:tc>
        <w:tc>
          <w:tcPr>
            <w:tcW w:w="496"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Παλιούρι</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14,0</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14,0</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2014</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7,0</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3,0</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2,0</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2,0</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sz w:val="15"/>
                <w:szCs w:val="15"/>
              </w:rPr>
              <w:t>Ψηφιακό Μέρισμα</w:t>
            </w:r>
          </w:p>
        </w:tc>
        <w:tc>
          <w:tcPr>
            <w:tcW w:w="498" w:type="dxa"/>
            <w:tcBorders>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388,6</w:t>
            </w:r>
          </w:p>
        </w:tc>
        <w:tc>
          <w:tcPr>
            <w:tcW w:w="707" w:type="dxa"/>
            <w:tcBorders>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sz w:val="15"/>
                <w:szCs w:val="15"/>
              </w:rPr>
            </w:pPr>
            <w:r w:rsidRPr="00BA03A1">
              <w:rPr>
                <w:rFonts w:ascii="Arial Narrow" w:hAnsi="Arial Narrow"/>
                <w:sz w:val="15"/>
                <w:szCs w:val="15"/>
              </w:rPr>
              <w:t>361,7</w:t>
            </w:r>
          </w:p>
        </w:tc>
        <w:tc>
          <w:tcPr>
            <w:tcW w:w="567" w:type="dxa"/>
            <w:tcBorders>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2014</w:t>
            </w:r>
          </w:p>
        </w:tc>
        <w:tc>
          <w:tcPr>
            <w:tcW w:w="496" w:type="dxa"/>
            <w:tcBorders>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sz w:val="15"/>
                <w:szCs w:val="15"/>
              </w:rPr>
            </w:pPr>
            <w:r w:rsidRPr="00BA03A1">
              <w:rPr>
                <w:rFonts w:ascii="Arial Narrow" w:hAnsi="Arial Narrow"/>
                <w:sz w:val="15"/>
                <w:szCs w:val="15"/>
              </w:rPr>
              <w:t>114,0</w:t>
            </w:r>
          </w:p>
        </w:tc>
        <w:tc>
          <w:tcPr>
            <w:tcW w:w="567"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sz w:val="15"/>
                <w:szCs w:val="15"/>
              </w:rPr>
            </w:pPr>
            <w:r w:rsidRPr="00BA03A1">
              <w:rPr>
                <w:rFonts w:ascii="Arial Narrow" w:hAnsi="Arial Narrow"/>
                <w:sz w:val="15"/>
                <w:szCs w:val="15"/>
              </w:rPr>
              <w:t>189,8</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sz w:val="15"/>
                <w:szCs w:val="15"/>
              </w:rPr>
            </w:pPr>
            <w:r w:rsidRPr="00BA03A1">
              <w:rPr>
                <w:rFonts w:ascii="Arial Narrow" w:hAnsi="Arial Narrow"/>
                <w:sz w:val="15"/>
                <w:szCs w:val="15"/>
              </w:rPr>
              <w:t>29,6</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28,27</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26,9</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single" w:sz="2" w:space="0" w:color="auto"/>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και επαναμίσθωση επιλεγμένων κτιρίων του Δημοσίου (28 ακίνητα)</w:t>
            </w:r>
          </w:p>
        </w:tc>
        <w:tc>
          <w:tcPr>
            <w:tcW w:w="498" w:type="dxa"/>
            <w:tcBorders>
              <w:top w:val="nil"/>
              <w:left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2"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261,3</w:t>
            </w:r>
          </w:p>
        </w:tc>
        <w:tc>
          <w:tcPr>
            <w:tcW w:w="707" w:type="dxa"/>
            <w:tcBorders>
              <w:top w:val="nil"/>
              <w:bottom w:val="single" w:sz="2"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261,3</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2014</w:t>
            </w:r>
          </w:p>
        </w:tc>
        <w:tc>
          <w:tcPr>
            <w:tcW w:w="496" w:type="dxa"/>
            <w:tcBorders>
              <w:top w:val="nil"/>
              <w:bottom w:val="single" w:sz="2"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2"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right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261,3</w:t>
            </w:r>
          </w:p>
        </w:tc>
        <w:tc>
          <w:tcPr>
            <w:tcW w:w="567"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top w:val="nil"/>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top w:val="single" w:sz="2" w:space="0" w:color="auto"/>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E-AUCTION II</w:t>
            </w:r>
          </w:p>
        </w:tc>
        <w:tc>
          <w:tcPr>
            <w:tcW w:w="498" w:type="dxa"/>
            <w:tcBorders>
              <w:top w:val="single" w:sz="2" w:space="0" w:color="auto"/>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1,8</w:t>
            </w:r>
          </w:p>
        </w:tc>
        <w:tc>
          <w:tcPr>
            <w:tcW w:w="70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1,8</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2" w:space="0" w:color="auto"/>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right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0,5</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0,3</w:t>
            </w:r>
          </w:p>
        </w:tc>
        <w:tc>
          <w:tcPr>
            <w:tcW w:w="523" w:type="dxa"/>
            <w:tcBorders>
              <w:left w:val="single" w:sz="4" w:space="0" w:color="auto"/>
              <w:bottom w:val="nil"/>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0,3</w:t>
            </w:r>
          </w:p>
        </w:tc>
        <w:tc>
          <w:tcPr>
            <w:tcW w:w="567" w:type="dxa"/>
            <w:tcBorders>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0,8</w:t>
            </w:r>
          </w:p>
        </w:tc>
        <w:tc>
          <w:tcPr>
            <w:tcW w:w="572" w:type="dxa"/>
            <w:tcBorders>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0,2</w:t>
            </w:r>
          </w:p>
        </w:tc>
        <w:tc>
          <w:tcPr>
            <w:tcW w:w="464" w:type="dxa"/>
            <w:tcBorders>
              <w:left w:val="single" w:sz="4" w:space="0" w:color="auto"/>
              <w:bottom w:val="nil"/>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0,2</w:t>
            </w:r>
          </w:p>
        </w:tc>
      </w:tr>
      <w:tr w:rsidR="000506D2" w:rsidRPr="00A96BBF" w:rsidTr="00BA03A1">
        <w:trPr>
          <w:jc w:val="center"/>
        </w:trPr>
        <w:tc>
          <w:tcPr>
            <w:tcW w:w="2846" w:type="dxa"/>
            <w:tcBorders>
              <w:top w:val="nil"/>
              <w:bottom w:val="nil"/>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E-AUCTION III</w:t>
            </w:r>
          </w:p>
        </w:tc>
        <w:tc>
          <w:tcPr>
            <w:tcW w:w="498" w:type="dxa"/>
            <w:tcBorders>
              <w:top w:val="nil"/>
              <w:left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10,3</w:t>
            </w:r>
          </w:p>
        </w:tc>
        <w:tc>
          <w:tcPr>
            <w:tcW w:w="707" w:type="dxa"/>
            <w:tcBorders>
              <w:top w:val="nil"/>
              <w:bottom w:val="nil"/>
            </w:tcBorders>
            <w:shd w:val="clear" w:color="auto" w:fill="FFFFFF" w:themeFill="background1"/>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10,4</w:t>
            </w:r>
          </w:p>
        </w:tc>
        <w:tc>
          <w:tcPr>
            <w:tcW w:w="567" w:type="dxa"/>
            <w:tcBorders>
              <w:top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tcBorders>
              <w:top w:val="nil"/>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5,5</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523" w:type="dxa"/>
            <w:tcBorders>
              <w:top w:val="nil"/>
              <w:left w:val="single" w:sz="4" w:space="0" w:color="auto"/>
              <w:bottom w:val="nil"/>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2,0</w:t>
            </w:r>
          </w:p>
        </w:tc>
        <w:tc>
          <w:tcPr>
            <w:tcW w:w="567" w:type="dxa"/>
            <w:tcBorders>
              <w:top w:val="nil"/>
              <w:left w:val="single" w:sz="4" w:space="0" w:color="auto"/>
              <w:bottom w:val="nil"/>
              <w:right w:val="single" w:sz="2" w:space="0" w:color="auto"/>
            </w:tcBorders>
            <w:shd w:val="clear" w:color="auto" w:fill="FFFFFF" w:themeFill="background1"/>
            <w:vAlign w:val="center"/>
          </w:tcPr>
          <w:p w:rsidR="009F457A" w:rsidRPr="00BA03A1" w:rsidRDefault="00B176A2"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2,1</w:t>
            </w:r>
          </w:p>
        </w:tc>
        <w:tc>
          <w:tcPr>
            <w:tcW w:w="572" w:type="dxa"/>
            <w:tcBorders>
              <w:top w:val="nil"/>
              <w:left w:val="single" w:sz="2" w:space="0" w:color="auto"/>
              <w:bottom w:val="nil"/>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0,8</w:t>
            </w:r>
          </w:p>
        </w:tc>
        <w:tc>
          <w:tcPr>
            <w:tcW w:w="464" w:type="dxa"/>
            <w:tcBorders>
              <w:top w:val="nil"/>
              <w:left w:val="single" w:sz="4" w:space="0" w:color="auto"/>
              <w:bottom w:val="nil"/>
              <w:right w:val="single" w:sz="2" w:space="0" w:color="auto"/>
            </w:tcBorders>
            <w:shd w:val="clear" w:color="auto" w:fill="FFFFFF" w:themeFill="background1"/>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0,4</w:t>
            </w:r>
          </w:p>
        </w:tc>
      </w:tr>
      <w:tr w:rsidR="000506D2" w:rsidRPr="00A96BBF" w:rsidTr="00BA03A1">
        <w:trPr>
          <w:jc w:val="center"/>
        </w:trPr>
        <w:tc>
          <w:tcPr>
            <w:tcW w:w="2846" w:type="dxa"/>
            <w:tcBorders>
              <w:top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(Βελ</w:t>
            </w:r>
            <w:r w:rsidRPr="00BA03A1">
              <w:rPr>
                <w:rFonts w:ascii="Arial Narrow" w:hAnsi="Arial Narrow" w:cs="Calibri"/>
                <w:color w:val="000000"/>
                <w:sz w:val="15"/>
                <w:szCs w:val="15"/>
              </w:rPr>
              <w:t>ι</w:t>
            </w:r>
            <w:r w:rsidRPr="00BA03A1">
              <w:rPr>
                <w:rFonts w:ascii="Arial Narrow" w:hAnsi="Arial Narrow" w:cs="Calibri"/>
                <w:color w:val="000000"/>
                <w:sz w:val="15"/>
                <w:szCs w:val="15"/>
              </w:rPr>
              <w:t>γράδι)</w:t>
            </w:r>
          </w:p>
        </w:tc>
        <w:tc>
          <w:tcPr>
            <w:tcW w:w="498" w:type="dxa"/>
            <w:tcBorders>
              <w:top w:val="nil"/>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2,4</w:t>
            </w:r>
          </w:p>
        </w:tc>
        <w:tc>
          <w:tcPr>
            <w:tcW w:w="707" w:type="dxa"/>
            <w:tcBorders>
              <w:top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2,4</w:t>
            </w:r>
          </w:p>
        </w:tc>
        <w:tc>
          <w:tcPr>
            <w:tcW w:w="567" w:type="dxa"/>
            <w:tcBorders>
              <w:top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tcBorders>
              <w:top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sz w:val="15"/>
                <w:szCs w:val="15"/>
              </w:rPr>
            </w:pPr>
            <w:r w:rsidRPr="00BA03A1">
              <w:rPr>
                <w:rFonts w:ascii="Arial Narrow" w:hAnsi="Arial Narrow"/>
                <w:sz w:val="15"/>
                <w:szCs w:val="15"/>
              </w:rPr>
              <w:t>2,4</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top w:val="nil"/>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Ξενία Σκιάθου</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2,6</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2,6</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2,6</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Άγιος Ιωάννης</w:t>
            </w:r>
          </w:p>
        </w:tc>
        <w:tc>
          <w:tcPr>
            <w:tcW w:w="498" w:type="dxa"/>
            <w:tcBorders>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9,6</w:t>
            </w:r>
          </w:p>
        </w:tc>
        <w:tc>
          <w:tcPr>
            <w:tcW w:w="707" w:type="dxa"/>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9,6</w:t>
            </w:r>
          </w:p>
        </w:tc>
        <w:tc>
          <w:tcPr>
            <w:tcW w:w="567" w:type="dxa"/>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9,6</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bottom w:val="nil"/>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Αμοιβαίο Ιπποδρομιακό Στοίχημα</w:t>
            </w:r>
          </w:p>
        </w:tc>
        <w:tc>
          <w:tcPr>
            <w:tcW w:w="498" w:type="dxa"/>
            <w:tcBorders>
              <w:left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40,5</w:t>
            </w:r>
          </w:p>
        </w:tc>
        <w:tc>
          <w:tcPr>
            <w:tcW w:w="707" w:type="dxa"/>
            <w:tcBorders>
              <w:bottom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40,5</w:t>
            </w:r>
          </w:p>
        </w:tc>
        <w:tc>
          <w:tcPr>
            <w:tcW w:w="567" w:type="dxa"/>
            <w:tcBorders>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tcBorders>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8,1</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12,2</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20,2</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764929" w:rsidRPr="00A96BBF" w:rsidTr="00BA03A1">
        <w:trPr>
          <w:jc w:val="center"/>
        </w:trPr>
        <w:tc>
          <w:tcPr>
            <w:tcW w:w="2846" w:type="dxa"/>
            <w:tcBorders>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cs="Calibri"/>
                <w:color w:val="000000"/>
                <w:sz w:val="15"/>
                <w:szCs w:val="15"/>
              </w:rPr>
            </w:pPr>
            <w:r w:rsidRPr="00BA03A1">
              <w:rPr>
                <w:rFonts w:ascii="Arial Narrow" w:hAnsi="Arial Narrow" w:cs="Calibri"/>
                <w:color w:val="000000"/>
                <w:sz w:val="15"/>
                <w:szCs w:val="15"/>
              </w:rPr>
              <w:t>Σανατόριο Μάνα</w:t>
            </w:r>
          </w:p>
        </w:tc>
        <w:tc>
          <w:tcPr>
            <w:tcW w:w="498" w:type="dxa"/>
            <w:tcBorders>
              <w:left w:val="nil"/>
              <w:bottom w:val="nil"/>
            </w:tcBorders>
            <w:shd w:val="clear" w:color="auto" w:fill="D9D9D9" w:themeFill="background1" w:themeFillShade="D9"/>
            <w:vAlign w:val="center"/>
          </w:tcPr>
          <w:p w:rsidR="009F457A" w:rsidRPr="00BA03A1" w:rsidRDefault="00572538"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D9D9D9" w:themeFill="background1" w:themeFillShade="D9"/>
            <w:vAlign w:val="center"/>
          </w:tcPr>
          <w:p w:rsidR="009F457A" w:rsidRPr="00BA03A1" w:rsidRDefault="00D75B1B"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707" w:type="dxa"/>
            <w:tcBorders>
              <w:bottom w:val="nil"/>
            </w:tcBorders>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0,086</w:t>
            </w:r>
          </w:p>
        </w:tc>
        <w:tc>
          <w:tcPr>
            <w:tcW w:w="567" w:type="dxa"/>
            <w:tcBorders>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p>
        </w:tc>
        <w:tc>
          <w:tcPr>
            <w:tcW w:w="496" w:type="dxa"/>
            <w:tcBorders>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p>
        </w:tc>
        <w:tc>
          <w:tcPr>
            <w:tcW w:w="426" w:type="dxa"/>
            <w:tcBorders>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p>
        </w:tc>
        <w:tc>
          <w:tcPr>
            <w:tcW w:w="567" w:type="dxa"/>
            <w:tcBorders>
              <w:top w:val="nil"/>
              <w:bottom w:val="nil"/>
              <w:right w:val="single" w:sz="4" w:space="0" w:color="auto"/>
            </w:tcBorders>
            <w:shd w:val="clear" w:color="auto" w:fill="D9D9D9" w:themeFill="background1" w:themeFillShade="D9"/>
            <w:vAlign w:val="center"/>
          </w:tcPr>
          <w:p w:rsidR="009F457A" w:rsidRPr="00BA03A1" w:rsidRDefault="00746B51"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0,008</w:t>
            </w:r>
          </w:p>
        </w:tc>
        <w:tc>
          <w:tcPr>
            <w:tcW w:w="469" w:type="dxa"/>
            <w:tcBorders>
              <w:top w:val="nil"/>
              <w:left w:val="single" w:sz="4" w:space="0" w:color="auto"/>
              <w:bottom w:val="nil"/>
              <w:right w:val="single" w:sz="4" w:space="0" w:color="auto"/>
            </w:tcBorders>
            <w:shd w:val="clear" w:color="auto" w:fill="D9D9D9" w:themeFill="background1" w:themeFillShade="D9"/>
            <w:vAlign w:val="center"/>
          </w:tcPr>
          <w:p w:rsidR="009F457A" w:rsidRPr="00BA03A1" w:rsidRDefault="00D27410"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0,008</w:t>
            </w:r>
          </w:p>
        </w:tc>
        <w:tc>
          <w:tcPr>
            <w:tcW w:w="523" w:type="dxa"/>
            <w:tcBorders>
              <w:left w:val="single" w:sz="4" w:space="0" w:color="auto"/>
            </w:tcBorders>
            <w:shd w:val="clear" w:color="auto" w:fill="D9D9D9" w:themeFill="background1" w:themeFillShade="D9"/>
            <w:vAlign w:val="center"/>
          </w:tcPr>
          <w:p w:rsidR="009F457A" w:rsidRPr="00BA03A1" w:rsidRDefault="00B176A2"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0,025</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B176A2"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0,025</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0,02</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single" w:sz="4" w:space="0" w:color="auto"/>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 xml:space="preserve">E-AUCTION IV </w:t>
            </w:r>
          </w:p>
        </w:tc>
        <w:tc>
          <w:tcPr>
            <w:tcW w:w="498" w:type="dxa"/>
            <w:tcBorders>
              <w:top w:val="nil"/>
              <w:left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4"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0,5</w:t>
            </w:r>
          </w:p>
        </w:tc>
        <w:tc>
          <w:tcPr>
            <w:tcW w:w="707" w:type="dxa"/>
            <w:tcBorders>
              <w:top w:val="nil"/>
              <w:bottom w:val="single" w:sz="4" w:space="0" w:color="auto"/>
            </w:tcBorders>
            <w:shd w:val="clear" w:color="auto" w:fill="FFFFFF" w:themeFill="background1"/>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0,4</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2015</w:t>
            </w:r>
          </w:p>
        </w:tc>
        <w:tc>
          <w:tcPr>
            <w:tcW w:w="496" w:type="dxa"/>
            <w:tcBorders>
              <w:top w:val="nil"/>
              <w:bottom w:val="single" w:sz="4"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right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0,10</w:t>
            </w:r>
          </w:p>
        </w:tc>
        <w:tc>
          <w:tcPr>
            <w:tcW w:w="469" w:type="dxa"/>
            <w:tcBorders>
              <w:top w:val="nil"/>
              <w:left w:val="single" w:sz="4" w:space="0" w:color="auto"/>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0,16</w:t>
            </w:r>
          </w:p>
        </w:tc>
        <w:tc>
          <w:tcPr>
            <w:tcW w:w="523" w:type="dxa"/>
            <w:tcBorders>
              <w:top w:val="nil"/>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w:t>
            </w:r>
            <w:r w:rsidR="00B176A2" w:rsidRPr="00BA03A1">
              <w:rPr>
                <w:rFonts w:ascii="Arial Narrow" w:hAnsi="Arial Narrow"/>
                <w:sz w:val="15"/>
                <w:szCs w:val="15"/>
              </w:rPr>
              <w:t>06</w:t>
            </w:r>
          </w:p>
        </w:tc>
        <w:tc>
          <w:tcPr>
            <w:tcW w:w="567"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0,05</w:t>
            </w:r>
          </w:p>
        </w:tc>
        <w:tc>
          <w:tcPr>
            <w:tcW w:w="572" w:type="dxa"/>
            <w:tcBorders>
              <w:top w:val="nil"/>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0,05</w:t>
            </w:r>
          </w:p>
        </w:tc>
        <w:tc>
          <w:tcPr>
            <w:tcW w:w="464" w:type="dxa"/>
            <w:tcBorders>
              <w:top w:val="nil"/>
              <w:left w:val="single" w:sz="4" w:space="0" w:color="auto"/>
              <w:right w:val="single" w:sz="2" w:space="0" w:color="auto"/>
            </w:tcBorders>
            <w:shd w:val="clear" w:color="auto" w:fill="FFFFFF" w:themeFill="background1"/>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0,05</w:t>
            </w:r>
          </w:p>
        </w:tc>
      </w:tr>
      <w:tr w:rsidR="000506D2" w:rsidRPr="00A96BBF" w:rsidTr="00BA03A1">
        <w:trPr>
          <w:jc w:val="center"/>
        </w:trPr>
        <w:tc>
          <w:tcPr>
            <w:tcW w:w="2846" w:type="dxa"/>
            <w:tcBorders>
              <w:top w:val="single" w:sz="4" w:space="0" w:color="auto"/>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(Νέα Υόρκη, Ουάσιγκτον)</w:t>
            </w:r>
          </w:p>
        </w:tc>
        <w:tc>
          <w:tcPr>
            <w:tcW w:w="498" w:type="dxa"/>
            <w:tcBorders>
              <w:top w:val="single" w:sz="4" w:space="0" w:color="auto"/>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10,6</w:t>
            </w:r>
          </w:p>
        </w:tc>
        <w:tc>
          <w:tcPr>
            <w:tcW w:w="70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10,6</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10,6</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(Ρώμη, Ερεβάν)</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10,2</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10,2</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10,2</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Πώληση επιλεγμένων κτιρίων εξωτερικού (Λο</w:t>
            </w:r>
            <w:r w:rsidRPr="00BA03A1">
              <w:rPr>
                <w:rFonts w:ascii="Arial Narrow" w:hAnsi="Arial Narrow" w:cs="Calibri"/>
                <w:color w:val="000000"/>
                <w:sz w:val="15"/>
                <w:szCs w:val="15"/>
              </w:rPr>
              <w:t>υ</w:t>
            </w:r>
            <w:r w:rsidRPr="00BA03A1">
              <w:rPr>
                <w:rFonts w:ascii="Arial Narrow" w:hAnsi="Arial Narrow" w:cs="Calibri"/>
                <w:color w:val="000000"/>
                <w:sz w:val="15"/>
                <w:szCs w:val="15"/>
              </w:rPr>
              <w:t>μπλιάνα)</w:t>
            </w:r>
          </w:p>
        </w:tc>
        <w:tc>
          <w:tcPr>
            <w:tcW w:w="498" w:type="dxa"/>
            <w:tcBorders>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0,6</w:t>
            </w:r>
          </w:p>
        </w:tc>
        <w:tc>
          <w:tcPr>
            <w:tcW w:w="707" w:type="dxa"/>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0,6</w:t>
            </w:r>
          </w:p>
        </w:tc>
        <w:tc>
          <w:tcPr>
            <w:tcW w:w="567" w:type="dxa"/>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0,6</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sz w:val="15"/>
                <w:szCs w:val="15"/>
              </w:rPr>
              <w:t>Οργανισμός Λιμένος Πειραιά (51% + 16%)</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368,5</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280,5</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280,5</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A96BBF" w:rsidTr="00BA03A1">
        <w:trPr>
          <w:jc w:val="center"/>
        </w:trPr>
        <w:tc>
          <w:tcPr>
            <w:tcW w:w="2846" w:type="dxa"/>
            <w:tcBorders>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color w:val="000000"/>
                <w:sz w:val="15"/>
                <w:szCs w:val="15"/>
              </w:rPr>
              <w:t>E-AUCTION VI</w:t>
            </w:r>
          </w:p>
        </w:tc>
        <w:tc>
          <w:tcPr>
            <w:tcW w:w="498" w:type="dxa"/>
            <w:tcBorders>
              <w:left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18,5</w:t>
            </w:r>
          </w:p>
        </w:tc>
        <w:tc>
          <w:tcPr>
            <w:tcW w:w="707" w:type="dxa"/>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12,8</w:t>
            </w:r>
          </w:p>
        </w:tc>
        <w:tc>
          <w:tcPr>
            <w:tcW w:w="567" w:type="dxa"/>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D9D9D9" w:themeFill="background1" w:themeFillShade="D9"/>
            <w:vAlign w:val="center"/>
          </w:tcPr>
          <w:p w:rsidR="009F457A" w:rsidRPr="00BA03A1" w:rsidRDefault="00D27410"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4,6</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3,7</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4,5</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4,3</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4,0</w:t>
            </w:r>
          </w:p>
        </w:tc>
      </w:tr>
      <w:tr w:rsidR="000506D2" w:rsidRPr="00A96BBF" w:rsidTr="00BA03A1">
        <w:trPr>
          <w:jc w:val="center"/>
        </w:trPr>
        <w:tc>
          <w:tcPr>
            <w:tcW w:w="2846" w:type="dxa"/>
            <w:tcBorders>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cs="Calibri"/>
                <w:sz w:val="15"/>
                <w:szCs w:val="15"/>
              </w:rPr>
              <w:t>Αστήρ Βουλιαγμένης</w:t>
            </w:r>
          </w:p>
        </w:tc>
        <w:tc>
          <w:tcPr>
            <w:tcW w:w="498" w:type="dxa"/>
            <w:tcBorders>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94,4</w:t>
            </w:r>
          </w:p>
        </w:tc>
        <w:tc>
          <w:tcPr>
            <w:tcW w:w="707" w:type="dxa"/>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94,4</w:t>
            </w:r>
          </w:p>
        </w:tc>
        <w:tc>
          <w:tcPr>
            <w:tcW w:w="567" w:type="dxa"/>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2016</w:t>
            </w:r>
          </w:p>
        </w:tc>
        <w:tc>
          <w:tcPr>
            <w:tcW w:w="496" w:type="dxa"/>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94,4</w:t>
            </w:r>
          </w:p>
        </w:tc>
        <w:tc>
          <w:tcPr>
            <w:tcW w:w="523" w:type="dxa"/>
            <w:tcBorders>
              <w:lef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000000"/>
                <w:sz w:val="15"/>
                <w:szCs w:val="15"/>
              </w:rPr>
            </w:pPr>
          </w:p>
        </w:tc>
      </w:tr>
      <w:tr w:rsidR="000506D2" w:rsidRPr="005A144E" w:rsidTr="00BA03A1">
        <w:trPr>
          <w:jc w:val="center"/>
        </w:trPr>
        <w:tc>
          <w:tcPr>
            <w:tcW w:w="2846" w:type="dxa"/>
            <w:tcBorders>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Κασσιώπη</w:t>
            </w:r>
          </w:p>
        </w:tc>
        <w:tc>
          <w:tcPr>
            <w:tcW w:w="498" w:type="dxa"/>
            <w:tcBorders>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23,0</w:t>
            </w:r>
          </w:p>
        </w:tc>
        <w:tc>
          <w:tcPr>
            <w:tcW w:w="707" w:type="dxa"/>
            <w:tcBorders>
              <w:bottom w:val="nil"/>
            </w:tcBorders>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17</w:t>
            </w:r>
            <w:r w:rsidR="009F457A" w:rsidRPr="00BA03A1">
              <w:rPr>
                <w:rFonts w:ascii="Arial Narrow" w:hAnsi="Arial Narrow"/>
                <w:color w:val="000000"/>
                <w:sz w:val="15"/>
                <w:szCs w:val="15"/>
              </w:rPr>
              <w:t>,0</w:t>
            </w:r>
          </w:p>
        </w:tc>
        <w:tc>
          <w:tcPr>
            <w:tcW w:w="567" w:type="dxa"/>
            <w:tcBorders>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tcBorders>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10,0</w:t>
            </w:r>
          </w:p>
        </w:tc>
        <w:tc>
          <w:tcPr>
            <w:tcW w:w="523" w:type="dxa"/>
            <w:tcBorders>
              <w:lef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3,0</w:t>
            </w:r>
          </w:p>
        </w:tc>
        <w:tc>
          <w:tcPr>
            <w:tcW w:w="567" w:type="dxa"/>
            <w:tcBorders>
              <w:left w:val="single" w:sz="4" w:space="0" w:color="auto"/>
              <w:right w:val="single" w:sz="2" w:space="0" w:color="auto"/>
            </w:tcBorders>
            <w:shd w:val="clear" w:color="auto" w:fill="D9D9D9" w:themeFill="background1" w:themeFillShade="D9"/>
            <w:vAlign w:val="center"/>
          </w:tcPr>
          <w:p w:rsidR="009F457A" w:rsidRPr="00BA03A1" w:rsidRDefault="00B176A2"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4</w:t>
            </w:r>
            <w:r w:rsidR="009F457A" w:rsidRPr="00BA03A1">
              <w:rPr>
                <w:rFonts w:ascii="Arial Narrow" w:hAnsi="Arial Narrow"/>
                <w:sz w:val="15"/>
                <w:szCs w:val="15"/>
              </w:rPr>
              <w:t>,0</w:t>
            </w: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2,0</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2,0</w:t>
            </w:r>
          </w:p>
        </w:tc>
      </w:tr>
      <w:tr w:rsidR="000506D2" w:rsidRPr="00A96BBF" w:rsidTr="00BA03A1">
        <w:trPr>
          <w:jc w:val="center"/>
        </w:trPr>
        <w:tc>
          <w:tcPr>
            <w:tcW w:w="2846" w:type="dxa"/>
            <w:tcBorders>
              <w:top w:val="nil"/>
              <w:bottom w:val="single" w:sz="2" w:space="0" w:color="auto"/>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Πώληση 2 Airbus</w:t>
            </w:r>
          </w:p>
        </w:tc>
        <w:tc>
          <w:tcPr>
            <w:tcW w:w="498" w:type="dxa"/>
            <w:tcBorders>
              <w:top w:val="nil"/>
              <w:left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2"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3,84</w:t>
            </w:r>
          </w:p>
        </w:tc>
        <w:tc>
          <w:tcPr>
            <w:tcW w:w="707" w:type="dxa"/>
            <w:tcBorders>
              <w:top w:val="nil"/>
              <w:bottom w:val="single" w:sz="2"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3,84</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2016</w:t>
            </w:r>
          </w:p>
        </w:tc>
        <w:tc>
          <w:tcPr>
            <w:tcW w:w="496" w:type="dxa"/>
            <w:tcBorders>
              <w:top w:val="nil"/>
              <w:bottom w:val="single" w:sz="2"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2"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single" w:sz="2" w:space="0" w:color="auto"/>
              <w:right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3,84</w:t>
            </w:r>
          </w:p>
        </w:tc>
        <w:tc>
          <w:tcPr>
            <w:tcW w:w="523" w:type="dxa"/>
            <w:tcBorders>
              <w:left w:val="single" w:sz="4" w:space="0" w:color="auto"/>
              <w:bottom w:val="nil"/>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 </w:t>
            </w:r>
          </w:p>
        </w:tc>
        <w:tc>
          <w:tcPr>
            <w:tcW w:w="572" w:type="dxa"/>
            <w:tcBorders>
              <w:left w:val="single" w:sz="2" w:space="0" w:color="auto"/>
              <w:bottom w:val="nil"/>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 </w:t>
            </w:r>
          </w:p>
        </w:tc>
        <w:tc>
          <w:tcPr>
            <w:tcW w:w="464" w:type="dxa"/>
            <w:tcBorders>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sz w:val="15"/>
                <w:szCs w:val="15"/>
              </w:rPr>
            </w:pPr>
          </w:p>
        </w:tc>
      </w:tr>
      <w:tr w:rsidR="000506D2" w:rsidRPr="00A96BBF" w:rsidTr="00BA03A1">
        <w:trPr>
          <w:jc w:val="center"/>
        </w:trPr>
        <w:tc>
          <w:tcPr>
            <w:tcW w:w="2846" w:type="dxa"/>
            <w:tcBorders>
              <w:top w:val="single" w:sz="2" w:space="0" w:color="auto"/>
              <w:bottom w:val="nil"/>
              <w:right w:val="nil"/>
            </w:tcBorders>
            <w:shd w:val="clear" w:color="auto" w:fill="D9D9D9" w:themeFill="background1" w:themeFillShade="D9"/>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Αγορά Μοδιάνο, Θεσσαλονίκη</w:t>
            </w:r>
          </w:p>
        </w:tc>
        <w:tc>
          <w:tcPr>
            <w:tcW w:w="498" w:type="dxa"/>
            <w:tcBorders>
              <w:top w:val="single" w:sz="2" w:space="0" w:color="auto"/>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1,90</w:t>
            </w:r>
          </w:p>
        </w:tc>
        <w:tc>
          <w:tcPr>
            <w:tcW w:w="70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sz w:val="15"/>
                <w:szCs w:val="15"/>
              </w:rPr>
            </w:pPr>
            <w:r w:rsidRPr="00BA03A1">
              <w:rPr>
                <w:rFonts w:ascii="Arial Narrow" w:hAnsi="Arial Narrow"/>
                <w:sz w:val="15"/>
                <w:szCs w:val="15"/>
              </w:rPr>
              <w:t>0,4</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2" w:space="0" w:color="auto"/>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u w:val="single"/>
              </w:rPr>
            </w:pP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u w:val="single"/>
              </w:rPr>
            </w:pPr>
          </w:p>
        </w:tc>
        <w:tc>
          <w:tcPr>
            <w:tcW w:w="469" w:type="dxa"/>
            <w:tcBorders>
              <w:top w:val="single" w:sz="2" w:space="0" w:color="auto"/>
              <w:bottom w:val="nil"/>
              <w:right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23" w:type="dxa"/>
            <w:tcBorders>
              <w:top w:val="nil"/>
              <w:left w:val="nil"/>
              <w:bottom w:val="nil"/>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0,4</w:t>
            </w:r>
          </w:p>
        </w:tc>
        <w:tc>
          <w:tcPr>
            <w:tcW w:w="567"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p>
        </w:tc>
        <w:tc>
          <w:tcPr>
            <w:tcW w:w="572" w:type="dxa"/>
            <w:tcBorders>
              <w:top w:val="nil"/>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p>
        </w:tc>
        <w:tc>
          <w:tcPr>
            <w:tcW w:w="464"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0,38</w:t>
            </w:r>
          </w:p>
        </w:tc>
      </w:tr>
      <w:tr w:rsidR="000506D2" w:rsidRPr="00A96BBF" w:rsidTr="00BA03A1">
        <w:trPr>
          <w:jc w:val="center"/>
        </w:trPr>
        <w:tc>
          <w:tcPr>
            <w:tcW w:w="2846" w:type="dxa"/>
            <w:tcBorders>
              <w:top w:val="nil"/>
              <w:bottom w:val="nil"/>
              <w:right w:val="nil"/>
            </w:tcBorders>
            <w:shd w:val="clear" w:color="auto" w:fill="FFFFFF" w:themeFill="background1"/>
          </w:tcPr>
          <w:p w:rsidR="009F457A" w:rsidRPr="00BA03A1" w:rsidRDefault="009F457A" w:rsidP="00BA03A1">
            <w:pPr>
              <w:spacing w:line="160" w:lineRule="exact"/>
              <w:rPr>
                <w:rFonts w:ascii="Arial Narrow" w:hAnsi="Arial Narrow"/>
                <w:sz w:val="15"/>
                <w:szCs w:val="15"/>
                <w:lang w:val="en-US"/>
              </w:rPr>
            </w:pPr>
            <w:r w:rsidRPr="00BA03A1">
              <w:rPr>
                <w:rFonts w:ascii="Arial Narrow" w:hAnsi="Arial Narrow"/>
                <w:sz w:val="15"/>
                <w:szCs w:val="15"/>
                <w:lang w:val="en-US"/>
              </w:rPr>
              <w:t>E-AUCTION V</w:t>
            </w:r>
          </w:p>
        </w:tc>
        <w:tc>
          <w:tcPr>
            <w:tcW w:w="498" w:type="dxa"/>
            <w:tcBorders>
              <w:top w:val="nil"/>
              <w:left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0,8</w:t>
            </w:r>
          </w:p>
        </w:tc>
        <w:tc>
          <w:tcPr>
            <w:tcW w:w="707" w:type="dxa"/>
            <w:tcBorders>
              <w:top w:val="nil"/>
              <w:bottom w:val="nil"/>
            </w:tcBorders>
            <w:shd w:val="clear" w:color="auto" w:fill="FFFFFF" w:themeFill="background1"/>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0,9</w:t>
            </w:r>
          </w:p>
        </w:tc>
        <w:tc>
          <w:tcPr>
            <w:tcW w:w="567" w:type="dxa"/>
            <w:tcBorders>
              <w:top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nil"/>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23"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0,8</w:t>
            </w:r>
          </w:p>
        </w:tc>
        <w:tc>
          <w:tcPr>
            <w:tcW w:w="567"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top w:val="nil"/>
              <w:left w:val="single" w:sz="2" w:space="0" w:color="auto"/>
              <w:bottom w:val="nil"/>
              <w:right w:val="single" w:sz="4" w:space="0" w:color="auto"/>
            </w:tcBorders>
            <w:shd w:val="clear" w:color="auto" w:fill="FFFFFF" w:themeFill="background1"/>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0,12</w:t>
            </w:r>
            <w:r w:rsidR="009F457A" w:rsidRPr="00BA03A1">
              <w:rPr>
                <w:rFonts w:ascii="Arial Narrow" w:hAnsi="Arial Narrow"/>
                <w:sz w:val="15"/>
                <w:szCs w:val="15"/>
              </w:rPr>
              <w:t> </w:t>
            </w:r>
          </w:p>
        </w:tc>
        <w:tc>
          <w:tcPr>
            <w:tcW w:w="464"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 xml:space="preserve">Περιφερειακά Αεροδρόμια </w:t>
            </w:r>
          </w:p>
          <w:p w:rsidR="009F457A" w:rsidRPr="00BA03A1" w:rsidRDefault="009F457A" w:rsidP="00BA03A1">
            <w:pPr>
              <w:spacing w:line="160" w:lineRule="exact"/>
              <w:rPr>
                <w:rFonts w:ascii="Arial Narrow" w:hAnsi="Arial Narrow"/>
                <w:i/>
                <w:sz w:val="15"/>
                <w:szCs w:val="15"/>
              </w:rPr>
            </w:pPr>
            <w:r w:rsidRPr="00BA03A1">
              <w:rPr>
                <w:rFonts w:ascii="Arial Narrow" w:hAnsi="Arial Narrow"/>
                <w:i/>
                <w:sz w:val="15"/>
                <w:szCs w:val="15"/>
              </w:rPr>
              <w:t xml:space="preserve">Περιφερειακά Αεροδρόμια </w:t>
            </w:r>
            <w:r w:rsidRPr="00BA03A1">
              <w:rPr>
                <w:rFonts w:ascii="Arial Narrow" w:hAnsi="Arial Narrow"/>
                <w:i/>
                <w:sz w:val="15"/>
                <w:szCs w:val="15"/>
                <w:lang w:val="en-GB"/>
              </w:rPr>
              <w:t>EBITDA</w:t>
            </w:r>
          </w:p>
        </w:tc>
        <w:tc>
          <w:tcPr>
            <w:tcW w:w="498" w:type="dxa"/>
            <w:tcBorders>
              <w:top w:val="nil"/>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2.150,0</w:t>
            </w:r>
          </w:p>
        </w:tc>
        <w:tc>
          <w:tcPr>
            <w:tcW w:w="707" w:type="dxa"/>
            <w:tcBorders>
              <w:top w:val="nil"/>
              <w:bottom w:val="nil"/>
            </w:tcBorders>
            <w:shd w:val="clear" w:color="auto" w:fill="D9D9D9" w:themeFill="background1" w:themeFillShade="D9"/>
            <w:vAlign w:val="center"/>
          </w:tcPr>
          <w:p w:rsidR="009F457A" w:rsidRPr="00BA03A1" w:rsidRDefault="00333844" w:rsidP="00BA03A1">
            <w:pPr>
              <w:tabs>
                <w:tab w:val="decimal" w:pos="411"/>
              </w:tabs>
              <w:spacing w:line="160" w:lineRule="exact"/>
              <w:jc w:val="both"/>
              <w:rPr>
                <w:rFonts w:ascii="Arial Narrow" w:hAnsi="Arial Narrow"/>
                <w:sz w:val="15"/>
                <w:szCs w:val="15"/>
              </w:rPr>
            </w:pPr>
            <w:r w:rsidRPr="00BA03A1">
              <w:rPr>
                <w:rFonts w:ascii="Arial Narrow" w:hAnsi="Arial Narrow"/>
                <w:sz w:val="15"/>
                <w:szCs w:val="15"/>
              </w:rPr>
              <w:t>1.278</w:t>
            </w:r>
            <w:r w:rsidR="009F457A" w:rsidRPr="00BA03A1">
              <w:rPr>
                <w:rFonts w:ascii="Arial Narrow" w:hAnsi="Arial Narrow"/>
                <w:sz w:val="15"/>
                <w:szCs w:val="15"/>
              </w:rPr>
              <w:t>,0</w:t>
            </w:r>
          </w:p>
        </w:tc>
        <w:tc>
          <w:tcPr>
            <w:tcW w:w="567" w:type="dxa"/>
            <w:tcBorders>
              <w:top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nil"/>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1.234,0</w:t>
            </w:r>
          </w:p>
        </w:tc>
        <w:tc>
          <w:tcPr>
            <w:tcW w:w="567"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16,7</w:t>
            </w:r>
          </w:p>
        </w:tc>
        <w:tc>
          <w:tcPr>
            <w:tcW w:w="572" w:type="dxa"/>
            <w:tcBorders>
              <w:top w:val="nil"/>
              <w:left w:val="single" w:sz="2" w:space="0" w:color="auto"/>
              <w:bottom w:val="nil"/>
              <w:right w:val="single" w:sz="4" w:space="0" w:color="auto"/>
            </w:tcBorders>
            <w:shd w:val="clear" w:color="auto" w:fill="D9D9D9" w:themeFill="background1" w:themeFillShade="D9"/>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23,2</w:t>
            </w:r>
          </w:p>
        </w:tc>
        <w:tc>
          <w:tcPr>
            <w:tcW w:w="464"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272829"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22,9</w:t>
            </w:r>
          </w:p>
        </w:tc>
      </w:tr>
      <w:tr w:rsidR="000506D2" w:rsidRPr="00A96BBF" w:rsidTr="00BA03A1">
        <w:trPr>
          <w:jc w:val="center"/>
        </w:trPr>
        <w:tc>
          <w:tcPr>
            <w:tcW w:w="2846" w:type="dxa"/>
            <w:tcBorders>
              <w:top w:val="nil"/>
              <w:bottom w:val="nil"/>
              <w:right w:val="nil"/>
            </w:tcBorders>
            <w:shd w:val="clear" w:color="auto" w:fill="FFFFFF" w:themeFill="background1"/>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ΤΡΑΙΝΟΣΕ</w:t>
            </w:r>
          </w:p>
        </w:tc>
        <w:tc>
          <w:tcPr>
            <w:tcW w:w="498" w:type="dxa"/>
            <w:tcBorders>
              <w:top w:val="nil"/>
              <w:left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45,0</w:t>
            </w:r>
          </w:p>
        </w:tc>
        <w:tc>
          <w:tcPr>
            <w:tcW w:w="707" w:type="dxa"/>
            <w:tcBorders>
              <w:top w:val="nil"/>
              <w:bottom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45,0</w:t>
            </w:r>
          </w:p>
        </w:tc>
        <w:tc>
          <w:tcPr>
            <w:tcW w:w="567" w:type="dxa"/>
            <w:tcBorders>
              <w:top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nil"/>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nil"/>
              <w:righ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45,0</w:t>
            </w:r>
          </w:p>
        </w:tc>
        <w:tc>
          <w:tcPr>
            <w:tcW w:w="567"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top w:val="nil"/>
              <w:left w:val="single" w:sz="2" w:space="0" w:color="auto"/>
              <w:bottom w:val="nil"/>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764929" w:rsidRPr="00A96BBF" w:rsidTr="00BA03A1">
        <w:trPr>
          <w:jc w:val="center"/>
        </w:trPr>
        <w:tc>
          <w:tcPr>
            <w:tcW w:w="2846" w:type="dxa"/>
            <w:tcBorders>
              <w:top w:val="nil"/>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sz w:val="15"/>
                <w:szCs w:val="15"/>
              </w:rPr>
            </w:pPr>
            <w:r w:rsidRPr="00BA03A1">
              <w:rPr>
                <w:rFonts w:ascii="Arial Narrow" w:hAnsi="Arial Narrow"/>
                <w:sz w:val="15"/>
                <w:szCs w:val="15"/>
              </w:rPr>
              <w:t>Πώληση μετοχών ΑΔΜΗΕ</w:t>
            </w:r>
          </w:p>
        </w:tc>
        <w:tc>
          <w:tcPr>
            <w:tcW w:w="498" w:type="dxa"/>
            <w:tcBorders>
              <w:top w:val="nil"/>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0,4</w:t>
            </w:r>
          </w:p>
        </w:tc>
        <w:tc>
          <w:tcPr>
            <w:tcW w:w="707" w:type="dxa"/>
            <w:tcBorders>
              <w:top w:val="nil"/>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0,4</w:t>
            </w:r>
          </w:p>
        </w:tc>
        <w:tc>
          <w:tcPr>
            <w:tcW w:w="567" w:type="dxa"/>
            <w:tcBorders>
              <w:top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nil"/>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nil"/>
              <w:right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0,4</w:t>
            </w:r>
          </w:p>
        </w:tc>
        <w:tc>
          <w:tcPr>
            <w:tcW w:w="567"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top w:val="nil"/>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single" w:sz="2" w:space="0" w:color="auto"/>
              <w:right w:val="nil"/>
            </w:tcBorders>
            <w:shd w:val="clear" w:color="auto" w:fill="FFFFFF" w:themeFill="background1"/>
          </w:tcPr>
          <w:p w:rsidR="009F457A" w:rsidRPr="00BA03A1" w:rsidRDefault="009F457A" w:rsidP="00BA03A1">
            <w:pPr>
              <w:spacing w:line="160" w:lineRule="exact"/>
              <w:rPr>
                <w:rFonts w:ascii="Arial Narrow" w:hAnsi="Arial Narrow"/>
                <w:sz w:val="15"/>
                <w:szCs w:val="15"/>
                <w:lang w:val="en-GB"/>
              </w:rPr>
            </w:pPr>
            <w:r w:rsidRPr="00BA03A1">
              <w:rPr>
                <w:rFonts w:ascii="Arial Narrow" w:hAnsi="Arial Narrow"/>
                <w:color w:val="000000"/>
                <w:sz w:val="15"/>
                <w:szCs w:val="15"/>
              </w:rPr>
              <w:t>E-AUCTION VI</w:t>
            </w:r>
            <w:r w:rsidRPr="00BA03A1">
              <w:rPr>
                <w:rFonts w:ascii="Arial Narrow" w:hAnsi="Arial Narrow"/>
                <w:color w:val="000000"/>
                <w:sz w:val="15"/>
                <w:szCs w:val="15"/>
                <w:lang w:val="en-GB"/>
              </w:rPr>
              <w:t>I, VIII</w:t>
            </w:r>
          </w:p>
        </w:tc>
        <w:tc>
          <w:tcPr>
            <w:tcW w:w="498" w:type="dxa"/>
            <w:tcBorders>
              <w:top w:val="nil"/>
              <w:left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2"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18,4</w:t>
            </w:r>
          </w:p>
        </w:tc>
        <w:tc>
          <w:tcPr>
            <w:tcW w:w="707" w:type="dxa"/>
            <w:tcBorders>
              <w:top w:val="nil"/>
              <w:bottom w:val="single" w:sz="2" w:space="0" w:color="auto"/>
            </w:tcBorders>
            <w:shd w:val="clear" w:color="auto" w:fill="FFFFFF" w:themeFill="background1"/>
            <w:vAlign w:val="center"/>
          </w:tcPr>
          <w:p w:rsidR="009F457A"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9,08</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2017</w:t>
            </w:r>
          </w:p>
        </w:tc>
        <w:tc>
          <w:tcPr>
            <w:tcW w:w="496" w:type="dxa"/>
            <w:tcBorders>
              <w:top w:val="nil"/>
              <w:bottom w:val="single" w:sz="2"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2"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2"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single" w:sz="2"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single" w:sz="2" w:space="0" w:color="auto"/>
              <w:right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1,92</w:t>
            </w:r>
          </w:p>
        </w:tc>
        <w:tc>
          <w:tcPr>
            <w:tcW w:w="567"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6,0</w:t>
            </w:r>
          </w:p>
        </w:tc>
        <w:tc>
          <w:tcPr>
            <w:tcW w:w="572" w:type="dxa"/>
            <w:tcBorders>
              <w:top w:val="nil"/>
              <w:left w:val="single" w:sz="2" w:space="0" w:color="auto"/>
              <w:bottom w:val="nil"/>
              <w:right w:val="single" w:sz="4" w:space="0" w:color="auto"/>
            </w:tcBorders>
            <w:shd w:val="clear" w:color="auto" w:fill="FFFFFF" w:themeFill="background1"/>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1,86</w:t>
            </w:r>
          </w:p>
        </w:tc>
        <w:tc>
          <w:tcPr>
            <w:tcW w:w="464" w:type="dxa"/>
            <w:tcBorders>
              <w:top w:val="nil"/>
              <w:left w:val="single" w:sz="4" w:space="0" w:color="auto"/>
              <w:bottom w:val="nil"/>
              <w:right w:val="single" w:sz="2" w:space="0" w:color="auto"/>
            </w:tcBorders>
            <w:shd w:val="clear" w:color="auto" w:fill="FFFFFF" w:themeFill="background1"/>
            <w:vAlign w:val="center"/>
          </w:tcPr>
          <w:p w:rsidR="009F457A" w:rsidRPr="00BA03A1" w:rsidRDefault="005B388B"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0,96</w:t>
            </w:r>
          </w:p>
        </w:tc>
      </w:tr>
      <w:tr w:rsidR="00764929" w:rsidRPr="00A96BBF" w:rsidTr="00BA03A1">
        <w:trPr>
          <w:jc w:val="center"/>
        </w:trPr>
        <w:tc>
          <w:tcPr>
            <w:tcW w:w="2846" w:type="dxa"/>
            <w:tcBorders>
              <w:top w:val="single" w:sz="2" w:space="0" w:color="auto"/>
              <w:bottom w:val="nil"/>
              <w:right w:val="nil"/>
            </w:tcBorders>
            <w:shd w:val="clear" w:color="auto" w:fill="D9D9D9" w:themeFill="background1" w:themeFillShade="D9"/>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ΟΛΘ (67%)</w:t>
            </w:r>
          </w:p>
        </w:tc>
        <w:tc>
          <w:tcPr>
            <w:tcW w:w="498" w:type="dxa"/>
            <w:tcBorders>
              <w:top w:val="single" w:sz="2" w:space="0" w:color="auto"/>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231,9</w:t>
            </w:r>
          </w:p>
        </w:tc>
        <w:tc>
          <w:tcPr>
            <w:tcW w:w="70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sz w:val="15"/>
                <w:szCs w:val="15"/>
              </w:rPr>
            </w:pPr>
            <w:r w:rsidRPr="00BA03A1">
              <w:rPr>
                <w:rFonts w:ascii="Arial Narrow" w:hAnsi="Arial Narrow"/>
                <w:sz w:val="15"/>
                <w:szCs w:val="15"/>
              </w:rPr>
              <w:t>231,9</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2018</w:t>
            </w:r>
          </w:p>
        </w:tc>
        <w:tc>
          <w:tcPr>
            <w:tcW w:w="496"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2" w:space="0" w:color="auto"/>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single" w:sz="2" w:space="0" w:color="auto"/>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single" w:sz="2" w:space="0" w:color="auto"/>
              <w:bottom w:val="nil"/>
              <w:right w:val="nil"/>
            </w:tcBorders>
            <w:shd w:val="clear" w:color="auto" w:fill="D9D9D9" w:themeFill="background1" w:themeFillShade="D9"/>
            <w:vAlign w:val="bottom"/>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left w:val="nil"/>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231,9</w:t>
            </w:r>
          </w:p>
        </w:tc>
        <w:tc>
          <w:tcPr>
            <w:tcW w:w="572" w:type="dxa"/>
            <w:tcBorders>
              <w:top w:val="nil"/>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ΟΤΕ 5%</w:t>
            </w:r>
          </w:p>
        </w:tc>
        <w:tc>
          <w:tcPr>
            <w:tcW w:w="498" w:type="dxa"/>
            <w:tcBorders>
              <w:top w:val="nil"/>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284,0</w:t>
            </w:r>
          </w:p>
        </w:tc>
        <w:tc>
          <w:tcPr>
            <w:tcW w:w="707" w:type="dxa"/>
            <w:tcBorders>
              <w:top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284,0</w:t>
            </w:r>
          </w:p>
        </w:tc>
        <w:tc>
          <w:tcPr>
            <w:tcW w:w="567" w:type="dxa"/>
            <w:tcBorders>
              <w:top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2018</w:t>
            </w:r>
          </w:p>
        </w:tc>
        <w:tc>
          <w:tcPr>
            <w:tcW w:w="496" w:type="dxa"/>
            <w:tcBorders>
              <w:top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tcBorders>
            <w:shd w:val="clear" w:color="auto" w:fill="FFFFFF" w:themeFill="background1"/>
            <w:vAlign w:val="bottom"/>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284,0</w:t>
            </w:r>
          </w:p>
        </w:tc>
        <w:tc>
          <w:tcPr>
            <w:tcW w:w="572" w:type="dxa"/>
            <w:tcBorders>
              <w:top w:val="nil"/>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nil"/>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nil"/>
              <w:right w:val="nil"/>
            </w:tcBorders>
            <w:shd w:val="clear" w:color="auto" w:fill="D9D9D9" w:themeFill="background1" w:themeFillShade="D9"/>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ΔΕΣΦΑ</w:t>
            </w:r>
          </w:p>
        </w:tc>
        <w:tc>
          <w:tcPr>
            <w:tcW w:w="498" w:type="dxa"/>
            <w:tcBorders>
              <w:top w:val="nil"/>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251,0</w:t>
            </w:r>
          </w:p>
        </w:tc>
        <w:tc>
          <w:tcPr>
            <w:tcW w:w="707" w:type="dxa"/>
            <w:tcBorders>
              <w:top w:val="nil"/>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sz w:val="15"/>
                <w:szCs w:val="15"/>
              </w:rPr>
            </w:pPr>
            <w:r w:rsidRPr="00BA03A1">
              <w:rPr>
                <w:rFonts w:ascii="Arial Narrow" w:hAnsi="Arial Narrow"/>
                <w:sz w:val="15"/>
                <w:szCs w:val="15"/>
              </w:rPr>
              <w:t> </w:t>
            </w:r>
            <w:r w:rsidR="00333844" w:rsidRPr="00BA03A1">
              <w:rPr>
                <w:rFonts w:ascii="Arial Narrow" w:hAnsi="Arial Narrow"/>
                <w:sz w:val="15"/>
                <w:szCs w:val="15"/>
              </w:rPr>
              <w:t>251,3</w:t>
            </w:r>
          </w:p>
        </w:tc>
        <w:tc>
          <w:tcPr>
            <w:tcW w:w="567" w:type="dxa"/>
            <w:tcBorders>
              <w:top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2018</w:t>
            </w:r>
          </w:p>
        </w:tc>
        <w:tc>
          <w:tcPr>
            <w:tcW w:w="496" w:type="dxa"/>
            <w:tcBorders>
              <w:top w:val="nil"/>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26" w:type="dxa"/>
            <w:tcBorders>
              <w:top w:val="nil"/>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9" w:type="dxa"/>
            <w:tcBorders>
              <w:top w:val="nil"/>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23" w:type="dxa"/>
            <w:tcBorders>
              <w:top w:val="nil"/>
              <w:bottom w:val="nil"/>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nil"/>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251,</w:t>
            </w:r>
            <w:r w:rsidR="00B176A2" w:rsidRPr="00BA03A1">
              <w:rPr>
                <w:rFonts w:ascii="Arial Narrow" w:hAnsi="Arial Narrow"/>
                <w:sz w:val="15"/>
                <w:szCs w:val="15"/>
              </w:rPr>
              <w:t>3</w:t>
            </w:r>
          </w:p>
        </w:tc>
        <w:tc>
          <w:tcPr>
            <w:tcW w:w="572" w:type="dxa"/>
            <w:tcBorders>
              <w:top w:val="nil"/>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top w:val="nil"/>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single" w:sz="4" w:space="0" w:color="auto"/>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Χορήγηση δικαιωμάτων χρήσεως ραδιοσυχνοτ</w:t>
            </w:r>
            <w:r w:rsidRPr="00BA03A1">
              <w:rPr>
                <w:rFonts w:ascii="Arial Narrow" w:hAnsi="Arial Narrow"/>
                <w:color w:val="000000"/>
                <w:sz w:val="15"/>
                <w:szCs w:val="15"/>
              </w:rPr>
              <w:t>ή</w:t>
            </w:r>
            <w:r w:rsidRPr="00BA03A1">
              <w:rPr>
                <w:rFonts w:ascii="Arial Narrow" w:hAnsi="Arial Narrow"/>
                <w:color w:val="000000"/>
                <w:sz w:val="15"/>
                <w:szCs w:val="15"/>
              </w:rPr>
              <w:t>των 2018-2035</w:t>
            </w:r>
          </w:p>
        </w:tc>
        <w:tc>
          <w:tcPr>
            <w:tcW w:w="498" w:type="dxa"/>
            <w:tcBorders>
              <w:top w:val="nil"/>
              <w:left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4"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201,5</w:t>
            </w:r>
          </w:p>
        </w:tc>
        <w:tc>
          <w:tcPr>
            <w:tcW w:w="707" w:type="dxa"/>
            <w:tcBorders>
              <w:top w:val="nil"/>
              <w:bottom w:val="single" w:sz="4"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166,0</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spacing w:line="160" w:lineRule="exact"/>
              <w:jc w:val="center"/>
              <w:rPr>
                <w:rFonts w:ascii="Arial Narrow" w:hAnsi="Arial Narrow"/>
                <w:color w:val="000000"/>
                <w:sz w:val="15"/>
                <w:szCs w:val="15"/>
              </w:rPr>
            </w:pPr>
            <w:r w:rsidRPr="00BA03A1">
              <w:rPr>
                <w:rFonts w:ascii="Arial Narrow" w:hAnsi="Arial Narrow"/>
                <w:color w:val="000000"/>
                <w:sz w:val="15"/>
                <w:szCs w:val="15"/>
              </w:rPr>
              <w:t>2018</w:t>
            </w:r>
          </w:p>
        </w:tc>
        <w:tc>
          <w:tcPr>
            <w:tcW w:w="496" w:type="dxa"/>
            <w:tcBorders>
              <w:top w:val="nil"/>
              <w:bottom w:val="single" w:sz="4"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 </w:t>
            </w:r>
          </w:p>
        </w:tc>
        <w:tc>
          <w:tcPr>
            <w:tcW w:w="567" w:type="dxa"/>
            <w:tcBorders>
              <w:top w:val="nil"/>
              <w:bottom w:val="single" w:sz="4" w:space="0" w:color="auto"/>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r w:rsidRPr="00BA03A1">
              <w:rPr>
                <w:rFonts w:ascii="Arial Narrow" w:hAnsi="Arial Narrow"/>
                <w:sz w:val="15"/>
                <w:szCs w:val="15"/>
              </w:rPr>
              <w:t>166,0</w:t>
            </w:r>
          </w:p>
        </w:tc>
        <w:tc>
          <w:tcPr>
            <w:tcW w:w="572" w:type="dxa"/>
            <w:tcBorders>
              <w:left w:val="single" w:sz="2" w:space="0" w:color="auto"/>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464" w:type="dxa"/>
            <w:tcBorders>
              <w:left w:val="single" w:sz="4" w:space="0" w:color="auto"/>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764929" w:rsidRPr="00A96BBF" w:rsidTr="00BA03A1">
        <w:trPr>
          <w:jc w:val="center"/>
        </w:trPr>
        <w:tc>
          <w:tcPr>
            <w:tcW w:w="2846" w:type="dxa"/>
            <w:tcBorders>
              <w:top w:val="single" w:sz="4" w:space="0" w:color="auto"/>
              <w:bottom w:val="nil"/>
              <w:right w:val="nil"/>
            </w:tcBorders>
            <w:shd w:val="clear" w:color="auto" w:fill="D9D9D9" w:themeFill="background1" w:themeFillShade="D9"/>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ΑΙΑ – Επέκταση σύμβασης</w:t>
            </w:r>
          </w:p>
        </w:tc>
        <w:tc>
          <w:tcPr>
            <w:tcW w:w="498" w:type="dxa"/>
            <w:tcBorders>
              <w:top w:val="single" w:sz="4" w:space="0" w:color="auto"/>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1.1</w:t>
            </w:r>
            <w:r w:rsidR="00D75B1B" w:rsidRPr="00BA03A1">
              <w:rPr>
                <w:rFonts w:ascii="Arial Narrow" w:hAnsi="Arial Narrow"/>
                <w:sz w:val="15"/>
                <w:szCs w:val="15"/>
              </w:rPr>
              <w:t>31,6</w:t>
            </w:r>
          </w:p>
        </w:tc>
        <w:tc>
          <w:tcPr>
            <w:tcW w:w="707"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r w:rsidR="00333844" w:rsidRPr="00BA03A1">
              <w:rPr>
                <w:rFonts w:ascii="Arial Narrow" w:hAnsi="Arial Narrow"/>
                <w:color w:val="000000"/>
                <w:sz w:val="15"/>
                <w:szCs w:val="15"/>
              </w:rPr>
              <w:t>1.131,6</w:t>
            </w:r>
          </w:p>
        </w:tc>
        <w:tc>
          <w:tcPr>
            <w:tcW w:w="567" w:type="dxa"/>
            <w:tcBorders>
              <w:top w:val="single" w:sz="4" w:space="0" w:color="auto"/>
              <w:bottom w:val="nil"/>
            </w:tcBorders>
            <w:shd w:val="clear" w:color="auto" w:fill="D9D9D9" w:themeFill="background1" w:themeFillShade="D9"/>
            <w:vAlign w:val="center"/>
          </w:tcPr>
          <w:p w:rsidR="009F457A" w:rsidRPr="00BA03A1" w:rsidRDefault="00333844" w:rsidP="00BA03A1">
            <w:pPr>
              <w:spacing w:line="160" w:lineRule="exact"/>
              <w:jc w:val="center"/>
              <w:rPr>
                <w:rFonts w:ascii="Arial Narrow" w:hAnsi="Arial Narrow"/>
                <w:sz w:val="15"/>
                <w:szCs w:val="15"/>
              </w:rPr>
            </w:pPr>
            <w:r w:rsidRPr="00BA03A1">
              <w:rPr>
                <w:rFonts w:ascii="Arial Narrow" w:hAnsi="Arial Narrow"/>
                <w:sz w:val="15"/>
                <w:szCs w:val="15"/>
              </w:rPr>
              <w:t>2019</w:t>
            </w:r>
          </w:p>
        </w:tc>
        <w:tc>
          <w:tcPr>
            <w:tcW w:w="496"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4" w:space="0" w:color="auto"/>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single" w:sz="4" w:space="0" w:color="auto"/>
              <w:bottom w:val="nil"/>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p>
        </w:tc>
        <w:tc>
          <w:tcPr>
            <w:tcW w:w="572" w:type="dxa"/>
            <w:tcBorders>
              <w:left w:val="single" w:sz="2"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 </w:t>
            </w:r>
            <w:r w:rsidR="00272829" w:rsidRPr="00BA03A1">
              <w:rPr>
                <w:rFonts w:ascii="Arial Narrow" w:hAnsi="Arial Narrow"/>
                <w:sz w:val="15"/>
                <w:szCs w:val="15"/>
              </w:rPr>
              <w:t>1.131,6</w:t>
            </w:r>
          </w:p>
        </w:tc>
        <w:tc>
          <w:tcPr>
            <w:tcW w:w="464" w:type="dxa"/>
            <w:tcBorders>
              <w:left w:val="single" w:sz="4" w:space="0" w:color="auto"/>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color w:val="FF0000"/>
                <w:sz w:val="15"/>
                <w:szCs w:val="15"/>
              </w:rPr>
            </w:pPr>
          </w:p>
        </w:tc>
      </w:tr>
      <w:tr w:rsidR="000506D2" w:rsidRPr="00A96BBF" w:rsidTr="00BA03A1">
        <w:trPr>
          <w:jc w:val="center"/>
        </w:trPr>
        <w:tc>
          <w:tcPr>
            <w:tcW w:w="2846" w:type="dxa"/>
            <w:tcBorders>
              <w:top w:val="nil"/>
              <w:bottom w:val="nil"/>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Ν. Αφάντου, Ρόδος</w:t>
            </w:r>
          </w:p>
        </w:tc>
        <w:tc>
          <w:tcPr>
            <w:tcW w:w="498" w:type="dxa"/>
            <w:tcBorders>
              <w:top w:val="nil"/>
              <w:left w:val="nil"/>
              <w:bottom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FFFFFF" w:themeFill="background1"/>
            <w:vAlign w:val="center"/>
          </w:tcPr>
          <w:p w:rsidR="009F457A" w:rsidRPr="00BA03A1" w:rsidRDefault="00D75B1B"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15,2</w:t>
            </w:r>
          </w:p>
        </w:tc>
        <w:tc>
          <w:tcPr>
            <w:tcW w:w="707" w:type="dxa"/>
            <w:tcBorders>
              <w:top w:val="nil"/>
              <w:bottom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r w:rsidR="00333844" w:rsidRPr="00BA03A1">
              <w:rPr>
                <w:rFonts w:ascii="Arial Narrow" w:hAnsi="Arial Narrow"/>
                <w:color w:val="000000"/>
                <w:sz w:val="15"/>
                <w:szCs w:val="15"/>
              </w:rPr>
              <w:t>15,2</w:t>
            </w:r>
          </w:p>
        </w:tc>
        <w:tc>
          <w:tcPr>
            <w:tcW w:w="567" w:type="dxa"/>
            <w:tcBorders>
              <w:top w:val="nil"/>
              <w:bottom w:val="nil"/>
            </w:tcBorders>
            <w:shd w:val="clear" w:color="auto" w:fill="FFFFFF" w:themeFill="background1"/>
            <w:vAlign w:val="center"/>
          </w:tcPr>
          <w:p w:rsidR="009F457A" w:rsidRPr="00BA03A1" w:rsidRDefault="00333844" w:rsidP="00BA03A1">
            <w:pPr>
              <w:spacing w:line="160" w:lineRule="exact"/>
              <w:jc w:val="center"/>
              <w:rPr>
                <w:rFonts w:ascii="Arial Narrow" w:hAnsi="Arial Narrow"/>
                <w:sz w:val="15"/>
                <w:szCs w:val="15"/>
              </w:rPr>
            </w:pPr>
            <w:r w:rsidRPr="00BA03A1">
              <w:rPr>
                <w:rFonts w:ascii="Arial Narrow" w:hAnsi="Arial Narrow"/>
                <w:sz w:val="15"/>
                <w:szCs w:val="15"/>
              </w:rPr>
              <w:t>2019</w:t>
            </w:r>
          </w:p>
        </w:tc>
        <w:tc>
          <w:tcPr>
            <w:tcW w:w="496" w:type="dxa"/>
            <w:tcBorders>
              <w:top w:val="nil"/>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23" w:type="dxa"/>
            <w:tcBorders>
              <w:top w:val="nil"/>
              <w:bottom w:val="nil"/>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sz w:val="15"/>
                <w:szCs w:val="15"/>
              </w:rPr>
            </w:pPr>
            <w:r w:rsidRPr="00BA03A1">
              <w:rPr>
                <w:rFonts w:ascii="Arial Narrow" w:hAnsi="Arial Narrow"/>
                <w:sz w:val="15"/>
                <w:szCs w:val="15"/>
              </w:rPr>
              <w:t> </w:t>
            </w:r>
          </w:p>
        </w:tc>
        <w:tc>
          <w:tcPr>
            <w:tcW w:w="567" w:type="dxa"/>
            <w:tcBorders>
              <w:top w:val="nil"/>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p>
        </w:tc>
        <w:tc>
          <w:tcPr>
            <w:tcW w:w="572" w:type="dxa"/>
            <w:tcBorders>
              <w:left w:val="single" w:sz="2" w:space="0" w:color="auto"/>
              <w:bottom w:val="nil"/>
              <w:right w:val="single" w:sz="4" w:space="0" w:color="auto"/>
            </w:tcBorders>
            <w:shd w:val="clear" w:color="auto" w:fill="FFFFFF" w:themeFill="background1"/>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15,2</w:t>
            </w:r>
          </w:p>
        </w:tc>
        <w:tc>
          <w:tcPr>
            <w:tcW w:w="464" w:type="dxa"/>
            <w:tcBorders>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sz w:val="15"/>
                <w:szCs w:val="15"/>
              </w:rPr>
            </w:pPr>
          </w:p>
        </w:tc>
      </w:tr>
      <w:tr w:rsidR="000506D2" w:rsidRPr="00A96BBF" w:rsidTr="00BA03A1">
        <w:trPr>
          <w:jc w:val="center"/>
        </w:trPr>
        <w:tc>
          <w:tcPr>
            <w:tcW w:w="2846" w:type="dxa"/>
            <w:tcBorders>
              <w:top w:val="nil"/>
              <w:bottom w:val="nil"/>
              <w:right w:val="nil"/>
            </w:tcBorders>
            <w:shd w:val="clear" w:color="auto" w:fill="D9D9D9" w:themeFill="background1" w:themeFillShade="D9"/>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ΕΕΣΣΤΥ</w:t>
            </w:r>
          </w:p>
        </w:tc>
        <w:tc>
          <w:tcPr>
            <w:tcW w:w="498" w:type="dxa"/>
            <w:tcBorders>
              <w:top w:val="nil"/>
              <w:left w:val="nil"/>
              <w:bottom w:val="nil"/>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D9D9D9" w:themeFill="background1" w:themeFillShade="D9"/>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22,0</w:t>
            </w:r>
          </w:p>
        </w:tc>
        <w:tc>
          <w:tcPr>
            <w:tcW w:w="707" w:type="dxa"/>
            <w:tcBorders>
              <w:top w:val="nil"/>
              <w:bottom w:val="nil"/>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r w:rsidR="00333844" w:rsidRPr="00BA03A1">
              <w:rPr>
                <w:rFonts w:ascii="Arial Narrow" w:hAnsi="Arial Narrow"/>
                <w:color w:val="000000"/>
                <w:sz w:val="15"/>
                <w:szCs w:val="15"/>
              </w:rPr>
              <w:t>22,0</w:t>
            </w:r>
          </w:p>
        </w:tc>
        <w:tc>
          <w:tcPr>
            <w:tcW w:w="567" w:type="dxa"/>
            <w:tcBorders>
              <w:top w:val="nil"/>
              <w:bottom w:val="nil"/>
            </w:tcBorders>
            <w:shd w:val="clear" w:color="auto" w:fill="D9D9D9" w:themeFill="background1" w:themeFillShade="D9"/>
            <w:vAlign w:val="center"/>
          </w:tcPr>
          <w:p w:rsidR="009F457A" w:rsidRPr="00BA03A1" w:rsidRDefault="00333844" w:rsidP="00BA03A1">
            <w:pPr>
              <w:spacing w:line="160" w:lineRule="exact"/>
              <w:jc w:val="center"/>
              <w:rPr>
                <w:rFonts w:ascii="Arial Narrow" w:hAnsi="Arial Narrow"/>
                <w:sz w:val="15"/>
                <w:szCs w:val="15"/>
              </w:rPr>
            </w:pPr>
            <w:r w:rsidRPr="00BA03A1">
              <w:rPr>
                <w:rFonts w:ascii="Arial Narrow" w:hAnsi="Arial Narrow"/>
                <w:sz w:val="15"/>
                <w:szCs w:val="15"/>
              </w:rPr>
              <w:t>2019</w:t>
            </w:r>
          </w:p>
        </w:tc>
        <w:tc>
          <w:tcPr>
            <w:tcW w:w="496" w:type="dxa"/>
            <w:tcBorders>
              <w:top w:val="nil"/>
              <w:bottom w:val="nil"/>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nil"/>
            </w:tcBorders>
            <w:shd w:val="clear" w:color="auto" w:fill="D9D9D9" w:themeFill="background1" w:themeFillShade="D9"/>
            <w:vAlign w:val="bottom"/>
          </w:tcPr>
          <w:p w:rsidR="009F457A" w:rsidRPr="00BA03A1" w:rsidRDefault="009F457A"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single" w:sz="2"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sz w:val="15"/>
                <w:szCs w:val="15"/>
              </w:rPr>
            </w:pPr>
          </w:p>
        </w:tc>
        <w:tc>
          <w:tcPr>
            <w:tcW w:w="572" w:type="dxa"/>
            <w:tcBorders>
              <w:top w:val="nil"/>
              <w:left w:val="single" w:sz="2" w:space="0" w:color="auto"/>
              <w:bottom w:val="nil"/>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 </w:t>
            </w:r>
            <w:r w:rsidR="00272829" w:rsidRPr="00BA03A1">
              <w:rPr>
                <w:rFonts w:ascii="Arial Narrow" w:hAnsi="Arial Narrow"/>
                <w:sz w:val="15"/>
                <w:szCs w:val="15"/>
              </w:rPr>
              <w:t>22,0</w:t>
            </w:r>
          </w:p>
        </w:tc>
        <w:tc>
          <w:tcPr>
            <w:tcW w:w="464" w:type="dxa"/>
            <w:tcBorders>
              <w:top w:val="nil"/>
              <w:left w:val="single" w:sz="4" w:space="0" w:color="auto"/>
              <w:bottom w:val="nil"/>
              <w:right w:val="single" w:sz="2" w:space="0" w:color="auto"/>
            </w:tcBorders>
            <w:shd w:val="clear" w:color="auto" w:fill="D9D9D9" w:themeFill="background1" w:themeFillShade="D9"/>
            <w:vAlign w:val="center"/>
          </w:tcPr>
          <w:p w:rsidR="009F457A" w:rsidRPr="00BA03A1" w:rsidRDefault="009F457A" w:rsidP="00BA03A1">
            <w:pPr>
              <w:tabs>
                <w:tab w:val="decimal" w:pos="317"/>
              </w:tabs>
              <w:spacing w:line="160" w:lineRule="exact"/>
              <w:jc w:val="both"/>
              <w:rPr>
                <w:rFonts w:ascii="Arial Narrow" w:hAnsi="Arial Narrow"/>
                <w:sz w:val="15"/>
                <w:szCs w:val="15"/>
              </w:rPr>
            </w:pPr>
          </w:p>
        </w:tc>
      </w:tr>
      <w:tr w:rsidR="000506D2" w:rsidRPr="00A96BBF" w:rsidTr="00BA03A1">
        <w:trPr>
          <w:jc w:val="center"/>
        </w:trPr>
        <w:tc>
          <w:tcPr>
            <w:tcW w:w="2846" w:type="dxa"/>
            <w:tcBorders>
              <w:top w:val="nil"/>
              <w:bottom w:val="nil"/>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Μαρίνα Χίου</w:t>
            </w:r>
          </w:p>
        </w:tc>
        <w:tc>
          <w:tcPr>
            <w:tcW w:w="498" w:type="dxa"/>
            <w:tcBorders>
              <w:top w:val="nil"/>
              <w:left w:val="nil"/>
              <w:bottom w:val="nil"/>
            </w:tcBorders>
            <w:shd w:val="clear" w:color="auto" w:fill="FFFFFF" w:themeFill="background1"/>
            <w:vAlign w:val="center"/>
          </w:tcPr>
          <w:p w:rsidR="009F457A" w:rsidRPr="00BA03A1" w:rsidRDefault="002535F7"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nil"/>
            </w:tcBorders>
            <w:shd w:val="clear" w:color="auto" w:fill="FFFFFF" w:themeFill="background1"/>
            <w:vAlign w:val="center"/>
          </w:tcPr>
          <w:p w:rsidR="009F457A" w:rsidRPr="00BA03A1" w:rsidRDefault="00D75B1B"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0,6</w:t>
            </w:r>
          </w:p>
        </w:tc>
        <w:tc>
          <w:tcPr>
            <w:tcW w:w="707" w:type="dxa"/>
            <w:tcBorders>
              <w:top w:val="nil"/>
              <w:bottom w:val="nil"/>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p>
        </w:tc>
        <w:tc>
          <w:tcPr>
            <w:tcW w:w="567" w:type="dxa"/>
            <w:tcBorders>
              <w:top w:val="nil"/>
              <w:bottom w:val="nil"/>
            </w:tcBorders>
            <w:shd w:val="clear" w:color="auto" w:fill="FFFFFF" w:themeFill="background1"/>
            <w:vAlign w:val="center"/>
          </w:tcPr>
          <w:p w:rsidR="009F457A" w:rsidRPr="00BA03A1" w:rsidRDefault="00333844" w:rsidP="00BA03A1">
            <w:pPr>
              <w:spacing w:line="160" w:lineRule="exact"/>
              <w:jc w:val="center"/>
              <w:rPr>
                <w:rFonts w:ascii="Arial Narrow" w:hAnsi="Arial Narrow"/>
                <w:sz w:val="15"/>
                <w:szCs w:val="15"/>
              </w:rPr>
            </w:pPr>
            <w:r w:rsidRPr="00BA03A1">
              <w:rPr>
                <w:rFonts w:ascii="Arial Narrow" w:hAnsi="Arial Narrow"/>
                <w:sz w:val="15"/>
                <w:szCs w:val="15"/>
              </w:rPr>
              <w:t>2019</w:t>
            </w:r>
          </w:p>
        </w:tc>
        <w:tc>
          <w:tcPr>
            <w:tcW w:w="496" w:type="dxa"/>
            <w:tcBorders>
              <w:top w:val="nil"/>
              <w:bottom w:val="nil"/>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p>
        </w:tc>
        <w:tc>
          <w:tcPr>
            <w:tcW w:w="426" w:type="dxa"/>
            <w:tcBorders>
              <w:top w:val="nil"/>
              <w:bottom w:val="nil"/>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p>
        </w:tc>
        <w:tc>
          <w:tcPr>
            <w:tcW w:w="567" w:type="dxa"/>
            <w:tcBorders>
              <w:top w:val="nil"/>
              <w:bottom w:val="nil"/>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p>
        </w:tc>
        <w:tc>
          <w:tcPr>
            <w:tcW w:w="567" w:type="dxa"/>
            <w:tcBorders>
              <w:top w:val="nil"/>
              <w:bottom w:val="nil"/>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p>
        </w:tc>
        <w:tc>
          <w:tcPr>
            <w:tcW w:w="469" w:type="dxa"/>
            <w:tcBorders>
              <w:top w:val="nil"/>
              <w:bottom w:val="nil"/>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p>
        </w:tc>
        <w:tc>
          <w:tcPr>
            <w:tcW w:w="523" w:type="dxa"/>
            <w:tcBorders>
              <w:top w:val="nil"/>
              <w:bottom w:val="nil"/>
            </w:tcBorders>
            <w:shd w:val="clear" w:color="auto" w:fill="FFFFFF" w:themeFill="background1"/>
            <w:vAlign w:val="bottom"/>
          </w:tcPr>
          <w:p w:rsidR="009F457A" w:rsidRPr="00BA03A1" w:rsidRDefault="009F457A" w:rsidP="00BA03A1">
            <w:pPr>
              <w:tabs>
                <w:tab w:val="decimal" w:pos="291"/>
              </w:tabs>
              <w:spacing w:line="160" w:lineRule="exact"/>
              <w:jc w:val="both"/>
              <w:rPr>
                <w:rFonts w:ascii="Arial Narrow" w:hAnsi="Arial Narrow"/>
                <w:color w:val="000000"/>
                <w:sz w:val="15"/>
                <w:szCs w:val="15"/>
              </w:rPr>
            </w:pPr>
          </w:p>
        </w:tc>
        <w:tc>
          <w:tcPr>
            <w:tcW w:w="567" w:type="dxa"/>
            <w:tcBorders>
              <w:top w:val="nil"/>
              <w:bottom w:val="nil"/>
              <w:right w:val="single" w:sz="2" w:space="0" w:color="auto"/>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sz w:val="15"/>
                <w:szCs w:val="15"/>
              </w:rPr>
            </w:pPr>
          </w:p>
        </w:tc>
        <w:tc>
          <w:tcPr>
            <w:tcW w:w="572" w:type="dxa"/>
            <w:tcBorders>
              <w:top w:val="nil"/>
              <w:left w:val="single" w:sz="2" w:space="0" w:color="auto"/>
              <w:bottom w:val="nil"/>
              <w:right w:val="single" w:sz="4" w:space="0" w:color="auto"/>
            </w:tcBorders>
            <w:shd w:val="clear" w:color="auto" w:fill="FFFFFF" w:themeFill="background1"/>
            <w:vAlign w:val="center"/>
          </w:tcPr>
          <w:p w:rsidR="009F457A" w:rsidRPr="00BA03A1" w:rsidRDefault="00272829"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0,6</w:t>
            </w:r>
          </w:p>
        </w:tc>
        <w:tc>
          <w:tcPr>
            <w:tcW w:w="464" w:type="dxa"/>
            <w:tcBorders>
              <w:top w:val="nil"/>
              <w:left w:val="single" w:sz="4" w:space="0" w:color="auto"/>
              <w:bottom w:val="nil"/>
              <w:right w:val="single" w:sz="2" w:space="0" w:color="auto"/>
            </w:tcBorders>
            <w:shd w:val="clear" w:color="auto" w:fill="FFFFFF" w:themeFill="background1"/>
            <w:vAlign w:val="center"/>
          </w:tcPr>
          <w:p w:rsidR="009F457A" w:rsidRPr="00BA03A1" w:rsidRDefault="009F457A" w:rsidP="00BA03A1">
            <w:pPr>
              <w:tabs>
                <w:tab w:val="decimal" w:pos="317"/>
              </w:tabs>
              <w:spacing w:line="160" w:lineRule="exact"/>
              <w:jc w:val="both"/>
              <w:rPr>
                <w:rFonts w:ascii="Arial Narrow" w:hAnsi="Arial Narrow"/>
                <w:sz w:val="15"/>
                <w:szCs w:val="15"/>
              </w:rPr>
            </w:pPr>
          </w:p>
        </w:tc>
      </w:tr>
      <w:tr w:rsidR="00D27410" w:rsidRPr="00A96BBF" w:rsidTr="00BA03A1">
        <w:trPr>
          <w:jc w:val="center"/>
        </w:trPr>
        <w:tc>
          <w:tcPr>
            <w:tcW w:w="2846" w:type="dxa"/>
            <w:tcBorders>
              <w:top w:val="nil"/>
              <w:bottom w:val="single" w:sz="4" w:space="0" w:color="auto"/>
              <w:right w:val="nil"/>
            </w:tcBorders>
            <w:shd w:val="clear" w:color="auto" w:fill="D9D9D9" w:themeFill="background1" w:themeFillShade="D9"/>
            <w:vAlign w:val="center"/>
          </w:tcPr>
          <w:p w:rsidR="009F457A" w:rsidRPr="00BA03A1" w:rsidRDefault="009F457A" w:rsidP="00BA03A1">
            <w:pPr>
              <w:spacing w:line="160" w:lineRule="exact"/>
              <w:rPr>
                <w:rFonts w:ascii="Arial Narrow" w:hAnsi="Arial Narrow"/>
                <w:color w:val="000000"/>
                <w:sz w:val="15"/>
                <w:szCs w:val="15"/>
                <w:lang w:val="en-GB"/>
              </w:rPr>
            </w:pPr>
            <w:r w:rsidRPr="00BA03A1">
              <w:rPr>
                <w:rFonts w:ascii="Arial Narrow" w:hAnsi="Arial Narrow"/>
                <w:color w:val="000000"/>
                <w:sz w:val="15"/>
                <w:szCs w:val="15"/>
                <w:lang w:val="en-GB"/>
              </w:rPr>
              <w:t>Castello</w:t>
            </w:r>
            <w:r w:rsidRPr="00BA03A1">
              <w:rPr>
                <w:rFonts w:ascii="Arial Narrow" w:hAnsi="Arial Narrow"/>
                <w:color w:val="000000"/>
                <w:sz w:val="15"/>
                <w:szCs w:val="15"/>
              </w:rPr>
              <w:t xml:space="preserve"> </w:t>
            </w:r>
            <w:r w:rsidRPr="00BA03A1">
              <w:rPr>
                <w:rFonts w:ascii="Arial Narrow" w:hAnsi="Arial Narrow"/>
                <w:color w:val="000000"/>
                <w:sz w:val="15"/>
                <w:szCs w:val="15"/>
                <w:lang w:val="en-GB"/>
              </w:rPr>
              <w:t>Bibelli</w:t>
            </w:r>
            <w:r w:rsidRPr="00BA03A1">
              <w:rPr>
                <w:rFonts w:ascii="Arial Narrow" w:hAnsi="Arial Narrow"/>
                <w:color w:val="000000"/>
                <w:sz w:val="15"/>
                <w:szCs w:val="15"/>
              </w:rPr>
              <w:t xml:space="preserve">, </w:t>
            </w:r>
            <w:r w:rsidRPr="00BA03A1">
              <w:rPr>
                <w:rFonts w:ascii="Arial Narrow" w:hAnsi="Arial Narrow"/>
                <w:color w:val="000000"/>
                <w:sz w:val="15"/>
                <w:szCs w:val="15"/>
                <w:lang w:val="en-GB"/>
              </w:rPr>
              <w:t>Corfu</w:t>
            </w:r>
          </w:p>
        </w:tc>
        <w:tc>
          <w:tcPr>
            <w:tcW w:w="498" w:type="dxa"/>
            <w:tcBorders>
              <w:top w:val="nil"/>
              <w:left w:val="nil"/>
              <w:bottom w:val="single" w:sz="4" w:space="0" w:color="auto"/>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nil"/>
              <w:bottom w:val="single" w:sz="4" w:space="0" w:color="auto"/>
            </w:tcBorders>
            <w:shd w:val="clear" w:color="auto" w:fill="D9D9D9" w:themeFill="background1" w:themeFillShade="D9"/>
            <w:vAlign w:val="center"/>
          </w:tcPr>
          <w:p w:rsidR="009F457A" w:rsidRPr="00BA03A1" w:rsidRDefault="00D75B1B"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4,2</w:t>
            </w:r>
          </w:p>
        </w:tc>
        <w:tc>
          <w:tcPr>
            <w:tcW w:w="707"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p>
        </w:tc>
        <w:tc>
          <w:tcPr>
            <w:tcW w:w="567" w:type="dxa"/>
            <w:tcBorders>
              <w:top w:val="nil"/>
              <w:bottom w:val="single" w:sz="4" w:space="0" w:color="auto"/>
            </w:tcBorders>
            <w:shd w:val="clear" w:color="auto" w:fill="D9D9D9" w:themeFill="background1" w:themeFillShade="D9"/>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2019</w:t>
            </w:r>
          </w:p>
        </w:tc>
        <w:tc>
          <w:tcPr>
            <w:tcW w:w="496"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single" w:sz="4" w:space="0" w:color="auto"/>
            </w:tcBorders>
            <w:shd w:val="clear" w:color="auto" w:fill="D9D9D9" w:themeFill="background1" w:themeFillShade="D9"/>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nil"/>
              <w:bottom w:val="single" w:sz="4" w:space="0" w:color="auto"/>
            </w:tcBorders>
            <w:shd w:val="clear" w:color="auto" w:fill="D9D9D9" w:themeFill="background1" w:themeFillShade="D9"/>
            <w:vAlign w:val="center"/>
          </w:tcPr>
          <w:p w:rsidR="009F457A" w:rsidRPr="00BA03A1" w:rsidRDefault="009F457A" w:rsidP="00BA03A1">
            <w:pPr>
              <w:tabs>
                <w:tab w:val="decimal" w:pos="291"/>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nil"/>
              <w:bottom w:val="single" w:sz="4"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top w:val="nil"/>
              <w:left w:val="single" w:sz="4" w:space="0" w:color="auto"/>
              <w:right w:val="single" w:sz="4" w:space="0" w:color="auto"/>
            </w:tcBorders>
            <w:shd w:val="clear" w:color="auto" w:fill="D9D9D9" w:themeFill="background1" w:themeFillShade="D9"/>
            <w:vAlign w:val="center"/>
          </w:tcPr>
          <w:p w:rsidR="009F457A" w:rsidRPr="00BA03A1" w:rsidRDefault="009F457A" w:rsidP="00BA03A1">
            <w:pPr>
              <w:tabs>
                <w:tab w:val="decimal" w:pos="319"/>
              </w:tabs>
              <w:spacing w:line="160" w:lineRule="exact"/>
              <w:jc w:val="both"/>
              <w:rPr>
                <w:rFonts w:ascii="Arial Narrow" w:hAnsi="Arial Narrow"/>
                <w:sz w:val="15"/>
                <w:szCs w:val="15"/>
              </w:rPr>
            </w:pPr>
            <w:r w:rsidRPr="00BA03A1">
              <w:rPr>
                <w:rFonts w:ascii="Arial Narrow" w:hAnsi="Arial Narrow"/>
                <w:sz w:val="15"/>
                <w:szCs w:val="15"/>
              </w:rPr>
              <w:t>1,6</w:t>
            </w:r>
          </w:p>
        </w:tc>
        <w:tc>
          <w:tcPr>
            <w:tcW w:w="464" w:type="dxa"/>
            <w:tcBorders>
              <w:top w:val="nil"/>
              <w:left w:val="single" w:sz="4" w:space="0" w:color="auto"/>
            </w:tcBorders>
            <w:shd w:val="clear" w:color="auto" w:fill="D9D9D9" w:themeFill="background1" w:themeFillShade="D9"/>
            <w:vAlign w:val="center"/>
          </w:tcPr>
          <w:p w:rsidR="009F457A" w:rsidRPr="00BA03A1" w:rsidRDefault="005B388B"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0,8</w:t>
            </w:r>
          </w:p>
        </w:tc>
      </w:tr>
      <w:tr w:rsidR="000506D2" w:rsidRPr="00A96BBF" w:rsidTr="00BA03A1">
        <w:trPr>
          <w:jc w:val="center"/>
        </w:trPr>
        <w:tc>
          <w:tcPr>
            <w:tcW w:w="2846" w:type="dxa"/>
            <w:tcBorders>
              <w:top w:val="single" w:sz="4" w:space="0" w:color="auto"/>
              <w:right w:val="nil"/>
            </w:tcBorders>
            <w:shd w:val="clear" w:color="auto" w:fill="FFFFFF" w:themeFill="background1"/>
            <w:vAlign w:val="center"/>
          </w:tcPr>
          <w:p w:rsidR="009F457A" w:rsidRPr="00BA03A1" w:rsidRDefault="009F457A" w:rsidP="00BA03A1">
            <w:pPr>
              <w:spacing w:line="160" w:lineRule="exact"/>
              <w:rPr>
                <w:rFonts w:ascii="Arial Narrow" w:hAnsi="Arial Narrow"/>
                <w:color w:val="000000"/>
                <w:sz w:val="15"/>
                <w:szCs w:val="15"/>
              </w:rPr>
            </w:pPr>
            <w:r w:rsidRPr="00BA03A1">
              <w:rPr>
                <w:rFonts w:ascii="Arial Narrow" w:hAnsi="Arial Narrow"/>
                <w:color w:val="000000"/>
                <w:sz w:val="15"/>
                <w:szCs w:val="15"/>
              </w:rPr>
              <w:t>Αξιοποίηση έκτασης Ελληνικού</w:t>
            </w:r>
          </w:p>
        </w:tc>
        <w:tc>
          <w:tcPr>
            <w:tcW w:w="498" w:type="dxa"/>
            <w:tcBorders>
              <w:top w:val="single" w:sz="4" w:space="0" w:color="auto"/>
              <w:left w:val="nil"/>
            </w:tcBorders>
            <w:shd w:val="clear" w:color="auto" w:fill="FFFFFF" w:themeFill="background1"/>
            <w:vAlign w:val="center"/>
          </w:tcPr>
          <w:p w:rsidR="009F457A" w:rsidRPr="00BA03A1" w:rsidRDefault="009F457A" w:rsidP="00BA03A1">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top w:val="single" w:sz="4" w:space="0" w:color="auto"/>
            </w:tcBorders>
            <w:shd w:val="clear" w:color="auto" w:fill="FFFFFF" w:themeFill="background1"/>
            <w:vAlign w:val="center"/>
          </w:tcPr>
          <w:p w:rsidR="009F457A" w:rsidRPr="00BA03A1" w:rsidRDefault="009F457A"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915,0</w:t>
            </w:r>
          </w:p>
        </w:tc>
        <w:tc>
          <w:tcPr>
            <w:tcW w:w="707" w:type="dxa"/>
            <w:tcBorders>
              <w:top w:val="single" w:sz="4" w:space="0" w:color="auto"/>
            </w:tcBorders>
            <w:shd w:val="clear" w:color="auto" w:fill="FFFFFF" w:themeFill="background1"/>
            <w:vAlign w:val="center"/>
          </w:tcPr>
          <w:p w:rsidR="009F457A" w:rsidRPr="00BA03A1" w:rsidRDefault="009F457A" w:rsidP="00BA03A1">
            <w:pPr>
              <w:tabs>
                <w:tab w:val="decimal" w:pos="411"/>
              </w:tabs>
              <w:spacing w:line="160" w:lineRule="exact"/>
              <w:jc w:val="both"/>
              <w:rPr>
                <w:rFonts w:ascii="Arial Narrow" w:hAnsi="Arial Narrow"/>
                <w:color w:val="000000"/>
                <w:sz w:val="15"/>
                <w:szCs w:val="15"/>
              </w:rPr>
            </w:pPr>
          </w:p>
        </w:tc>
        <w:tc>
          <w:tcPr>
            <w:tcW w:w="567" w:type="dxa"/>
            <w:tcBorders>
              <w:top w:val="single" w:sz="4" w:space="0" w:color="auto"/>
            </w:tcBorders>
            <w:shd w:val="clear" w:color="auto" w:fill="FFFFFF" w:themeFill="background1"/>
            <w:vAlign w:val="center"/>
          </w:tcPr>
          <w:p w:rsidR="009F457A" w:rsidRPr="00BA03A1" w:rsidRDefault="00333844" w:rsidP="00BA03A1">
            <w:pPr>
              <w:spacing w:line="160" w:lineRule="exact"/>
              <w:jc w:val="center"/>
              <w:rPr>
                <w:rFonts w:ascii="Arial Narrow" w:hAnsi="Arial Narrow"/>
                <w:sz w:val="15"/>
                <w:szCs w:val="15"/>
              </w:rPr>
            </w:pPr>
            <w:r w:rsidRPr="00BA03A1">
              <w:rPr>
                <w:rFonts w:ascii="Arial Narrow" w:hAnsi="Arial Narrow"/>
                <w:sz w:val="15"/>
                <w:szCs w:val="15"/>
              </w:rPr>
              <w:t>2020</w:t>
            </w:r>
          </w:p>
        </w:tc>
        <w:tc>
          <w:tcPr>
            <w:tcW w:w="496" w:type="dxa"/>
            <w:tcBorders>
              <w:top w:val="single" w:sz="4" w:space="0" w:color="auto"/>
            </w:tcBorders>
            <w:shd w:val="clear" w:color="auto" w:fill="FFFFFF" w:themeFill="background1"/>
            <w:vAlign w:val="center"/>
          </w:tcPr>
          <w:p w:rsidR="009F457A" w:rsidRPr="00BA03A1" w:rsidRDefault="009F457A"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4" w:space="0" w:color="auto"/>
            </w:tcBorders>
            <w:shd w:val="clear" w:color="auto" w:fill="FFFFFF" w:themeFill="background1"/>
            <w:vAlign w:val="center"/>
          </w:tcPr>
          <w:p w:rsidR="009F457A" w:rsidRPr="00BA03A1" w:rsidRDefault="009F457A"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FFFFFF" w:themeFill="background1"/>
            <w:vAlign w:val="center"/>
          </w:tcPr>
          <w:p w:rsidR="009F457A" w:rsidRPr="00BA03A1" w:rsidRDefault="009F457A"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FFFFFF" w:themeFill="background1"/>
            <w:vAlign w:val="center"/>
          </w:tcPr>
          <w:p w:rsidR="009F457A" w:rsidRPr="00BA03A1" w:rsidRDefault="009F457A"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4" w:space="0" w:color="auto"/>
            </w:tcBorders>
            <w:shd w:val="clear" w:color="auto" w:fill="FFFFFF" w:themeFill="background1"/>
            <w:vAlign w:val="center"/>
          </w:tcPr>
          <w:p w:rsidR="009F457A" w:rsidRPr="00BA03A1" w:rsidRDefault="009F457A"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single" w:sz="4" w:space="0" w:color="auto"/>
            </w:tcBorders>
            <w:shd w:val="clear" w:color="auto" w:fill="FFFFFF" w:themeFill="background1"/>
            <w:vAlign w:val="center"/>
          </w:tcPr>
          <w:p w:rsidR="009F457A" w:rsidRPr="00BA03A1" w:rsidRDefault="009F457A"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single" w:sz="4" w:space="0" w:color="auto"/>
            </w:tcBorders>
            <w:shd w:val="clear" w:color="auto" w:fill="FFFFFF" w:themeFill="background1"/>
            <w:vAlign w:val="center"/>
          </w:tcPr>
          <w:p w:rsidR="009F457A" w:rsidRPr="00BA03A1" w:rsidRDefault="009F457A" w:rsidP="00BA03A1">
            <w:pPr>
              <w:tabs>
                <w:tab w:val="decimal" w:pos="291"/>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67" w:type="dxa"/>
            <w:tcBorders>
              <w:top w:val="single" w:sz="4" w:space="0" w:color="auto"/>
              <w:right w:val="nil"/>
            </w:tcBorders>
            <w:shd w:val="clear" w:color="auto" w:fill="FFFFFF" w:themeFill="background1"/>
            <w:vAlign w:val="center"/>
          </w:tcPr>
          <w:p w:rsidR="009F457A" w:rsidRPr="00BA03A1" w:rsidRDefault="009F457A" w:rsidP="00BA03A1">
            <w:pPr>
              <w:tabs>
                <w:tab w:val="decimal" w:pos="404"/>
              </w:tabs>
              <w:spacing w:line="160" w:lineRule="exact"/>
              <w:jc w:val="both"/>
              <w:rPr>
                <w:rFonts w:ascii="Arial Narrow" w:hAnsi="Arial Narrow"/>
                <w:color w:val="FF0000"/>
                <w:sz w:val="15"/>
                <w:szCs w:val="15"/>
              </w:rPr>
            </w:pPr>
            <w:r w:rsidRPr="00BA03A1">
              <w:rPr>
                <w:rFonts w:ascii="Arial Narrow" w:hAnsi="Arial Narrow"/>
                <w:color w:val="FF0000"/>
                <w:sz w:val="15"/>
                <w:szCs w:val="15"/>
              </w:rPr>
              <w:t> </w:t>
            </w:r>
          </w:p>
        </w:tc>
        <w:tc>
          <w:tcPr>
            <w:tcW w:w="572" w:type="dxa"/>
            <w:tcBorders>
              <w:left w:val="nil"/>
              <w:right w:val="single" w:sz="4" w:space="0" w:color="auto"/>
            </w:tcBorders>
            <w:shd w:val="clear" w:color="auto" w:fill="FFFFFF" w:themeFill="background1"/>
            <w:vAlign w:val="center"/>
          </w:tcPr>
          <w:p w:rsidR="009F457A" w:rsidRPr="00BA03A1" w:rsidRDefault="009F457A" w:rsidP="00BA03A1">
            <w:pPr>
              <w:tabs>
                <w:tab w:val="decimal" w:pos="319"/>
              </w:tabs>
              <w:spacing w:line="160" w:lineRule="exact"/>
              <w:jc w:val="both"/>
              <w:rPr>
                <w:rFonts w:ascii="Arial Narrow" w:hAnsi="Arial Narrow"/>
                <w:sz w:val="15"/>
                <w:szCs w:val="15"/>
              </w:rPr>
            </w:pPr>
          </w:p>
        </w:tc>
        <w:tc>
          <w:tcPr>
            <w:tcW w:w="464" w:type="dxa"/>
            <w:tcBorders>
              <w:left w:val="single" w:sz="4" w:space="0" w:color="auto"/>
            </w:tcBorders>
            <w:shd w:val="clear" w:color="auto" w:fill="FFFFFF" w:themeFill="background1"/>
            <w:vAlign w:val="center"/>
          </w:tcPr>
          <w:p w:rsidR="009F457A" w:rsidRPr="00BA03A1" w:rsidRDefault="005B388B"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300,0</w:t>
            </w:r>
          </w:p>
        </w:tc>
      </w:tr>
      <w:tr w:rsidR="007C4F47" w:rsidRPr="00A96BBF" w:rsidTr="00BA03A1">
        <w:trPr>
          <w:jc w:val="center"/>
        </w:trPr>
        <w:tc>
          <w:tcPr>
            <w:tcW w:w="2846" w:type="dxa"/>
            <w:tcBorders>
              <w:right w:val="nil"/>
            </w:tcBorders>
            <w:shd w:val="clear" w:color="auto" w:fill="D9D9D9" w:themeFill="background1" w:themeFillShade="D9"/>
            <w:vAlign w:val="center"/>
          </w:tcPr>
          <w:p w:rsidR="007C4F47" w:rsidRPr="00BA03A1" w:rsidRDefault="007C4F47" w:rsidP="00BA03A1">
            <w:pPr>
              <w:spacing w:line="160" w:lineRule="exact"/>
              <w:rPr>
                <w:rFonts w:ascii="Arial Narrow" w:hAnsi="Arial Narrow"/>
                <w:color w:val="000000"/>
                <w:sz w:val="15"/>
                <w:szCs w:val="15"/>
              </w:rPr>
            </w:pPr>
            <w:r w:rsidRPr="00BA03A1">
              <w:rPr>
                <w:rFonts w:ascii="Arial Narrow" w:hAnsi="Arial Narrow"/>
                <w:color w:val="000000"/>
                <w:sz w:val="15"/>
                <w:szCs w:val="15"/>
              </w:rPr>
              <w:t>Μαρίνα Αλίμου</w:t>
            </w:r>
          </w:p>
        </w:tc>
        <w:tc>
          <w:tcPr>
            <w:tcW w:w="498" w:type="dxa"/>
            <w:tcBorders>
              <w:left w:val="nil"/>
            </w:tcBorders>
            <w:shd w:val="clear" w:color="auto" w:fill="D9D9D9" w:themeFill="background1" w:themeFillShade="D9"/>
            <w:vAlign w:val="center"/>
          </w:tcPr>
          <w:p w:rsidR="007C4F47" w:rsidRPr="00BA03A1" w:rsidRDefault="007C4F47" w:rsidP="00D131E8">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shd w:val="clear" w:color="auto" w:fill="D9D9D9" w:themeFill="background1" w:themeFillShade="D9"/>
            <w:vAlign w:val="center"/>
          </w:tcPr>
          <w:p w:rsidR="007C4F47" w:rsidRPr="00BA03A1" w:rsidRDefault="007C4F47"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27,4</w:t>
            </w:r>
          </w:p>
        </w:tc>
        <w:tc>
          <w:tcPr>
            <w:tcW w:w="707" w:type="dxa"/>
            <w:shd w:val="clear" w:color="auto" w:fill="D9D9D9" w:themeFill="background1" w:themeFillShade="D9"/>
            <w:vAlign w:val="center"/>
          </w:tcPr>
          <w:p w:rsidR="007C4F47" w:rsidRPr="00BA03A1" w:rsidRDefault="007C4F47" w:rsidP="00BA03A1">
            <w:pPr>
              <w:tabs>
                <w:tab w:val="decimal" w:pos="411"/>
              </w:tabs>
              <w:spacing w:line="160" w:lineRule="exact"/>
              <w:jc w:val="both"/>
              <w:rPr>
                <w:rFonts w:ascii="Arial Narrow" w:hAnsi="Arial Narrow"/>
                <w:color w:val="000000"/>
                <w:sz w:val="15"/>
                <w:szCs w:val="15"/>
              </w:rPr>
            </w:pPr>
          </w:p>
        </w:tc>
        <w:tc>
          <w:tcPr>
            <w:tcW w:w="567" w:type="dxa"/>
            <w:shd w:val="clear" w:color="auto" w:fill="D9D9D9" w:themeFill="background1" w:themeFillShade="D9"/>
            <w:vAlign w:val="center"/>
          </w:tcPr>
          <w:p w:rsidR="007C4F47" w:rsidRPr="00BA03A1" w:rsidRDefault="007C4F47" w:rsidP="00BA03A1">
            <w:pPr>
              <w:spacing w:line="160" w:lineRule="exact"/>
              <w:jc w:val="center"/>
              <w:rPr>
                <w:rFonts w:ascii="Arial Narrow" w:hAnsi="Arial Narrow"/>
                <w:sz w:val="15"/>
                <w:szCs w:val="15"/>
              </w:rPr>
            </w:pPr>
            <w:r w:rsidRPr="00BA03A1">
              <w:rPr>
                <w:rFonts w:ascii="Arial Narrow" w:hAnsi="Arial Narrow"/>
                <w:sz w:val="15"/>
                <w:szCs w:val="15"/>
              </w:rPr>
              <w:t>2020</w:t>
            </w:r>
          </w:p>
        </w:tc>
        <w:tc>
          <w:tcPr>
            <w:tcW w:w="496" w:type="dxa"/>
            <w:shd w:val="clear" w:color="auto" w:fill="D9D9D9" w:themeFill="background1" w:themeFillShade="D9"/>
            <w:vAlign w:val="center"/>
          </w:tcPr>
          <w:p w:rsidR="007C4F47" w:rsidRPr="00BA03A1" w:rsidRDefault="007C4F47" w:rsidP="00BA03A1">
            <w:pPr>
              <w:tabs>
                <w:tab w:val="decimal" w:pos="391"/>
              </w:tabs>
              <w:spacing w:line="160" w:lineRule="exact"/>
              <w:jc w:val="both"/>
              <w:rPr>
                <w:rFonts w:ascii="Arial Narrow" w:hAnsi="Arial Narrow"/>
                <w:color w:val="000000"/>
                <w:sz w:val="15"/>
                <w:szCs w:val="15"/>
              </w:rPr>
            </w:pPr>
          </w:p>
        </w:tc>
        <w:tc>
          <w:tcPr>
            <w:tcW w:w="426" w:type="dxa"/>
            <w:shd w:val="clear" w:color="auto" w:fill="D9D9D9" w:themeFill="background1" w:themeFillShade="D9"/>
            <w:vAlign w:val="center"/>
          </w:tcPr>
          <w:p w:rsidR="007C4F47" w:rsidRPr="00BA03A1" w:rsidRDefault="007C4F47"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shd w:val="clear" w:color="auto" w:fill="D9D9D9" w:themeFill="background1" w:themeFillShade="D9"/>
            <w:vAlign w:val="center"/>
          </w:tcPr>
          <w:p w:rsidR="007C4F47" w:rsidRPr="00BA03A1" w:rsidRDefault="007C4F47" w:rsidP="00BA03A1">
            <w:pPr>
              <w:tabs>
                <w:tab w:val="decimal" w:pos="333"/>
              </w:tabs>
              <w:spacing w:line="160" w:lineRule="exact"/>
              <w:jc w:val="both"/>
              <w:rPr>
                <w:rFonts w:ascii="Arial Narrow" w:hAnsi="Arial Narrow"/>
                <w:color w:val="000000"/>
                <w:sz w:val="15"/>
                <w:szCs w:val="15"/>
              </w:rPr>
            </w:pPr>
          </w:p>
        </w:tc>
        <w:tc>
          <w:tcPr>
            <w:tcW w:w="567" w:type="dxa"/>
            <w:shd w:val="clear" w:color="auto" w:fill="D9D9D9" w:themeFill="background1" w:themeFillShade="D9"/>
            <w:vAlign w:val="center"/>
          </w:tcPr>
          <w:p w:rsidR="007C4F47" w:rsidRPr="00BA03A1" w:rsidRDefault="007C4F47" w:rsidP="00BA03A1">
            <w:pPr>
              <w:tabs>
                <w:tab w:val="decimal" w:pos="366"/>
              </w:tabs>
              <w:spacing w:line="160" w:lineRule="exact"/>
              <w:jc w:val="both"/>
              <w:rPr>
                <w:rFonts w:ascii="Arial Narrow" w:hAnsi="Arial Narrow"/>
                <w:color w:val="000000"/>
                <w:sz w:val="15"/>
                <w:szCs w:val="15"/>
              </w:rPr>
            </w:pPr>
          </w:p>
        </w:tc>
        <w:tc>
          <w:tcPr>
            <w:tcW w:w="567" w:type="dxa"/>
            <w:shd w:val="clear" w:color="auto" w:fill="D9D9D9" w:themeFill="background1" w:themeFillShade="D9"/>
            <w:vAlign w:val="center"/>
          </w:tcPr>
          <w:p w:rsidR="007C4F47" w:rsidRPr="00BA03A1" w:rsidRDefault="007C4F47" w:rsidP="00BA03A1">
            <w:pPr>
              <w:tabs>
                <w:tab w:val="decimal" w:pos="266"/>
              </w:tabs>
              <w:spacing w:line="160" w:lineRule="exact"/>
              <w:jc w:val="both"/>
              <w:rPr>
                <w:rFonts w:ascii="Arial Narrow" w:hAnsi="Arial Narrow"/>
                <w:color w:val="000000"/>
                <w:sz w:val="15"/>
                <w:szCs w:val="15"/>
              </w:rPr>
            </w:pPr>
          </w:p>
        </w:tc>
        <w:tc>
          <w:tcPr>
            <w:tcW w:w="469" w:type="dxa"/>
            <w:shd w:val="clear" w:color="auto" w:fill="D9D9D9" w:themeFill="background1" w:themeFillShade="D9"/>
            <w:vAlign w:val="center"/>
          </w:tcPr>
          <w:p w:rsidR="007C4F47" w:rsidRPr="00BA03A1" w:rsidRDefault="007C4F47" w:rsidP="00BA03A1">
            <w:pPr>
              <w:tabs>
                <w:tab w:val="decimal" w:pos="246"/>
              </w:tabs>
              <w:spacing w:line="160" w:lineRule="exact"/>
              <w:jc w:val="both"/>
              <w:rPr>
                <w:rFonts w:ascii="Arial Narrow" w:hAnsi="Arial Narrow"/>
                <w:color w:val="000000"/>
                <w:sz w:val="15"/>
                <w:szCs w:val="15"/>
              </w:rPr>
            </w:pPr>
          </w:p>
        </w:tc>
        <w:tc>
          <w:tcPr>
            <w:tcW w:w="523" w:type="dxa"/>
            <w:shd w:val="clear" w:color="auto" w:fill="D9D9D9" w:themeFill="background1" w:themeFillShade="D9"/>
            <w:vAlign w:val="center"/>
          </w:tcPr>
          <w:p w:rsidR="007C4F47" w:rsidRPr="00BA03A1" w:rsidRDefault="007C4F47" w:rsidP="00BA03A1">
            <w:pPr>
              <w:tabs>
                <w:tab w:val="decimal" w:pos="291"/>
              </w:tabs>
              <w:spacing w:line="160" w:lineRule="exact"/>
              <w:jc w:val="both"/>
              <w:rPr>
                <w:rFonts w:ascii="Arial Narrow" w:hAnsi="Arial Narrow"/>
                <w:color w:val="FF0000"/>
                <w:sz w:val="15"/>
                <w:szCs w:val="15"/>
              </w:rPr>
            </w:pPr>
          </w:p>
        </w:tc>
        <w:tc>
          <w:tcPr>
            <w:tcW w:w="567" w:type="dxa"/>
            <w:tcBorders>
              <w:right w:val="nil"/>
            </w:tcBorders>
            <w:shd w:val="clear" w:color="auto" w:fill="D9D9D9" w:themeFill="background1" w:themeFillShade="D9"/>
            <w:vAlign w:val="center"/>
          </w:tcPr>
          <w:p w:rsidR="007C4F47" w:rsidRPr="00BA03A1" w:rsidRDefault="007C4F47" w:rsidP="00BA03A1">
            <w:pPr>
              <w:tabs>
                <w:tab w:val="decimal" w:pos="404"/>
              </w:tabs>
              <w:spacing w:line="160" w:lineRule="exact"/>
              <w:jc w:val="both"/>
              <w:rPr>
                <w:rFonts w:ascii="Arial Narrow" w:hAnsi="Arial Narrow"/>
                <w:color w:val="FF0000"/>
                <w:sz w:val="15"/>
                <w:szCs w:val="15"/>
              </w:rPr>
            </w:pPr>
          </w:p>
        </w:tc>
        <w:tc>
          <w:tcPr>
            <w:tcW w:w="572" w:type="dxa"/>
            <w:tcBorders>
              <w:left w:val="nil"/>
              <w:right w:val="single" w:sz="4" w:space="0" w:color="auto"/>
            </w:tcBorders>
            <w:shd w:val="clear" w:color="auto" w:fill="D9D9D9" w:themeFill="background1" w:themeFillShade="D9"/>
            <w:vAlign w:val="center"/>
          </w:tcPr>
          <w:p w:rsidR="007C4F47" w:rsidRPr="00BA03A1" w:rsidRDefault="007C4F47" w:rsidP="00BA03A1">
            <w:pPr>
              <w:tabs>
                <w:tab w:val="decimal" w:pos="319"/>
              </w:tabs>
              <w:spacing w:line="160" w:lineRule="exact"/>
              <w:jc w:val="both"/>
              <w:rPr>
                <w:rFonts w:ascii="Arial Narrow" w:hAnsi="Arial Narrow"/>
                <w:sz w:val="15"/>
                <w:szCs w:val="15"/>
              </w:rPr>
            </w:pPr>
          </w:p>
        </w:tc>
        <w:tc>
          <w:tcPr>
            <w:tcW w:w="464" w:type="dxa"/>
            <w:tcBorders>
              <w:left w:val="single" w:sz="4" w:space="0" w:color="auto"/>
            </w:tcBorders>
            <w:shd w:val="clear" w:color="auto" w:fill="D9D9D9" w:themeFill="background1" w:themeFillShade="D9"/>
            <w:vAlign w:val="center"/>
          </w:tcPr>
          <w:p w:rsidR="007C4F47" w:rsidRPr="00BA03A1" w:rsidRDefault="007C4F47"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27,8</w:t>
            </w:r>
          </w:p>
        </w:tc>
      </w:tr>
      <w:tr w:rsidR="007C4F47" w:rsidRPr="00A96BBF" w:rsidTr="00BA03A1">
        <w:trPr>
          <w:jc w:val="center"/>
        </w:trPr>
        <w:tc>
          <w:tcPr>
            <w:tcW w:w="2846" w:type="dxa"/>
            <w:tcBorders>
              <w:bottom w:val="single" w:sz="4" w:space="0" w:color="auto"/>
              <w:right w:val="nil"/>
            </w:tcBorders>
            <w:shd w:val="clear" w:color="auto" w:fill="FFFFFF" w:themeFill="background1"/>
            <w:vAlign w:val="center"/>
          </w:tcPr>
          <w:p w:rsidR="007C4F47" w:rsidRPr="00BA03A1" w:rsidRDefault="007C4F47" w:rsidP="00BA03A1">
            <w:pPr>
              <w:spacing w:line="160" w:lineRule="exact"/>
              <w:rPr>
                <w:rFonts w:ascii="Arial Narrow" w:hAnsi="Arial Narrow"/>
                <w:color w:val="000000"/>
                <w:sz w:val="15"/>
                <w:szCs w:val="15"/>
              </w:rPr>
            </w:pPr>
            <w:r w:rsidRPr="00BA03A1">
              <w:rPr>
                <w:rFonts w:ascii="Arial Narrow" w:hAnsi="Arial Narrow"/>
                <w:color w:val="000000"/>
                <w:sz w:val="15"/>
                <w:szCs w:val="15"/>
              </w:rPr>
              <w:t>Β. Αφάντου, Ρόδος</w:t>
            </w:r>
          </w:p>
        </w:tc>
        <w:tc>
          <w:tcPr>
            <w:tcW w:w="498" w:type="dxa"/>
            <w:tcBorders>
              <w:left w:val="nil"/>
              <w:bottom w:val="single" w:sz="4" w:space="0" w:color="auto"/>
            </w:tcBorders>
            <w:shd w:val="clear" w:color="auto" w:fill="FFFFFF" w:themeFill="background1"/>
            <w:vAlign w:val="center"/>
          </w:tcPr>
          <w:p w:rsidR="007C4F47" w:rsidRPr="00BA03A1" w:rsidRDefault="007C4F47" w:rsidP="00D131E8">
            <w:pPr>
              <w:spacing w:line="160" w:lineRule="exact"/>
              <w:jc w:val="center"/>
              <w:rPr>
                <w:rFonts w:ascii="Arial Narrow" w:hAnsi="Arial Narrow"/>
                <w:sz w:val="15"/>
                <w:szCs w:val="15"/>
              </w:rPr>
            </w:pPr>
            <w:r w:rsidRPr="00BA03A1">
              <w:rPr>
                <w:rFonts w:ascii="Arial Narrow" w:hAnsi="Arial Narrow"/>
                <w:sz w:val="15"/>
                <w:szCs w:val="15"/>
              </w:rPr>
              <w:t>Χ</w:t>
            </w:r>
          </w:p>
        </w:tc>
        <w:tc>
          <w:tcPr>
            <w:tcW w:w="634" w:type="dxa"/>
            <w:tcBorders>
              <w:bottom w:val="single" w:sz="4" w:space="0" w:color="auto"/>
            </w:tcBorders>
            <w:shd w:val="clear" w:color="auto" w:fill="FFFFFF" w:themeFill="background1"/>
            <w:vAlign w:val="center"/>
          </w:tcPr>
          <w:p w:rsidR="007C4F47" w:rsidRPr="00BA03A1" w:rsidRDefault="007C4F47" w:rsidP="00BA03A1">
            <w:pPr>
              <w:tabs>
                <w:tab w:val="decimal" w:pos="370"/>
              </w:tabs>
              <w:spacing w:line="160" w:lineRule="exact"/>
              <w:jc w:val="both"/>
              <w:rPr>
                <w:rFonts w:ascii="Arial Narrow" w:hAnsi="Arial Narrow"/>
                <w:sz w:val="15"/>
                <w:szCs w:val="15"/>
              </w:rPr>
            </w:pPr>
            <w:r w:rsidRPr="00BA03A1">
              <w:rPr>
                <w:rFonts w:ascii="Arial Narrow" w:hAnsi="Arial Narrow"/>
                <w:sz w:val="15"/>
                <w:szCs w:val="15"/>
              </w:rPr>
              <w:t>26,9</w:t>
            </w:r>
          </w:p>
        </w:tc>
        <w:tc>
          <w:tcPr>
            <w:tcW w:w="707" w:type="dxa"/>
            <w:tcBorders>
              <w:bottom w:val="single" w:sz="4" w:space="0" w:color="auto"/>
            </w:tcBorders>
            <w:shd w:val="clear" w:color="auto" w:fill="FFFFFF" w:themeFill="background1"/>
            <w:vAlign w:val="center"/>
          </w:tcPr>
          <w:p w:rsidR="007C4F47" w:rsidRPr="00BA03A1" w:rsidRDefault="007C4F47" w:rsidP="00BA03A1">
            <w:pPr>
              <w:tabs>
                <w:tab w:val="decimal" w:pos="411"/>
              </w:tabs>
              <w:spacing w:line="160" w:lineRule="exact"/>
              <w:jc w:val="both"/>
              <w:rPr>
                <w:rFonts w:ascii="Arial Narrow" w:hAnsi="Arial Narrow"/>
                <w:color w:val="000000"/>
                <w:sz w:val="15"/>
                <w:szCs w:val="15"/>
              </w:rPr>
            </w:pPr>
          </w:p>
        </w:tc>
        <w:tc>
          <w:tcPr>
            <w:tcW w:w="567" w:type="dxa"/>
            <w:tcBorders>
              <w:bottom w:val="single" w:sz="4" w:space="0" w:color="auto"/>
            </w:tcBorders>
            <w:shd w:val="clear" w:color="auto" w:fill="FFFFFF" w:themeFill="background1"/>
            <w:vAlign w:val="center"/>
          </w:tcPr>
          <w:p w:rsidR="007C4F47" w:rsidRPr="00BA03A1" w:rsidRDefault="007C4F47" w:rsidP="00BA03A1">
            <w:pPr>
              <w:spacing w:line="160" w:lineRule="exact"/>
              <w:jc w:val="center"/>
              <w:rPr>
                <w:rFonts w:ascii="Arial Narrow" w:hAnsi="Arial Narrow"/>
                <w:sz w:val="15"/>
                <w:szCs w:val="15"/>
              </w:rPr>
            </w:pPr>
            <w:r w:rsidRPr="00BA03A1">
              <w:rPr>
                <w:rFonts w:ascii="Arial Narrow" w:hAnsi="Arial Narrow"/>
                <w:sz w:val="15"/>
                <w:szCs w:val="15"/>
              </w:rPr>
              <w:t>2020</w:t>
            </w:r>
          </w:p>
        </w:tc>
        <w:tc>
          <w:tcPr>
            <w:tcW w:w="496" w:type="dxa"/>
            <w:tcBorders>
              <w:bottom w:val="single" w:sz="4" w:space="0" w:color="auto"/>
            </w:tcBorders>
            <w:shd w:val="clear" w:color="auto" w:fill="FFFFFF" w:themeFill="background1"/>
            <w:vAlign w:val="center"/>
          </w:tcPr>
          <w:p w:rsidR="007C4F47" w:rsidRPr="00BA03A1" w:rsidRDefault="007C4F47" w:rsidP="00BA03A1">
            <w:pPr>
              <w:tabs>
                <w:tab w:val="decimal" w:pos="391"/>
              </w:tabs>
              <w:spacing w:line="160" w:lineRule="exact"/>
              <w:jc w:val="both"/>
              <w:rPr>
                <w:rFonts w:ascii="Arial Narrow" w:hAnsi="Arial Narrow"/>
                <w:color w:val="000000"/>
                <w:sz w:val="15"/>
                <w:szCs w:val="15"/>
              </w:rPr>
            </w:pPr>
          </w:p>
        </w:tc>
        <w:tc>
          <w:tcPr>
            <w:tcW w:w="426" w:type="dxa"/>
            <w:tcBorders>
              <w:bottom w:val="single" w:sz="4" w:space="0" w:color="auto"/>
            </w:tcBorders>
            <w:shd w:val="clear" w:color="auto" w:fill="FFFFFF" w:themeFill="background1"/>
            <w:vAlign w:val="center"/>
          </w:tcPr>
          <w:p w:rsidR="007C4F47" w:rsidRPr="00BA03A1" w:rsidRDefault="007C4F47"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bottom w:val="single" w:sz="4" w:space="0" w:color="auto"/>
            </w:tcBorders>
            <w:shd w:val="clear" w:color="auto" w:fill="FFFFFF" w:themeFill="background1"/>
            <w:vAlign w:val="center"/>
          </w:tcPr>
          <w:p w:rsidR="007C4F47" w:rsidRPr="00BA03A1" w:rsidRDefault="007C4F47" w:rsidP="00BA03A1">
            <w:pPr>
              <w:tabs>
                <w:tab w:val="decimal" w:pos="333"/>
              </w:tabs>
              <w:spacing w:line="160" w:lineRule="exact"/>
              <w:jc w:val="both"/>
              <w:rPr>
                <w:rFonts w:ascii="Arial Narrow" w:hAnsi="Arial Narrow"/>
                <w:color w:val="000000"/>
                <w:sz w:val="15"/>
                <w:szCs w:val="15"/>
              </w:rPr>
            </w:pPr>
          </w:p>
        </w:tc>
        <w:tc>
          <w:tcPr>
            <w:tcW w:w="567" w:type="dxa"/>
            <w:tcBorders>
              <w:bottom w:val="single" w:sz="4" w:space="0" w:color="auto"/>
            </w:tcBorders>
            <w:shd w:val="clear" w:color="auto" w:fill="FFFFFF" w:themeFill="background1"/>
            <w:vAlign w:val="center"/>
          </w:tcPr>
          <w:p w:rsidR="007C4F47" w:rsidRPr="00BA03A1" w:rsidRDefault="007C4F47" w:rsidP="00BA03A1">
            <w:pPr>
              <w:tabs>
                <w:tab w:val="decimal" w:pos="366"/>
              </w:tabs>
              <w:spacing w:line="160" w:lineRule="exact"/>
              <w:jc w:val="both"/>
              <w:rPr>
                <w:rFonts w:ascii="Arial Narrow" w:hAnsi="Arial Narrow"/>
                <w:color w:val="000000"/>
                <w:sz w:val="15"/>
                <w:szCs w:val="15"/>
              </w:rPr>
            </w:pPr>
          </w:p>
        </w:tc>
        <w:tc>
          <w:tcPr>
            <w:tcW w:w="567" w:type="dxa"/>
            <w:tcBorders>
              <w:bottom w:val="single" w:sz="4" w:space="0" w:color="auto"/>
            </w:tcBorders>
            <w:shd w:val="clear" w:color="auto" w:fill="FFFFFF" w:themeFill="background1"/>
            <w:vAlign w:val="center"/>
          </w:tcPr>
          <w:p w:rsidR="007C4F47" w:rsidRPr="00BA03A1" w:rsidRDefault="007C4F47" w:rsidP="00BA03A1">
            <w:pPr>
              <w:tabs>
                <w:tab w:val="decimal" w:pos="266"/>
              </w:tabs>
              <w:spacing w:line="160" w:lineRule="exact"/>
              <w:jc w:val="both"/>
              <w:rPr>
                <w:rFonts w:ascii="Arial Narrow" w:hAnsi="Arial Narrow"/>
                <w:color w:val="000000"/>
                <w:sz w:val="15"/>
                <w:szCs w:val="15"/>
              </w:rPr>
            </w:pPr>
          </w:p>
        </w:tc>
        <w:tc>
          <w:tcPr>
            <w:tcW w:w="469" w:type="dxa"/>
            <w:tcBorders>
              <w:bottom w:val="single" w:sz="4" w:space="0" w:color="auto"/>
            </w:tcBorders>
            <w:shd w:val="clear" w:color="auto" w:fill="FFFFFF" w:themeFill="background1"/>
            <w:vAlign w:val="center"/>
          </w:tcPr>
          <w:p w:rsidR="007C4F47" w:rsidRPr="00BA03A1" w:rsidRDefault="007C4F47" w:rsidP="00BA03A1">
            <w:pPr>
              <w:tabs>
                <w:tab w:val="decimal" w:pos="246"/>
              </w:tabs>
              <w:spacing w:line="160" w:lineRule="exact"/>
              <w:jc w:val="both"/>
              <w:rPr>
                <w:rFonts w:ascii="Arial Narrow" w:hAnsi="Arial Narrow"/>
                <w:color w:val="000000"/>
                <w:sz w:val="15"/>
                <w:szCs w:val="15"/>
              </w:rPr>
            </w:pPr>
          </w:p>
        </w:tc>
        <w:tc>
          <w:tcPr>
            <w:tcW w:w="523" w:type="dxa"/>
            <w:tcBorders>
              <w:bottom w:val="single" w:sz="4" w:space="0" w:color="auto"/>
            </w:tcBorders>
            <w:shd w:val="clear" w:color="auto" w:fill="FFFFFF" w:themeFill="background1"/>
            <w:vAlign w:val="center"/>
          </w:tcPr>
          <w:p w:rsidR="007C4F47" w:rsidRPr="00BA03A1" w:rsidRDefault="007C4F47" w:rsidP="00BA03A1">
            <w:pPr>
              <w:tabs>
                <w:tab w:val="decimal" w:pos="291"/>
              </w:tabs>
              <w:spacing w:line="160" w:lineRule="exact"/>
              <w:jc w:val="both"/>
              <w:rPr>
                <w:rFonts w:ascii="Arial Narrow" w:hAnsi="Arial Narrow"/>
                <w:color w:val="FF0000"/>
                <w:sz w:val="15"/>
                <w:szCs w:val="15"/>
              </w:rPr>
            </w:pPr>
          </w:p>
        </w:tc>
        <w:tc>
          <w:tcPr>
            <w:tcW w:w="567" w:type="dxa"/>
            <w:tcBorders>
              <w:bottom w:val="single" w:sz="4" w:space="0" w:color="auto"/>
              <w:right w:val="nil"/>
            </w:tcBorders>
            <w:shd w:val="clear" w:color="auto" w:fill="FFFFFF" w:themeFill="background1"/>
            <w:vAlign w:val="center"/>
          </w:tcPr>
          <w:p w:rsidR="007C4F47" w:rsidRPr="00BA03A1" w:rsidRDefault="007C4F47" w:rsidP="00BA03A1">
            <w:pPr>
              <w:tabs>
                <w:tab w:val="decimal" w:pos="404"/>
              </w:tabs>
              <w:spacing w:line="160" w:lineRule="exact"/>
              <w:jc w:val="both"/>
              <w:rPr>
                <w:rFonts w:ascii="Arial Narrow" w:hAnsi="Arial Narrow"/>
                <w:color w:val="FF0000"/>
                <w:sz w:val="15"/>
                <w:szCs w:val="15"/>
              </w:rPr>
            </w:pPr>
          </w:p>
        </w:tc>
        <w:tc>
          <w:tcPr>
            <w:tcW w:w="572" w:type="dxa"/>
            <w:tcBorders>
              <w:left w:val="nil"/>
              <w:bottom w:val="single" w:sz="4" w:space="0" w:color="auto"/>
              <w:right w:val="single" w:sz="4" w:space="0" w:color="auto"/>
            </w:tcBorders>
            <w:shd w:val="clear" w:color="auto" w:fill="FFFFFF" w:themeFill="background1"/>
            <w:vAlign w:val="center"/>
          </w:tcPr>
          <w:p w:rsidR="007C4F47" w:rsidRPr="00BA03A1" w:rsidRDefault="007C4F47" w:rsidP="00BA03A1">
            <w:pPr>
              <w:tabs>
                <w:tab w:val="decimal" w:pos="319"/>
              </w:tabs>
              <w:spacing w:line="160" w:lineRule="exact"/>
              <w:jc w:val="both"/>
              <w:rPr>
                <w:rFonts w:ascii="Arial Narrow" w:hAnsi="Arial Narrow"/>
                <w:sz w:val="15"/>
                <w:szCs w:val="15"/>
              </w:rPr>
            </w:pPr>
          </w:p>
        </w:tc>
        <w:tc>
          <w:tcPr>
            <w:tcW w:w="464" w:type="dxa"/>
            <w:tcBorders>
              <w:left w:val="single" w:sz="4" w:space="0" w:color="auto"/>
            </w:tcBorders>
            <w:shd w:val="clear" w:color="auto" w:fill="FFFFFF" w:themeFill="background1"/>
            <w:vAlign w:val="center"/>
          </w:tcPr>
          <w:p w:rsidR="007C4F47" w:rsidRPr="00BA03A1" w:rsidRDefault="007C4F47" w:rsidP="00BA03A1">
            <w:pPr>
              <w:tabs>
                <w:tab w:val="decimal" w:pos="317"/>
              </w:tabs>
              <w:spacing w:line="160" w:lineRule="exact"/>
              <w:jc w:val="both"/>
              <w:rPr>
                <w:rFonts w:ascii="Arial Narrow" w:hAnsi="Arial Narrow"/>
                <w:sz w:val="15"/>
                <w:szCs w:val="15"/>
              </w:rPr>
            </w:pPr>
            <w:r w:rsidRPr="00BA03A1">
              <w:rPr>
                <w:rFonts w:ascii="Arial Narrow" w:hAnsi="Arial Narrow"/>
                <w:sz w:val="15"/>
                <w:szCs w:val="15"/>
              </w:rPr>
              <w:t>13,5</w:t>
            </w:r>
          </w:p>
        </w:tc>
      </w:tr>
      <w:tr w:rsidR="00D27410" w:rsidRPr="00B9751E" w:rsidTr="00BA03A1">
        <w:trPr>
          <w:jc w:val="center"/>
        </w:trPr>
        <w:tc>
          <w:tcPr>
            <w:tcW w:w="2846" w:type="dxa"/>
            <w:tcBorders>
              <w:top w:val="single" w:sz="4" w:space="0" w:color="auto"/>
              <w:bottom w:val="single" w:sz="2" w:space="0" w:color="auto"/>
              <w:right w:val="nil"/>
            </w:tcBorders>
            <w:shd w:val="clear" w:color="auto" w:fill="D9D9D9" w:themeFill="background1" w:themeFillShade="D9"/>
          </w:tcPr>
          <w:p w:rsidR="00333844" w:rsidRPr="00BA03A1" w:rsidRDefault="00333844" w:rsidP="00BA03A1">
            <w:pPr>
              <w:spacing w:line="160" w:lineRule="exact"/>
              <w:rPr>
                <w:rFonts w:ascii="Arial Narrow" w:hAnsi="Arial Narrow"/>
                <w:sz w:val="15"/>
                <w:szCs w:val="15"/>
              </w:rPr>
            </w:pPr>
            <w:r w:rsidRPr="00BA03A1">
              <w:rPr>
                <w:rFonts w:ascii="Arial Narrow" w:hAnsi="Arial Narrow"/>
                <w:sz w:val="15"/>
                <w:szCs w:val="15"/>
              </w:rPr>
              <w:t>Σύνολο υπογεγραμμένων έργων: 48</w:t>
            </w:r>
          </w:p>
        </w:tc>
        <w:tc>
          <w:tcPr>
            <w:tcW w:w="498" w:type="dxa"/>
            <w:tcBorders>
              <w:top w:val="single" w:sz="4" w:space="0" w:color="auto"/>
              <w:left w:val="nil"/>
              <w:bottom w:val="single" w:sz="2" w:space="0" w:color="auto"/>
            </w:tcBorders>
            <w:shd w:val="clear" w:color="auto" w:fill="D9D9D9" w:themeFill="background1" w:themeFillShade="D9"/>
          </w:tcPr>
          <w:p w:rsidR="00333844" w:rsidRPr="00BA03A1" w:rsidRDefault="00333844" w:rsidP="00BA03A1">
            <w:pPr>
              <w:spacing w:line="160" w:lineRule="exact"/>
              <w:rPr>
                <w:rFonts w:ascii="Arial Narrow" w:hAnsi="Arial Narrow"/>
                <w:sz w:val="15"/>
                <w:szCs w:val="15"/>
              </w:rPr>
            </w:pPr>
          </w:p>
        </w:tc>
        <w:tc>
          <w:tcPr>
            <w:tcW w:w="634"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370"/>
              </w:tabs>
              <w:spacing w:line="160" w:lineRule="exact"/>
              <w:jc w:val="both"/>
              <w:rPr>
                <w:rFonts w:ascii="Arial Narrow" w:hAnsi="Arial Narrow"/>
                <w:color w:val="000000"/>
                <w:sz w:val="15"/>
                <w:szCs w:val="15"/>
              </w:rPr>
            </w:pPr>
            <w:r w:rsidRPr="00BA03A1">
              <w:rPr>
                <w:rFonts w:ascii="Arial Narrow" w:hAnsi="Arial Narrow"/>
                <w:color w:val="000000"/>
                <w:sz w:val="15"/>
                <w:szCs w:val="15"/>
              </w:rPr>
              <w:t>8.931,1</w:t>
            </w:r>
          </w:p>
        </w:tc>
        <w:tc>
          <w:tcPr>
            <w:tcW w:w="707"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411"/>
              </w:tabs>
              <w:spacing w:line="160" w:lineRule="exact"/>
              <w:jc w:val="both"/>
              <w:rPr>
                <w:rFonts w:ascii="Arial Narrow" w:hAnsi="Arial Narrow"/>
                <w:color w:val="000000"/>
                <w:sz w:val="15"/>
                <w:szCs w:val="15"/>
              </w:rPr>
            </w:pPr>
            <w:r w:rsidRPr="00BA03A1">
              <w:rPr>
                <w:rFonts w:ascii="Arial Narrow" w:hAnsi="Arial Narrow"/>
                <w:color w:val="000000"/>
                <w:sz w:val="15"/>
                <w:szCs w:val="15"/>
              </w:rPr>
              <w:t>6.900,4</w:t>
            </w:r>
          </w:p>
        </w:tc>
        <w:tc>
          <w:tcPr>
            <w:tcW w:w="567" w:type="dxa"/>
            <w:tcBorders>
              <w:top w:val="single" w:sz="4" w:space="0" w:color="auto"/>
              <w:bottom w:val="single" w:sz="2" w:space="0" w:color="auto"/>
            </w:tcBorders>
            <w:shd w:val="clear" w:color="auto" w:fill="D9D9D9" w:themeFill="background1" w:themeFillShade="D9"/>
          </w:tcPr>
          <w:p w:rsidR="00333844" w:rsidRPr="00BA03A1" w:rsidRDefault="00333844" w:rsidP="00BA03A1">
            <w:pPr>
              <w:spacing w:line="160" w:lineRule="exact"/>
              <w:jc w:val="center"/>
              <w:rPr>
                <w:rFonts w:ascii="Arial Narrow" w:hAnsi="Arial Narrow"/>
                <w:sz w:val="15"/>
                <w:szCs w:val="15"/>
              </w:rPr>
            </w:pPr>
          </w:p>
        </w:tc>
        <w:tc>
          <w:tcPr>
            <w:tcW w:w="496"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572538">
            <w:pPr>
              <w:tabs>
                <w:tab w:val="decimal" w:pos="391"/>
              </w:tabs>
              <w:spacing w:line="160" w:lineRule="exact"/>
              <w:jc w:val="right"/>
              <w:rPr>
                <w:rFonts w:ascii="Arial Narrow" w:hAnsi="Arial Narrow"/>
                <w:color w:val="000000"/>
                <w:sz w:val="15"/>
                <w:szCs w:val="15"/>
              </w:rPr>
            </w:pPr>
            <w:r w:rsidRPr="00BA03A1">
              <w:rPr>
                <w:rFonts w:ascii="Arial Narrow" w:hAnsi="Arial Narrow"/>
                <w:color w:val="000000"/>
                <w:sz w:val="15"/>
                <w:szCs w:val="15"/>
              </w:rPr>
              <w:t>1.165,7</w:t>
            </w:r>
          </w:p>
        </w:tc>
        <w:tc>
          <w:tcPr>
            <w:tcW w:w="426"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5,2</w:t>
            </w:r>
          </w:p>
        </w:tc>
        <w:tc>
          <w:tcPr>
            <w:tcW w:w="567"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333"/>
              </w:tabs>
              <w:spacing w:line="160" w:lineRule="exact"/>
              <w:jc w:val="both"/>
              <w:rPr>
                <w:rFonts w:ascii="Arial Narrow" w:hAnsi="Arial Narrow"/>
                <w:color w:val="000000"/>
                <w:sz w:val="15"/>
                <w:szCs w:val="15"/>
              </w:rPr>
            </w:pPr>
            <w:r w:rsidRPr="00BA03A1">
              <w:rPr>
                <w:rFonts w:ascii="Arial Narrow" w:hAnsi="Arial Narrow"/>
                <w:color w:val="000000"/>
                <w:sz w:val="15"/>
                <w:szCs w:val="15"/>
              </w:rPr>
              <w:t>1.040,4</w:t>
            </w:r>
          </w:p>
        </w:tc>
        <w:tc>
          <w:tcPr>
            <w:tcW w:w="567"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366"/>
              </w:tabs>
              <w:spacing w:line="160" w:lineRule="exact"/>
              <w:jc w:val="both"/>
              <w:rPr>
                <w:rFonts w:ascii="Arial Narrow" w:hAnsi="Arial Narrow"/>
                <w:color w:val="000000"/>
                <w:sz w:val="15"/>
                <w:szCs w:val="15"/>
              </w:rPr>
            </w:pPr>
            <w:r w:rsidRPr="00BA03A1">
              <w:rPr>
                <w:rFonts w:ascii="Arial Narrow" w:hAnsi="Arial Narrow"/>
                <w:color w:val="000000"/>
                <w:sz w:val="15"/>
                <w:szCs w:val="15"/>
              </w:rPr>
              <w:t>394,1</w:t>
            </w:r>
          </w:p>
        </w:tc>
        <w:tc>
          <w:tcPr>
            <w:tcW w:w="567"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266"/>
              </w:tabs>
              <w:spacing w:line="160" w:lineRule="exact"/>
              <w:jc w:val="both"/>
              <w:rPr>
                <w:rFonts w:ascii="Arial Narrow" w:hAnsi="Arial Narrow"/>
                <w:color w:val="000000"/>
                <w:sz w:val="15"/>
                <w:szCs w:val="15"/>
              </w:rPr>
            </w:pPr>
            <w:r w:rsidRPr="00BA03A1">
              <w:rPr>
                <w:rFonts w:ascii="Arial Narrow" w:hAnsi="Arial Narrow"/>
                <w:color w:val="000000"/>
                <w:sz w:val="15"/>
                <w:szCs w:val="15"/>
              </w:rPr>
              <w:t>260,8</w:t>
            </w:r>
          </w:p>
        </w:tc>
        <w:tc>
          <w:tcPr>
            <w:tcW w:w="469"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246"/>
              </w:tabs>
              <w:spacing w:line="160" w:lineRule="exact"/>
              <w:jc w:val="both"/>
              <w:rPr>
                <w:rFonts w:ascii="Arial Narrow" w:hAnsi="Arial Narrow"/>
                <w:color w:val="000000"/>
                <w:sz w:val="15"/>
                <w:szCs w:val="15"/>
              </w:rPr>
            </w:pPr>
            <w:r w:rsidRPr="00BA03A1">
              <w:rPr>
                <w:rFonts w:ascii="Arial Narrow" w:hAnsi="Arial Narrow"/>
                <w:color w:val="000000"/>
                <w:sz w:val="15"/>
                <w:szCs w:val="15"/>
              </w:rPr>
              <w:t>49</w:t>
            </w:r>
            <w:r w:rsidR="00746B51" w:rsidRPr="00BA03A1">
              <w:rPr>
                <w:rFonts w:ascii="Arial Narrow" w:hAnsi="Arial Narrow"/>
                <w:color w:val="000000"/>
                <w:sz w:val="15"/>
                <w:szCs w:val="15"/>
              </w:rPr>
              <w:t>8,3</w:t>
            </w:r>
          </w:p>
        </w:tc>
        <w:tc>
          <w:tcPr>
            <w:tcW w:w="523" w:type="dxa"/>
            <w:tcBorders>
              <w:top w:val="single" w:sz="4" w:space="0" w:color="auto"/>
              <w:bottom w:val="single" w:sz="2" w:space="0" w:color="auto"/>
            </w:tcBorders>
            <w:shd w:val="clear" w:color="auto" w:fill="D9D9D9" w:themeFill="background1" w:themeFillShade="D9"/>
            <w:vAlign w:val="center"/>
          </w:tcPr>
          <w:p w:rsidR="00333844" w:rsidRPr="00BA03A1" w:rsidRDefault="00333844" w:rsidP="00BA03A1">
            <w:pPr>
              <w:tabs>
                <w:tab w:val="decimal" w:pos="291"/>
              </w:tabs>
              <w:spacing w:line="160" w:lineRule="exact"/>
              <w:jc w:val="both"/>
              <w:rPr>
                <w:rFonts w:ascii="Arial Narrow" w:hAnsi="Arial Narrow"/>
                <w:color w:val="000000"/>
                <w:sz w:val="15"/>
                <w:szCs w:val="15"/>
              </w:rPr>
            </w:pPr>
            <w:r w:rsidRPr="00BA03A1">
              <w:rPr>
                <w:rFonts w:ascii="Arial Narrow" w:hAnsi="Arial Narrow"/>
                <w:color w:val="000000"/>
                <w:sz w:val="15"/>
                <w:szCs w:val="15"/>
              </w:rPr>
              <w:t>1.367,</w:t>
            </w:r>
            <w:r w:rsidR="00746B51" w:rsidRPr="00BA03A1">
              <w:rPr>
                <w:rFonts w:ascii="Arial Narrow" w:hAnsi="Arial Narrow"/>
                <w:color w:val="000000"/>
                <w:sz w:val="15"/>
                <w:szCs w:val="15"/>
              </w:rPr>
              <w:t>7</w:t>
            </w:r>
          </w:p>
        </w:tc>
        <w:tc>
          <w:tcPr>
            <w:tcW w:w="567" w:type="dxa"/>
            <w:tcBorders>
              <w:top w:val="single" w:sz="4" w:space="0" w:color="auto"/>
              <w:bottom w:val="single" w:sz="2" w:space="0" w:color="auto"/>
              <w:right w:val="nil"/>
            </w:tcBorders>
            <w:shd w:val="clear" w:color="auto" w:fill="D9D9D9" w:themeFill="background1" w:themeFillShade="D9"/>
            <w:vAlign w:val="center"/>
          </w:tcPr>
          <w:p w:rsidR="00333844" w:rsidRPr="00BA03A1" w:rsidRDefault="00746B51"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997,5</w:t>
            </w:r>
          </w:p>
        </w:tc>
        <w:tc>
          <w:tcPr>
            <w:tcW w:w="572" w:type="dxa"/>
            <w:tcBorders>
              <w:top w:val="single" w:sz="4" w:space="0" w:color="auto"/>
              <w:left w:val="nil"/>
              <w:bottom w:val="single" w:sz="2" w:space="0" w:color="auto"/>
              <w:right w:val="single" w:sz="4" w:space="0" w:color="auto"/>
            </w:tcBorders>
            <w:shd w:val="clear" w:color="auto" w:fill="D9D9D9" w:themeFill="background1" w:themeFillShade="D9"/>
            <w:vAlign w:val="center"/>
          </w:tcPr>
          <w:p w:rsidR="00333844" w:rsidRPr="00BA03A1" w:rsidRDefault="00746B51" w:rsidP="00BA03A1">
            <w:pPr>
              <w:tabs>
                <w:tab w:val="decimal" w:pos="319"/>
              </w:tabs>
              <w:spacing w:line="160" w:lineRule="exact"/>
              <w:jc w:val="both"/>
              <w:rPr>
                <w:rFonts w:ascii="Arial Narrow" w:hAnsi="Arial Narrow"/>
                <w:color w:val="000000"/>
                <w:sz w:val="15"/>
                <w:szCs w:val="15"/>
              </w:rPr>
            </w:pPr>
            <w:r w:rsidRPr="00BA03A1">
              <w:rPr>
                <w:rFonts w:ascii="Arial Narrow" w:hAnsi="Arial Narrow"/>
                <w:color w:val="000000"/>
                <w:sz w:val="15"/>
                <w:szCs w:val="15"/>
              </w:rPr>
              <w:t>1.206,7</w:t>
            </w:r>
          </w:p>
        </w:tc>
        <w:tc>
          <w:tcPr>
            <w:tcW w:w="464" w:type="dxa"/>
            <w:tcBorders>
              <w:top w:val="single" w:sz="4" w:space="0" w:color="auto"/>
              <w:left w:val="single" w:sz="4" w:space="0" w:color="auto"/>
              <w:bottom w:val="single" w:sz="2" w:space="0" w:color="auto"/>
            </w:tcBorders>
            <w:shd w:val="clear" w:color="auto" w:fill="D9D9D9" w:themeFill="background1" w:themeFillShade="D9"/>
            <w:vAlign w:val="center"/>
          </w:tcPr>
          <w:p w:rsidR="00333844" w:rsidRPr="00BA03A1" w:rsidRDefault="00746B51"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376,0</w:t>
            </w:r>
          </w:p>
        </w:tc>
      </w:tr>
      <w:tr w:rsidR="00333844" w:rsidRPr="00B9751E" w:rsidTr="00BA03A1">
        <w:trPr>
          <w:jc w:val="center"/>
        </w:trPr>
        <w:tc>
          <w:tcPr>
            <w:tcW w:w="10006" w:type="dxa"/>
            <w:gridSpan w:val="14"/>
            <w:tcBorders>
              <w:top w:val="single" w:sz="2" w:space="0" w:color="auto"/>
              <w:left w:val="single" w:sz="2" w:space="0" w:color="auto"/>
              <w:bottom w:val="single" w:sz="2" w:space="0" w:color="auto"/>
              <w:right w:val="nil"/>
            </w:tcBorders>
            <w:shd w:val="clear" w:color="auto" w:fill="FFFFFF" w:themeFill="background1"/>
          </w:tcPr>
          <w:p w:rsidR="00333844" w:rsidRPr="00BA03A1" w:rsidRDefault="00333844" w:rsidP="00BA03A1">
            <w:pPr>
              <w:tabs>
                <w:tab w:val="decimal" w:pos="291"/>
                <w:tab w:val="decimal" w:pos="317"/>
                <w:tab w:val="decimal" w:pos="359"/>
                <w:tab w:val="decimal" w:pos="404"/>
              </w:tabs>
              <w:spacing w:before="60" w:line="160" w:lineRule="exact"/>
              <w:jc w:val="both"/>
              <w:rPr>
                <w:rFonts w:ascii="Arial Narrow" w:hAnsi="Arial Narrow"/>
                <w:color w:val="000000"/>
                <w:sz w:val="15"/>
                <w:szCs w:val="15"/>
              </w:rPr>
            </w:pPr>
            <w:r w:rsidRPr="00BA03A1">
              <w:rPr>
                <w:rFonts w:ascii="Arial Narrow" w:hAnsi="Arial Narrow"/>
                <w:color w:val="000000"/>
                <w:sz w:val="15"/>
                <w:szCs w:val="15"/>
              </w:rPr>
              <w:t>Σημείωση: Στα έργα όπου το κεταβεβλημένο ποσό ξεπερνά το συνολικό τίμημα, το επιπλέον ποσό αφορά σε τόκους</w:t>
            </w:r>
          </w:p>
        </w:tc>
        <w:tc>
          <w:tcPr>
            <w:tcW w:w="464" w:type="dxa"/>
            <w:tcBorders>
              <w:top w:val="single" w:sz="2" w:space="0" w:color="auto"/>
              <w:left w:val="nil"/>
              <w:bottom w:val="single" w:sz="2" w:space="0" w:color="auto"/>
              <w:right w:val="single" w:sz="2" w:space="0" w:color="auto"/>
            </w:tcBorders>
            <w:shd w:val="clear" w:color="auto" w:fill="FFFFFF" w:themeFill="background1"/>
          </w:tcPr>
          <w:p w:rsidR="00333844" w:rsidRPr="00BA03A1" w:rsidRDefault="00333844" w:rsidP="00BA03A1">
            <w:pPr>
              <w:tabs>
                <w:tab w:val="decimal" w:pos="291"/>
                <w:tab w:val="decimal" w:pos="317"/>
                <w:tab w:val="decimal" w:pos="359"/>
                <w:tab w:val="decimal" w:pos="404"/>
              </w:tabs>
              <w:spacing w:before="60" w:line="160" w:lineRule="exact"/>
              <w:jc w:val="both"/>
              <w:rPr>
                <w:rFonts w:ascii="Arial Narrow" w:hAnsi="Arial Narrow"/>
                <w:color w:val="000000"/>
                <w:sz w:val="15"/>
                <w:szCs w:val="15"/>
              </w:rPr>
            </w:pPr>
          </w:p>
        </w:tc>
      </w:tr>
      <w:tr w:rsidR="00333844" w:rsidRPr="00B9751E" w:rsidTr="00BA03A1">
        <w:trPr>
          <w:jc w:val="center"/>
        </w:trPr>
        <w:tc>
          <w:tcPr>
            <w:tcW w:w="10006" w:type="dxa"/>
            <w:gridSpan w:val="14"/>
            <w:tcBorders>
              <w:top w:val="single" w:sz="2" w:space="0" w:color="auto"/>
              <w:left w:val="single" w:sz="2" w:space="0" w:color="auto"/>
              <w:bottom w:val="single" w:sz="2" w:space="0" w:color="auto"/>
              <w:right w:val="nil"/>
            </w:tcBorders>
            <w:shd w:val="clear" w:color="auto" w:fill="FFFFFF" w:themeFill="background1"/>
          </w:tcPr>
          <w:p w:rsidR="00333844" w:rsidRPr="00BA03A1" w:rsidRDefault="00333844" w:rsidP="002535F7">
            <w:pPr>
              <w:tabs>
                <w:tab w:val="decimal" w:pos="291"/>
                <w:tab w:val="decimal" w:pos="317"/>
                <w:tab w:val="decimal" w:pos="359"/>
                <w:tab w:val="decimal" w:pos="404"/>
              </w:tabs>
              <w:spacing w:line="160" w:lineRule="exact"/>
              <w:jc w:val="center"/>
              <w:rPr>
                <w:rFonts w:ascii="Arial Narrow" w:hAnsi="Arial Narrow"/>
                <w:b/>
                <w:color w:val="000000"/>
                <w:sz w:val="15"/>
                <w:szCs w:val="15"/>
              </w:rPr>
            </w:pPr>
            <w:r w:rsidRPr="00BA03A1">
              <w:rPr>
                <w:rFonts w:ascii="Arial Narrow" w:hAnsi="Arial Narrow"/>
                <w:b/>
                <w:color w:val="000000"/>
                <w:sz w:val="15"/>
                <w:szCs w:val="15"/>
              </w:rPr>
              <w:t>ΔΙΑΝΟΜΗ ΑΠΟΘΕΜΑΤΙΚΟΥ</w:t>
            </w:r>
          </w:p>
        </w:tc>
        <w:tc>
          <w:tcPr>
            <w:tcW w:w="464" w:type="dxa"/>
            <w:tcBorders>
              <w:top w:val="single" w:sz="2" w:space="0" w:color="auto"/>
              <w:left w:val="nil"/>
              <w:bottom w:val="single" w:sz="2" w:space="0" w:color="auto"/>
              <w:right w:val="single" w:sz="2" w:space="0" w:color="auto"/>
            </w:tcBorders>
            <w:shd w:val="clear" w:color="auto" w:fill="FFFFFF" w:themeFill="background1"/>
          </w:tcPr>
          <w:p w:rsidR="00333844" w:rsidRPr="00BA03A1" w:rsidRDefault="00333844" w:rsidP="00BA03A1">
            <w:pPr>
              <w:tabs>
                <w:tab w:val="decimal" w:pos="291"/>
                <w:tab w:val="decimal" w:pos="317"/>
                <w:tab w:val="decimal" w:pos="359"/>
                <w:tab w:val="decimal" w:pos="404"/>
              </w:tabs>
              <w:spacing w:line="160" w:lineRule="exact"/>
              <w:jc w:val="both"/>
              <w:rPr>
                <w:rFonts w:ascii="Arial Narrow" w:hAnsi="Arial Narrow"/>
                <w:b/>
                <w:color w:val="000000"/>
                <w:sz w:val="15"/>
                <w:szCs w:val="15"/>
              </w:rPr>
            </w:pPr>
          </w:p>
        </w:tc>
      </w:tr>
      <w:tr w:rsidR="00052E69" w:rsidRPr="00A96BBF" w:rsidTr="00BA03A1">
        <w:trPr>
          <w:jc w:val="center"/>
        </w:trPr>
        <w:tc>
          <w:tcPr>
            <w:tcW w:w="2846" w:type="dxa"/>
            <w:tcBorders>
              <w:top w:val="single" w:sz="2" w:space="0" w:color="auto"/>
              <w:bottom w:val="nil"/>
              <w:right w:val="nil"/>
            </w:tcBorders>
            <w:shd w:val="clear" w:color="auto" w:fill="D9D9D9" w:themeFill="background1" w:themeFillShade="D9"/>
            <w:vAlign w:val="center"/>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ΟΛΘ</w:t>
            </w:r>
          </w:p>
        </w:tc>
        <w:tc>
          <w:tcPr>
            <w:tcW w:w="498" w:type="dxa"/>
            <w:tcBorders>
              <w:top w:val="single" w:sz="2" w:space="0" w:color="auto"/>
              <w:left w:val="nil"/>
              <w:bottom w:val="nil"/>
            </w:tcBorders>
            <w:shd w:val="clear" w:color="auto" w:fill="D9D9D9" w:themeFill="background1" w:themeFillShade="D9"/>
            <w:vAlign w:val="center"/>
          </w:tcPr>
          <w:p w:rsidR="00333844" w:rsidRPr="00BA03A1" w:rsidRDefault="00333844" w:rsidP="00BA03A1">
            <w:pPr>
              <w:spacing w:line="160" w:lineRule="exact"/>
              <w:rPr>
                <w:rFonts w:ascii="Arial Narrow" w:hAnsi="Arial Narrow"/>
                <w:color w:val="000000"/>
                <w:sz w:val="15"/>
                <w:szCs w:val="15"/>
              </w:rPr>
            </w:pPr>
          </w:p>
        </w:tc>
        <w:tc>
          <w:tcPr>
            <w:tcW w:w="634" w:type="dxa"/>
            <w:tcBorders>
              <w:top w:val="single" w:sz="2" w:space="0" w:color="auto"/>
              <w:bottom w:val="nil"/>
            </w:tcBorders>
            <w:shd w:val="clear" w:color="auto" w:fill="D9D9D9" w:themeFill="background1" w:themeFillShade="D9"/>
            <w:vAlign w:val="center"/>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707" w:type="dxa"/>
            <w:tcBorders>
              <w:top w:val="single" w:sz="2" w:space="0" w:color="auto"/>
              <w:bottom w:val="nil"/>
            </w:tcBorders>
            <w:shd w:val="clear" w:color="auto" w:fill="D9D9D9" w:themeFill="background1" w:themeFillShade="D9"/>
            <w:vAlign w:val="center"/>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single" w:sz="2" w:space="0" w:color="auto"/>
              <w:bottom w:val="nil"/>
            </w:tcBorders>
            <w:shd w:val="clear" w:color="auto" w:fill="D9D9D9" w:themeFill="background1" w:themeFillShade="D9"/>
            <w:vAlign w:val="center"/>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6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40"/>
              </w:tabs>
              <w:spacing w:line="160" w:lineRule="exact"/>
              <w:jc w:val="both"/>
              <w:rPr>
                <w:rFonts w:ascii="Arial Narrow" w:hAnsi="Arial Narrow"/>
                <w:color w:val="000000"/>
                <w:sz w:val="15"/>
                <w:szCs w:val="15"/>
              </w:rPr>
            </w:pPr>
            <w:r w:rsidRPr="00BA03A1">
              <w:rPr>
                <w:rFonts w:ascii="Arial Narrow" w:hAnsi="Arial Narrow"/>
                <w:color w:val="000000"/>
                <w:sz w:val="15"/>
                <w:szCs w:val="15"/>
              </w:rPr>
              <w:t> 25,5</w:t>
            </w:r>
          </w:p>
        </w:tc>
        <w:tc>
          <w:tcPr>
            <w:tcW w:w="567"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469"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5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23" w:type="dxa"/>
            <w:tcBorders>
              <w:top w:val="single" w:sz="2" w:space="0" w:color="auto"/>
              <w:bottom w:val="nil"/>
            </w:tcBorders>
            <w:shd w:val="clear" w:color="auto" w:fill="D9D9D9" w:themeFill="background1" w:themeFillShade="D9"/>
            <w:vAlign w:val="center"/>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single" w:sz="2" w:space="0" w:color="auto"/>
              <w:bottom w:val="nil"/>
              <w:right w:val="nil"/>
            </w:tcBorders>
            <w:shd w:val="clear" w:color="auto" w:fill="D9D9D9" w:themeFill="background1" w:themeFillShade="D9"/>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single" w:sz="2" w:space="0" w:color="auto"/>
              <w:left w:val="nil"/>
              <w:bottom w:val="nil"/>
              <w:right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464" w:type="dxa"/>
            <w:tcBorders>
              <w:top w:val="single" w:sz="2" w:space="0" w:color="auto"/>
              <w:left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333844" w:rsidRPr="00A96BBF" w:rsidTr="00BA03A1">
        <w:trPr>
          <w:jc w:val="center"/>
        </w:trPr>
        <w:tc>
          <w:tcPr>
            <w:tcW w:w="2846" w:type="dxa"/>
            <w:tcBorders>
              <w:top w:val="nil"/>
              <w:bottom w:val="nil"/>
              <w:right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ΕΛΠΕ</w:t>
            </w:r>
          </w:p>
        </w:tc>
        <w:tc>
          <w:tcPr>
            <w:tcW w:w="498" w:type="dxa"/>
            <w:tcBorders>
              <w:top w:val="nil"/>
              <w:left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707"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FFFFFF" w:themeFill="background1"/>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r w:rsidRPr="00BA03A1">
              <w:rPr>
                <w:rFonts w:ascii="Arial Narrow" w:hAnsi="Arial Narrow"/>
                <w:color w:val="000000"/>
                <w:sz w:val="15"/>
                <w:szCs w:val="15"/>
              </w:rPr>
              <w:t> 22,8</w:t>
            </w:r>
          </w:p>
        </w:tc>
        <w:tc>
          <w:tcPr>
            <w:tcW w:w="469"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nil"/>
            </w:tcBorders>
            <w:shd w:val="clear" w:color="auto" w:fill="FFFFFF" w:themeFill="background1"/>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72" w:type="dxa"/>
            <w:tcBorders>
              <w:top w:val="nil"/>
              <w:left w:val="nil"/>
              <w:bottom w:val="nil"/>
              <w:right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DF0530" w:rsidRPr="00A96BBF" w:rsidTr="00BA03A1">
        <w:trPr>
          <w:jc w:val="center"/>
        </w:trPr>
        <w:tc>
          <w:tcPr>
            <w:tcW w:w="2846" w:type="dxa"/>
            <w:tcBorders>
              <w:top w:val="nil"/>
              <w:bottom w:val="nil"/>
              <w:right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ΕΥΑΘ</w:t>
            </w:r>
          </w:p>
        </w:tc>
        <w:tc>
          <w:tcPr>
            <w:tcW w:w="498" w:type="dxa"/>
            <w:tcBorders>
              <w:top w:val="nil"/>
              <w:left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707"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D9D9D9" w:themeFill="background1" w:themeFillShade="D9"/>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p>
        </w:tc>
        <w:tc>
          <w:tcPr>
            <w:tcW w:w="426" w:type="dxa"/>
            <w:tcBorders>
              <w:top w:val="nil"/>
              <w:bottom w:val="nil"/>
            </w:tcBorders>
            <w:shd w:val="clear" w:color="auto" w:fill="D9D9D9" w:themeFill="background1" w:themeFillShade="D9"/>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r w:rsidRPr="00BA03A1">
              <w:rPr>
                <w:rFonts w:ascii="Arial Narrow" w:hAnsi="Arial Narrow"/>
                <w:color w:val="000000"/>
                <w:sz w:val="15"/>
                <w:szCs w:val="15"/>
              </w:rPr>
              <w:t>4,4</w:t>
            </w:r>
          </w:p>
        </w:tc>
        <w:tc>
          <w:tcPr>
            <w:tcW w:w="469"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567" w:type="dxa"/>
            <w:tcBorders>
              <w:top w:val="nil"/>
              <w:bottom w:val="nil"/>
              <w:right w:val="nil"/>
            </w:tcBorders>
            <w:shd w:val="clear" w:color="auto" w:fill="D9D9D9" w:themeFill="background1" w:themeFillShade="D9"/>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nil"/>
              <w:left w:val="nil"/>
              <w:bottom w:val="nil"/>
              <w:right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464" w:type="dxa"/>
            <w:tcBorders>
              <w:top w:val="nil"/>
              <w:left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333844" w:rsidRPr="00A96BBF" w:rsidTr="00BA03A1">
        <w:trPr>
          <w:jc w:val="center"/>
        </w:trPr>
        <w:tc>
          <w:tcPr>
            <w:tcW w:w="2846" w:type="dxa"/>
            <w:tcBorders>
              <w:top w:val="nil"/>
              <w:bottom w:val="nil"/>
              <w:right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ΕΥΔΑΠ</w:t>
            </w:r>
          </w:p>
        </w:tc>
        <w:tc>
          <w:tcPr>
            <w:tcW w:w="498" w:type="dxa"/>
            <w:tcBorders>
              <w:top w:val="nil"/>
              <w:left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707"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FFFFFF" w:themeFill="background1"/>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FFFFFF" w:themeFill="background1"/>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9"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11</w:t>
            </w:r>
            <w:r w:rsidR="00DF0530" w:rsidRPr="00BA03A1">
              <w:rPr>
                <w:rFonts w:ascii="Arial Narrow" w:hAnsi="Arial Narrow"/>
                <w:color w:val="000000"/>
                <w:sz w:val="15"/>
                <w:szCs w:val="15"/>
              </w:rPr>
              <w:t>,0</w:t>
            </w:r>
          </w:p>
        </w:tc>
        <w:tc>
          <w:tcPr>
            <w:tcW w:w="567" w:type="dxa"/>
            <w:tcBorders>
              <w:top w:val="nil"/>
              <w:bottom w:val="nil"/>
              <w:right w:val="nil"/>
            </w:tcBorders>
            <w:shd w:val="clear" w:color="auto" w:fill="FFFFFF" w:themeFill="background1"/>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nil"/>
              <w:left w:val="nil"/>
              <w:bottom w:val="nil"/>
              <w:right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DF0530" w:rsidRPr="00A96BBF" w:rsidTr="00BA03A1">
        <w:trPr>
          <w:jc w:val="center"/>
        </w:trPr>
        <w:tc>
          <w:tcPr>
            <w:tcW w:w="2846" w:type="dxa"/>
            <w:tcBorders>
              <w:top w:val="nil"/>
              <w:bottom w:val="nil"/>
              <w:right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ΔΕΠΑ</w:t>
            </w:r>
          </w:p>
        </w:tc>
        <w:tc>
          <w:tcPr>
            <w:tcW w:w="498" w:type="dxa"/>
            <w:tcBorders>
              <w:top w:val="nil"/>
              <w:left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707"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D9D9D9" w:themeFill="background1" w:themeFillShade="D9"/>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26" w:type="dxa"/>
            <w:tcBorders>
              <w:top w:val="nil"/>
              <w:bottom w:val="nil"/>
            </w:tcBorders>
            <w:shd w:val="clear" w:color="auto" w:fill="D9D9D9" w:themeFill="background1" w:themeFillShade="D9"/>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r w:rsidRPr="00BA03A1">
              <w:rPr>
                <w:rFonts w:ascii="Arial Narrow" w:hAnsi="Arial Narrow"/>
                <w:color w:val="000000"/>
                <w:sz w:val="15"/>
                <w:szCs w:val="15"/>
              </w:rPr>
              <w:t>1,2</w:t>
            </w:r>
          </w:p>
        </w:tc>
        <w:tc>
          <w:tcPr>
            <w:tcW w:w="469"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567" w:type="dxa"/>
            <w:tcBorders>
              <w:top w:val="nil"/>
              <w:bottom w:val="nil"/>
              <w:right w:val="nil"/>
            </w:tcBorders>
            <w:shd w:val="clear" w:color="auto" w:fill="D9D9D9" w:themeFill="background1" w:themeFillShade="D9"/>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r w:rsidR="00DF0530" w:rsidRPr="00BA03A1">
              <w:rPr>
                <w:rFonts w:ascii="Arial Narrow" w:hAnsi="Arial Narrow"/>
                <w:color w:val="000000"/>
                <w:sz w:val="15"/>
                <w:szCs w:val="15"/>
              </w:rPr>
              <w:t>29,6</w:t>
            </w:r>
          </w:p>
        </w:tc>
        <w:tc>
          <w:tcPr>
            <w:tcW w:w="572" w:type="dxa"/>
            <w:tcBorders>
              <w:top w:val="nil"/>
              <w:left w:val="nil"/>
              <w:bottom w:val="nil"/>
              <w:right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 </w:t>
            </w:r>
          </w:p>
        </w:tc>
        <w:tc>
          <w:tcPr>
            <w:tcW w:w="464" w:type="dxa"/>
            <w:tcBorders>
              <w:top w:val="nil"/>
              <w:left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333844" w:rsidRPr="00A96BBF" w:rsidTr="00BA03A1">
        <w:trPr>
          <w:jc w:val="center"/>
        </w:trPr>
        <w:tc>
          <w:tcPr>
            <w:tcW w:w="2846" w:type="dxa"/>
            <w:tcBorders>
              <w:top w:val="nil"/>
              <w:bottom w:val="nil"/>
              <w:right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ΟΛ ΠΑΤΡΑΣ</w:t>
            </w:r>
          </w:p>
        </w:tc>
        <w:tc>
          <w:tcPr>
            <w:tcW w:w="498" w:type="dxa"/>
            <w:tcBorders>
              <w:top w:val="nil"/>
              <w:left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707" w:type="dxa"/>
            <w:tcBorders>
              <w:top w:val="nil"/>
              <w:bottom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567" w:type="dxa"/>
            <w:tcBorders>
              <w:top w:val="nil"/>
              <w:bottom w:val="nil"/>
            </w:tcBorders>
            <w:shd w:val="clear" w:color="auto" w:fill="FFFFFF" w:themeFill="background1"/>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FFFFFF" w:themeFill="background1"/>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p>
        </w:tc>
        <w:tc>
          <w:tcPr>
            <w:tcW w:w="426" w:type="dxa"/>
            <w:tcBorders>
              <w:top w:val="nil"/>
              <w:bottom w:val="nil"/>
            </w:tcBorders>
            <w:shd w:val="clear" w:color="auto" w:fill="FFFFFF" w:themeFill="background1"/>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p>
        </w:tc>
        <w:tc>
          <w:tcPr>
            <w:tcW w:w="567"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469" w:type="dxa"/>
            <w:tcBorders>
              <w:top w:val="nil"/>
              <w:bottom w:val="nil"/>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567" w:type="dxa"/>
            <w:tcBorders>
              <w:top w:val="nil"/>
              <w:bottom w:val="nil"/>
              <w:right w:val="nil"/>
            </w:tcBorders>
            <w:shd w:val="clear" w:color="auto" w:fill="FFFFFF" w:themeFill="background1"/>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nil"/>
              <w:left w:val="nil"/>
              <w:bottom w:val="nil"/>
              <w:right w:val="nil"/>
            </w:tcBorders>
            <w:shd w:val="clear" w:color="auto" w:fill="FFFFFF" w:themeFill="background1"/>
            <w:vAlign w:val="bottom"/>
          </w:tcPr>
          <w:p w:rsidR="00333844" w:rsidRPr="00BA03A1" w:rsidRDefault="00DF0530"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2,0</w:t>
            </w:r>
          </w:p>
        </w:tc>
        <w:tc>
          <w:tcPr>
            <w:tcW w:w="464" w:type="dxa"/>
            <w:tcBorders>
              <w:top w:val="nil"/>
              <w:left w:val="nil"/>
              <w:bottom w:val="nil"/>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DF0530" w:rsidRPr="00A96BBF" w:rsidTr="00BA03A1">
        <w:trPr>
          <w:jc w:val="center"/>
        </w:trPr>
        <w:tc>
          <w:tcPr>
            <w:tcW w:w="2846" w:type="dxa"/>
            <w:tcBorders>
              <w:top w:val="nil"/>
              <w:bottom w:val="nil"/>
              <w:right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ΟΛ ΗΓΟΥΜΕΝΙΤΣΑΣ</w:t>
            </w:r>
          </w:p>
        </w:tc>
        <w:tc>
          <w:tcPr>
            <w:tcW w:w="498" w:type="dxa"/>
            <w:tcBorders>
              <w:top w:val="nil"/>
              <w:left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707" w:type="dxa"/>
            <w:tcBorders>
              <w:top w:val="nil"/>
              <w:bottom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nil"/>
            </w:tcBorders>
            <w:shd w:val="clear" w:color="auto" w:fill="D9D9D9" w:themeFill="background1" w:themeFillShade="D9"/>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p>
        </w:tc>
        <w:tc>
          <w:tcPr>
            <w:tcW w:w="426" w:type="dxa"/>
            <w:tcBorders>
              <w:top w:val="nil"/>
              <w:bottom w:val="nil"/>
            </w:tcBorders>
            <w:shd w:val="clear" w:color="auto" w:fill="D9D9D9" w:themeFill="background1" w:themeFillShade="D9"/>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p>
        </w:tc>
        <w:tc>
          <w:tcPr>
            <w:tcW w:w="567"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469" w:type="dxa"/>
            <w:tcBorders>
              <w:top w:val="nil"/>
              <w:bottom w:val="nil"/>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567" w:type="dxa"/>
            <w:tcBorders>
              <w:top w:val="nil"/>
              <w:bottom w:val="nil"/>
              <w:right w:val="nil"/>
            </w:tcBorders>
            <w:shd w:val="clear" w:color="auto" w:fill="D9D9D9" w:themeFill="background1" w:themeFillShade="D9"/>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nil"/>
              <w:left w:val="nil"/>
              <w:bottom w:val="nil"/>
              <w:right w:val="nil"/>
            </w:tcBorders>
            <w:shd w:val="clear" w:color="auto" w:fill="D9D9D9" w:themeFill="background1" w:themeFillShade="D9"/>
            <w:vAlign w:val="bottom"/>
          </w:tcPr>
          <w:p w:rsidR="00333844" w:rsidRPr="00BA03A1" w:rsidRDefault="00DF0530"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3,0</w:t>
            </w:r>
          </w:p>
        </w:tc>
        <w:tc>
          <w:tcPr>
            <w:tcW w:w="464" w:type="dxa"/>
            <w:tcBorders>
              <w:top w:val="nil"/>
              <w:left w:val="nil"/>
              <w:bottom w:val="nil"/>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333844" w:rsidRPr="00A96BBF" w:rsidTr="00BA03A1">
        <w:trPr>
          <w:jc w:val="center"/>
        </w:trPr>
        <w:tc>
          <w:tcPr>
            <w:tcW w:w="2846" w:type="dxa"/>
            <w:tcBorders>
              <w:top w:val="nil"/>
              <w:bottom w:val="single" w:sz="4" w:space="0" w:color="auto"/>
              <w:right w:val="nil"/>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r w:rsidRPr="00BA03A1">
              <w:rPr>
                <w:rFonts w:ascii="Arial Narrow" w:hAnsi="Arial Narrow"/>
                <w:color w:val="000000"/>
                <w:sz w:val="15"/>
                <w:szCs w:val="15"/>
              </w:rPr>
              <w:t>ΟΛ ΗΡΑΚΛΕΙΟΥ</w:t>
            </w:r>
          </w:p>
        </w:tc>
        <w:tc>
          <w:tcPr>
            <w:tcW w:w="498" w:type="dxa"/>
            <w:tcBorders>
              <w:top w:val="nil"/>
              <w:left w:val="nil"/>
              <w:bottom w:val="single" w:sz="4" w:space="0" w:color="auto"/>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634" w:type="dxa"/>
            <w:tcBorders>
              <w:top w:val="nil"/>
              <w:bottom w:val="single" w:sz="4" w:space="0" w:color="auto"/>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707" w:type="dxa"/>
            <w:tcBorders>
              <w:top w:val="nil"/>
              <w:bottom w:val="single" w:sz="4" w:space="0" w:color="auto"/>
            </w:tcBorders>
            <w:shd w:val="clear" w:color="auto" w:fill="FFFFFF" w:themeFill="background1"/>
            <w:vAlign w:val="bottom"/>
          </w:tcPr>
          <w:p w:rsidR="00333844" w:rsidRPr="00BA03A1" w:rsidRDefault="00333844" w:rsidP="00BA03A1">
            <w:pPr>
              <w:spacing w:line="160" w:lineRule="exact"/>
              <w:rPr>
                <w:rFonts w:ascii="Arial Narrow" w:hAnsi="Arial Narrow"/>
                <w:color w:val="000000"/>
                <w:sz w:val="15"/>
                <w:szCs w:val="15"/>
              </w:rPr>
            </w:pPr>
          </w:p>
        </w:tc>
        <w:tc>
          <w:tcPr>
            <w:tcW w:w="567" w:type="dxa"/>
            <w:tcBorders>
              <w:top w:val="nil"/>
              <w:bottom w:val="single" w:sz="4" w:space="0" w:color="auto"/>
            </w:tcBorders>
            <w:shd w:val="clear" w:color="auto" w:fill="FFFFFF" w:themeFill="background1"/>
            <w:vAlign w:val="bottom"/>
          </w:tcPr>
          <w:p w:rsidR="00333844" w:rsidRPr="00BA03A1" w:rsidRDefault="00333844" w:rsidP="00BA03A1">
            <w:pPr>
              <w:spacing w:line="160" w:lineRule="exact"/>
              <w:jc w:val="center"/>
              <w:rPr>
                <w:rFonts w:ascii="Arial Narrow" w:hAnsi="Arial Narrow"/>
                <w:color w:val="000000"/>
                <w:sz w:val="15"/>
                <w:szCs w:val="15"/>
              </w:rPr>
            </w:pPr>
          </w:p>
        </w:tc>
        <w:tc>
          <w:tcPr>
            <w:tcW w:w="496" w:type="dxa"/>
            <w:tcBorders>
              <w:top w:val="nil"/>
              <w:bottom w:val="single" w:sz="4" w:space="0" w:color="auto"/>
            </w:tcBorders>
            <w:shd w:val="clear" w:color="auto" w:fill="FFFFFF" w:themeFill="background1"/>
            <w:vAlign w:val="bottom"/>
          </w:tcPr>
          <w:p w:rsidR="00333844" w:rsidRPr="00BA03A1" w:rsidRDefault="00333844" w:rsidP="00BA03A1">
            <w:pPr>
              <w:tabs>
                <w:tab w:val="decimal" w:pos="391"/>
              </w:tabs>
              <w:spacing w:line="160" w:lineRule="exact"/>
              <w:jc w:val="both"/>
              <w:rPr>
                <w:rFonts w:ascii="Arial Narrow" w:hAnsi="Arial Narrow"/>
                <w:color w:val="000000"/>
                <w:sz w:val="15"/>
                <w:szCs w:val="15"/>
              </w:rPr>
            </w:pPr>
          </w:p>
        </w:tc>
        <w:tc>
          <w:tcPr>
            <w:tcW w:w="426" w:type="dxa"/>
            <w:tcBorders>
              <w:top w:val="nil"/>
              <w:bottom w:val="single" w:sz="4" w:space="0" w:color="auto"/>
            </w:tcBorders>
            <w:shd w:val="clear" w:color="auto" w:fill="FFFFFF" w:themeFill="background1"/>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color w:val="000000"/>
                <w:sz w:val="15"/>
                <w:szCs w:val="15"/>
              </w:rPr>
            </w:pPr>
          </w:p>
        </w:tc>
        <w:tc>
          <w:tcPr>
            <w:tcW w:w="567" w:type="dxa"/>
            <w:tcBorders>
              <w:top w:val="nil"/>
              <w:bottom w:val="single" w:sz="4" w:space="0" w:color="auto"/>
            </w:tcBorders>
            <w:shd w:val="clear" w:color="auto" w:fill="FFFFFF" w:themeFill="background1"/>
            <w:vAlign w:val="bottom"/>
          </w:tcPr>
          <w:p w:rsidR="00333844" w:rsidRPr="00BA03A1" w:rsidRDefault="00333844" w:rsidP="00BA03A1">
            <w:pPr>
              <w:tabs>
                <w:tab w:val="decimal" w:pos="367"/>
              </w:tabs>
              <w:spacing w:line="160" w:lineRule="exact"/>
              <w:jc w:val="both"/>
              <w:rPr>
                <w:rFonts w:ascii="Arial Narrow" w:hAnsi="Arial Narrow"/>
                <w:color w:val="000000"/>
                <w:sz w:val="15"/>
                <w:szCs w:val="15"/>
              </w:rPr>
            </w:pPr>
          </w:p>
        </w:tc>
        <w:tc>
          <w:tcPr>
            <w:tcW w:w="567" w:type="dxa"/>
            <w:tcBorders>
              <w:top w:val="nil"/>
              <w:bottom w:val="single" w:sz="4" w:space="0" w:color="auto"/>
            </w:tcBorders>
            <w:shd w:val="clear" w:color="auto" w:fill="FFFFFF" w:themeFill="background1"/>
            <w:vAlign w:val="bottom"/>
          </w:tcPr>
          <w:p w:rsidR="00333844" w:rsidRPr="00BA03A1" w:rsidRDefault="00333844" w:rsidP="00BA03A1">
            <w:pPr>
              <w:tabs>
                <w:tab w:val="decimal" w:pos="340"/>
              </w:tabs>
              <w:spacing w:line="160" w:lineRule="exact"/>
              <w:jc w:val="both"/>
              <w:rPr>
                <w:rFonts w:ascii="Arial Narrow" w:hAnsi="Arial Narrow"/>
                <w:color w:val="000000"/>
                <w:sz w:val="15"/>
                <w:szCs w:val="15"/>
              </w:rPr>
            </w:pPr>
          </w:p>
        </w:tc>
        <w:tc>
          <w:tcPr>
            <w:tcW w:w="567" w:type="dxa"/>
            <w:tcBorders>
              <w:top w:val="nil"/>
              <w:bottom w:val="single" w:sz="4" w:space="0" w:color="auto"/>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469" w:type="dxa"/>
            <w:tcBorders>
              <w:top w:val="nil"/>
              <w:bottom w:val="single" w:sz="4" w:space="0" w:color="auto"/>
            </w:tcBorders>
            <w:shd w:val="clear" w:color="auto" w:fill="FFFFFF" w:themeFill="background1"/>
            <w:vAlign w:val="bottom"/>
          </w:tcPr>
          <w:p w:rsidR="00333844" w:rsidRPr="00BA03A1" w:rsidRDefault="00333844" w:rsidP="00BA03A1">
            <w:pPr>
              <w:tabs>
                <w:tab w:val="decimal" w:pos="359"/>
              </w:tabs>
              <w:spacing w:line="160" w:lineRule="exact"/>
              <w:jc w:val="both"/>
              <w:rPr>
                <w:rFonts w:ascii="Arial Narrow" w:hAnsi="Arial Narrow"/>
                <w:color w:val="000000"/>
                <w:sz w:val="15"/>
                <w:szCs w:val="15"/>
              </w:rPr>
            </w:pPr>
          </w:p>
        </w:tc>
        <w:tc>
          <w:tcPr>
            <w:tcW w:w="523" w:type="dxa"/>
            <w:tcBorders>
              <w:top w:val="nil"/>
              <w:bottom w:val="single" w:sz="4" w:space="0" w:color="auto"/>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c>
          <w:tcPr>
            <w:tcW w:w="567" w:type="dxa"/>
            <w:tcBorders>
              <w:top w:val="nil"/>
              <w:bottom w:val="single" w:sz="4" w:space="0" w:color="auto"/>
              <w:right w:val="nil"/>
            </w:tcBorders>
            <w:shd w:val="clear" w:color="auto" w:fill="FFFFFF" w:themeFill="background1"/>
            <w:vAlign w:val="bottom"/>
          </w:tcPr>
          <w:p w:rsidR="00333844" w:rsidRPr="00BA03A1" w:rsidRDefault="00333844" w:rsidP="00BA03A1">
            <w:pPr>
              <w:tabs>
                <w:tab w:val="decimal" w:pos="404"/>
              </w:tabs>
              <w:spacing w:line="160" w:lineRule="exact"/>
              <w:jc w:val="both"/>
              <w:rPr>
                <w:rFonts w:ascii="Arial Narrow" w:hAnsi="Arial Narrow"/>
                <w:color w:val="000000"/>
                <w:sz w:val="15"/>
                <w:szCs w:val="15"/>
              </w:rPr>
            </w:pPr>
          </w:p>
        </w:tc>
        <w:tc>
          <w:tcPr>
            <w:tcW w:w="572" w:type="dxa"/>
            <w:tcBorders>
              <w:top w:val="nil"/>
              <w:left w:val="nil"/>
              <w:bottom w:val="single" w:sz="4" w:space="0" w:color="auto"/>
              <w:right w:val="nil"/>
            </w:tcBorders>
            <w:shd w:val="clear" w:color="auto" w:fill="FFFFFF" w:themeFill="background1"/>
            <w:vAlign w:val="bottom"/>
          </w:tcPr>
          <w:p w:rsidR="00333844" w:rsidRPr="00BA03A1" w:rsidRDefault="00DF0530" w:rsidP="00BA03A1">
            <w:pPr>
              <w:tabs>
                <w:tab w:val="decimal" w:pos="317"/>
              </w:tabs>
              <w:spacing w:line="160" w:lineRule="exact"/>
              <w:jc w:val="both"/>
              <w:rPr>
                <w:rFonts w:ascii="Arial Narrow" w:hAnsi="Arial Narrow"/>
                <w:color w:val="000000"/>
                <w:sz w:val="15"/>
                <w:szCs w:val="15"/>
              </w:rPr>
            </w:pPr>
            <w:r w:rsidRPr="00BA03A1">
              <w:rPr>
                <w:rFonts w:ascii="Arial Narrow" w:hAnsi="Arial Narrow"/>
                <w:color w:val="000000"/>
                <w:sz w:val="15"/>
                <w:szCs w:val="15"/>
              </w:rPr>
              <w:t>4,0</w:t>
            </w:r>
          </w:p>
        </w:tc>
        <w:tc>
          <w:tcPr>
            <w:tcW w:w="464" w:type="dxa"/>
            <w:tcBorders>
              <w:top w:val="nil"/>
              <w:left w:val="nil"/>
              <w:bottom w:val="single" w:sz="4" w:space="0" w:color="auto"/>
            </w:tcBorders>
            <w:shd w:val="clear" w:color="auto" w:fill="FFFFFF" w:themeFill="background1"/>
            <w:vAlign w:val="bottom"/>
          </w:tcPr>
          <w:p w:rsidR="00333844" w:rsidRPr="00BA03A1" w:rsidRDefault="00333844" w:rsidP="00BA03A1">
            <w:pPr>
              <w:tabs>
                <w:tab w:val="decimal" w:pos="317"/>
              </w:tabs>
              <w:spacing w:line="160" w:lineRule="exact"/>
              <w:jc w:val="both"/>
              <w:rPr>
                <w:rFonts w:ascii="Arial Narrow" w:hAnsi="Arial Narrow"/>
                <w:color w:val="000000"/>
                <w:sz w:val="15"/>
                <w:szCs w:val="15"/>
              </w:rPr>
            </w:pPr>
          </w:p>
        </w:tc>
      </w:tr>
      <w:tr w:rsidR="00333844" w:rsidRPr="00B9751E" w:rsidTr="00BA03A1">
        <w:trPr>
          <w:jc w:val="center"/>
        </w:trPr>
        <w:tc>
          <w:tcPr>
            <w:tcW w:w="2846" w:type="dxa"/>
            <w:tcBorders>
              <w:top w:val="single" w:sz="4" w:space="0" w:color="auto"/>
              <w:bottom w:val="single" w:sz="4" w:space="0" w:color="auto"/>
              <w:right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r w:rsidRPr="00BA03A1">
              <w:rPr>
                <w:rFonts w:ascii="Arial Narrow" w:hAnsi="Arial Narrow"/>
                <w:b/>
                <w:color w:val="000000"/>
                <w:sz w:val="15"/>
                <w:szCs w:val="15"/>
              </w:rPr>
              <w:t>Σύνολο αποθεματικών</w:t>
            </w:r>
          </w:p>
        </w:tc>
        <w:tc>
          <w:tcPr>
            <w:tcW w:w="498" w:type="dxa"/>
            <w:tcBorders>
              <w:top w:val="single" w:sz="4" w:space="0" w:color="auto"/>
              <w:left w:val="nil"/>
              <w:bottom w:val="single" w:sz="4" w:space="0" w:color="auto"/>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p>
        </w:tc>
        <w:tc>
          <w:tcPr>
            <w:tcW w:w="634"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r w:rsidRPr="00BA03A1">
              <w:rPr>
                <w:rFonts w:ascii="Arial Narrow" w:hAnsi="Arial Narrow"/>
                <w:b/>
                <w:color w:val="000000"/>
                <w:sz w:val="15"/>
                <w:szCs w:val="15"/>
              </w:rPr>
              <w:t> </w:t>
            </w:r>
          </w:p>
        </w:tc>
        <w:tc>
          <w:tcPr>
            <w:tcW w:w="70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r w:rsidRPr="00BA03A1">
              <w:rPr>
                <w:rFonts w:ascii="Arial Narrow" w:hAnsi="Arial Narrow"/>
                <w:b/>
                <w:color w:val="000000"/>
                <w:sz w:val="15"/>
                <w:szCs w:val="15"/>
              </w:rPr>
              <w:t> </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spacing w:line="160" w:lineRule="exact"/>
              <w:jc w:val="center"/>
              <w:rPr>
                <w:rFonts w:ascii="Arial Narrow" w:hAnsi="Arial Narrow"/>
                <w:b/>
                <w:color w:val="000000"/>
                <w:sz w:val="15"/>
                <w:szCs w:val="15"/>
              </w:rPr>
            </w:pPr>
          </w:p>
        </w:tc>
        <w:tc>
          <w:tcPr>
            <w:tcW w:w="496"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572538">
            <w:pPr>
              <w:tabs>
                <w:tab w:val="decimal" w:pos="391"/>
              </w:tabs>
              <w:spacing w:line="160" w:lineRule="exact"/>
              <w:jc w:val="right"/>
              <w:rPr>
                <w:rFonts w:ascii="Arial Narrow" w:hAnsi="Arial Narrow"/>
                <w:b/>
                <w:color w:val="000000"/>
                <w:sz w:val="15"/>
                <w:szCs w:val="15"/>
              </w:rPr>
            </w:pPr>
            <w:r w:rsidRPr="00BA03A1">
              <w:rPr>
                <w:rFonts w:ascii="Arial Narrow" w:hAnsi="Arial Narrow"/>
                <w:b/>
                <w:color w:val="000000"/>
                <w:sz w:val="15"/>
                <w:szCs w:val="15"/>
              </w:rPr>
              <w:t> 0</w:t>
            </w:r>
            <w:r w:rsidR="002535F7">
              <w:rPr>
                <w:rFonts w:ascii="Arial Narrow" w:hAnsi="Arial Narrow"/>
                <w:b/>
                <w:color w:val="000000"/>
                <w:sz w:val="15"/>
                <w:szCs w:val="15"/>
              </w:rPr>
              <w:t>,0</w:t>
            </w:r>
          </w:p>
        </w:tc>
        <w:tc>
          <w:tcPr>
            <w:tcW w:w="426"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b/>
                <w:color w:val="000000"/>
                <w:sz w:val="15"/>
                <w:szCs w:val="15"/>
              </w:rPr>
            </w:pPr>
            <w:r w:rsidRPr="00BA03A1">
              <w:rPr>
                <w:rFonts w:ascii="Arial Narrow" w:hAnsi="Arial Narrow"/>
                <w:b/>
                <w:color w:val="000000"/>
                <w:sz w:val="15"/>
                <w:szCs w:val="15"/>
              </w:rPr>
              <w:t>0</w:t>
            </w:r>
            <w:r w:rsidR="002535F7">
              <w:rPr>
                <w:rFonts w:ascii="Arial Narrow" w:hAnsi="Arial Narrow"/>
                <w:b/>
                <w:color w:val="000000"/>
                <w:sz w:val="15"/>
                <w:szCs w:val="15"/>
              </w:rPr>
              <w:t>,0</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67"/>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0</w:t>
            </w:r>
            <w:r w:rsidR="002535F7">
              <w:rPr>
                <w:rFonts w:ascii="Arial Narrow" w:hAnsi="Arial Narrow"/>
                <w:b/>
                <w:color w:val="000000"/>
                <w:sz w:val="15"/>
                <w:szCs w:val="15"/>
              </w:rPr>
              <w:t>,0</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40"/>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25,5</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28,4</w:t>
            </w:r>
          </w:p>
        </w:tc>
        <w:tc>
          <w:tcPr>
            <w:tcW w:w="469"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0</w:t>
            </w:r>
            <w:r w:rsidR="002535F7">
              <w:rPr>
                <w:rFonts w:ascii="Arial Narrow" w:hAnsi="Arial Narrow"/>
                <w:b/>
                <w:color w:val="000000"/>
                <w:sz w:val="15"/>
                <w:szCs w:val="15"/>
              </w:rPr>
              <w:t>,0</w:t>
            </w:r>
          </w:p>
        </w:tc>
        <w:tc>
          <w:tcPr>
            <w:tcW w:w="523"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11</w:t>
            </w:r>
            <w:r w:rsidR="00DF0530" w:rsidRPr="00BA03A1">
              <w:rPr>
                <w:rFonts w:ascii="Arial Narrow" w:hAnsi="Arial Narrow"/>
                <w:b/>
                <w:color w:val="000000"/>
                <w:sz w:val="15"/>
                <w:szCs w:val="15"/>
              </w:rPr>
              <w:t>,0</w:t>
            </w:r>
          </w:p>
        </w:tc>
        <w:tc>
          <w:tcPr>
            <w:tcW w:w="567" w:type="dxa"/>
            <w:tcBorders>
              <w:top w:val="single" w:sz="4" w:space="0" w:color="auto"/>
              <w:bottom w:val="single" w:sz="4" w:space="0" w:color="auto"/>
              <w:right w:val="nil"/>
            </w:tcBorders>
            <w:shd w:val="clear" w:color="auto" w:fill="D9D9D9" w:themeFill="background1" w:themeFillShade="D9"/>
            <w:vAlign w:val="bottom"/>
          </w:tcPr>
          <w:p w:rsidR="00333844" w:rsidRPr="00BA03A1" w:rsidRDefault="00DF0530" w:rsidP="00BA03A1">
            <w:pPr>
              <w:tabs>
                <w:tab w:val="decimal" w:pos="404"/>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29,6</w:t>
            </w:r>
          </w:p>
        </w:tc>
        <w:tc>
          <w:tcPr>
            <w:tcW w:w="572" w:type="dxa"/>
            <w:tcBorders>
              <w:top w:val="single" w:sz="4" w:space="0" w:color="auto"/>
              <w:left w:val="nil"/>
              <w:bottom w:val="single" w:sz="4" w:space="0" w:color="auto"/>
              <w:right w:val="nil"/>
            </w:tcBorders>
            <w:shd w:val="clear" w:color="auto" w:fill="D9D9D9" w:themeFill="background1" w:themeFillShade="D9"/>
            <w:vAlign w:val="bottom"/>
          </w:tcPr>
          <w:p w:rsidR="00333844" w:rsidRPr="00BA03A1" w:rsidRDefault="00DF0530" w:rsidP="00BA03A1">
            <w:pPr>
              <w:tabs>
                <w:tab w:val="decimal" w:pos="317"/>
              </w:tabs>
              <w:spacing w:line="160" w:lineRule="exact"/>
              <w:jc w:val="both"/>
              <w:rPr>
                <w:rFonts w:ascii="Arial Narrow" w:hAnsi="Arial Narrow"/>
                <w:b/>
                <w:color w:val="000000"/>
                <w:sz w:val="15"/>
                <w:szCs w:val="15"/>
              </w:rPr>
            </w:pPr>
            <w:r w:rsidRPr="00BA03A1">
              <w:rPr>
                <w:rFonts w:ascii="Arial Narrow" w:hAnsi="Arial Narrow"/>
                <w:b/>
                <w:color w:val="000000"/>
                <w:sz w:val="15"/>
                <w:szCs w:val="15"/>
              </w:rPr>
              <w:t>9,0</w:t>
            </w:r>
          </w:p>
        </w:tc>
        <w:tc>
          <w:tcPr>
            <w:tcW w:w="464" w:type="dxa"/>
            <w:tcBorders>
              <w:top w:val="single" w:sz="4" w:space="0" w:color="auto"/>
              <w:left w:val="nil"/>
              <w:bottom w:val="single" w:sz="4" w:space="0" w:color="auto"/>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b/>
                <w:color w:val="000000"/>
                <w:sz w:val="15"/>
                <w:szCs w:val="15"/>
              </w:rPr>
            </w:pPr>
          </w:p>
        </w:tc>
      </w:tr>
      <w:tr w:rsidR="00333844" w:rsidRPr="00DC18C9" w:rsidTr="00BA03A1">
        <w:trPr>
          <w:jc w:val="center"/>
        </w:trPr>
        <w:tc>
          <w:tcPr>
            <w:tcW w:w="2846" w:type="dxa"/>
            <w:tcBorders>
              <w:top w:val="single" w:sz="4" w:space="0" w:color="auto"/>
              <w:bottom w:val="single" w:sz="4" w:space="0" w:color="auto"/>
              <w:right w:val="nil"/>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r w:rsidRPr="00BA03A1">
              <w:rPr>
                <w:rFonts w:ascii="Arial Narrow" w:hAnsi="Arial Narrow"/>
                <w:b/>
                <w:color w:val="000000"/>
                <w:sz w:val="15"/>
                <w:szCs w:val="15"/>
              </w:rPr>
              <w:t>Σύνολο εσόδων από αποκρατικοποιήσεις</w:t>
            </w:r>
          </w:p>
        </w:tc>
        <w:tc>
          <w:tcPr>
            <w:tcW w:w="498" w:type="dxa"/>
            <w:tcBorders>
              <w:top w:val="single" w:sz="4" w:space="0" w:color="auto"/>
              <w:left w:val="nil"/>
              <w:bottom w:val="single" w:sz="4" w:space="0" w:color="auto"/>
            </w:tcBorders>
            <w:shd w:val="clear" w:color="auto" w:fill="D9D9D9" w:themeFill="background1" w:themeFillShade="D9"/>
            <w:vAlign w:val="bottom"/>
          </w:tcPr>
          <w:p w:rsidR="00333844" w:rsidRPr="00BA03A1" w:rsidRDefault="00333844" w:rsidP="00BA03A1">
            <w:pPr>
              <w:spacing w:line="160" w:lineRule="exact"/>
              <w:rPr>
                <w:rFonts w:ascii="Arial Narrow" w:hAnsi="Arial Narrow"/>
                <w:b/>
                <w:color w:val="000000"/>
                <w:sz w:val="15"/>
                <w:szCs w:val="15"/>
              </w:rPr>
            </w:pPr>
          </w:p>
        </w:tc>
        <w:tc>
          <w:tcPr>
            <w:tcW w:w="634" w:type="dxa"/>
            <w:tcBorders>
              <w:top w:val="single" w:sz="4" w:space="0" w:color="auto"/>
              <w:bottom w:val="single" w:sz="4" w:space="0" w:color="auto"/>
            </w:tcBorders>
            <w:shd w:val="clear" w:color="auto" w:fill="D9D9D9" w:themeFill="background1" w:themeFillShade="D9"/>
            <w:vAlign w:val="bottom"/>
          </w:tcPr>
          <w:p w:rsidR="00333844" w:rsidRPr="00BA03A1" w:rsidRDefault="00DF0530" w:rsidP="00BA03A1">
            <w:pPr>
              <w:tabs>
                <w:tab w:val="decimal" w:pos="539"/>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8.931,1</w:t>
            </w:r>
          </w:p>
        </w:tc>
        <w:tc>
          <w:tcPr>
            <w:tcW w:w="707" w:type="dxa"/>
            <w:tcBorders>
              <w:top w:val="single" w:sz="4" w:space="0" w:color="auto"/>
              <w:bottom w:val="single" w:sz="4" w:space="0" w:color="auto"/>
            </w:tcBorders>
            <w:shd w:val="clear" w:color="auto" w:fill="D9D9D9" w:themeFill="background1" w:themeFillShade="D9"/>
            <w:vAlign w:val="bottom"/>
          </w:tcPr>
          <w:p w:rsidR="00333844" w:rsidRPr="00BA03A1" w:rsidRDefault="00DF0530" w:rsidP="00BA03A1">
            <w:pPr>
              <w:tabs>
                <w:tab w:val="decimal" w:pos="539"/>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6.900,4</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spacing w:line="160" w:lineRule="exact"/>
              <w:jc w:val="center"/>
              <w:rPr>
                <w:rFonts w:ascii="Arial Narrow" w:hAnsi="Arial Narrow"/>
                <w:b/>
                <w:bCs/>
                <w:color w:val="000000"/>
                <w:sz w:val="15"/>
                <w:szCs w:val="15"/>
              </w:rPr>
            </w:pPr>
          </w:p>
        </w:tc>
        <w:tc>
          <w:tcPr>
            <w:tcW w:w="496"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572538">
            <w:pPr>
              <w:tabs>
                <w:tab w:val="decimal" w:pos="391"/>
              </w:tabs>
              <w:spacing w:line="160" w:lineRule="exact"/>
              <w:jc w:val="right"/>
              <w:rPr>
                <w:rFonts w:ascii="Arial Narrow" w:hAnsi="Arial Narrow"/>
                <w:b/>
                <w:bCs/>
                <w:color w:val="000000"/>
                <w:sz w:val="15"/>
                <w:szCs w:val="15"/>
              </w:rPr>
            </w:pPr>
            <w:r w:rsidRPr="00BA03A1">
              <w:rPr>
                <w:rFonts w:ascii="Arial Narrow" w:hAnsi="Arial Narrow"/>
                <w:b/>
                <w:bCs/>
                <w:color w:val="000000"/>
                <w:sz w:val="15"/>
                <w:szCs w:val="15"/>
              </w:rPr>
              <w:t>1.165,7</w:t>
            </w:r>
          </w:p>
        </w:tc>
        <w:tc>
          <w:tcPr>
            <w:tcW w:w="426"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572538">
            <w:pPr>
              <w:tabs>
                <w:tab w:val="decimal" w:pos="178"/>
                <w:tab w:val="decimal" w:pos="204"/>
                <w:tab w:val="decimal" w:pos="224"/>
                <w:tab w:val="decimal" w:pos="320"/>
              </w:tabs>
              <w:spacing w:line="160" w:lineRule="exact"/>
              <w:jc w:val="right"/>
              <w:rPr>
                <w:rFonts w:ascii="Arial Narrow" w:hAnsi="Arial Narrow"/>
                <w:b/>
                <w:bCs/>
                <w:color w:val="000000"/>
                <w:sz w:val="15"/>
                <w:szCs w:val="15"/>
              </w:rPr>
            </w:pPr>
            <w:r w:rsidRPr="00BA03A1">
              <w:rPr>
                <w:rFonts w:ascii="Arial Narrow" w:hAnsi="Arial Narrow"/>
                <w:b/>
                <w:bCs/>
                <w:color w:val="000000"/>
                <w:sz w:val="15"/>
                <w:szCs w:val="15"/>
              </w:rPr>
              <w:t>5,2</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67"/>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1.040,4</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40"/>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419,6</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289,2</w:t>
            </w:r>
          </w:p>
        </w:tc>
        <w:tc>
          <w:tcPr>
            <w:tcW w:w="469"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59"/>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49</w:t>
            </w:r>
            <w:r w:rsidR="00DF0530" w:rsidRPr="00BA03A1">
              <w:rPr>
                <w:rFonts w:ascii="Arial Narrow" w:hAnsi="Arial Narrow"/>
                <w:b/>
                <w:bCs/>
                <w:color w:val="000000"/>
                <w:sz w:val="15"/>
                <w:szCs w:val="15"/>
              </w:rPr>
              <w:t>8,3</w:t>
            </w:r>
          </w:p>
        </w:tc>
        <w:tc>
          <w:tcPr>
            <w:tcW w:w="523" w:type="dxa"/>
            <w:tcBorders>
              <w:top w:val="single" w:sz="4" w:space="0" w:color="auto"/>
              <w:bottom w:val="single" w:sz="4" w:space="0" w:color="auto"/>
            </w:tcBorders>
            <w:shd w:val="clear" w:color="auto" w:fill="D9D9D9" w:themeFill="background1" w:themeFillShade="D9"/>
            <w:vAlign w:val="bottom"/>
          </w:tcPr>
          <w:p w:rsidR="00333844" w:rsidRPr="00BA03A1" w:rsidRDefault="00333844" w:rsidP="00BA03A1">
            <w:pPr>
              <w:tabs>
                <w:tab w:val="decimal" w:pos="317"/>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1.378,</w:t>
            </w:r>
            <w:r w:rsidR="00DF0530" w:rsidRPr="00BA03A1">
              <w:rPr>
                <w:rFonts w:ascii="Arial Narrow" w:hAnsi="Arial Narrow"/>
                <w:b/>
                <w:bCs/>
                <w:color w:val="000000"/>
                <w:sz w:val="15"/>
                <w:szCs w:val="15"/>
              </w:rPr>
              <w:t>7</w:t>
            </w:r>
          </w:p>
        </w:tc>
        <w:tc>
          <w:tcPr>
            <w:tcW w:w="567" w:type="dxa"/>
            <w:tcBorders>
              <w:top w:val="single" w:sz="4" w:space="0" w:color="auto"/>
              <w:bottom w:val="single" w:sz="4" w:space="0" w:color="auto"/>
            </w:tcBorders>
            <w:shd w:val="clear" w:color="auto" w:fill="D9D9D9" w:themeFill="background1" w:themeFillShade="D9"/>
            <w:vAlign w:val="bottom"/>
          </w:tcPr>
          <w:p w:rsidR="00333844" w:rsidRPr="00BA03A1" w:rsidRDefault="00DF0530" w:rsidP="00BA03A1">
            <w:pPr>
              <w:tabs>
                <w:tab w:val="decimal" w:pos="404"/>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1.027,1</w:t>
            </w:r>
          </w:p>
        </w:tc>
        <w:tc>
          <w:tcPr>
            <w:tcW w:w="572" w:type="dxa"/>
            <w:tcBorders>
              <w:top w:val="single" w:sz="4" w:space="0" w:color="auto"/>
              <w:bottom w:val="single" w:sz="4" w:space="0" w:color="auto"/>
              <w:right w:val="nil"/>
            </w:tcBorders>
            <w:shd w:val="clear" w:color="auto" w:fill="D9D9D9" w:themeFill="background1" w:themeFillShade="D9"/>
            <w:vAlign w:val="bottom"/>
          </w:tcPr>
          <w:p w:rsidR="00333844" w:rsidRPr="00BA03A1" w:rsidRDefault="00DF0530" w:rsidP="00BA03A1">
            <w:pPr>
              <w:tabs>
                <w:tab w:val="decimal" w:pos="317"/>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1.215,7</w:t>
            </w:r>
          </w:p>
        </w:tc>
        <w:tc>
          <w:tcPr>
            <w:tcW w:w="464" w:type="dxa"/>
            <w:tcBorders>
              <w:top w:val="single" w:sz="4" w:space="0" w:color="auto"/>
              <w:left w:val="nil"/>
              <w:bottom w:val="single" w:sz="4" w:space="0" w:color="auto"/>
            </w:tcBorders>
            <w:shd w:val="clear" w:color="auto" w:fill="D9D9D9" w:themeFill="background1" w:themeFillShade="D9"/>
            <w:vAlign w:val="bottom"/>
          </w:tcPr>
          <w:p w:rsidR="00333844" w:rsidRPr="00BA03A1" w:rsidRDefault="00DF0530" w:rsidP="00BA03A1">
            <w:pPr>
              <w:tabs>
                <w:tab w:val="decimal" w:pos="317"/>
              </w:tabs>
              <w:spacing w:line="160" w:lineRule="exact"/>
              <w:jc w:val="both"/>
              <w:rPr>
                <w:rFonts w:ascii="Arial Narrow" w:hAnsi="Arial Narrow"/>
                <w:b/>
                <w:bCs/>
                <w:color w:val="000000"/>
                <w:sz w:val="15"/>
                <w:szCs w:val="15"/>
              </w:rPr>
            </w:pPr>
            <w:r w:rsidRPr="00BA03A1">
              <w:rPr>
                <w:rFonts w:ascii="Arial Narrow" w:hAnsi="Arial Narrow"/>
                <w:b/>
                <w:bCs/>
                <w:color w:val="000000"/>
                <w:sz w:val="15"/>
                <w:szCs w:val="15"/>
              </w:rPr>
              <w:t>376,0</w:t>
            </w:r>
          </w:p>
        </w:tc>
      </w:tr>
    </w:tbl>
    <w:p w:rsidR="005B017E" w:rsidRDefault="005B017E" w:rsidP="007E1D7E">
      <w:pPr>
        <w:jc w:val="both"/>
        <w:rPr>
          <w:sz w:val="22"/>
          <w:szCs w:val="22"/>
        </w:rPr>
      </w:pPr>
    </w:p>
    <w:tbl>
      <w:tblPr>
        <w:tblStyle w:val="a7"/>
        <w:tblW w:w="0" w:type="auto"/>
        <w:tblBorders>
          <w:insideH w:val="none" w:sz="0" w:space="0" w:color="auto"/>
          <w:insideV w:val="none" w:sz="0" w:space="0" w:color="auto"/>
        </w:tblBorders>
        <w:tblLook w:val="04A0"/>
      </w:tblPr>
      <w:tblGrid>
        <w:gridCol w:w="3548"/>
        <w:gridCol w:w="955"/>
        <w:gridCol w:w="950"/>
        <w:gridCol w:w="941"/>
        <w:gridCol w:w="907"/>
        <w:gridCol w:w="888"/>
        <w:gridCol w:w="991"/>
      </w:tblGrid>
      <w:tr w:rsidR="00E04551" w:rsidRPr="00DC4358" w:rsidTr="00E04551">
        <w:trPr>
          <w:trHeight w:val="610"/>
        </w:trPr>
        <w:tc>
          <w:tcPr>
            <w:tcW w:w="9180" w:type="dxa"/>
            <w:gridSpan w:val="7"/>
            <w:shd w:val="clear" w:color="auto" w:fill="404040" w:themeFill="text1" w:themeFillTint="BF"/>
            <w:noWrap/>
            <w:hideMark/>
          </w:tcPr>
          <w:p w:rsidR="00E04551" w:rsidRPr="00DB5478" w:rsidRDefault="00E04551" w:rsidP="00E04551">
            <w:pPr>
              <w:spacing w:before="120"/>
              <w:ind w:right="-1"/>
              <w:jc w:val="center"/>
              <w:rPr>
                <w:rFonts w:ascii="Arial Narrow" w:hAnsi="Arial Narrow"/>
                <w:b/>
                <w:color w:val="FFFFFF" w:themeColor="background1"/>
              </w:rPr>
            </w:pPr>
            <w:r w:rsidRPr="00DB5478">
              <w:rPr>
                <w:rFonts w:ascii="Arial Narrow" w:hAnsi="Arial Narrow"/>
                <w:b/>
                <w:color w:val="FFFFFF" w:themeColor="background1"/>
              </w:rPr>
              <w:t>Πίνακας 5</w:t>
            </w:r>
            <w:r w:rsidR="00F5500F">
              <w:rPr>
                <w:rFonts w:ascii="Arial Narrow" w:hAnsi="Arial Narrow"/>
                <w:b/>
                <w:color w:val="FFFFFF" w:themeColor="background1"/>
              </w:rPr>
              <w:t>.5</w:t>
            </w:r>
            <w:r w:rsidRPr="00DB5478">
              <w:rPr>
                <w:rFonts w:ascii="Arial Narrow" w:hAnsi="Arial Narrow"/>
                <w:b/>
                <w:color w:val="FFFFFF" w:themeColor="background1"/>
              </w:rPr>
              <w:t xml:space="preserve"> Πλάνο αποκρατικοποιήσεων</w:t>
            </w:r>
            <w:r w:rsidR="00243189">
              <w:rPr>
                <w:rFonts w:ascii="Arial Narrow" w:hAnsi="Arial Narrow"/>
                <w:b/>
                <w:color w:val="FFFFFF" w:themeColor="background1"/>
              </w:rPr>
              <w:t>*</w:t>
            </w:r>
          </w:p>
          <w:p w:rsidR="00E04551" w:rsidRPr="00DC4358" w:rsidRDefault="00C47E73" w:rsidP="00E04551">
            <w:pPr>
              <w:spacing w:after="120"/>
              <w:jc w:val="center"/>
              <w:rPr>
                <w:rFonts w:ascii="Arial Narrow" w:hAnsi="Arial Narrow"/>
                <w:b/>
                <w:bCs/>
                <w:sz w:val="16"/>
                <w:szCs w:val="16"/>
              </w:rPr>
            </w:pPr>
            <w:r w:rsidRPr="00DB5478">
              <w:rPr>
                <w:rFonts w:ascii="Arial Narrow" w:hAnsi="Arial Narrow"/>
                <w:b/>
                <w:color w:val="FFFFFF" w:themeColor="background1"/>
              </w:rPr>
              <w:t xml:space="preserve"> </w:t>
            </w:r>
            <w:r w:rsidR="00E04551" w:rsidRPr="00DB5478">
              <w:rPr>
                <w:rFonts w:ascii="Arial Narrow" w:hAnsi="Arial Narrow"/>
                <w:b/>
                <w:color w:val="FFFFFF" w:themeColor="background1"/>
              </w:rPr>
              <w:t>(σε εκατ. ευρώ)</w:t>
            </w:r>
          </w:p>
        </w:tc>
      </w:tr>
      <w:tr w:rsidR="00E04551" w:rsidRPr="00324A09" w:rsidTr="00E04551">
        <w:trPr>
          <w:trHeight w:val="170"/>
        </w:trPr>
        <w:tc>
          <w:tcPr>
            <w:tcW w:w="3548" w:type="dxa"/>
            <w:tcBorders>
              <w:top w:val="nil"/>
              <w:bottom w:val="single" w:sz="4" w:space="0" w:color="auto"/>
            </w:tcBorders>
            <w:noWrap/>
            <w:hideMark/>
          </w:tcPr>
          <w:p w:rsidR="00E04551" w:rsidRPr="00324A09" w:rsidRDefault="00E04551" w:rsidP="00E04551">
            <w:pPr>
              <w:jc w:val="both"/>
              <w:rPr>
                <w:rFonts w:ascii="Arial Narrow" w:hAnsi="Arial Narrow"/>
                <w:sz w:val="14"/>
                <w:szCs w:val="16"/>
              </w:rPr>
            </w:pPr>
          </w:p>
        </w:tc>
        <w:tc>
          <w:tcPr>
            <w:tcW w:w="955"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c>
          <w:tcPr>
            <w:tcW w:w="950"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c>
          <w:tcPr>
            <w:tcW w:w="941"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c>
          <w:tcPr>
            <w:tcW w:w="907"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c>
          <w:tcPr>
            <w:tcW w:w="888"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c>
          <w:tcPr>
            <w:tcW w:w="991" w:type="dxa"/>
            <w:tcBorders>
              <w:top w:val="nil"/>
              <w:bottom w:val="single" w:sz="4" w:space="0" w:color="auto"/>
            </w:tcBorders>
            <w:noWrap/>
            <w:hideMark/>
          </w:tcPr>
          <w:p w:rsidR="00E04551" w:rsidRPr="00324A09" w:rsidRDefault="00E04551" w:rsidP="00E04551">
            <w:pPr>
              <w:jc w:val="both"/>
              <w:rPr>
                <w:rFonts w:ascii="Arial Narrow" w:hAnsi="Arial Narrow"/>
                <w:b/>
                <w:bCs/>
                <w:sz w:val="14"/>
                <w:szCs w:val="16"/>
              </w:rPr>
            </w:pPr>
          </w:p>
        </w:tc>
      </w:tr>
      <w:tr w:rsidR="00E04551" w:rsidRPr="00324A09" w:rsidTr="00E04551">
        <w:trPr>
          <w:trHeight w:val="170"/>
        </w:trPr>
        <w:tc>
          <w:tcPr>
            <w:tcW w:w="3548" w:type="dxa"/>
            <w:tcBorders>
              <w:top w:val="single" w:sz="4" w:space="0" w:color="auto"/>
              <w:bottom w:val="nil"/>
              <w:right w:val="single" w:sz="4" w:space="0" w:color="auto"/>
            </w:tcBorders>
            <w:noWrap/>
            <w:hideMark/>
          </w:tcPr>
          <w:p w:rsidR="00E04551" w:rsidRPr="00324A09" w:rsidRDefault="00E04551" w:rsidP="00E04551">
            <w:pPr>
              <w:jc w:val="center"/>
              <w:rPr>
                <w:rFonts w:ascii="Arial Narrow" w:hAnsi="Arial Narrow"/>
                <w:b/>
                <w:sz w:val="16"/>
                <w:szCs w:val="16"/>
              </w:rPr>
            </w:pPr>
          </w:p>
        </w:tc>
        <w:tc>
          <w:tcPr>
            <w:tcW w:w="955" w:type="dxa"/>
            <w:tcBorders>
              <w:top w:val="single" w:sz="4" w:space="0" w:color="auto"/>
              <w:left w:val="single" w:sz="4" w:space="0" w:color="auto"/>
              <w:bottom w:val="nil"/>
              <w:right w:val="single" w:sz="4" w:space="0" w:color="auto"/>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2018</w:t>
            </w:r>
          </w:p>
        </w:tc>
        <w:tc>
          <w:tcPr>
            <w:tcW w:w="950" w:type="dxa"/>
            <w:tcBorders>
              <w:top w:val="single" w:sz="4" w:space="0" w:color="auto"/>
              <w:left w:val="single" w:sz="4" w:space="0" w:color="auto"/>
              <w:bottom w:val="nil"/>
              <w:right w:val="single" w:sz="4" w:space="0" w:color="auto"/>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2019</w:t>
            </w:r>
          </w:p>
        </w:tc>
        <w:tc>
          <w:tcPr>
            <w:tcW w:w="941" w:type="dxa"/>
            <w:tcBorders>
              <w:top w:val="single" w:sz="4" w:space="0" w:color="auto"/>
              <w:left w:val="single" w:sz="4" w:space="0" w:color="auto"/>
              <w:bottom w:val="nil"/>
              <w:right w:val="single" w:sz="4" w:space="0" w:color="auto"/>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2020</w:t>
            </w:r>
          </w:p>
        </w:tc>
        <w:tc>
          <w:tcPr>
            <w:tcW w:w="907" w:type="dxa"/>
            <w:tcBorders>
              <w:top w:val="single" w:sz="4" w:space="0" w:color="auto"/>
              <w:left w:val="single" w:sz="4" w:space="0" w:color="auto"/>
              <w:bottom w:val="nil"/>
              <w:right w:val="single" w:sz="4" w:space="0" w:color="auto"/>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2021</w:t>
            </w:r>
          </w:p>
        </w:tc>
        <w:tc>
          <w:tcPr>
            <w:tcW w:w="888" w:type="dxa"/>
            <w:tcBorders>
              <w:top w:val="single" w:sz="4" w:space="0" w:color="auto"/>
              <w:left w:val="single" w:sz="4" w:space="0" w:color="auto"/>
              <w:bottom w:val="nil"/>
              <w:right w:val="single" w:sz="4" w:space="0" w:color="auto"/>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2022</w:t>
            </w:r>
          </w:p>
        </w:tc>
        <w:tc>
          <w:tcPr>
            <w:tcW w:w="991" w:type="dxa"/>
            <w:tcBorders>
              <w:top w:val="single" w:sz="4" w:space="0" w:color="auto"/>
              <w:left w:val="single" w:sz="4" w:space="0" w:color="auto"/>
              <w:bottom w:val="nil"/>
            </w:tcBorders>
            <w:noWrap/>
            <w:vAlign w:val="center"/>
            <w:hideMark/>
          </w:tcPr>
          <w:p w:rsidR="00E04551" w:rsidRPr="00324A09" w:rsidRDefault="00E04551" w:rsidP="00E04551">
            <w:pPr>
              <w:jc w:val="center"/>
              <w:rPr>
                <w:rFonts w:ascii="Arial Narrow" w:hAnsi="Arial Narrow"/>
                <w:b/>
                <w:bCs/>
                <w:sz w:val="16"/>
                <w:szCs w:val="16"/>
              </w:rPr>
            </w:pPr>
            <w:r w:rsidRPr="00324A09">
              <w:rPr>
                <w:rFonts w:ascii="Arial Narrow" w:hAnsi="Arial Narrow"/>
                <w:b/>
                <w:bCs/>
                <w:sz w:val="16"/>
                <w:szCs w:val="16"/>
              </w:rPr>
              <w:t>2023</w:t>
            </w:r>
          </w:p>
        </w:tc>
      </w:tr>
      <w:tr w:rsidR="00E04551" w:rsidRPr="00324A09" w:rsidTr="00E04551">
        <w:trPr>
          <w:trHeight w:val="170"/>
        </w:trPr>
        <w:tc>
          <w:tcPr>
            <w:tcW w:w="3548" w:type="dxa"/>
            <w:tcBorders>
              <w:top w:val="nil"/>
              <w:bottom w:val="single" w:sz="4" w:space="0" w:color="auto"/>
              <w:right w:val="single" w:sz="4" w:space="0" w:color="auto"/>
            </w:tcBorders>
            <w:noWrap/>
            <w:hideMark/>
          </w:tcPr>
          <w:p w:rsidR="00E04551" w:rsidRPr="00324A09" w:rsidRDefault="00E04551" w:rsidP="00E04551">
            <w:pPr>
              <w:jc w:val="center"/>
              <w:rPr>
                <w:rFonts w:ascii="Arial Narrow" w:hAnsi="Arial Narrow"/>
                <w:b/>
                <w:sz w:val="16"/>
                <w:szCs w:val="16"/>
              </w:rPr>
            </w:pPr>
          </w:p>
        </w:tc>
        <w:tc>
          <w:tcPr>
            <w:tcW w:w="955" w:type="dxa"/>
            <w:tcBorders>
              <w:top w:val="nil"/>
              <w:left w:val="single" w:sz="4" w:space="0" w:color="auto"/>
              <w:bottom w:val="single" w:sz="4" w:space="0" w:color="auto"/>
              <w:right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Εισπράξεις</w:t>
            </w:r>
          </w:p>
        </w:tc>
        <w:tc>
          <w:tcPr>
            <w:tcW w:w="950" w:type="dxa"/>
            <w:tcBorders>
              <w:top w:val="nil"/>
              <w:left w:val="single" w:sz="4" w:space="0" w:color="auto"/>
              <w:bottom w:val="single" w:sz="4" w:space="0" w:color="auto"/>
              <w:right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Εκτίμηση</w:t>
            </w:r>
          </w:p>
        </w:tc>
        <w:tc>
          <w:tcPr>
            <w:tcW w:w="941" w:type="dxa"/>
            <w:tcBorders>
              <w:top w:val="nil"/>
              <w:left w:val="single" w:sz="4" w:space="0" w:color="auto"/>
              <w:bottom w:val="single" w:sz="4" w:space="0" w:color="auto"/>
              <w:right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Πρόβλεψη</w:t>
            </w:r>
          </w:p>
        </w:tc>
        <w:tc>
          <w:tcPr>
            <w:tcW w:w="907" w:type="dxa"/>
            <w:tcBorders>
              <w:top w:val="nil"/>
              <w:left w:val="single" w:sz="4" w:space="0" w:color="auto"/>
              <w:bottom w:val="single" w:sz="4" w:space="0" w:color="auto"/>
              <w:right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Πρόβλεψη</w:t>
            </w:r>
          </w:p>
        </w:tc>
        <w:tc>
          <w:tcPr>
            <w:tcW w:w="888" w:type="dxa"/>
            <w:tcBorders>
              <w:top w:val="nil"/>
              <w:left w:val="single" w:sz="4" w:space="0" w:color="auto"/>
              <w:bottom w:val="single" w:sz="4" w:space="0" w:color="auto"/>
              <w:right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Πρόβλεψη</w:t>
            </w:r>
          </w:p>
        </w:tc>
        <w:tc>
          <w:tcPr>
            <w:tcW w:w="991" w:type="dxa"/>
            <w:tcBorders>
              <w:top w:val="nil"/>
              <w:left w:val="single" w:sz="4" w:space="0" w:color="auto"/>
              <w:bottom w:val="single" w:sz="4" w:space="0" w:color="auto"/>
            </w:tcBorders>
            <w:noWrap/>
            <w:vAlign w:val="center"/>
            <w:hideMark/>
          </w:tcPr>
          <w:p w:rsidR="00E04551" w:rsidRPr="00324A09" w:rsidRDefault="00E04551" w:rsidP="00E04551">
            <w:pPr>
              <w:jc w:val="center"/>
              <w:rPr>
                <w:rFonts w:ascii="Arial Narrow" w:hAnsi="Arial Narrow"/>
                <w:b/>
                <w:sz w:val="16"/>
                <w:szCs w:val="16"/>
              </w:rPr>
            </w:pPr>
            <w:r w:rsidRPr="00324A09">
              <w:rPr>
                <w:rFonts w:ascii="Arial Narrow" w:hAnsi="Arial Narrow"/>
                <w:b/>
                <w:sz w:val="16"/>
                <w:szCs w:val="16"/>
              </w:rPr>
              <w:t>Πρόβλεψη</w:t>
            </w:r>
          </w:p>
        </w:tc>
      </w:tr>
      <w:tr w:rsidR="00E04551" w:rsidRPr="00DC4358" w:rsidTr="00E04551">
        <w:trPr>
          <w:trHeight w:val="170"/>
        </w:trPr>
        <w:tc>
          <w:tcPr>
            <w:tcW w:w="3548" w:type="dxa"/>
            <w:tcBorders>
              <w:top w:val="single" w:sz="4" w:space="0" w:color="auto"/>
            </w:tcBorders>
            <w:noWrap/>
            <w:hideMark/>
          </w:tcPr>
          <w:p w:rsidR="00E04551" w:rsidRPr="00DC4358" w:rsidRDefault="00E04551" w:rsidP="00E04551">
            <w:pPr>
              <w:jc w:val="both"/>
              <w:rPr>
                <w:rFonts w:ascii="Arial Narrow" w:hAnsi="Arial Narrow"/>
                <w:sz w:val="16"/>
                <w:szCs w:val="16"/>
              </w:rPr>
            </w:pPr>
            <w:r w:rsidRPr="00DC4358">
              <w:rPr>
                <w:rFonts w:ascii="Arial Narrow" w:hAnsi="Arial Narrow"/>
                <w:sz w:val="16"/>
                <w:szCs w:val="16"/>
              </w:rPr>
              <w:t> </w:t>
            </w:r>
          </w:p>
        </w:tc>
        <w:tc>
          <w:tcPr>
            <w:tcW w:w="955" w:type="dxa"/>
            <w:tcBorders>
              <w:top w:val="single" w:sz="4" w:space="0" w:color="auto"/>
            </w:tcBorders>
            <w:noWrap/>
            <w:hideMark/>
          </w:tcPr>
          <w:p w:rsidR="00E04551" w:rsidRPr="00DC4358" w:rsidRDefault="00E04551" w:rsidP="00E04551">
            <w:pPr>
              <w:jc w:val="both"/>
              <w:rPr>
                <w:rFonts w:ascii="Arial Narrow" w:hAnsi="Arial Narrow"/>
                <w:sz w:val="16"/>
                <w:szCs w:val="16"/>
              </w:rPr>
            </w:pPr>
          </w:p>
        </w:tc>
        <w:tc>
          <w:tcPr>
            <w:tcW w:w="950" w:type="dxa"/>
            <w:tcBorders>
              <w:top w:val="single" w:sz="4" w:space="0" w:color="auto"/>
            </w:tcBorders>
            <w:noWrap/>
            <w:hideMark/>
          </w:tcPr>
          <w:p w:rsidR="00E04551" w:rsidRPr="00DC4358" w:rsidRDefault="00E04551" w:rsidP="00E04551">
            <w:pPr>
              <w:jc w:val="both"/>
              <w:rPr>
                <w:rFonts w:ascii="Arial Narrow" w:hAnsi="Arial Narrow"/>
                <w:sz w:val="16"/>
                <w:szCs w:val="16"/>
              </w:rPr>
            </w:pPr>
          </w:p>
        </w:tc>
        <w:tc>
          <w:tcPr>
            <w:tcW w:w="941" w:type="dxa"/>
            <w:tcBorders>
              <w:top w:val="single" w:sz="4" w:space="0" w:color="auto"/>
            </w:tcBorders>
            <w:noWrap/>
            <w:hideMark/>
          </w:tcPr>
          <w:p w:rsidR="00E04551" w:rsidRPr="00DC4358" w:rsidRDefault="00E04551" w:rsidP="00E04551">
            <w:pPr>
              <w:jc w:val="both"/>
              <w:rPr>
                <w:rFonts w:ascii="Arial Narrow" w:hAnsi="Arial Narrow"/>
                <w:sz w:val="16"/>
                <w:szCs w:val="16"/>
              </w:rPr>
            </w:pPr>
          </w:p>
        </w:tc>
        <w:tc>
          <w:tcPr>
            <w:tcW w:w="907" w:type="dxa"/>
            <w:tcBorders>
              <w:top w:val="single" w:sz="4" w:space="0" w:color="auto"/>
            </w:tcBorders>
            <w:noWrap/>
            <w:hideMark/>
          </w:tcPr>
          <w:p w:rsidR="00E04551" w:rsidRPr="00DC4358" w:rsidRDefault="00E04551" w:rsidP="00E04551">
            <w:pPr>
              <w:jc w:val="both"/>
              <w:rPr>
                <w:rFonts w:ascii="Arial Narrow" w:hAnsi="Arial Narrow"/>
                <w:sz w:val="16"/>
                <w:szCs w:val="16"/>
              </w:rPr>
            </w:pPr>
            <w:r w:rsidRPr="00DC4358">
              <w:rPr>
                <w:rFonts w:ascii="Arial Narrow" w:hAnsi="Arial Narrow"/>
                <w:sz w:val="16"/>
                <w:szCs w:val="16"/>
              </w:rPr>
              <w:t> </w:t>
            </w:r>
          </w:p>
        </w:tc>
        <w:tc>
          <w:tcPr>
            <w:tcW w:w="888" w:type="dxa"/>
            <w:tcBorders>
              <w:top w:val="single" w:sz="4" w:space="0" w:color="auto"/>
            </w:tcBorders>
            <w:noWrap/>
            <w:hideMark/>
          </w:tcPr>
          <w:p w:rsidR="00E04551" w:rsidRPr="00DC4358" w:rsidRDefault="00E04551" w:rsidP="00E04551">
            <w:pPr>
              <w:jc w:val="both"/>
              <w:rPr>
                <w:rFonts w:ascii="Arial Narrow" w:hAnsi="Arial Narrow"/>
                <w:sz w:val="16"/>
                <w:szCs w:val="16"/>
              </w:rPr>
            </w:pPr>
          </w:p>
        </w:tc>
        <w:tc>
          <w:tcPr>
            <w:tcW w:w="991" w:type="dxa"/>
            <w:tcBorders>
              <w:top w:val="single" w:sz="4" w:space="0" w:color="auto"/>
            </w:tcBorders>
            <w:noWrap/>
            <w:hideMark/>
          </w:tcPr>
          <w:p w:rsidR="00E04551" w:rsidRPr="00DC4358" w:rsidRDefault="00E04551" w:rsidP="00E04551">
            <w:pPr>
              <w:jc w:val="both"/>
              <w:rPr>
                <w:rFonts w:ascii="Arial Narrow" w:hAnsi="Arial Narrow"/>
                <w:sz w:val="16"/>
                <w:szCs w:val="16"/>
              </w:rPr>
            </w:pPr>
            <w:r w:rsidRPr="00DC4358">
              <w:rPr>
                <w:rFonts w:ascii="Arial Narrow" w:hAnsi="Arial Narrow"/>
                <w:sz w:val="16"/>
                <w:szCs w:val="16"/>
              </w:rPr>
              <w:t> </w:t>
            </w:r>
          </w:p>
        </w:tc>
      </w:tr>
      <w:tr w:rsidR="00E04551" w:rsidRPr="00DC4358" w:rsidTr="00F8046F">
        <w:trPr>
          <w:trHeight w:val="170"/>
        </w:trPr>
        <w:tc>
          <w:tcPr>
            <w:tcW w:w="3548" w:type="dxa"/>
            <w:shd w:val="clear" w:color="auto" w:fill="D9D9D9" w:themeFill="background1" w:themeFillShade="D9"/>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 xml:space="preserve">Συνολικές εισπράξεις/προβλέψεις </w:t>
            </w:r>
          </w:p>
        </w:tc>
        <w:tc>
          <w:tcPr>
            <w:tcW w:w="955"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997,50</w:t>
            </w:r>
          </w:p>
        </w:tc>
        <w:tc>
          <w:tcPr>
            <w:tcW w:w="950"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1</w:t>
            </w:r>
            <w:r>
              <w:rPr>
                <w:rFonts w:ascii="Arial Narrow" w:hAnsi="Arial Narrow"/>
                <w:b/>
                <w:bCs/>
                <w:sz w:val="16"/>
                <w:szCs w:val="16"/>
              </w:rPr>
              <w:t>.</w:t>
            </w:r>
            <w:r w:rsidRPr="00DC4358">
              <w:rPr>
                <w:rFonts w:ascii="Arial Narrow" w:hAnsi="Arial Narrow"/>
                <w:b/>
                <w:bCs/>
                <w:sz w:val="16"/>
                <w:szCs w:val="16"/>
              </w:rPr>
              <w:t>206,72</w:t>
            </w:r>
          </w:p>
        </w:tc>
        <w:tc>
          <w:tcPr>
            <w:tcW w:w="94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w:t>
            </w:r>
            <w:r>
              <w:rPr>
                <w:rFonts w:ascii="Arial Narrow" w:hAnsi="Arial Narrow"/>
                <w:b/>
                <w:bCs/>
                <w:sz w:val="16"/>
                <w:szCs w:val="16"/>
              </w:rPr>
              <w:t>.</w:t>
            </w:r>
            <w:r w:rsidRPr="00DC4358">
              <w:rPr>
                <w:rFonts w:ascii="Arial Narrow" w:hAnsi="Arial Narrow"/>
                <w:b/>
                <w:bCs/>
                <w:sz w:val="16"/>
                <w:szCs w:val="16"/>
              </w:rPr>
              <w:t>445,79</w:t>
            </w:r>
          </w:p>
        </w:tc>
        <w:tc>
          <w:tcPr>
            <w:tcW w:w="907"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341,38</w:t>
            </w:r>
          </w:p>
        </w:tc>
        <w:tc>
          <w:tcPr>
            <w:tcW w:w="888"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410,08</w:t>
            </w:r>
          </w:p>
        </w:tc>
        <w:tc>
          <w:tcPr>
            <w:tcW w:w="99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203,08</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Σωρευτικό (από το 2018)</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997,50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w:t>
            </w:r>
            <w:r>
              <w:rPr>
                <w:rFonts w:ascii="Arial Narrow" w:hAnsi="Arial Narrow"/>
                <w:sz w:val="16"/>
                <w:szCs w:val="16"/>
              </w:rPr>
              <w:t>.</w:t>
            </w:r>
            <w:r w:rsidRPr="00DC4358">
              <w:rPr>
                <w:rFonts w:ascii="Arial Narrow" w:hAnsi="Arial Narrow"/>
                <w:sz w:val="16"/>
                <w:szCs w:val="16"/>
              </w:rPr>
              <w:t>204,22</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650,01</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991,39</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5</w:t>
            </w:r>
            <w:r>
              <w:rPr>
                <w:rFonts w:ascii="Arial Narrow" w:hAnsi="Arial Narrow"/>
                <w:sz w:val="16"/>
                <w:szCs w:val="16"/>
              </w:rPr>
              <w:t>.</w:t>
            </w:r>
            <w:r w:rsidRPr="00DC4358">
              <w:rPr>
                <w:rFonts w:ascii="Arial Narrow" w:hAnsi="Arial Narrow"/>
                <w:sz w:val="16"/>
                <w:szCs w:val="16"/>
              </w:rPr>
              <w:t>401,47</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5</w:t>
            </w:r>
            <w:r>
              <w:rPr>
                <w:rFonts w:ascii="Arial Narrow" w:hAnsi="Arial Narrow"/>
                <w:sz w:val="16"/>
                <w:szCs w:val="16"/>
              </w:rPr>
              <w:t>.</w:t>
            </w:r>
            <w:r w:rsidRPr="00DC4358">
              <w:rPr>
                <w:rFonts w:ascii="Arial Narrow" w:hAnsi="Arial Narrow"/>
                <w:sz w:val="16"/>
                <w:szCs w:val="16"/>
              </w:rPr>
              <w:t>604,55</w:t>
            </w:r>
          </w:p>
        </w:tc>
      </w:tr>
      <w:tr w:rsidR="00E04551" w:rsidRPr="00DC4358" w:rsidTr="00E04551">
        <w:trPr>
          <w:trHeight w:val="170"/>
        </w:trPr>
        <w:tc>
          <w:tcPr>
            <w:tcW w:w="3548" w:type="dxa"/>
            <w:shd w:val="clear" w:color="auto" w:fill="D9D9D9" w:themeFill="background1" w:themeFillShade="D9"/>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ΕΤΑΙΡΙΚΑ &amp; ΥΠΟΔΟΜΕΣ</w:t>
            </w:r>
          </w:p>
        </w:tc>
        <w:tc>
          <w:tcPr>
            <w:tcW w:w="955"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 </w:t>
            </w:r>
          </w:p>
        </w:tc>
        <w:tc>
          <w:tcPr>
            <w:tcW w:w="2798" w:type="dxa"/>
            <w:gridSpan w:val="3"/>
            <w:shd w:val="clear" w:color="auto" w:fill="D9D9D9" w:themeFill="background1" w:themeFillShade="D9"/>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shd w:val="clear" w:color="auto" w:fill="D9D9D9" w:themeFill="background1" w:themeFillShade="D9"/>
            <w:vAlign w:val="center"/>
            <w:hideMark/>
          </w:tcPr>
          <w:p w:rsidR="00E04551" w:rsidRPr="00DC4358" w:rsidRDefault="00E04551" w:rsidP="00E04551">
            <w:pPr>
              <w:tabs>
                <w:tab w:val="decimal" w:pos="472"/>
              </w:tabs>
              <w:rPr>
                <w:rFonts w:ascii="Arial Narrow" w:hAnsi="Arial Narrow"/>
                <w:sz w:val="16"/>
                <w:szCs w:val="16"/>
              </w:rPr>
            </w:pPr>
          </w:p>
        </w:tc>
        <w:tc>
          <w:tcPr>
            <w:tcW w:w="99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ΟΠΑΠ 33% μετοχικό κεφάλαιο + 1% μετοχικό κεφάλαιο</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Ψηφιακό Μέρισμα</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26,90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Δικαιώματα Συχνοτήτων (Κινητή Τηλεφωνία)</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166,00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7,10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7,10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7,10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Περιφερειακά Αεροδρόμια</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16,70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23,20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22,90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22,90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22,90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22,90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Περιφερειακά Αεροδρόμια - αναλογία EBITDA*</w:t>
            </w:r>
            <w:r w:rsidR="00243189">
              <w:rPr>
                <w:rFonts w:ascii="Arial Narrow" w:hAnsi="Arial Narrow"/>
                <w:sz w:val="16"/>
                <w:szCs w:val="16"/>
              </w:rPr>
              <w:t>*</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65,00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69,20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ΕΕΣΣΤΥ</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22,00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ΟΛΠ</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88,00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ΟΛΘ</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231,90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ΟΤΕ 5% μετοχικό κεφάλαιο</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284,00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ΟΔΙΕ</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Pr>
                <w:rFonts w:ascii="Arial Narrow" w:hAnsi="Arial Narrow"/>
                <w:sz w:val="16"/>
                <w:szCs w:val="16"/>
              </w:rPr>
              <w:t>ΔΑΑ - επέκταση σύ</w:t>
            </w:r>
            <w:r w:rsidRPr="00DC4358">
              <w:rPr>
                <w:rFonts w:ascii="Arial Narrow" w:hAnsi="Arial Narrow"/>
                <w:sz w:val="16"/>
                <w:szCs w:val="16"/>
              </w:rPr>
              <w:t>μβασης</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w:t>
            </w:r>
            <w:r w:rsidR="00243189">
              <w:rPr>
                <w:rFonts w:ascii="Arial Narrow" w:hAnsi="Arial Narrow"/>
                <w:sz w:val="16"/>
                <w:szCs w:val="16"/>
              </w:rPr>
              <w:t>.</w:t>
            </w:r>
            <w:r w:rsidRPr="00DC4358">
              <w:rPr>
                <w:rFonts w:ascii="Arial Narrow" w:hAnsi="Arial Narrow"/>
                <w:sz w:val="16"/>
                <w:szCs w:val="16"/>
              </w:rPr>
              <w:t>131,60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ΔΕΣΦΑ</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251,30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Μαρίνα Χίου</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0,60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Μαρίνα Αλίμου</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27,80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0,40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0,70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2,80</w:t>
            </w:r>
          </w:p>
        </w:tc>
      </w:tr>
      <w:tr w:rsidR="00E04551" w:rsidRPr="00DC4358" w:rsidTr="00E04551">
        <w:trPr>
          <w:trHeight w:val="170"/>
        </w:trPr>
        <w:tc>
          <w:tcPr>
            <w:tcW w:w="3548" w:type="dxa"/>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Έργα στο στάδιο προετοιμασίας (Λοιπά Εταιρικά &amp; Υποδομές)</w:t>
            </w:r>
            <w:r>
              <w:rPr>
                <w:rFonts w:ascii="Arial Narrow" w:hAnsi="Arial Narrow"/>
                <w:sz w:val="16"/>
                <w:szCs w:val="16"/>
              </w:rPr>
              <w:t>**</w:t>
            </w:r>
            <w:r w:rsidR="00243189">
              <w:rPr>
                <w:rFonts w:ascii="Arial Narrow" w:hAnsi="Arial Narrow"/>
                <w:sz w:val="16"/>
                <w:szCs w:val="16"/>
              </w:rPr>
              <w:t>*</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w:t>
            </w:r>
            <w:r w:rsidR="00F8046F">
              <w:rPr>
                <w:rFonts w:ascii="Arial Narrow" w:hAnsi="Arial Narrow"/>
                <w:sz w:val="16"/>
                <w:szCs w:val="16"/>
              </w:rPr>
              <w:t>.</w:t>
            </w:r>
            <w:r w:rsidRPr="00DC4358">
              <w:rPr>
                <w:rFonts w:ascii="Arial Narrow" w:hAnsi="Arial Narrow"/>
                <w:sz w:val="16"/>
                <w:szCs w:val="16"/>
              </w:rPr>
              <w:t>060,00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280,00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40,00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40,00</w:t>
            </w:r>
          </w:p>
        </w:tc>
      </w:tr>
      <w:tr w:rsidR="00E04551" w:rsidRPr="00DC4358" w:rsidTr="00E04551">
        <w:trPr>
          <w:trHeight w:val="170"/>
        </w:trPr>
        <w:tc>
          <w:tcPr>
            <w:tcW w:w="3548" w:type="dxa"/>
            <w:shd w:val="clear" w:color="auto" w:fill="D9D9D9" w:themeFill="background1" w:themeFillShade="D9"/>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ΑΚΙΝΗΤΑ</w:t>
            </w:r>
          </w:p>
        </w:tc>
        <w:tc>
          <w:tcPr>
            <w:tcW w:w="955"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 </w:t>
            </w:r>
          </w:p>
        </w:tc>
        <w:tc>
          <w:tcPr>
            <w:tcW w:w="2798" w:type="dxa"/>
            <w:gridSpan w:val="3"/>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sz w:val="16"/>
                <w:szCs w:val="16"/>
              </w:rPr>
            </w:pPr>
          </w:p>
        </w:tc>
        <w:tc>
          <w:tcPr>
            <w:tcW w:w="99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e-auction I - VIII</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13,70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7,52</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5,61</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8,10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0,80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0,50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Κασσιώπη</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4,00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2,00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2,00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2,00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Νότιο Αφάντου</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15,20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Βόρειο Αφάντου</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13,50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2,70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2,70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2,70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Ελληνικό</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300,00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167,00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45,00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Αγορά Μοδιάνο (Θεσσαλονίκη)</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0,38</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0,38</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0,38</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0,38</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Castello Bibelli</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1,60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0,80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0,80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r>
      <w:tr w:rsidR="00E04551" w:rsidRPr="00DC4358" w:rsidTr="00E04551">
        <w:trPr>
          <w:trHeight w:val="170"/>
        </w:trPr>
        <w:tc>
          <w:tcPr>
            <w:tcW w:w="3548" w:type="dxa"/>
            <w:vAlign w:val="center"/>
            <w:hideMark/>
          </w:tcPr>
          <w:p w:rsidR="00E04551" w:rsidRPr="00DC4358" w:rsidRDefault="00E04551" w:rsidP="00A0012A">
            <w:pPr>
              <w:rPr>
                <w:rFonts w:ascii="Arial Narrow" w:hAnsi="Arial Narrow"/>
                <w:sz w:val="16"/>
                <w:szCs w:val="16"/>
              </w:rPr>
            </w:pPr>
            <w:r w:rsidRPr="00DC4358">
              <w:rPr>
                <w:rFonts w:ascii="Arial Narrow" w:hAnsi="Arial Narrow"/>
                <w:sz w:val="16"/>
                <w:szCs w:val="16"/>
              </w:rPr>
              <w:t>Έργα στο στάδιο προετοιμασίας (Λοιπά ακίνητα)</w:t>
            </w:r>
            <w:r w:rsidR="00A0012A">
              <w:rPr>
                <w:rFonts w:ascii="Arial Narrow" w:hAnsi="Arial Narrow"/>
                <w:sz w:val="16"/>
                <w:szCs w:val="16"/>
              </w:rPr>
              <w:t xml:space="preserve"> ***</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 </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9,80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14,00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9,50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9,50</w:t>
            </w:r>
          </w:p>
        </w:tc>
      </w:tr>
      <w:tr w:rsidR="00E04551" w:rsidRPr="00DC4358" w:rsidTr="00E04551">
        <w:trPr>
          <w:trHeight w:val="170"/>
        </w:trPr>
        <w:tc>
          <w:tcPr>
            <w:tcW w:w="3548" w:type="dxa"/>
            <w:shd w:val="clear" w:color="auto" w:fill="D9D9D9" w:themeFill="background1" w:themeFillShade="D9"/>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Εταιρικά &amp; Υποδομές</w:t>
            </w:r>
          </w:p>
        </w:tc>
        <w:tc>
          <w:tcPr>
            <w:tcW w:w="955"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979,80</w:t>
            </w:r>
          </w:p>
        </w:tc>
        <w:tc>
          <w:tcPr>
            <w:tcW w:w="950"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1</w:t>
            </w:r>
            <w:r>
              <w:rPr>
                <w:rFonts w:ascii="Arial Narrow" w:hAnsi="Arial Narrow"/>
                <w:b/>
                <w:bCs/>
                <w:sz w:val="16"/>
                <w:szCs w:val="16"/>
              </w:rPr>
              <w:t>.</w:t>
            </w:r>
            <w:r w:rsidRPr="00DC4358">
              <w:rPr>
                <w:rFonts w:ascii="Arial Narrow" w:hAnsi="Arial Narrow"/>
                <w:b/>
                <w:bCs/>
                <w:sz w:val="16"/>
                <w:szCs w:val="16"/>
              </w:rPr>
              <w:t>180,40</w:t>
            </w:r>
          </w:p>
        </w:tc>
        <w:tc>
          <w:tcPr>
            <w:tcW w:w="94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w:t>
            </w:r>
            <w:r>
              <w:rPr>
                <w:rFonts w:ascii="Arial Narrow" w:hAnsi="Arial Narrow"/>
                <w:b/>
                <w:bCs/>
                <w:sz w:val="16"/>
                <w:szCs w:val="16"/>
              </w:rPr>
              <w:t>.</w:t>
            </w:r>
            <w:r w:rsidRPr="00DC4358">
              <w:rPr>
                <w:rFonts w:ascii="Arial Narrow" w:hAnsi="Arial Narrow"/>
                <w:b/>
                <w:bCs/>
                <w:sz w:val="16"/>
                <w:szCs w:val="16"/>
              </w:rPr>
              <w:t>113,70</w:t>
            </w:r>
          </w:p>
        </w:tc>
        <w:tc>
          <w:tcPr>
            <w:tcW w:w="907"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313,40</w:t>
            </w:r>
          </w:p>
        </w:tc>
        <w:tc>
          <w:tcPr>
            <w:tcW w:w="888"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226,70</w:t>
            </w:r>
          </w:p>
        </w:tc>
        <w:tc>
          <w:tcPr>
            <w:tcW w:w="99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145,00</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Σωρευτ. Εταιρ. &amp; Υποδομές (από το 2018)</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979,80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2</w:t>
            </w:r>
            <w:r>
              <w:rPr>
                <w:rFonts w:ascii="Arial Narrow" w:hAnsi="Arial Narrow"/>
                <w:sz w:val="16"/>
                <w:szCs w:val="16"/>
              </w:rPr>
              <w:t>.</w:t>
            </w:r>
            <w:r w:rsidRPr="00DC4358">
              <w:rPr>
                <w:rFonts w:ascii="Arial Narrow" w:hAnsi="Arial Narrow"/>
                <w:sz w:val="16"/>
                <w:szCs w:val="16"/>
              </w:rPr>
              <w:t>160,20</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273,90</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587,30</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814,00</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w:t>
            </w:r>
            <w:r>
              <w:rPr>
                <w:rFonts w:ascii="Arial Narrow" w:hAnsi="Arial Narrow"/>
                <w:sz w:val="16"/>
                <w:szCs w:val="16"/>
              </w:rPr>
              <w:t>.</w:t>
            </w:r>
            <w:r w:rsidRPr="00DC4358">
              <w:rPr>
                <w:rFonts w:ascii="Arial Narrow" w:hAnsi="Arial Narrow"/>
                <w:sz w:val="16"/>
                <w:szCs w:val="16"/>
              </w:rPr>
              <w:t>959,00</w:t>
            </w:r>
          </w:p>
        </w:tc>
      </w:tr>
      <w:tr w:rsidR="00E04551" w:rsidRPr="00DC4358" w:rsidTr="00E04551">
        <w:trPr>
          <w:trHeight w:val="170"/>
        </w:trPr>
        <w:tc>
          <w:tcPr>
            <w:tcW w:w="3548" w:type="dxa"/>
            <w:shd w:val="clear" w:color="auto" w:fill="D9D9D9" w:themeFill="background1" w:themeFillShade="D9"/>
            <w:noWrap/>
            <w:vAlign w:val="center"/>
            <w:hideMark/>
          </w:tcPr>
          <w:p w:rsidR="00E04551" w:rsidRPr="00DC4358" w:rsidRDefault="00E04551" w:rsidP="00E04551">
            <w:pPr>
              <w:rPr>
                <w:rFonts w:ascii="Arial Narrow" w:hAnsi="Arial Narrow"/>
                <w:b/>
                <w:bCs/>
                <w:sz w:val="16"/>
                <w:szCs w:val="16"/>
              </w:rPr>
            </w:pPr>
            <w:r w:rsidRPr="00DC4358">
              <w:rPr>
                <w:rFonts w:ascii="Arial Narrow" w:hAnsi="Arial Narrow"/>
                <w:b/>
                <w:bCs/>
                <w:sz w:val="16"/>
                <w:szCs w:val="16"/>
              </w:rPr>
              <w:t>Ακίνητα</w:t>
            </w:r>
          </w:p>
        </w:tc>
        <w:tc>
          <w:tcPr>
            <w:tcW w:w="955"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17,70</w:t>
            </w:r>
          </w:p>
        </w:tc>
        <w:tc>
          <w:tcPr>
            <w:tcW w:w="950"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26,32</w:t>
            </w:r>
          </w:p>
        </w:tc>
        <w:tc>
          <w:tcPr>
            <w:tcW w:w="94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332,09</w:t>
            </w:r>
          </w:p>
        </w:tc>
        <w:tc>
          <w:tcPr>
            <w:tcW w:w="907"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27,98</w:t>
            </w:r>
          </w:p>
        </w:tc>
        <w:tc>
          <w:tcPr>
            <w:tcW w:w="888"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183,38</w:t>
            </w:r>
          </w:p>
        </w:tc>
        <w:tc>
          <w:tcPr>
            <w:tcW w:w="991" w:type="dxa"/>
            <w:shd w:val="clear" w:color="auto" w:fill="D9D9D9" w:themeFill="background1" w:themeFillShade="D9"/>
            <w:noWrap/>
            <w:vAlign w:val="center"/>
            <w:hideMark/>
          </w:tcPr>
          <w:p w:rsidR="00E04551" w:rsidRPr="00DC4358" w:rsidRDefault="00E04551" w:rsidP="00E04551">
            <w:pPr>
              <w:tabs>
                <w:tab w:val="decimal" w:pos="472"/>
              </w:tabs>
              <w:rPr>
                <w:rFonts w:ascii="Arial Narrow" w:hAnsi="Arial Narrow"/>
                <w:b/>
                <w:bCs/>
                <w:sz w:val="16"/>
                <w:szCs w:val="16"/>
              </w:rPr>
            </w:pPr>
            <w:r w:rsidRPr="00DC4358">
              <w:rPr>
                <w:rFonts w:ascii="Arial Narrow" w:hAnsi="Arial Narrow"/>
                <w:b/>
                <w:bCs/>
                <w:sz w:val="16"/>
                <w:szCs w:val="16"/>
              </w:rPr>
              <w:t>58,08</w:t>
            </w:r>
          </w:p>
        </w:tc>
      </w:tr>
      <w:tr w:rsidR="00E04551" w:rsidRPr="00DC4358" w:rsidTr="00E04551">
        <w:trPr>
          <w:trHeight w:val="170"/>
        </w:trPr>
        <w:tc>
          <w:tcPr>
            <w:tcW w:w="3548" w:type="dxa"/>
            <w:noWrap/>
            <w:vAlign w:val="center"/>
            <w:hideMark/>
          </w:tcPr>
          <w:p w:rsidR="00E04551" w:rsidRPr="00DC4358" w:rsidRDefault="00E04551" w:rsidP="00E04551">
            <w:pPr>
              <w:rPr>
                <w:rFonts w:ascii="Arial Narrow" w:hAnsi="Arial Narrow"/>
                <w:sz w:val="16"/>
                <w:szCs w:val="16"/>
              </w:rPr>
            </w:pPr>
            <w:r w:rsidRPr="00DC4358">
              <w:rPr>
                <w:rFonts w:ascii="Arial Narrow" w:hAnsi="Arial Narrow"/>
                <w:sz w:val="16"/>
                <w:szCs w:val="16"/>
              </w:rPr>
              <w:t>Σωρευτ. Ακίνητα (από το 2018)</w:t>
            </w:r>
          </w:p>
        </w:tc>
        <w:tc>
          <w:tcPr>
            <w:tcW w:w="955"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17,70</w:t>
            </w:r>
          </w:p>
        </w:tc>
        <w:tc>
          <w:tcPr>
            <w:tcW w:w="950"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44,02</w:t>
            </w:r>
          </w:p>
        </w:tc>
        <w:tc>
          <w:tcPr>
            <w:tcW w:w="94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376,11</w:t>
            </w:r>
          </w:p>
        </w:tc>
        <w:tc>
          <w:tcPr>
            <w:tcW w:w="907"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404,09</w:t>
            </w:r>
          </w:p>
        </w:tc>
        <w:tc>
          <w:tcPr>
            <w:tcW w:w="888"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587,47</w:t>
            </w:r>
          </w:p>
        </w:tc>
        <w:tc>
          <w:tcPr>
            <w:tcW w:w="991" w:type="dxa"/>
            <w:noWrap/>
            <w:vAlign w:val="center"/>
            <w:hideMark/>
          </w:tcPr>
          <w:p w:rsidR="00E04551" w:rsidRPr="00DC4358" w:rsidRDefault="00E04551" w:rsidP="00E04551">
            <w:pPr>
              <w:tabs>
                <w:tab w:val="decimal" w:pos="472"/>
              </w:tabs>
              <w:rPr>
                <w:rFonts w:ascii="Arial Narrow" w:hAnsi="Arial Narrow"/>
                <w:sz w:val="16"/>
                <w:szCs w:val="16"/>
              </w:rPr>
            </w:pPr>
            <w:r w:rsidRPr="00DC4358">
              <w:rPr>
                <w:rFonts w:ascii="Arial Narrow" w:hAnsi="Arial Narrow"/>
                <w:sz w:val="16"/>
                <w:szCs w:val="16"/>
              </w:rPr>
              <w:t>645,55</w:t>
            </w:r>
          </w:p>
        </w:tc>
      </w:tr>
    </w:tbl>
    <w:p w:rsidR="00243189" w:rsidRDefault="00243189" w:rsidP="00243189">
      <w:pPr>
        <w:jc w:val="both"/>
        <w:rPr>
          <w:rFonts w:ascii="Arial Narrow" w:hAnsi="Arial Narrow"/>
          <w:sz w:val="18"/>
          <w:szCs w:val="16"/>
        </w:rPr>
      </w:pPr>
      <w:r>
        <w:rPr>
          <w:rFonts w:ascii="Arial Narrow" w:hAnsi="Arial Narrow"/>
          <w:sz w:val="18"/>
          <w:szCs w:val="16"/>
        </w:rPr>
        <w:t>Πηγή: ΤΑΙΠΕΔ, Οκτώβριος 2019</w:t>
      </w:r>
    </w:p>
    <w:p w:rsidR="00243189" w:rsidRPr="00243189" w:rsidRDefault="00243189" w:rsidP="00243189">
      <w:pPr>
        <w:ind w:left="284" w:hanging="284"/>
        <w:jc w:val="both"/>
        <w:rPr>
          <w:rFonts w:ascii="Arial Narrow" w:hAnsi="Arial Narrow"/>
          <w:sz w:val="18"/>
          <w:szCs w:val="18"/>
        </w:rPr>
      </w:pPr>
      <w:r w:rsidRPr="00243189">
        <w:rPr>
          <w:rFonts w:ascii="Arial Narrow" w:hAnsi="Arial Narrow"/>
          <w:sz w:val="18"/>
          <w:szCs w:val="18"/>
        </w:rPr>
        <w:t xml:space="preserve">* </w:t>
      </w:r>
      <w:r w:rsidRPr="00243189">
        <w:rPr>
          <w:rFonts w:ascii="Arial Narrow" w:hAnsi="Arial Narrow"/>
          <w:sz w:val="18"/>
          <w:szCs w:val="18"/>
        </w:rPr>
        <w:tab/>
        <w:t>Ενημέρωση 25/10/2019</w:t>
      </w:r>
    </w:p>
    <w:p w:rsidR="00E04551" w:rsidRPr="00243189" w:rsidRDefault="00243189" w:rsidP="00243189">
      <w:pPr>
        <w:ind w:left="284" w:hanging="284"/>
        <w:jc w:val="both"/>
        <w:rPr>
          <w:rFonts w:ascii="Arial Narrow" w:hAnsi="Arial Narrow"/>
          <w:sz w:val="18"/>
          <w:szCs w:val="18"/>
        </w:rPr>
      </w:pPr>
      <w:r w:rsidRPr="00243189">
        <w:rPr>
          <w:rFonts w:ascii="Arial Narrow" w:hAnsi="Arial Narrow"/>
          <w:sz w:val="18"/>
          <w:szCs w:val="18"/>
        </w:rPr>
        <w:t>*</w:t>
      </w:r>
      <w:r w:rsidR="00E04551" w:rsidRPr="00243189">
        <w:rPr>
          <w:rFonts w:ascii="Arial Narrow" w:hAnsi="Arial Narrow"/>
          <w:sz w:val="18"/>
          <w:szCs w:val="18"/>
        </w:rPr>
        <w:t>*</w:t>
      </w:r>
      <w:r w:rsidR="00E04551" w:rsidRPr="00243189">
        <w:rPr>
          <w:rFonts w:ascii="Arial Narrow" w:hAnsi="Arial Narrow"/>
          <w:sz w:val="18"/>
          <w:szCs w:val="18"/>
        </w:rPr>
        <w:tab/>
        <w:t>Υπόθεση βασισμένη στο business plan</w:t>
      </w:r>
    </w:p>
    <w:p w:rsidR="00E04551" w:rsidRPr="00243189" w:rsidRDefault="00E04551" w:rsidP="00243189">
      <w:pPr>
        <w:ind w:left="284" w:hanging="284"/>
        <w:jc w:val="both"/>
        <w:rPr>
          <w:rFonts w:ascii="Arial Narrow" w:hAnsi="Arial Narrow"/>
          <w:sz w:val="18"/>
          <w:szCs w:val="18"/>
        </w:rPr>
      </w:pPr>
      <w:r w:rsidRPr="00243189">
        <w:rPr>
          <w:rFonts w:ascii="Arial Narrow" w:hAnsi="Arial Narrow"/>
          <w:sz w:val="18"/>
          <w:szCs w:val="18"/>
        </w:rPr>
        <w:t>*</w:t>
      </w:r>
      <w:r w:rsidR="00243189" w:rsidRPr="00243189">
        <w:rPr>
          <w:rFonts w:ascii="Arial Narrow" w:hAnsi="Arial Narrow"/>
          <w:sz w:val="18"/>
          <w:szCs w:val="18"/>
        </w:rPr>
        <w:t>*</w:t>
      </w:r>
      <w:r w:rsidRPr="00243189">
        <w:rPr>
          <w:rFonts w:ascii="Arial Narrow" w:hAnsi="Arial Narrow"/>
          <w:sz w:val="18"/>
          <w:szCs w:val="18"/>
        </w:rPr>
        <w:t xml:space="preserve">* </w:t>
      </w:r>
      <w:r w:rsidR="00243189" w:rsidRPr="00243189">
        <w:rPr>
          <w:rFonts w:ascii="Arial Narrow" w:hAnsi="Arial Narrow"/>
          <w:sz w:val="18"/>
          <w:szCs w:val="18"/>
        </w:rPr>
        <w:tab/>
      </w:r>
      <w:r w:rsidRPr="00243189">
        <w:rPr>
          <w:rFonts w:ascii="Arial Narrow" w:hAnsi="Arial Narrow"/>
          <w:sz w:val="18"/>
          <w:szCs w:val="18"/>
        </w:rPr>
        <w:t>Εκτιμήσεις έργων για τα οποία δεν έχει διεξαχθεί ακόμα διαγωνισμός ή δεν έχει ανακηρυχθεί πλειοδότης</w:t>
      </w:r>
    </w:p>
    <w:p w:rsidR="00E04551" w:rsidRPr="00243189" w:rsidRDefault="00E04551" w:rsidP="00E04551">
      <w:pPr>
        <w:jc w:val="both"/>
        <w:rPr>
          <w:sz w:val="18"/>
          <w:szCs w:val="18"/>
        </w:rPr>
      </w:pPr>
    </w:p>
    <w:p w:rsidR="00DC4358" w:rsidRDefault="00DC4358" w:rsidP="007E1D7E">
      <w:pPr>
        <w:jc w:val="both"/>
        <w:rPr>
          <w:sz w:val="22"/>
          <w:szCs w:val="22"/>
        </w:rPr>
      </w:pPr>
    </w:p>
    <w:tbl>
      <w:tblPr>
        <w:tblW w:w="9659" w:type="dxa"/>
        <w:jc w:val="center"/>
        <w:tblLayout w:type="fixed"/>
        <w:tblLook w:val="0000"/>
      </w:tblPr>
      <w:tblGrid>
        <w:gridCol w:w="1154"/>
        <w:gridCol w:w="1134"/>
        <w:gridCol w:w="1115"/>
        <w:gridCol w:w="1134"/>
        <w:gridCol w:w="1134"/>
        <w:gridCol w:w="992"/>
        <w:gridCol w:w="992"/>
        <w:gridCol w:w="1003"/>
        <w:gridCol w:w="1001"/>
      </w:tblGrid>
      <w:tr w:rsidR="005B017E" w:rsidRPr="00DF3E05" w:rsidTr="003D65BA">
        <w:trPr>
          <w:trHeight w:val="20"/>
          <w:jc w:val="center"/>
        </w:trPr>
        <w:tc>
          <w:tcPr>
            <w:tcW w:w="9659" w:type="dxa"/>
            <w:gridSpan w:val="9"/>
            <w:tcBorders>
              <w:top w:val="single" w:sz="4" w:space="0" w:color="auto"/>
              <w:left w:val="single" w:sz="4" w:space="0" w:color="auto"/>
              <w:right w:val="single" w:sz="4" w:space="0" w:color="auto"/>
            </w:tcBorders>
            <w:shd w:val="clear" w:color="auto" w:fill="404040" w:themeFill="text1" w:themeFillTint="BF"/>
            <w:noWrap/>
            <w:tcMar>
              <w:left w:w="28" w:type="dxa"/>
              <w:right w:w="28" w:type="dxa"/>
            </w:tcMar>
            <w:vAlign w:val="bottom"/>
          </w:tcPr>
          <w:p w:rsidR="005B017E" w:rsidRDefault="005B017E" w:rsidP="00734A9B">
            <w:pPr>
              <w:spacing w:before="120"/>
              <w:ind w:right="-1"/>
              <w:jc w:val="center"/>
              <w:rPr>
                <w:rFonts w:ascii="Arial Narrow" w:hAnsi="Arial Narrow"/>
                <w:b/>
                <w:bCs/>
                <w:color w:val="FFFFFF"/>
              </w:rPr>
            </w:pPr>
            <w:r w:rsidRPr="000519F4">
              <w:rPr>
                <w:rFonts w:ascii="Arial Narrow" w:hAnsi="Arial Narrow"/>
                <w:b/>
                <w:color w:val="FFFFFF" w:themeColor="background1"/>
              </w:rPr>
              <w:t>Πίνακας</w:t>
            </w:r>
            <w:r w:rsidRPr="000519F4">
              <w:rPr>
                <w:rFonts w:ascii="Arial Narrow" w:hAnsi="Arial Narrow" w:cs="Angsana New"/>
                <w:b/>
                <w:bCs/>
                <w:color w:val="FFFFFF"/>
              </w:rPr>
              <w:t xml:space="preserve"> </w:t>
            </w:r>
            <w:r w:rsidR="00F5500F">
              <w:rPr>
                <w:rFonts w:ascii="Arial Narrow" w:hAnsi="Arial Narrow" w:cs="Angsana New"/>
                <w:b/>
                <w:bCs/>
                <w:color w:val="FFFFFF"/>
              </w:rPr>
              <w:t>5.6</w:t>
            </w:r>
            <w:r w:rsidRPr="00686CD4">
              <w:rPr>
                <w:rFonts w:ascii="Arial Narrow" w:hAnsi="Arial Narrow" w:cs="Angsana New"/>
                <w:b/>
                <w:bCs/>
                <w:color w:val="FFFFFF"/>
              </w:rPr>
              <w:t xml:space="preserve">  </w:t>
            </w:r>
            <w:r w:rsidRPr="00686CD4">
              <w:rPr>
                <w:rFonts w:ascii="Arial Narrow" w:hAnsi="Arial Narrow"/>
                <w:b/>
                <w:bCs/>
                <w:color w:val="FFFFFF"/>
              </w:rPr>
              <w:t>Έσοδα</w:t>
            </w:r>
            <w:r w:rsidRPr="00686CD4">
              <w:rPr>
                <w:rFonts w:ascii="Arial Narrow" w:hAnsi="Arial Narrow" w:cs="Angsana New"/>
                <w:b/>
                <w:bCs/>
                <w:color w:val="FFFFFF"/>
              </w:rPr>
              <w:t xml:space="preserve"> </w:t>
            </w:r>
            <w:r w:rsidRPr="00686CD4">
              <w:rPr>
                <w:rFonts w:ascii="Arial Narrow" w:hAnsi="Arial Narrow"/>
                <w:b/>
                <w:bCs/>
                <w:color w:val="FFFFFF"/>
              </w:rPr>
              <w:t>προγράμματος</w:t>
            </w:r>
            <w:r w:rsidRPr="00686CD4">
              <w:rPr>
                <w:rFonts w:ascii="Arial Narrow" w:hAnsi="Arial Narrow" w:cs="Angsana New"/>
                <w:b/>
                <w:bCs/>
                <w:color w:val="FFFFFF"/>
              </w:rPr>
              <w:t xml:space="preserve"> </w:t>
            </w:r>
            <w:r w:rsidRPr="00686CD4">
              <w:rPr>
                <w:rFonts w:ascii="Arial Narrow" w:hAnsi="Arial Narrow"/>
                <w:b/>
                <w:bCs/>
                <w:color w:val="FFFFFF"/>
              </w:rPr>
              <w:t>αποκρατικοποιήσεων</w:t>
            </w:r>
          </w:p>
          <w:p w:rsidR="005B017E" w:rsidRPr="00686CD4" w:rsidRDefault="005B017E" w:rsidP="00734A9B">
            <w:pPr>
              <w:spacing w:after="120"/>
              <w:ind w:right="-1"/>
              <w:jc w:val="center"/>
              <w:rPr>
                <w:rFonts w:ascii="Arial Narrow" w:hAnsi="Arial Narrow" w:cs="Arial"/>
                <w:b/>
                <w:bCs/>
                <w:color w:val="FFFFFF"/>
              </w:rPr>
            </w:pPr>
            <w:r>
              <w:rPr>
                <w:rFonts w:ascii="Arial Narrow" w:hAnsi="Arial Narrow"/>
                <w:b/>
                <w:bCs/>
                <w:color w:val="FFFFFF" w:themeColor="background1"/>
              </w:rPr>
              <w:t>(</w:t>
            </w:r>
            <w:r w:rsidRPr="00A36BF2">
              <w:rPr>
                <w:rFonts w:ascii="Arial Narrow" w:hAnsi="Arial Narrow"/>
                <w:b/>
                <w:bCs/>
                <w:color w:val="FFFFFF" w:themeColor="background1"/>
              </w:rPr>
              <w:t>σε εκατ. ευρώ</w:t>
            </w:r>
            <w:r>
              <w:rPr>
                <w:rFonts w:ascii="Arial Narrow" w:hAnsi="Arial Narrow"/>
                <w:b/>
                <w:bCs/>
                <w:color w:val="FFFFFF" w:themeColor="background1"/>
              </w:rPr>
              <w:t>)</w:t>
            </w:r>
          </w:p>
        </w:tc>
      </w:tr>
      <w:tr w:rsidR="005B017E" w:rsidRPr="006F7F99" w:rsidTr="003D65BA">
        <w:trPr>
          <w:trHeight w:val="20"/>
          <w:jc w:val="center"/>
        </w:trPr>
        <w:tc>
          <w:tcPr>
            <w:tcW w:w="2288" w:type="dxa"/>
            <w:gridSpan w:val="2"/>
            <w:tcBorders>
              <w:left w:val="single" w:sz="4" w:space="0" w:color="auto"/>
              <w:bottom w:val="single" w:sz="4" w:space="0" w:color="auto"/>
            </w:tcBorders>
            <w:shd w:val="clear" w:color="auto" w:fill="auto"/>
            <w:noWrap/>
            <w:vAlign w:val="bottom"/>
          </w:tcPr>
          <w:p w:rsidR="005B017E" w:rsidRPr="006F7F99" w:rsidRDefault="005B017E" w:rsidP="00734A9B">
            <w:pPr>
              <w:ind w:right="-1"/>
              <w:jc w:val="center"/>
              <w:rPr>
                <w:rFonts w:ascii="Arial Narrow" w:hAnsi="Arial Narrow" w:cs="Arial"/>
                <w:b/>
                <w:bCs/>
                <w:sz w:val="12"/>
                <w:szCs w:val="16"/>
              </w:rPr>
            </w:pPr>
          </w:p>
        </w:tc>
        <w:tc>
          <w:tcPr>
            <w:tcW w:w="2249" w:type="dxa"/>
            <w:gridSpan w:val="2"/>
            <w:tcBorders>
              <w:bottom w:val="single" w:sz="4" w:space="0" w:color="auto"/>
            </w:tcBorders>
            <w:shd w:val="clear" w:color="auto" w:fill="auto"/>
            <w:vAlign w:val="bottom"/>
          </w:tcPr>
          <w:p w:rsidR="005B017E" w:rsidRPr="006F7F99" w:rsidRDefault="005B017E" w:rsidP="00734A9B">
            <w:pPr>
              <w:ind w:right="-1"/>
              <w:jc w:val="center"/>
              <w:rPr>
                <w:rFonts w:ascii="Arial Narrow" w:hAnsi="Arial Narrow" w:cs="Arial"/>
                <w:b/>
                <w:bCs/>
                <w:sz w:val="12"/>
                <w:szCs w:val="16"/>
              </w:rPr>
            </w:pPr>
          </w:p>
        </w:tc>
        <w:tc>
          <w:tcPr>
            <w:tcW w:w="2126" w:type="dxa"/>
            <w:gridSpan w:val="2"/>
            <w:tcBorders>
              <w:bottom w:val="single" w:sz="4" w:space="0" w:color="auto"/>
            </w:tcBorders>
            <w:shd w:val="clear" w:color="auto" w:fill="auto"/>
            <w:vAlign w:val="bottom"/>
          </w:tcPr>
          <w:p w:rsidR="005B017E" w:rsidRPr="006F7F99" w:rsidRDefault="005B017E" w:rsidP="00734A9B">
            <w:pPr>
              <w:ind w:right="-1"/>
              <w:jc w:val="center"/>
              <w:rPr>
                <w:rFonts w:ascii="Arial Narrow" w:hAnsi="Arial Narrow" w:cs="Arial"/>
                <w:b/>
                <w:bCs/>
                <w:sz w:val="12"/>
                <w:szCs w:val="16"/>
              </w:rPr>
            </w:pPr>
          </w:p>
        </w:tc>
        <w:tc>
          <w:tcPr>
            <w:tcW w:w="2996" w:type="dxa"/>
            <w:gridSpan w:val="3"/>
            <w:tcBorders>
              <w:bottom w:val="single" w:sz="4" w:space="0" w:color="auto"/>
              <w:right w:val="single" w:sz="4" w:space="0" w:color="auto"/>
            </w:tcBorders>
            <w:shd w:val="clear" w:color="auto" w:fill="auto"/>
            <w:vAlign w:val="bottom"/>
          </w:tcPr>
          <w:p w:rsidR="005B017E" w:rsidRPr="006F7F99" w:rsidRDefault="005B017E" w:rsidP="00734A9B">
            <w:pPr>
              <w:ind w:right="-1"/>
              <w:jc w:val="center"/>
              <w:rPr>
                <w:rFonts w:ascii="Arial Narrow" w:hAnsi="Arial Narrow" w:cs="Arial"/>
                <w:b/>
                <w:bCs/>
                <w:sz w:val="12"/>
                <w:szCs w:val="16"/>
              </w:rPr>
            </w:pPr>
          </w:p>
        </w:tc>
      </w:tr>
      <w:tr w:rsidR="003D65BA" w:rsidRPr="0082610E" w:rsidTr="0007146D">
        <w:trPr>
          <w:trHeight w:val="510"/>
          <w:jc w:val="center"/>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2011-2012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2013</w:t>
            </w:r>
          </w:p>
        </w:tc>
        <w:tc>
          <w:tcPr>
            <w:tcW w:w="1115"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2014</w:t>
            </w:r>
          </w:p>
        </w:tc>
        <w:tc>
          <w:tcPr>
            <w:tcW w:w="1134"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2015</w:t>
            </w:r>
          </w:p>
        </w:tc>
        <w:tc>
          <w:tcPr>
            <w:tcW w:w="1134"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2016</w:t>
            </w:r>
          </w:p>
        </w:tc>
        <w:tc>
          <w:tcPr>
            <w:tcW w:w="992"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2017</w:t>
            </w:r>
          </w:p>
        </w:tc>
        <w:tc>
          <w:tcPr>
            <w:tcW w:w="992"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cs="Angsana New"/>
                <w:b/>
                <w:bCs/>
                <w:color w:val="000000"/>
                <w:sz w:val="16"/>
                <w:szCs w:val="16"/>
              </w:rPr>
              <w:t>2018</w:t>
            </w:r>
          </w:p>
        </w:tc>
        <w:tc>
          <w:tcPr>
            <w:tcW w:w="1003"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Pr>
                <w:rFonts w:ascii="Arial Narrow" w:hAnsi="Arial Narrow" w:cs="Angsana New"/>
                <w:b/>
                <w:bCs/>
                <w:color w:val="000000"/>
                <w:sz w:val="16"/>
                <w:szCs w:val="16"/>
              </w:rPr>
              <w:t>2019</w:t>
            </w:r>
          </w:p>
        </w:tc>
        <w:tc>
          <w:tcPr>
            <w:tcW w:w="1001" w:type="dxa"/>
            <w:tcBorders>
              <w:top w:val="single" w:sz="4" w:space="0" w:color="auto"/>
              <w:left w:val="nil"/>
              <w:bottom w:val="single" w:sz="4" w:space="0" w:color="auto"/>
              <w:right w:val="single" w:sz="4" w:space="0" w:color="auto"/>
            </w:tcBorders>
            <w:shd w:val="clear" w:color="auto" w:fill="auto"/>
            <w:vAlign w:val="bottom"/>
          </w:tcPr>
          <w:p w:rsidR="003D65BA" w:rsidRPr="0082610E" w:rsidRDefault="003D65BA" w:rsidP="00734A9B">
            <w:pPr>
              <w:jc w:val="center"/>
              <w:rPr>
                <w:rFonts w:ascii="Arial Narrow" w:hAnsi="Arial Narrow" w:cs="Angsana New"/>
                <w:b/>
                <w:bCs/>
                <w:color w:val="000000"/>
                <w:sz w:val="16"/>
                <w:szCs w:val="16"/>
              </w:rPr>
            </w:pPr>
            <w:r>
              <w:rPr>
                <w:rFonts w:ascii="Arial Narrow" w:hAnsi="Arial Narrow" w:cs="Angsana New"/>
                <w:b/>
                <w:bCs/>
                <w:color w:val="000000"/>
                <w:sz w:val="16"/>
                <w:szCs w:val="16"/>
              </w:rPr>
              <w:t>2020</w:t>
            </w:r>
          </w:p>
        </w:tc>
      </w:tr>
      <w:tr w:rsidR="003D65BA" w:rsidRPr="0082610E" w:rsidTr="005C7338">
        <w:trPr>
          <w:trHeight w:val="510"/>
          <w:jc w:val="center"/>
        </w:trPr>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5BA" w:rsidRPr="0082610E" w:rsidRDefault="003D65BA" w:rsidP="003D65BA">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D65BA" w:rsidRPr="0082610E" w:rsidRDefault="003D65BA" w:rsidP="003D65BA">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5BA" w:rsidRPr="0082610E" w:rsidRDefault="003D65BA" w:rsidP="00734A9B">
            <w:pPr>
              <w:jc w:val="center"/>
              <w:rPr>
                <w:rFonts w:ascii="Arial Narrow" w:hAnsi="Arial Narrow" w:cs="Angsana New"/>
                <w:b/>
                <w:bCs/>
                <w:color w:val="000000"/>
                <w:sz w:val="16"/>
                <w:szCs w:val="16"/>
              </w:rPr>
            </w:pPr>
            <w:r w:rsidRPr="0082610E">
              <w:rPr>
                <w:rFonts w:ascii="Arial Narrow" w:hAnsi="Arial Narrow"/>
                <w:b/>
                <w:bCs/>
                <w:color w:val="000000"/>
                <w:sz w:val="16"/>
                <w:szCs w:val="16"/>
              </w:rPr>
              <w:t>Εισπράξεις</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5BA" w:rsidRPr="0082610E" w:rsidRDefault="003D65BA" w:rsidP="00734A9B">
            <w:pPr>
              <w:jc w:val="center"/>
              <w:rPr>
                <w:rFonts w:ascii="Arial Narrow" w:hAnsi="Arial Narrow" w:cs="Angsana New"/>
                <w:b/>
                <w:bCs/>
                <w:color w:val="000000"/>
                <w:sz w:val="16"/>
                <w:szCs w:val="16"/>
              </w:rPr>
            </w:pPr>
            <w:r>
              <w:rPr>
                <w:rFonts w:ascii="Arial Narrow" w:hAnsi="Arial Narrow" w:cs="Angsana New"/>
                <w:b/>
                <w:bCs/>
                <w:color w:val="000000"/>
                <w:sz w:val="16"/>
                <w:szCs w:val="16"/>
              </w:rPr>
              <w:t>Προβλέψεις</w:t>
            </w:r>
          </w:p>
        </w:tc>
      </w:tr>
      <w:tr w:rsidR="003D65BA" w:rsidRPr="0082610E" w:rsidTr="005C7338">
        <w:trPr>
          <w:trHeight w:val="510"/>
          <w:jc w:val="center"/>
        </w:trPr>
        <w:tc>
          <w:tcPr>
            <w:tcW w:w="1154" w:type="dxa"/>
            <w:tcBorders>
              <w:top w:val="single" w:sz="4" w:space="0" w:color="auto"/>
              <w:left w:val="single" w:sz="4" w:space="0" w:color="auto"/>
              <w:bottom w:val="single" w:sz="4" w:space="0" w:color="auto"/>
            </w:tcBorders>
            <w:shd w:val="clear" w:color="auto" w:fill="auto"/>
            <w:noWrap/>
            <w:vAlign w:val="center"/>
          </w:tcPr>
          <w:p w:rsidR="003D65BA" w:rsidRPr="0082610E" w:rsidRDefault="003D65BA" w:rsidP="003D65BA">
            <w:pPr>
              <w:jc w:val="center"/>
              <w:rPr>
                <w:rFonts w:ascii="Arial Narrow" w:hAnsi="Arial Narrow" w:cs="Angsana New"/>
                <w:color w:val="000000"/>
                <w:sz w:val="16"/>
                <w:szCs w:val="16"/>
              </w:rPr>
            </w:pPr>
            <w:r>
              <w:rPr>
                <w:rFonts w:ascii="Arial Narrow" w:hAnsi="Arial Narrow" w:cs="Angsana New"/>
                <w:color w:val="000000"/>
                <w:sz w:val="16"/>
                <w:szCs w:val="16"/>
              </w:rPr>
              <w:t>1.170</w:t>
            </w:r>
            <w:r w:rsidRPr="0082610E">
              <w:rPr>
                <w:rFonts w:ascii="Arial Narrow" w:hAnsi="Arial Narrow" w:cs="Angsana New"/>
                <w:color w:val="000000"/>
                <w:sz w:val="16"/>
                <w:szCs w:val="16"/>
              </w:rPr>
              <w:t>,</w:t>
            </w:r>
            <w:r w:rsidR="001B17A8">
              <w:rPr>
                <w:rFonts w:ascii="Arial Narrow" w:hAnsi="Arial Narrow" w:cs="Angsana New"/>
                <w:color w:val="000000"/>
                <w:sz w:val="16"/>
                <w:szCs w:val="16"/>
              </w:rPr>
              <w:t>9</w:t>
            </w:r>
          </w:p>
        </w:tc>
        <w:tc>
          <w:tcPr>
            <w:tcW w:w="1134" w:type="dxa"/>
            <w:tcBorders>
              <w:top w:val="single" w:sz="4" w:space="0" w:color="auto"/>
              <w:left w:val="nil"/>
              <w:bottom w:val="single" w:sz="4" w:space="0" w:color="auto"/>
            </w:tcBorders>
            <w:shd w:val="clear" w:color="auto" w:fill="auto"/>
            <w:vAlign w:val="center"/>
          </w:tcPr>
          <w:p w:rsidR="003D65BA" w:rsidRPr="0082610E" w:rsidRDefault="003D65BA" w:rsidP="00734A9B">
            <w:pPr>
              <w:jc w:val="center"/>
              <w:rPr>
                <w:rFonts w:ascii="Arial Narrow" w:hAnsi="Arial Narrow" w:cs="Angsana New"/>
                <w:color w:val="000000"/>
                <w:sz w:val="16"/>
                <w:szCs w:val="16"/>
              </w:rPr>
            </w:pPr>
            <w:r w:rsidRPr="0082610E">
              <w:rPr>
                <w:rFonts w:ascii="Arial Narrow" w:hAnsi="Arial Narrow" w:cs="Angsana New"/>
                <w:color w:val="000000"/>
                <w:sz w:val="16"/>
                <w:szCs w:val="16"/>
              </w:rPr>
              <w:t>1</w:t>
            </w:r>
            <w:r w:rsidR="001B17A8">
              <w:rPr>
                <w:rFonts w:ascii="Arial Narrow" w:hAnsi="Arial Narrow" w:cs="Angsana New"/>
                <w:color w:val="000000"/>
                <w:sz w:val="16"/>
                <w:szCs w:val="16"/>
              </w:rPr>
              <w:t>.</w:t>
            </w:r>
            <w:r w:rsidRPr="0082610E">
              <w:rPr>
                <w:rFonts w:ascii="Arial Narrow" w:hAnsi="Arial Narrow" w:cs="Angsana New"/>
                <w:color w:val="000000"/>
                <w:sz w:val="16"/>
                <w:szCs w:val="16"/>
              </w:rPr>
              <w:t>040,4</w:t>
            </w:r>
          </w:p>
        </w:tc>
        <w:tc>
          <w:tcPr>
            <w:tcW w:w="1115" w:type="dxa"/>
            <w:tcBorders>
              <w:top w:val="single" w:sz="4" w:space="0" w:color="auto"/>
              <w:bottom w:val="single" w:sz="4" w:space="0" w:color="auto"/>
            </w:tcBorders>
            <w:shd w:val="clear" w:color="auto" w:fill="auto"/>
            <w:noWrap/>
            <w:vAlign w:val="center"/>
          </w:tcPr>
          <w:p w:rsidR="003D65BA" w:rsidRPr="0082610E" w:rsidRDefault="003D65BA" w:rsidP="00734A9B">
            <w:pPr>
              <w:jc w:val="center"/>
              <w:rPr>
                <w:rFonts w:ascii="Arial Narrow" w:hAnsi="Arial Narrow" w:cs="Angsana New"/>
                <w:color w:val="000000"/>
                <w:sz w:val="16"/>
                <w:szCs w:val="16"/>
              </w:rPr>
            </w:pPr>
            <w:r w:rsidRPr="0082610E">
              <w:rPr>
                <w:rFonts w:ascii="Arial Narrow" w:hAnsi="Arial Narrow" w:cs="Angsana New"/>
                <w:color w:val="000000"/>
                <w:sz w:val="16"/>
                <w:szCs w:val="16"/>
              </w:rPr>
              <w:t>419,6</w:t>
            </w:r>
          </w:p>
        </w:tc>
        <w:tc>
          <w:tcPr>
            <w:tcW w:w="1134" w:type="dxa"/>
            <w:tcBorders>
              <w:top w:val="single" w:sz="4" w:space="0" w:color="auto"/>
              <w:left w:val="nil"/>
              <w:bottom w:val="single" w:sz="4" w:space="0" w:color="auto"/>
            </w:tcBorders>
            <w:shd w:val="clear" w:color="auto" w:fill="auto"/>
            <w:vAlign w:val="center"/>
          </w:tcPr>
          <w:p w:rsidR="003D65BA" w:rsidRPr="0082610E" w:rsidRDefault="003D65BA" w:rsidP="00734A9B">
            <w:pPr>
              <w:jc w:val="center"/>
              <w:rPr>
                <w:rFonts w:ascii="Arial Narrow" w:hAnsi="Arial Narrow" w:cs="Angsana New"/>
                <w:color w:val="000000"/>
                <w:sz w:val="16"/>
                <w:szCs w:val="16"/>
              </w:rPr>
            </w:pPr>
            <w:r w:rsidRPr="0082610E">
              <w:rPr>
                <w:rFonts w:ascii="Arial Narrow" w:hAnsi="Arial Narrow" w:cs="Angsana New"/>
                <w:color w:val="000000"/>
                <w:sz w:val="16"/>
                <w:szCs w:val="16"/>
              </w:rPr>
              <w:t>289,2</w:t>
            </w:r>
          </w:p>
        </w:tc>
        <w:tc>
          <w:tcPr>
            <w:tcW w:w="1134" w:type="dxa"/>
            <w:tcBorders>
              <w:top w:val="single" w:sz="4" w:space="0" w:color="auto"/>
              <w:bottom w:val="single" w:sz="4" w:space="0" w:color="auto"/>
            </w:tcBorders>
            <w:shd w:val="clear" w:color="auto" w:fill="auto"/>
            <w:noWrap/>
            <w:vAlign w:val="center"/>
          </w:tcPr>
          <w:p w:rsidR="003D65BA" w:rsidRPr="0082610E" w:rsidRDefault="003D65BA" w:rsidP="00734A9B">
            <w:pPr>
              <w:jc w:val="center"/>
              <w:rPr>
                <w:rFonts w:ascii="Arial Narrow" w:hAnsi="Arial Narrow" w:cs="Angsana New"/>
                <w:color w:val="000000"/>
                <w:sz w:val="16"/>
                <w:szCs w:val="16"/>
              </w:rPr>
            </w:pPr>
            <w:r>
              <w:rPr>
                <w:rFonts w:ascii="Arial Narrow" w:hAnsi="Arial Narrow" w:cs="Angsana New"/>
                <w:color w:val="000000"/>
                <w:sz w:val="16"/>
                <w:szCs w:val="16"/>
              </w:rPr>
              <w:t>498,3</w:t>
            </w:r>
          </w:p>
        </w:tc>
        <w:tc>
          <w:tcPr>
            <w:tcW w:w="992" w:type="dxa"/>
            <w:tcBorders>
              <w:top w:val="single" w:sz="4" w:space="0" w:color="auto"/>
              <w:left w:val="nil"/>
              <w:bottom w:val="single" w:sz="4" w:space="0" w:color="auto"/>
            </w:tcBorders>
            <w:shd w:val="clear" w:color="auto" w:fill="auto"/>
            <w:vAlign w:val="center"/>
          </w:tcPr>
          <w:p w:rsidR="003D65BA" w:rsidRPr="0082610E" w:rsidRDefault="003D65BA" w:rsidP="00734A9B">
            <w:pPr>
              <w:jc w:val="center"/>
              <w:rPr>
                <w:rFonts w:ascii="Arial Narrow" w:hAnsi="Arial Narrow" w:cs="Angsana New"/>
                <w:color w:val="000000"/>
                <w:sz w:val="16"/>
                <w:szCs w:val="16"/>
              </w:rPr>
            </w:pPr>
            <w:r w:rsidRPr="0082610E">
              <w:rPr>
                <w:rFonts w:ascii="Arial Narrow" w:hAnsi="Arial Narrow" w:cs="Angsana New"/>
                <w:color w:val="000000"/>
                <w:sz w:val="16"/>
                <w:szCs w:val="16"/>
              </w:rPr>
              <w:t>1</w:t>
            </w:r>
            <w:r>
              <w:rPr>
                <w:rFonts w:ascii="Arial Narrow" w:hAnsi="Arial Narrow" w:cs="Angsana New"/>
                <w:color w:val="000000"/>
                <w:sz w:val="16"/>
                <w:szCs w:val="16"/>
              </w:rPr>
              <w:t>.378,7</w:t>
            </w:r>
          </w:p>
        </w:tc>
        <w:tc>
          <w:tcPr>
            <w:tcW w:w="992" w:type="dxa"/>
            <w:tcBorders>
              <w:top w:val="single" w:sz="4" w:space="0" w:color="auto"/>
              <w:bottom w:val="single" w:sz="4" w:space="0" w:color="auto"/>
            </w:tcBorders>
            <w:shd w:val="clear" w:color="auto" w:fill="auto"/>
            <w:noWrap/>
            <w:vAlign w:val="center"/>
          </w:tcPr>
          <w:p w:rsidR="003D65BA" w:rsidRPr="00437161" w:rsidRDefault="003D65BA" w:rsidP="00734A9B">
            <w:pPr>
              <w:jc w:val="center"/>
              <w:rPr>
                <w:rFonts w:ascii="Arial Narrow" w:hAnsi="Arial Narrow" w:cs="Angsana New"/>
                <w:color w:val="FF0000"/>
                <w:sz w:val="16"/>
                <w:szCs w:val="16"/>
              </w:rPr>
            </w:pPr>
            <w:r>
              <w:rPr>
                <w:rFonts w:ascii="Arial Narrow" w:hAnsi="Arial Narrow" w:cs="Angsana New"/>
                <w:sz w:val="16"/>
                <w:szCs w:val="16"/>
              </w:rPr>
              <w:t>1.027,1</w:t>
            </w:r>
          </w:p>
        </w:tc>
        <w:tc>
          <w:tcPr>
            <w:tcW w:w="1003" w:type="dxa"/>
            <w:tcBorders>
              <w:top w:val="single" w:sz="4" w:space="0" w:color="auto"/>
              <w:left w:val="nil"/>
              <w:bottom w:val="single" w:sz="4" w:space="0" w:color="auto"/>
            </w:tcBorders>
            <w:shd w:val="clear" w:color="auto" w:fill="auto"/>
            <w:vAlign w:val="center"/>
          </w:tcPr>
          <w:p w:rsidR="003D65BA" w:rsidRPr="00BD1667" w:rsidRDefault="003D65BA" w:rsidP="001B17A8">
            <w:pPr>
              <w:jc w:val="center"/>
              <w:rPr>
                <w:rFonts w:ascii="Arial Narrow" w:hAnsi="Arial Narrow" w:cs="Angsana New"/>
                <w:sz w:val="16"/>
                <w:szCs w:val="16"/>
              </w:rPr>
            </w:pPr>
            <w:r>
              <w:rPr>
                <w:rFonts w:ascii="Arial Narrow" w:hAnsi="Arial Narrow" w:cs="Angsana New"/>
                <w:sz w:val="16"/>
                <w:szCs w:val="16"/>
              </w:rPr>
              <w:t>1.</w:t>
            </w:r>
            <w:r w:rsidR="001B17A8">
              <w:rPr>
                <w:rFonts w:ascii="Arial Narrow" w:hAnsi="Arial Narrow" w:cs="Angsana New"/>
                <w:sz w:val="16"/>
                <w:szCs w:val="16"/>
              </w:rPr>
              <w:t>215,7</w:t>
            </w:r>
            <w:r>
              <w:rPr>
                <w:rFonts w:ascii="Arial Narrow" w:hAnsi="Arial Narrow" w:cs="Angsana New"/>
                <w:sz w:val="16"/>
                <w:szCs w:val="16"/>
              </w:rPr>
              <w:t>*</w:t>
            </w:r>
          </w:p>
        </w:tc>
        <w:tc>
          <w:tcPr>
            <w:tcW w:w="1001" w:type="dxa"/>
            <w:tcBorders>
              <w:top w:val="single" w:sz="4" w:space="0" w:color="auto"/>
              <w:left w:val="nil"/>
              <w:bottom w:val="single" w:sz="4" w:space="0" w:color="auto"/>
              <w:right w:val="single" w:sz="4" w:space="0" w:color="auto"/>
            </w:tcBorders>
            <w:shd w:val="clear" w:color="auto" w:fill="auto"/>
            <w:vAlign w:val="center"/>
          </w:tcPr>
          <w:p w:rsidR="003D65BA" w:rsidRPr="00BD1667" w:rsidRDefault="003D65BA" w:rsidP="00734A9B">
            <w:pPr>
              <w:jc w:val="center"/>
              <w:rPr>
                <w:rFonts w:ascii="Arial Narrow" w:hAnsi="Arial Narrow" w:cs="Angsana New"/>
                <w:sz w:val="16"/>
                <w:szCs w:val="16"/>
              </w:rPr>
            </w:pPr>
            <w:r>
              <w:rPr>
                <w:rFonts w:ascii="Arial Narrow" w:hAnsi="Arial Narrow" w:cs="Angsana New"/>
                <w:sz w:val="16"/>
                <w:szCs w:val="16"/>
              </w:rPr>
              <w:t>2.445,8</w:t>
            </w:r>
          </w:p>
        </w:tc>
      </w:tr>
    </w:tbl>
    <w:p w:rsidR="005B017E" w:rsidRDefault="001B17A8" w:rsidP="003D65BA">
      <w:pPr>
        <w:ind w:hanging="284"/>
        <w:jc w:val="both"/>
        <w:rPr>
          <w:rFonts w:ascii="Arial Narrow" w:hAnsi="Arial Narrow"/>
          <w:sz w:val="18"/>
          <w:szCs w:val="16"/>
        </w:rPr>
      </w:pPr>
      <w:r>
        <w:rPr>
          <w:rFonts w:ascii="Arial Narrow" w:hAnsi="Arial Narrow"/>
          <w:sz w:val="18"/>
          <w:szCs w:val="16"/>
        </w:rPr>
        <w:t>Πηγή: ΤΑΙΠΕΔ, Οκτώβριος 2019</w:t>
      </w:r>
    </w:p>
    <w:p w:rsidR="001B17A8" w:rsidRDefault="001B17A8" w:rsidP="003D65BA">
      <w:pPr>
        <w:ind w:hanging="284"/>
        <w:jc w:val="both"/>
        <w:rPr>
          <w:rFonts w:ascii="Arial Narrow" w:hAnsi="Arial Narrow"/>
          <w:sz w:val="18"/>
          <w:szCs w:val="16"/>
        </w:rPr>
      </w:pPr>
      <w:r>
        <w:rPr>
          <w:rFonts w:ascii="Arial Narrow" w:hAnsi="Arial Narrow"/>
          <w:sz w:val="18"/>
          <w:szCs w:val="16"/>
        </w:rPr>
        <w:t>Σύνολο εισπράξεων/εκτιμήσεων/προβλέψεων</w:t>
      </w:r>
    </w:p>
    <w:p w:rsidR="005B017E" w:rsidRPr="003A5306" w:rsidRDefault="005B017E" w:rsidP="003D65BA">
      <w:pPr>
        <w:ind w:left="-142" w:right="-285" w:hanging="142"/>
        <w:jc w:val="both"/>
        <w:rPr>
          <w:rFonts w:ascii="Arial Narrow" w:hAnsi="Arial Narrow"/>
          <w:sz w:val="18"/>
          <w:szCs w:val="18"/>
        </w:rPr>
      </w:pPr>
      <w:r w:rsidRPr="003A5306">
        <w:rPr>
          <w:rFonts w:ascii="Arial Narrow" w:hAnsi="Arial Narrow"/>
          <w:sz w:val="18"/>
          <w:szCs w:val="18"/>
        </w:rPr>
        <w:t>*</w:t>
      </w:r>
      <w:r w:rsidR="003D65BA">
        <w:rPr>
          <w:rFonts w:ascii="Arial Narrow" w:hAnsi="Arial Narrow"/>
          <w:sz w:val="18"/>
          <w:szCs w:val="18"/>
        </w:rPr>
        <w:t xml:space="preserve"> Εισπράξεις </w:t>
      </w:r>
      <w:r w:rsidR="00243189">
        <w:rPr>
          <w:rFonts w:ascii="Arial Narrow" w:hAnsi="Arial Narrow"/>
          <w:sz w:val="18"/>
          <w:szCs w:val="18"/>
        </w:rPr>
        <w:t xml:space="preserve">1.194,4 εκατ. ευρώ </w:t>
      </w:r>
      <w:r w:rsidR="003D65BA">
        <w:rPr>
          <w:rFonts w:ascii="Arial Narrow" w:hAnsi="Arial Narrow"/>
          <w:sz w:val="18"/>
          <w:szCs w:val="18"/>
        </w:rPr>
        <w:t xml:space="preserve">(αποκρατικοποιήσεις + αποθεματικά) + 21,3 </w:t>
      </w:r>
      <w:r w:rsidR="00243189">
        <w:rPr>
          <w:rFonts w:ascii="Arial Narrow" w:hAnsi="Arial Narrow"/>
          <w:sz w:val="18"/>
          <w:szCs w:val="18"/>
        </w:rPr>
        <w:t xml:space="preserve">εκατ. ευρώ </w:t>
      </w:r>
      <w:r w:rsidR="003D65BA">
        <w:rPr>
          <w:rFonts w:ascii="Arial Narrow" w:hAnsi="Arial Narrow"/>
          <w:sz w:val="18"/>
          <w:szCs w:val="18"/>
        </w:rPr>
        <w:t>εκτίμηση εισπράξεων (</w:t>
      </w:r>
      <w:r w:rsidRPr="003A5306">
        <w:rPr>
          <w:rFonts w:ascii="Arial Narrow" w:hAnsi="Arial Narrow"/>
          <w:sz w:val="18"/>
          <w:szCs w:val="18"/>
        </w:rPr>
        <w:t>υπογεγραμμένα</w:t>
      </w:r>
      <w:r w:rsidRPr="003A5306">
        <w:rPr>
          <w:rFonts w:ascii="Arial Narrow" w:hAnsi="Arial Narrow" w:cs="Angsana New"/>
          <w:sz w:val="18"/>
          <w:szCs w:val="18"/>
        </w:rPr>
        <w:t xml:space="preserve"> </w:t>
      </w:r>
      <w:r w:rsidRPr="003A5306">
        <w:rPr>
          <w:rFonts w:ascii="Arial Narrow" w:hAnsi="Arial Narrow"/>
          <w:sz w:val="18"/>
          <w:szCs w:val="18"/>
        </w:rPr>
        <w:t>έργα</w:t>
      </w:r>
      <w:r w:rsidR="003D65BA">
        <w:rPr>
          <w:rFonts w:ascii="Arial Narrow" w:hAnsi="Arial Narrow"/>
          <w:sz w:val="18"/>
          <w:szCs w:val="18"/>
        </w:rPr>
        <w:t>,</w:t>
      </w:r>
      <w:r w:rsidRPr="003A5306">
        <w:rPr>
          <w:rFonts w:ascii="Arial Narrow" w:hAnsi="Arial Narrow" w:cs="Angsana New"/>
          <w:sz w:val="18"/>
          <w:szCs w:val="18"/>
        </w:rPr>
        <w:t xml:space="preserve"> </w:t>
      </w:r>
      <w:r w:rsidRPr="003A5306">
        <w:rPr>
          <w:rFonts w:ascii="Arial Narrow" w:hAnsi="Arial Narrow"/>
          <w:sz w:val="18"/>
          <w:szCs w:val="18"/>
        </w:rPr>
        <w:t>για</w:t>
      </w:r>
      <w:r w:rsidRPr="003A5306">
        <w:rPr>
          <w:rFonts w:ascii="Arial Narrow" w:hAnsi="Arial Narrow" w:cs="Angsana New"/>
          <w:sz w:val="18"/>
          <w:szCs w:val="18"/>
        </w:rPr>
        <w:t xml:space="preserve"> </w:t>
      </w:r>
      <w:r w:rsidRPr="003A5306">
        <w:rPr>
          <w:rFonts w:ascii="Arial Narrow" w:hAnsi="Arial Narrow"/>
          <w:sz w:val="18"/>
          <w:szCs w:val="18"/>
        </w:rPr>
        <w:t>τα</w:t>
      </w:r>
      <w:r w:rsidRPr="003A5306">
        <w:rPr>
          <w:rFonts w:ascii="Arial Narrow" w:hAnsi="Arial Narrow" w:cs="Angsana New"/>
          <w:sz w:val="18"/>
          <w:szCs w:val="18"/>
        </w:rPr>
        <w:t xml:space="preserve"> </w:t>
      </w:r>
      <w:r w:rsidRPr="003A5306">
        <w:rPr>
          <w:rFonts w:ascii="Arial Narrow" w:hAnsi="Arial Narrow"/>
          <w:sz w:val="18"/>
          <w:szCs w:val="18"/>
        </w:rPr>
        <w:t>οποία</w:t>
      </w:r>
      <w:r w:rsidRPr="003A5306">
        <w:rPr>
          <w:rFonts w:ascii="Arial Narrow" w:hAnsi="Arial Narrow" w:cs="Angsana New"/>
          <w:sz w:val="18"/>
          <w:szCs w:val="18"/>
        </w:rPr>
        <w:t xml:space="preserve"> </w:t>
      </w:r>
      <w:r w:rsidRPr="003A5306">
        <w:rPr>
          <w:rFonts w:ascii="Arial Narrow" w:hAnsi="Arial Narrow"/>
          <w:sz w:val="18"/>
          <w:szCs w:val="18"/>
        </w:rPr>
        <w:t>δεν</w:t>
      </w:r>
      <w:r w:rsidRPr="003A5306">
        <w:rPr>
          <w:rFonts w:ascii="Arial Narrow" w:hAnsi="Arial Narrow" w:cs="Angsana New"/>
          <w:sz w:val="18"/>
          <w:szCs w:val="18"/>
        </w:rPr>
        <w:t xml:space="preserve"> </w:t>
      </w:r>
      <w:r w:rsidRPr="003A5306">
        <w:rPr>
          <w:rFonts w:ascii="Arial Narrow" w:hAnsi="Arial Narrow"/>
          <w:sz w:val="18"/>
          <w:szCs w:val="18"/>
        </w:rPr>
        <w:t>έχει</w:t>
      </w:r>
      <w:r w:rsidRPr="003A5306">
        <w:rPr>
          <w:rFonts w:ascii="Arial Narrow" w:hAnsi="Arial Narrow" w:cs="Angsana New"/>
          <w:sz w:val="18"/>
          <w:szCs w:val="18"/>
        </w:rPr>
        <w:t xml:space="preserve"> </w:t>
      </w:r>
      <w:r w:rsidRPr="003A5306">
        <w:rPr>
          <w:rFonts w:ascii="Arial Narrow" w:hAnsi="Arial Narrow"/>
          <w:sz w:val="18"/>
          <w:szCs w:val="18"/>
        </w:rPr>
        <w:t>ολοκληρωθεί</w:t>
      </w:r>
      <w:r w:rsidRPr="003A5306">
        <w:rPr>
          <w:rFonts w:ascii="Arial Narrow" w:hAnsi="Arial Narrow" w:cs="Angsana New"/>
          <w:sz w:val="18"/>
          <w:szCs w:val="18"/>
        </w:rPr>
        <w:t xml:space="preserve"> </w:t>
      </w:r>
      <w:r w:rsidRPr="003A5306">
        <w:rPr>
          <w:rFonts w:ascii="Arial Narrow" w:hAnsi="Arial Narrow"/>
          <w:sz w:val="18"/>
          <w:szCs w:val="18"/>
        </w:rPr>
        <w:t>το</w:t>
      </w:r>
      <w:r w:rsidRPr="003A5306">
        <w:rPr>
          <w:rFonts w:ascii="Arial Narrow" w:hAnsi="Arial Narrow" w:cs="Angsana New"/>
          <w:sz w:val="18"/>
          <w:szCs w:val="18"/>
        </w:rPr>
        <w:t xml:space="preserve"> </w:t>
      </w:r>
      <w:r w:rsidRPr="003A5306">
        <w:rPr>
          <w:rFonts w:ascii="Arial Narrow" w:hAnsi="Arial Narrow"/>
          <w:sz w:val="18"/>
          <w:szCs w:val="18"/>
        </w:rPr>
        <w:t>οικονομικό</w:t>
      </w:r>
      <w:r w:rsidRPr="003A5306">
        <w:rPr>
          <w:rFonts w:ascii="Arial Narrow" w:hAnsi="Arial Narrow" w:cs="Angsana New"/>
          <w:sz w:val="18"/>
          <w:szCs w:val="18"/>
        </w:rPr>
        <w:t xml:space="preserve"> </w:t>
      </w:r>
      <w:r w:rsidRPr="003A5306">
        <w:rPr>
          <w:rFonts w:ascii="Arial Narrow" w:hAnsi="Arial Narrow"/>
          <w:sz w:val="18"/>
          <w:szCs w:val="18"/>
        </w:rPr>
        <w:t>κλείσιμο</w:t>
      </w:r>
      <w:r w:rsidRPr="003A5306">
        <w:rPr>
          <w:rFonts w:ascii="Arial Narrow" w:hAnsi="Arial Narrow" w:cs="Angsana New"/>
          <w:sz w:val="18"/>
          <w:szCs w:val="18"/>
        </w:rPr>
        <w:t xml:space="preserve"> </w:t>
      </w:r>
      <w:r w:rsidRPr="003A5306">
        <w:rPr>
          <w:rFonts w:ascii="Arial Narrow" w:hAnsi="Arial Narrow"/>
          <w:sz w:val="18"/>
          <w:szCs w:val="18"/>
        </w:rPr>
        <w:t>και</w:t>
      </w:r>
      <w:r w:rsidRPr="003A5306">
        <w:rPr>
          <w:rFonts w:ascii="Arial Narrow" w:hAnsi="Arial Narrow" w:cs="Angsana New"/>
          <w:sz w:val="18"/>
          <w:szCs w:val="18"/>
        </w:rPr>
        <w:t xml:space="preserve"> </w:t>
      </w:r>
      <w:r w:rsidR="003D65BA">
        <w:rPr>
          <w:rFonts w:ascii="Arial Narrow" w:hAnsi="Arial Narrow"/>
          <w:sz w:val="18"/>
          <w:szCs w:val="18"/>
        </w:rPr>
        <w:t>αποθεματικά προς είσπραξη</w:t>
      </w:r>
      <w:r w:rsidRPr="003A5306">
        <w:rPr>
          <w:rFonts w:ascii="Arial Narrow" w:hAnsi="Arial Narrow" w:cs="Angsana New"/>
          <w:sz w:val="18"/>
          <w:szCs w:val="18"/>
        </w:rPr>
        <w:t>)</w:t>
      </w:r>
      <w:r w:rsidR="003D65BA">
        <w:rPr>
          <w:rFonts w:ascii="Arial Narrow" w:hAnsi="Arial Narrow" w:cs="Angsana New"/>
          <w:sz w:val="18"/>
          <w:szCs w:val="18"/>
        </w:rPr>
        <w:t xml:space="preserve"> = 1.215,7</w:t>
      </w:r>
      <w:r w:rsidR="00E738C7">
        <w:rPr>
          <w:rFonts w:ascii="Arial Narrow" w:hAnsi="Arial Narrow" w:cs="Angsana New"/>
          <w:sz w:val="18"/>
          <w:szCs w:val="18"/>
        </w:rPr>
        <w:t xml:space="preserve"> εκατ. ευρώ.</w:t>
      </w:r>
    </w:p>
    <w:p w:rsidR="005B017E" w:rsidRDefault="005B017E" w:rsidP="007E1D7E">
      <w:pPr>
        <w:jc w:val="both"/>
        <w:rPr>
          <w:sz w:val="22"/>
          <w:szCs w:val="22"/>
        </w:rPr>
      </w:pPr>
    </w:p>
    <w:p w:rsidR="00BD05DD" w:rsidRDefault="00BD05DD" w:rsidP="007E1D7E">
      <w:pPr>
        <w:jc w:val="both"/>
        <w:rPr>
          <w:sz w:val="22"/>
          <w:szCs w:val="22"/>
        </w:rPr>
      </w:pPr>
    </w:p>
    <w:p w:rsidR="000E10A2" w:rsidRDefault="000E10A2" w:rsidP="000E10A2">
      <w:pPr>
        <w:jc w:val="both"/>
        <w:rPr>
          <w:sz w:val="22"/>
          <w:szCs w:val="22"/>
        </w:rPr>
      </w:pPr>
      <w:r>
        <w:rPr>
          <w:sz w:val="22"/>
          <w:szCs w:val="22"/>
        </w:rPr>
        <w:t>Ακολουθεί</w:t>
      </w:r>
      <w:r w:rsidRPr="00431DB5">
        <w:rPr>
          <w:sz w:val="22"/>
          <w:szCs w:val="22"/>
        </w:rPr>
        <w:t xml:space="preserve"> πίνακ</w:t>
      </w:r>
      <w:r w:rsidR="00243189">
        <w:rPr>
          <w:sz w:val="22"/>
          <w:szCs w:val="22"/>
        </w:rPr>
        <w:t>ας με το μετοχολόγιο ΤΑΙΠΕΔ</w:t>
      </w:r>
    </w:p>
    <w:p w:rsidR="00243189" w:rsidRPr="00431DB5" w:rsidRDefault="00243189" w:rsidP="000E10A2">
      <w:pPr>
        <w:jc w:val="both"/>
        <w:rPr>
          <w:sz w:val="22"/>
          <w:szCs w:val="22"/>
        </w:rPr>
      </w:pPr>
    </w:p>
    <w:p w:rsidR="000E10A2" w:rsidRDefault="000E10A2" w:rsidP="000E10A2">
      <w:pPr>
        <w:rPr>
          <w:sz w:val="22"/>
          <w:szCs w:val="22"/>
        </w:rPr>
      </w:pPr>
    </w:p>
    <w:tbl>
      <w:tblPr>
        <w:tblW w:w="8929" w:type="dxa"/>
        <w:jc w:val="center"/>
        <w:tblLook w:val="0000"/>
      </w:tblPr>
      <w:tblGrid>
        <w:gridCol w:w="3794"/>
        <w:gridCol w:w="1622"/>
        <w:gridCol w:w="1642"/>
        <w:gridCol w:w="1871"/>
      </w:tblGrid>
      <w:tr w:rsidR="000E10A2" w:rsidRPr="00DF3E05" w:rsidTr="00D154E6">
        <w:trPr>
          <w:trHeight w:val="20"/>
          <w:tblHeader/>
          <w:jc w:val="center"/>
        </w:trPr>
        <w:tc>
          <w:tcPr>
            <w:tcW w:w="8929" w:type="dxa"/>
            <w:gridSpan w:val="4"/>
            <w:tcBorders>
              <w:top w:val="single" w:sz="4" w:space="0" w:color="auto"/>
              <w:left w:val="single" w:sz="4" w:space="0" w:color="auto"/>
              <w:right w:val="single" w:sz="4" w:space="0" w:color="auto"/>
            </w:tcBorders>
            <w:shd w:val="clear" w:color="auto" w:fill="404040" w:themeFill="text1" w:themeFillTint="BF"/>
            <w:noWrap/>
            <w:vAlign w:val="bottom"/>
          </w:tcPr>
          <w:p w:rsidR="000E10A2" w:rsidRDefault="00A86536" w:rsidP="00D154E6">
            <w:pPr>
              <w:spacing w:before="120"/>
              <w:jc w:val="center"/>
              <w:rPr>
                <w:rFonts w:ascii="Arial Narrow" w:hAnsi="Arial Narrow" w:cs="Arial"/>
                <w:b/>
                <w:bCs/>
                <w:color w:val="FFFFFF"/>
                <w:szCs w:val="16"/>
              </w:rPr>
            </w:pPr>
            <w:r>
              <w:rPr>
                <w:rFonts w:ascii="Arial Narrow" w:hAnsi="Arial Narrow" w:cs="Arial"/>
                <w:b/>
                <w:bCs/>
                <w:color w:val="FFFFFF"/>
                <w:szCs w:val="16"/>
              </w:rPr>
              <w:lastRenderedPageBreak/>
              <w:t>Πίνακας 5.</w:t>
            </w:r>
            <w:r w:rsidR="00F5500F">
              <w:rPr>
                <w:rFonts w:ascii="Arial Narrow" w:hAnsi="Arial Narrow" w:cs="Arial"/>
                <w:b/>
                <w:bCs/>
                <w:color w:val="FFFFFF"/>
                <w:szCs w:val="16"/>
              </w:rPr>
              <w:t>7</w:t>
            </w:r>
            <w:r w:rsidR="000E10A2">
              <w:rPr>
                <w:rFonts w:ascii="Arial Narrow" w:hAnsi="Arial Narrow" w:cs="Arial"/>
                <w:b/>
                <w:bCs/>
                <w:color w:val="FFFFFF"/>
                <w:szCs w:val="16"/>
              </w:rPr>
              <w:t xml:space="preserve">  </w:t>
            </w:r>
            <w:r w:rsidR="000E10A2" w:rsidRPr="00DF3E05">
              <w:rPr>
                <w:rFonts w:ascii="Arial Narrow" w:hAnsi="Arial Narrow" w:cs="Arial"/>
                <w:b/>
                <w:bCs/>
                <w:color w:val="FFFFFF"/>
                <w:szCs w:val="16"/>
              </w:rPr>
              <w:t xml:space="preserve">Μετοχολόγιο </w:t>
            </w:r>
            <w:r w:rsidR="000E10A2">
              <w:rPr>
                <w:rFonts w:ascii="Arial Narrow" w:hAnsi="Arial Narrow" w:cs="Arial"/>
                <w:b/>
                <w:bCs/>
                <w:color w:val="FFFFFF"/>
                <w:szCs w:val="16"/>
              </w:rPr>
              <w:t>Ταμείου Αξιοποίησης Ιδιωτικής Περιουσίας του Δημοσίου</w:t>
            </w:r>
          </w:p>
          <w:p w:rsidR="000E10A2" w:rsidRPr="000C0FD1" w:rsidRDefault="000E10A2" w:rsidP="00D154E6">
            <w:pPr>
              <w:jc w:val="center"/>
              <w:rPr>
                <w:rFonts w:ascii="Arial Narrow" w:hAnsi="Arial Narrow" w:cs="Arial"/>
                <w:b/>
                <w:bCs/>
                <w:color w:val="FFFFFF"/>
                <w:szCs w:val="16"/>
                <w:vertAlign w:val="superscript"/>
              </w:rPr>
            </w:pPr>
            <w:r>
              <w:rPr>
                <w:rFonts w:ascii="Arial Narrow" w:hAnsi="Arial Narrow" w:cs="Arial"/>
                <w:b/>
                <w:bCs/>
                <w:color w:val="FFFFFF"/>
                <w:szCs w:val="16"/>
              </w:rPr>
              <w:t>(ΤΑΙΠΕΔ) ΑΕ</w:t>
            </w:r>
          </w:p>
          <w:p w:rsidR="000E10A2" w:rsidRDefault="000E10A2" w:rsidP="00D154E6">
            <w:pPr>
              <w:jc w:val="center"/>
              <w:rPr>
                <w:rFonts w:ascii="Arial Narrow" w:hAnsi="Arial Narrow" w:cs="Arial"/>
                <w:b/>
                <w:bCs/>
                <w:color w:val="FFFFFF"/>
                <w:sz w:val="18"/>
                <w:szCs w:val="16"/>
              </w:rPr>
            </w:pPr>
            <w:r w:rsidRPr="00084501">
              <w:rPr>
                <w:rFonts w:ascii="Arial Narrow" w:hAnsi="Arial Narrow" w:cs="Arial"/>
                <w:b/>
                <w:bCs/>
                <w:color w:val="FFFFFF"/>
                <w:sz w:val="18"/>
                <w:szCs w:val="16"/>
              </w:rPr>
              <w:t xml:space="preserve">(αφορά μετοχές κυριότητας ΕΔ που περιλαμβάνονται στο Πρόγραμμα </w:t>
            </w:r>
            <w:r>
              <w:rPr>
                <w:rFonts w:ascii="Arial Narrow" w:hAnsi="Arial Narrow" w:cs="Arial"/>
                <w:b/>
                <w:bCs/>
                <w:color w:val="FFFFFF"/>
                <w:sz w:val="18"/>
                <w:szCs w:val="16"/>
              </w:rPr>
              <w:t xml:space="preserve">Αποκρατικοποιήσεων </w:t>
            </w:r>
          </w:p>
          <w:p w:rsidR="000E10A2" w:rsidRPr="00DF3E05" w:rsidRDefault="000E10A2" w:rsidP="00D154E6">
            <w:pPr>
              <w:spacing w:after="120"/>
              <w:jc w:val="center"/>
              <w:rPr>
                <w:rFonts w:ascii="Arial Narrow" w:hAnsi="Arial Narrow" w:cs="Arial"/>
                <w:b/>
                <w:bCs/>
                <w:color w:val="FFFFFF"/>
                <w:szCs w:val="16"/>
              </w:rPr>
            </w:pPr>
            <w:r w:rsidRPr="00084501">
              <w:rPr>
                <w:rFonts w:ascii="Arial Narrow" w:hAnsi="Arial Narrow" w:cs="Arial"/>
                <w:b/>
                <w:bCs/>
                <w:color w:val="FFFFFF"/>
                <w:sz w:val="18"/>
                <w:szCs w:val="16"/>
              </w:rPr>
              <w:t>και μεταφέρθηκαν με απόφαση της ΔΕΑΑ στο ΤΑΙΠΕΔ ΑΕ σύμφωνα με το Ν. 3986/2011)</w:t>
            </w:r>
          </w:p>
        </w:tc>
      </w:tr>
      <w:tr w:rsidR="000E10A2" w:rsidRPr="006F7F99" w:rsidTr="00D154E6">
        <w:trPr>
          <w:trHeight w:val="20"/>
          <w:jc w:val="center"/>
        </w:trPr>
        <w:tc>
          <w:tcPr>
            <w:tcW w:w="3794" w:type="dxa"/>
            <w:tcBorders>
              <w:left w:val="single" w:sz="4" w:space="0" w:color="auto"/>
              <w:bottom w:val="single" w:sz="4" w:space="0" w:color="auto"/>
            </w:tcBorders>
            <w:shd w:val="clear" w:color="auto" w:fill="auto"/>
            <w:noWrap/>
            <w:vAlign w:val="bottom"/>
          </w:tcPr>
          <w:p w:rsidR="000E10A2" w:rsidRPr="006F7F99" w:rsidRDefault="000E10A2" w:rsidP="00D154E6">
            <w:pPr>
              <w:ind w:right="-1"/>
              <w:jc w:val="center"/>
              <w:rPr>
                <w:rFonts w:ascii="Arial Narrow" w:hAnsi="Arial Narrow" w:cs="Arial"/>
                <w:b/>
                <w:bCs/>
                <w:sz w:val="12"/>
                <w:szCs w:val="16"/>
              </w:rPr>
            </w:pPr>
          </w:p>
        </w:tc>
        <w:tc>
          <w:tcPr>
            <w:tcW w:w="1622" w:type="dxa"/>
            <w:tcBorders>
              <w:bottom w:val="single" w:sz="4" w:space="0" w:color="auto"/>
            </w:tcBorders>
            <w:shd w:val="clear" w:color="auto" w:fill="auto"/>
            <w:vAlign w:val="bottom"/>
          </w:tcPr>
          <w:p w:rsidR="000E10A2" w:rsidRPr="006F7F99" w:rsidRDefault="000E10A2" w:rsidP="00D154E6">
            <w:pPr>
              <w:ind w:right="-1"/>
              <w:jc w:val="center"/>
              <w:rPr>
                <w:rFonts w:ascii="Arial Narrow" w:hAnsi="Arial Narrow" w:cs="Arial"/>
                <w:b/>
                <w:bCs/>
                <w:sz w:val="12"/>
                <w:szCs w:val="16"/>
              </w:rPr>
            </w:pPr>
          </w:p>
        </w:tc>
        <w:tc>
          <w:tcPr>
            <w:tcW w:w="1642" w:type="dxa"/>
            <w:tcBorders>
              <w:bottom w:val="single" w:sz="4" w:space="0" w:color="auto"/>
            </w:tcBorders>
            <w:shd w:val="clear" w:color="auto" w:fill="auto"/>
            <w:vAlign w:val="bottom"/>
          </w:tcPr>
          <w:p w:rsidR="000E10A2" w:rsidRPr="006F7F99" w:rsidRDefault="000E10A2" w:rsidP="00D154E6">
            <w:pPr>
              <w:ind w:right="-1"/>
              <w:jc w:val="center"/>
              <w:rPr>
                <w:rFonts w:ascii="Arial Narrow" w:hAnsi="Arial Narrow" w:cs="Arial"/>
                <w:b/>
                <w:bCs/>
                <w:sz w:val="12"/>
                <w:szCs w:val="16"/>
              </w:rPr>
            </w:pPr>
          </w:p>
        </w:tc>
        <w:tc>
          <w:tcPr>
            <w:tcW w:w="1871" w:type="dxa"/>
            <w:tcBorders>
              <w:bottom w:val="single" w:sz="4" w:space="0" w:color="auto"/>
              <w:right w:val="single" w:sz="4" w:space="0" w:color="auto"/>
            </w:tcBorders>
            <w:shd w:val="clear" w:color="auto" w:fill="auto"/>
            <w:vAlign w:val="bottom"/>
          </w:tcPr>
          <w:p w:rsidR="000E10A2" w:rsidRPr="006F7F99" w:rsidRDefault="000E10A2" w:rsidP="00D154E6">
            <w:pPr>
              <w:ind w:right="-1"/>
              <w:jc w:val="center"/>
              <w:rPr>
                <w:rFonts w:ascii="Arial Narrow" w:hAnsi="Arial Narrow" w:cs="Arial"/>
                <w:b/>
                <w:bCs/>
                <w:sz w:val="12"/>
                <w:szCs w:val="16"/>
              </w:rPr>
            </w:pPr>
          </w:p>
        </w:tc>
      </w:tr>
      <w:tr w:rsidR="000E10A2" w:rsidRPr="006F7F99" w:rsidTr="00F8046F">
        <w:trPr>
          <w:trHeight w:val="227"/>
          <w:jc w:val="center"/>
        </w:trPr>
        <w:tc>
          <w:tcPr>
            <w:tcW w:w="8929" w:type="dxa"/>
            <w:gridSpan w:val="4"/>
            <w:tcBorders>
              <w:top w:val="single" w:sz="4" w:space="0" w:color="auto"/>
              <w:left w:val="single" w:sz="4" w:space="0" w:color="auto"/>
              <w:right w:val="single" w:sz="4" w:space="0" w:color="auto"/>
            </w:tcBorders>
            <w:shd w:val="clear" w:color="auto" w:fill="auto"/>
            <w:noWrap/>
            <w:vAlign w:val="bottom"/>
          </w:tcPr>
          <w:p w:rsidR="000E10A2" w:rsidRPr="00DB15C6" w:rsidRDefault="000E10A2" w:rsidP="00D154E6">
            <w:pPr>
              <w:spacing w:before="60" w:after="60" w:line="180" w:lineRule="exact"/>
              <w:jc w:val="center"/>
              <w:rPr>
                <w:rFonts w:ascii="Arial Narrow" w:hAnsi="Arial Narrow" w:cs="Arial"/>
                <w:b/>
                <w:sz w:val="16"/>
                <w:szCs w:val="16"/>
              </w:rPr>
            </w:pPr>
            <w:r w:rsidRPr="00DB15C6">
              <w:rPr>
                <w:rFonts w:ascii="Arial Narrow" w:hAnsi="Arial Narrow" w:cs="Arial"/>
                <w:b/>
                <w:sz w:val="16"/>
                <w:szCs w:val="16"/>
              </w:rPr>
              <w:t>ΕΙΣΗΓΜΕΝΕ</w:t>
            </w:r>
            <w:r>
              <w:rPr>
                <w:rFonts w:ascii="Arial Narrow" w:hAnsi="Arial Narrow" w:cs="Arial"/>
                <w:b/>
                <w:sz w:val="16"/>
                <w:szCs w:val="16"/>
              </w:rPr>
              <w:t>Σ</w:t>
            </w:r>
            <w:r w:rsidRPr="00DB15C6">
              <w:rPr>
                <w:rFonts w:ascii="Arial Narrow" w:hAnsi="Arial Narrow" w:cs="Arial"/>
                <w:b/>
                <w:sz w:val="16"/>
                <w:szCs w:val="16"/>
              </w:rPr>
              <w:t xml:space="preserve"> ΣΤΟ ΧΑ</w:t>
            </w:r>
          </w:p>
        </w:tc>
      </w:tr>
      <w:tr w:rsidR="000E10A2" w:rsidRPr="006F7F99" w:rsidTr="00F8046F">
        <w:trPr>
          <w:trHeight w:val="227"/>
          <w:jc w:val="center"/>
        </w:trPr>
        <w:tc>
          <w:tcPr>
            <w:tcW w:w="3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0A2" w:rsidRPr="006F7F99" w:rsidRDefault="000E10A2" w:rsidP="00D154E6">
            <w:pPr>
              <w:spacing w:before="40" w:after="40" w:line="180" w:lineRule="exact"/>
              <w:ind w:right="-1"/>
              <w:jc w:val="center"/>
              <w:rPr>
                <w:rFonts w:ascii="Arial Narrow" w:hAnsi="Arial Narrow" w:cs="Arial"/>
                <w:b/>
                <w:bCs/>
                <w:sz w:val="16"/>
                <w:szCs w:val="16"/>
              </w:rPr>
            </w:pPr>
            <w:r w:rsidRPr="006F7F99">
              <w:rPr>
                <w:rFonts w:ascii="Arial Narrow" w:hAnsi="Arial Narrow" w:cs="Arial"/>
                <w:b/>
                <w:bCs/>
                <w:sz w:val="16"/>
                <w:szCs w:val="16"/>
              </w:rPr>
              <w:t>Εταιρεία</w:t>
            </w:r>
          </w:p>
        </w:tc>
        <w:tc>
          <w:tcPr>
            <w:tcW w:w="1622" w:type="dxa"/>
            <w:tcBorders>
              <w:top w:val="single" w:sz="4" w:space="0" w:color="auto"/>
              <w:left w:val="nil"/>
              <w:bottom w:val="single" w:sz="4" w:space="0" w:color="auto"/>
              <w:right w:val="single" w:sz="4" w:space="0" w:color="auto"/>
            </w:tcBorders>
            <w:shd w:val="clear" w:color="auto" w:fill="auto"/>
            <w:vAlign w:val="bottom"/>
          </w:tcPr>
          <w:p w:rsidR="000E10A2" w:rsidRPr="006F7F99" w:rsidRDefault="000E10A2" w:rsidP="00D154E6">
            <w:pPr>
              <w:spacing w:before="40" w:after="40" w:line="180" w:lineRule="exact"/>
              <w:ind w:right="-1"/>
              <w:jc w:val="center"/>
              <w:rPr>
                <w:rFonts w:ascii="Arial Narrow" w:hAnsi="Arial Narrow" w:cs="Arial"/>
                <w:b/>
                <w:bCs/>
                <w:sz w:val="16"/>
                <w:szCs w:val="16"/>
              </w:rPr>
            </w:pPr>
            <w:r w:rsidRPr="006F7F99">
              <w:rPr>
                <w:rFonts w:ascii="Arial Narrow" w:hAnsi="Arial Narrow" w:cs="Arial"/>
                <w:b/>
                <w:bCs/>
                <w:sz w:val="16"/>
                <w:szCs w:val="16"/>
              </w:rPr>
              <w:t>Συνολικός αριθμός μετοχών</w:t>
            </w:r>
          </w:p>
        </w:tc>
        <w:tc>
          <w:tcPr>
            <w:tcW w:w="1642" w:type="dxa"/>
            <w:tcBorders>
              <w:top w:val="single" w:sz="4" w:space="0" w:color="auto"/>
              <w:left w:val="nil"/>
              <w:bottom w:val="single" w:sz="4" w:space="0" w:color="auto"/>
              <w:right w:val="single" w:sz="4" w:space="0" w:color="auto"/>
            </w:tcBorders>
            <w:shd w:val="clear" w:color="auto" w:fill="auto"/>
            <w:vAlign w:val="bottom"/>
          </w:tcPr>
          <w:p w:rsidR="000E10A2" w:rsidRPr="006F7F99" w:rsidRDefault="000E10A2" w:rsidP="00D154E6">
            <w:pPr>
              <w:spacing w:before="40" w:after="40" w:line="180" w:lineRule="exact"/>
              <w:ind w:right="-1"/>
              <w:jc w:val="center"/>
              <w:rPr>
                <w:rFonts w:ascii="Arial Narrow" w:hAnsi="Arial Narrow" w:cs="Arial"/>
                <w:b/>
                <w:bCs/>
                <w:sz w:val="16"/>
                <w:szCs w:val="16"/>
              </w:rPr>
            </w:pPr>
            <w:r w:rsidRPr="006F7F99">
              <w:rPr>
                <w:rFonts w:ascii="Arial Narrow" w:hAnsi="Arial Narrow" w:cs="Arial"/>
                <w:b/>
                <w:bCs/>
                <w:sz w:val="16"/>
                <w:szCs w:val="16"/>
              </w:rPr>
              <w:t>Αριθμός μετοχών</w:t>
            </w:r>
          </w:p>
          <w:p w:rsidR="000E10A2" w:rsidRPr="006F7F99" w:rsidRDefault="000E10A2" w:rsidP="00D154E6">
            <w:pPr>
              <w:spacing w:before="40" w:after="40" w:line="180" w:lineRule="exact"/>
              <w:ind w:right="-1"/>
              <w:jc w:val="center"/>
              <w:rPr>
                <w:rFonts w:ascii="Arial Narrow" w:hAnsi="Arial Narrow" w:cs="Arial"/>
                <w:b/>
                <w:bCs/>
                <w:sz w:val="16"/>
                <w:szCs w:val="16"/>
              </w:rPr>
            </w:pPr>
            <w:r w:rsidRPr="006F7F99">
              <w:rPr>
                <w:rFonts w:ascii="Arial Narrow" w:hAnsi="Arial Narrow" w:cs="Arial"/>
                <w:b/>
                <w:bCs/>
                <w:sz w:val="16"/>
                <w:szCs w:val="16"/>
              </w:rPr>
              <w:t xml:space="preserve">κυριότητας </w:t>
            </w:r>
            <w:r>
              <w:rPr>
                <w:rFonts w:ascii="Arial Narrow" w:hAnsi="Arial Narrow" w:cs="Arial"/>
                <w:b/>
                <w:bCs/>
                <w:sz w:val="16"/>
                <w:szCs w:val="16"/>
              </w:rPr>
              <w:t>ΤΑΙΠΕΔ</w:t>
            </w:r>
          </w:p>
        </w:tc>
        <w:tc>
          <w:tcPr>
            <w:tcW w:w="1871" w:type="dxa"/>
            <w:tcBorders>
              <w:top w:val="single" w:sz="4" w:space="0" w:color="auto"/>
              <w:left w:val="nil"/>
              <w:bottom w:val="single" w:sz="4" w:space="0" w:color="auto"/>
              <w:right w:val="single" w:sz="4" w:space="0" w:color="auto"/>
            </w:tcBorders>
            <w:shd w:val="clear" w:color="auto" w:fill="auto"/>
            <w:vAlign w:val="center"/>
          </w:tcPr>
          <w:p w:rsidR="000E10A2" w:rsidRDefault="000E10A2" w:rsidP="00D154E6">
            <w:pPr>
              <w:spacing w:before="40" w:after="40" w:line="180" w:lineRule="exact"/>
              <w:ind w:right="-1"/>
              <w:jc w:val="center"/>
              <w:rPr>
                <w:rFonts w:ascii="Arial Narrow" w:hAnsi="Arial Narrow" w:cs="Arial"/>
                <w:b/>
                <w:bCs/>
                <w:sz w:val="16"/>
                <w:szCs w:val="16"/>
              </w:rPr>
            </w:pPr>
            <w:r>
              <w:rPr>
                <w:rFonts w:ascii="Arial Narrow" w:hAnsi="Arial Narrow" w:cs="Arial"/>
                <w:b/>
                <w:bCs/>
                <w:sz w:val="16"/>
                <w:szCs w:val="16"/>
              </w:rPr>
              <w:t>Ποσοστό ΤΑΙΠΕΔ</w:t>
            </w:r>
          </w:p>
          <w:p w:rsidR="000E10A2" w:rsidRPr="006F7F99" w:rsidRDefault="000E10A2" w:rsidP="00D154E6">
            <w:pPr>
              <w:spacing w:before="40" w:after="40" w:line="180" w:lineRule="exact"/>
              <w:ind w:right="-1"/>
              <w:jc w:val="center"/>
              <w:rPr>
                <w:rFonts w:ascii="Arial Narrow" w:hAnsi="Arial Narrow" w:cs="Arial"/>
                <w:b/>
                <w:bCs/>
                <w:sz w:val="16"/>
                <w:szCs w:val="16"/>
              </w:rPr>
            </w:pPr>
            <w:r>
              <w:rPr>
                <w:rFonts w:ascii="Arial Narrow" w:hAnsi="Arial Narrow" w:cs="Arial"/>
                <w:b/>
                <w:bCs/>
                <w:sz w:val="16"/>
                <w:szCs w:val="16"/>
              </w:rPr>
              <w:t>επί του ΜΚ (%)</w:t>
            </w:r>
          </w:p>
        </w:tc>
      </w:tr>
      <w:tr w:rsidR="000E10A2" w:rsidRPr="006F7F99" w:rsidTr="00F8046F">
        <w:trPr>
          <w:trHeight w:val="227"/>
          <w:jc w:val="center"/>
        </w:trPr>
        <w:tc>
          <w:tcPr>
            <w:tcW w:w="3794" w:type="dxa"/>
            <w:tcBorders>
              <w:top w:val="nil"/>
              <w:left w:val="single" w:sz="4" w:space="0" w:color="auto"/>
            </w:tcBorders>
            <w:shd w:val="clear" w:color="auto" w:fill="D9D9D9" w:themeFill="background1" w:themeFillShade="D9"/>
            <w:noWrap/>
            <w:vAlign w:val="bottom"/>
          </w:tcPr>
          <w:p w:rsidR="000E10A2" w:rsidRPr="006F7F99" w:rsidRDefault="000E10A2" w:rsidP="000E10A2">
            <w:pPr>
              <w:rPr>
                <w:rFonts w:ascii="Arial Narrow" w:hAnsi="Arial Narrow" w:cs="Arial"/>
                <w:sz w:val="16"/>
                <w:szCs w:val="16"/>
              </w:rPr>
            </w:pPr>
            <w:r>
              <w:rPr>
                <w:rFonts w:ascii="Arial Narrow" w:hAnsi="Arial Narrow" w:cs="Arial"/>
                <w:sz w:val="16"/>
                <w:szCs w:val="16"/>
              </w:rPr>
              <w:t>Ελληνικά Πετρέλαια ΑΕ</w:t>
            </w:r>
          </w:p>
        </w:tc>
        <w:tc>
          <w:tcPr>
            <w:tcW w:w="1622" w:type="dxa"/>
            <w:tcBorders>
              <w:top w:val="nil"/>
            </w:tcBorders>
            <w:shd w:val="clear" w:color="auto" w:fill="D9D9D9" w:themeFill="background1" w:themeFillShade="D9"/>
            <w:noWrap/>
            <w:vAlign w:val="bottom"/>
          </w:tcPr>
          <w:p w:rsidR="000E10A2" w:rsidRPr="00DF3E05"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305.635.185</w:t>
            </w:r>
          </w:p>
        </w:tc>
        <w:tc>
          <w:tcPr>
            <w:tcW w:w="1642" w:type="dxa"/>
            <w:tcBorders>
              <w:top w:val="nil"/>
            </w:tcBorders>
            <w:shd w:val="clear" w:color="auto" w:fill="D9D9D9" w:themeFill="background1" w:themeFillShade="D9"/>
            <w:noWrap/>
            <w:vAlign w:val="bottom"/>
          </w:tcPr>
          <w:p w:rsidR="000E10A2" w:rsidRDefault="000E10A2" w:rsidP="000E10A2">
            <w:pPr>
              <w:tabs>
                <w:tab w:val="decimal" w:pos="1064"/>
              </w:tabs>
              <w:jc w:val="both"/>
              <w:rPr>
                <w:rFonts w:ascii="Arial Narrow" w:hAnsi="Arial Narrow" w:cs="Arial"/>
                <w:sz w:val="16"/>
                <w:szCs w:val="16"/>
              </w:rPr>
            </w:pPr>
            <w:r>
              <w:rPr>
                <w:rFonts w:ascii="Arial Narrow" w:hAnsi="Arial Narrow" w:cs="Arial"/>
                <w:sz w:val="16"/>
                <w:szCs w:val="16"/>
              </w:rPr>
              <w:t>108.430.304</w:t>
            </w:r>
          </w:p>
        </w:tc>
        <w:tc>
          <w:tcPr>
            <w:tcW w:w="1871" w:type="dxa"/>
            <w:tcBorders>
              <w:top w:val="nil"/>
              <w:right w:val="single" w:sz="4" w:space="0" w:color="auto"/>
            </w:tcBorders>
            <w:shd w:val="clear" w:color="auto" w:fill="D9D9D9" w:themeFill="background1" w:themeFillShade="D9"/>
            <w:noWrap/>
            <w:vAlign w:val="bottom"/>
          </w:tcPr>
          <w:p w:rsidR="000E10A2" w:rsidRPr="0078081C" w:rsidRDefault="000E10A2" w:rsidP="000E10A2">
            <w:pPr>
              <w:tabs>
                <w:tab w:val="decimal" w:pos="834"/>
              </w:tabs>
              <w:jc w:val="both"/>
              <w:rPr>
                <w:rFonts w:ascii="Arial Narrow" w:hAnsi="Arial Narrow" w:cs="Arial"/>
                <w:sz w:val="16"/>
                <w:szCs w:val="16"/>
              </w:rPr>
            </w:pPr>
            <w:r>
              <w:rPr>
                <w:rFonts w:ascii="Arial Narrow" w:hAnsi="Arial Narrow" w:cs="Arial"/>
                <w:sz w:val="16"/>
                <w:szCs w:val="16"/>
              </w:rPr>
              <w:t>35,48</w:t>
            </w:r>
          </w:p>
        </w:tc>
      </w:tr>
      <w:tr w:rsidR="000E10A2" w:rsidRPr="006F7F99" w:rsidTr="00F8046F">
        <w:trPr>
          <w:trHeight w:val="227"/>
          <w:jc w:val="center"/>
        </w:trPr>
        <w:tc>
          <w:tcPr>
            <w:tcW w:w="3794" w:type="dxa"/>
            <w:tcBorders>
              <w:top w:val="nil"/>
              <w:left w:val="single" w:sz="4" w:space="0" w:color="auto"/>
            </w:tcBorders>
            <w:shd w:val="clear" w:color="auto" w:fill="auto"/>
            <w:noWrap/>
            <w:vAlign w:val="bottom"/>
          </w:tcPr>
          <w:p w:rsidR="000E10A2" w:rsidRPr="006F7F99" w:rsidRDefault="000E10A2" w:rsidP="000E10A2">
            <w:pPr>
              <w:ind w:right="-1"/>
              <w:rPr>
                <w:rFonts w:ascii="Arial Narrow" w:hAnsi="Arial Narrow" w:cs="Arial"/>
                <w:sz w:val="16"/>
                <w:szCs w:val="16"/>
              </w:rPr>
            </w:pPr>
            <w:r>
              <w:rPr>
                <w:rFonts w:ascii="Arial Narrow" w:hAnsi="Arial Narrow" w:cs="Arial"/>
                <w:sz w:val="16"/>
                <w:szCs w:val="16"/>
              </w:rPr>
              <w:t>ΕΥΑΘ</w:t>
            </w:r>
          </w:p>
        </w:tc>
        <w:tc>
          <w:tcPr>
            <w:tcW w:w="1622" w:type="dxa"/>
            <w:tcBorders>
              <w:top w:val="nil"/>
            </w:tcBorders>
            <w:shd w:val="clear" w:color="auto" w:fill="auto"/>
            <w:noWrap/>
            <w:vAlign w:val="bottom"/>
          </w:tcPr>
          <w:p w:rsidR="000E10A2" w:rsidRPr="00522D42" w:rsidRDefault="000E10A2" w:rsidP="000E10A2">
            <w:pPr>
              <w:tabs>
                <w:tab w:val="decimal" w:pos="1163"/>
              </w:tabs>
              <w:ind w:right="-1"/>
              <w:jc w:val="both"/>
              <w:rPr>
                <w:rFonts w:ascii="Arial Narrow" w:hAnsi="Arial Narrow"/>
                <w:sz w:val="16"/>
                <w:szCs w:val="16"/>
              </w:rPr>
            </w:pPr>
            <w:r w:rsidRPr="00522D42">
              <w:rPr>
                <w:rFonts w:ascii="Arial Narrow" w:hAnsi="Arial Narrow"/>
                <w:sz w:val="16"/>
                <w:szCs w:val="16"/>
              </w:rPr>
              <w:t>36.300.000</w:t>
            </w:r>
          </w:p>
        </w:tc>
        <w:tc>
          <w:tcPr>
            <w:tcW w:w="1642" w:type="dxa"/>
            <w:tcBorders>
              <w:top w:val="nil"/>
            </w:tcBorders>
            <w:shd w:val="clear" w:color="auto" w:fill="auto"/>
            <w:noWrap/>
            <w:vAlign w:val="bottom"/>
          </w:tcPr>
          <w:p w:rsidR="000E10A2" w:rsidRPr="00522D42" w:rsidRDefault="000E10A2" w:rsidP="000E10A2">
            <w:pPr>
              <w:tabs>
                <w:tab w:val="decimal" w:pos="1064"/>
              </w:tabs>
              <w:ind w:right="-1"/>
              <w:jc w:val="both"/>
              <w:rPr>
                <w:rFonts w:ascii="Arial Narrow" w:hAnsi="Arial Narrow"/>
                <w:sz w:val="16"/>
                <w:szCs w:val="16"/>
              </w:rPr>
            </w:pPr>
            <w:r>
              <w:rPr>
                <w:rFonts w:ascii="Arial Narrow" w:hAnsi="Arial Narrow"/>
                <w:sz w:val="16"/>
                <w:szCs w:val="16"/>
              </w:rPr>
              <w:t>8.717.999</w:t>
            </w:r>
          </w:p>
        </w:tc>
        <w:tc>
          <w:tcPr>
            <w:tcW w:w="1871" w:type="dxa"/>
            <w:tcBorders>
              <w:top w:val="nil"/>
              <w:right w:val="single" w:sz="4" w:space="0" w:color="auto"/>
            </w:tcBorders>
            <w:shd w:val="clear" w:color="auto" w:fill="auto"/>
            <w:noWrap/>
            <w:vAlign w:val="bottom"/>
          </w:tcPr>
          <w:p w:rsidR="000E10A2" w:rsidRPr="00AD3B4A" w:rsidRDefault="000E10A2" w:rsidP="000E10A2">
            <w:pPr>
              <w:tabs>
                <w:tab w:val="decimal" w:pos="834"/>
              </w:tabs>
              <w:ind w:right="-1"/>
              <w:jc w:val="both"/>
              <w:rPr>
                <w:rFonts w:ascii="Arial Narrow" w:hAnsi="Arial Narrow"/>
                <w:sz w:val="16"/>
                <w:szCs w:val="16"/>
              </w:rPr>
            </w:pPr>
            <w:r>
              <w:rPr>
                <w:rFonts w:ascii="Arial Narrow" w:hAnsi="Arial Narrow"/>
                <w:sz w:val="16"/>
                <w:szCs w:val="16"/>
              </w:rPr>
              <w:t>24,02</w:t>
            </w:r>
          </w:p>
        </w:tc>
      </w:tr>
      <w:tr w:rsidR="000E10A2" w:rsidRPr="006F7F99" w:rsidTr="00F8046F">
        <w:trPr>
          <w:trHeight w:val="227"/>
          <w:jc w:val="center"/>
        </w:trPr>
        <w:tc>
          <w:tcPr>
            <w:tcW w:w="3794" w:type="dxa"/>
            <w:tcBorders>
              <w:top w:val="nil"/>
              <w:left w:val="single" w:sz="4" w:space="0" w:color="auto"/>
            </w:tcBorders>
            <w:shd w:val="clear" w:color="auto" w:fill="D9D9D9" w:themeFill="background1" w:themeFillShade="D9"/>
            <w:noWrap/>
            <w:vAlign w:val="bottom"/>
          </w:tcPr>
          <w:p w:rsidR="000E10A2" w:rsidRPr="006F7F99" w:rsidRDefault="000E10A2" w:rsidP="000E10A2">
            <w:pPr>
              <w:ind w:right="-1"/>
              <w:rPr>
                <w:rFonts w:ascii="Arial Narrow" w:hAnsi="Arial Narrow" w:cs="Arial"/>
                <w:sz w:val="16"/>
                <w:szCs w:val="16"/>
              </w:rPr>
            </w:pPr>
            <w:r>
              <w:rPr>
                <w:rFonts w:ascii="Arial Narrow" w:hAnsi="Arial Narrow" w:cs="Arial"/>
                <w:sz w:val="16"/>
                <w:szCs w:val="16"/>
              </w:rPr>
              <w:t>ΕΥΔΑΠ</w:t>
            </w:r>
          </w:p>
        </w:tc>
        <w:tc>
          <w:tcPr>
            <w:tcW w:w="1622" w:type="dxa"/>
            <w:tcBorders>
              <w:top w:val="nil"/>
            </w:tcBorders>
            <w:shd w:val="clear" w:color="auto" w:fill="D9D9D9" w:themeFill="background1" w:themeFillShade="D9"/>
            <w:noWrap/>
            <w:vAlign w:val="bottom"/>
          </w:tcPr>
          <w:p w:rsidR="000E10A2" w:rsidRPr="00522D42" w:rsidRDefault="000E10A2" w:rsidP="000E10A2">
            <w:pPr>
              <w:tabs>
                <w:tab w:val="decimal" w:pos="1163"/>
              </w:tabs>
              <w:ind w:right="-1"/>
              <w:jc w:val="both"/>
              <w:rPr>
                <w:rFonts w:ascii="Arial Narrow" w:hAnsi="Arial Narrow"/>
                <w:sz w:val="16"/>
                <w:szCs w:val="16"/>
              </w:rPr>
            </w:pPr>
            <w:r w:rsidRPr="00522D42">
              <w:rPr>
                <w:rFonts w:ascii="Arial Narrow" w:hAnsi="Arial Narrow"/>
                <w:sz w:val="16"/>
                <w:szCs w:val="16"/>
              </w:rPr>
              <w:t>106.500.000</w:t>
            </w:r>
          </w:p>
        </w:tc>
        <w:tc>
          <w:tcPr>
            <w:tcW w:w="1642" w:type="dxa"/>
            <w:tcBorders>
              <w:top w:val="nil"/>
            </w:tcBorders>
            <w:shd w:val="clear" w:color="auto" w:fill="D9D9D9" w:themeFill="background1" w:themeFillShade="D9"/>
            <w:noWrap/>
            <w:vAlign w:val="bottom"/>
          </w:tcPr>
          <w:p w:rsidR="000E10A2" w:rsidRPr="00522D42" w:rsidRDefault="000E10A2" w:rsidP="000E10A2">
            <w:pPr>
              <w:tabs>
                <w:tab w:val="decimal" w:pos="1064"/>
              </w:tabs>
              <w:ind w:right="-1"/>
              <w:jc w:val="both"/>
              <w:rPr>
                <w:rFonts w:ascii="Arial Narrow" w:hAnsi="Arial Narrow"/>
                <w:sz w:val="16"/>
                <w:szCs w:val="16"/>
              </w:rPr>
            </w:pPr>
            <w:r>
              <w:rPr>
                <w:rFonts w:ascii="Arial Narrow" w:hAnsi="Arial Narrow"/>
                <w:sz w:val="16"/>
                <w:szCs w:val="16"/>
              </w:rPr>
              <w:t>12.069.739</w:t>
            </w:r>
          </w:p>
        </w:tc>
        <w:tc>
          <w:tcPr>
            <w:tcW w:w="1871" w:type="dxa"/>
            <w:tcBorders>
              <w:top w:val="nil"/>
              <w:right w:val="single" w:sz="4" w:space="0" w:color="auto"/>
            </w:tcBorders>
            <w:shd w:val="clear" w:color="auto" w:fill="D9D9D9" w:themeFill="background1" w:themeFillShade="D9"/>
            <w:noWrap/>
            <w:vAlign w:val="bottom"/>
          </w:tcPr>
          <w:p w:rsidR="000E10A2" w:rsidRPr="00AD3B4A" w:rsidRDefault="000E10A2" w:rsidP="000E10A2">
            <w:pPr>
              <w:tabs>
                <w:tab w:val="decimal" w:pos="834"/>
              </w:tabs>
              <w:ind w:right="-1"/>
              <w:jc w:val="both"/>
              <w:rPr>
                <w:rFonts w:ascii="Arial Narrow" w:hAnsi="Arial Narrow"/>
                <w:sz w:val="16"/>
                <w:szCs w:val="16"/>
              </w:rPr>
            </w:pPr>
            <w:r>
              <w:rPr>
                <w:rFonts w:ascii="Arial Narrow" w:hAnsi="Arial Narrow"/>
                <w:sz w:val="16"/>
                <w:szCs w:val="16"/>
              </w:rPr>
              <w:t>11,33</w:t>
            </w:r>
          </w:p>
        </w:tc>
      </w:tr>
      <w:tr w:rsidR="000E10A2" w:rsidRPr="006F7F99" w:rsidTr="00F8046F">
        <w:trPr>
          <w:trHeight w:val="227"/>
          <w:jc w:val="center"/>
        </w:trPr>
        <w:tc>
          <w:tcPr>
            <w:tcW w:w="3794" w:type="dxa"/>
            <w:tcBorders>
              <w:top w:val="nil"/>
              <w:left w:val="single" w:sz="4" w:space="0" w:color="auto"/>
            </w:tcBorders>
            <w:shd w:val="clear" w:color="auto" w:fill="auto"/>
            <w:noWrap/>
            <w:vAlign w:val="bottom"/>
          </w:tcPr>
          <w:p w:rsidR="000E10A2" w:rsidRPr="006F7F99" w:rsidRDefault="000E10A2" w:rsidP="000E10A2">
            <w:pPr>
              <w:ind w:right="-1"/>
              <w:rPr>
                <w:rFonts w:ascii="Arial Narrow" w:hAnsi="Arial Narrow" w:cs="Arial"/>
                <w:sz w:val="16"/>
                <w:szCs w:val="16"/>
              </w:rPr>
            </w:pPr>
            <w:r>
              <w:rPr>
                <w:rFonts w:ascii="Arial Narrow" w:hAnsi="Arial Narrow" w:cs="Arial"/>
                <w:sz w:val="16"/>
                <w:szCs w:val="16"/>
              </w:rPr>
              <w:t>ΟΛΘ</w:t>
            </w:r>
          </w:p>
        </w:tc>
        <w:tc>
          <w:tcPr>
            <w:tcW w:w="1622" w:type="dxa"/>
            <w:tcBorders>
              <w:top w:val="nil"/>
            </w:tcBorders>
            <w:shd w:val="clear" w:color="auto" w:fill="auto"/>
            <w:noWrap/>
            <w:vAlign w:val="bottom"/>
          </w:tcPr>
          <w:p w:rsidR="000E10A2" w:rsidRPr="00522D42" w:rsidRDefault="000E10A2" w:rsidP="000E10A2">
            <w:pPr>
              <w:tabs>
                <w:tab w:val="decimal" w:pos="1163"/>
              </w:tabs>
              <w:ind w:right="-1"/>
              <w:jc w:val="both"/>
              <w:rPr>
                <w:rFonts w:ascii="Arial Narrow" w:hAnsi="Arial Narrow"/>
                <w:sz w:val="16"/>
                <w:szCs w:val="16"/>
              </w:rPr>
            </w:pPr>
            <w:r w:rsidRPr="00522D42">
              <w:rPr>
                <w:rFonts w:ascii="Arial Narrow" w:hAnsi="Arial Narrow"/>
                <w:sz w:val="16"/>
                <w:szCs w:val="16"/>
              </w:rPr>
              <w:t>10.080.000</w:t>
            </w:r>
          </w:p>
        </w:tc>
        <w:tc>
          <w:tcPr>
            <w:tcW w:w="1642" w:type="dxa"/>
            <w:tcBorders>
              <w:top w:val="nil"/>
            </w:tcBorders>
            <w:shd w:val="clear" w:color="auto" w:fill="auto"/>
            <w:noWrap/>
            <w:vAlign w:val="bottom"/>
          </w:tcPr>
          <w:p w:rsidR="000E10A2" w:rsidRPr="00522D42" w:rsidRDefault="000E10A2" w:rsidP="000E10A2">
            <w:pPr>
              <w:tabs>
                <w:tab w:val="decimal" w:pos="1064"/>
              </w:tabs>
              <w:ind w:right="-1"/>
              <w:jc w:val="both"/>
              <w:rPr>
                <w:rFonts w:ascii="Arial Narrow" w:hAnsi="Arial Narrow"/>
                <w:sz w:val="16"/>
                <w:szCs w:val="16"/>
              </w:rPr>
            </w:pPr>
            <w:r>
              <w:rPr>
                <w:rFonts w:ascii="Arial Narrow" w:hAnsi="Arial Narrow"/>
                <w:sz w:val="16"/>
                <w:szCs w:val="16"/>
              </w:rPr>
              <w:t>732.594</w:t>
            </w:r>
          </w:p>
        </w:tc>
        <w:tc>
          <w:tcPr>
            <w:tcW w:w="1871" w:type="dxa"/>
            <w:tcBorders>
              <w:top w:val="nil"/>
              <w:right w:val="single" w:sz="4" w:space="0" w:color="auto"/>
            </w:tcBorders>
            <w:shd w:val="clear" w:color="auto" w:fill="auto"/>
            <w:noWrap/>
            <w:vAlign w:val="bottom"/>
          </w:tcPr>
          <w:p w:rsidR="000E10A2" w:rsidRPr="00AD3B4A" w:rsidRDefault="000E10A2" w:rsidP="000E10A2">
            <w:pPr>
              <w:tabs>
                <w:tab w:val="decimal" w:pos="834"/>
              </w:tabs>
              <w:ind w:right="-1"/>
              <w:jc w:val="both"/>
              <w:rPr>
                <w:rFonts w:ascii="Arial Narrow" w:hAnsi="Arial Narrow"/>
                <w:sz w:val="16"/>
                <w:szCs w:val="16"/>
              </w:rPr>
            </w:pPr>
            <w:r>
              <w:rPr>
                <w:rFonts w:ascii="Arial Narrow" w:hAnsi="Arial Narrow"/>
                <w:sz w:val="16"/>
                <w:szCs w:val="16"/>
              </w:rPr>
              <w:t>7,27</w:t>
            </w:r>
          </w:p>
        </w:tc>
      </w:tr>
      <w:tr w:rsidR="000E10A2" w:rsidRPr="006F7F99" w:rsidTr="00F8046F">
        <w:trPr>
          <w:trHeight w:val="227"/>
          <w:jc w:val="center"/>
        </w:trPr>
        <w:tc>
          <w:tcPr>
            <w:tcW w:w="3794" w:type="dxa"/>
            <w:tcBorders>
              <w:top w:val="nil"/>
              <w:left w:val="single" w:sz="4" w:space="0" w:color="auto"/>
            </w:tcBorders>
            <w:shd w:val="clear" w:color="auto" w:fill="D9D9D9" w:themeFill="background1" w:themeFillShade="D9"/>
            <w:noWrap/>
            <w:vAlign w:val="bottom"/>
          </w:tcPr>
          <w:p w:rsidR="000E10A2" w:rsidRPr="006F7F99" w:rsidRDefault="000E10A2" w:rsidP="000E10A2">
            <w:pPr>
              <w:ind w:right="-1"/>
              <w:rPr>
                <w:rFonts w:ascii="Arial Narrow" w:hAnsi="Arial Narrow" w:cs="Arial"/>
                <w:sz w:val="16"/>
                <w:szCs w:val="16"/>
              </w:rPr>
            </w:pPr>
            <w:r>
              <w:rPr>
                <w:rFonts w:ascii="Arial Narrow" w:hAnsi="Arial Narrow" w:cs="Arial"/>
                <w:sz w:val="16"/>
                <w:szCs w:val="16"/>
              </w:rPr>
              <w:t>ΟΛΠ</w:t>
            </w:r>
          </w:p>
        </w:tc>
        <w:tc>
          <w:tcPr>
            <w:tcW w:w="1622" w:type="dxa"/>
            <w:tcBorders>
              <w:top w:val="nil"/>
            </w:tcBorders>
            <w:shd w:val="clear" w:color="auto" w:fill="D9D9D9" w:themeFill="background1" w:themeFillShade="D9"/>
            <w:noWrap/>
            <w:vAlign w:val="bottom"/>
          </w:tcPr>
          <w:p w:rsidR="000E10A2" w:rsidRPr="00522D42" w:rsidRDefault="000E10A2" w:rsidP="000E10A2">
            <w:pPr>
              <w:tabs>
                <w:tab w:val="decimal" w:pos="1163"/>
              </w:tabs>
              <w:ind w:right="-1"/>
              <w:jc w:val="both"/>
              <w:rPr>
                <w:rFonts w:ascii="Arial Narrow" w:hAnsi="Arial Narrow"/>
                <w:sz w:val="16"/>
                <w:szCs w:val="16"/>
              </w:rPr>
            </w:pPr>
            <w:r w:rsidRPr="00522D42">
              <w:rPr>
                <w:rFonts w:ascii="Arial Narrow" w:hAnsi="Arial Narrow"/>
                <w:sz w:val="16"/>
                <w:szCs w:val="16"/>
              </w:rPr>
              <w:t>25.000.000</w:t>
            </w:r>
          </w:p>
        </w:tc>
        <w:tc>
          <w:tcPr>
            <w:tcW w:w="1642" w:type="dxa"/>
            <w:tcBorders>
              <w:top w:val="nil"/>
            </w:tcBorders>
            <w:shd w:val="clear" w:color="auto" w:fill="D9D9D9" w:themeFill="background1" w:themeFillShade="D9"/>
            <w:noWrap/>
            <w:vAlign w:val="bottom"/>
          </w:tcPr>
          <w:p w:rsidR="000E10A2" w:rsidRPr="00522D42" w:rsidRDefault="000E10A2" w:rsidP="000E10A2">
            <w:pPr>
              <w:tabs>
                <w:tab w:val="decimal" w:pos="1064"/>
              </w:tabs>
              <w:ind w:right="-1"/>
              <w:jc w:val="both"/>
              <w:rPr>
                <w:rFonts w:ascii="Arial Narrow" w:hAnsi="Arial Narrow"/>
                <w:sz w:val="16"/>
                <w:szCs w:val="16"/>
              </w:rPr>
            </w:pPr>
            <w:r>
              <w:rPr>
                <w:rFonts w:ascii="Arial Narrow" w:hAnsi="Arial Narrow"/>
                <w:sz w:val="16"/>
                <w:szCs w:val="16"/>
              </w:rPr>
              <w:t>1.784.440*</w:t>
            </w:r>
          </w:p>
        </w:tc>
        <w:tc>
          <w:tcPr>
            <w:tcW w:w="1871" w:type="dxa"/>
            <w:tcBorders>
              <w:top w:val="nil"/>
              <w:right w:val="single" w:sz="4" w:space="0" w:color="auto"/>
            </w:tcBorders>
            <w:shd w:val="clear" w:color="auto" w:fill="D9D9D9" w:themeFill="background1" w:themeFillShade="D9"/>
            <w:noWrap/>
            <w:vAlign w:val="bottom"/>
          </w:tcPr>
          <w:p w:rsidR="000E10A2" w:rsidRPr="00AD3B4A" w:rsidRDefault="000E10A2" w:rsidP="000E10A2">
            <w:pPr>
              <w:tabs>
                <w:tab w:val="decimal" w:pos="834"/>
              </w:tabs>
              <w:ind w:right="-1"/>
              <w:jc w:val="both"/>
              <w:rPr>
                <w:rFonts w:ascii="Arial Narrow" w:hAnsi="Arial Narrow"/>
                <w:sz w:val="16"/>
                <w:szCs w:val="16"/>
              </w:rPr>
            </w:pPr>
            <w:r>
              <w:rPr>
                <w:rFonts w:ascii="Arial Narrow" w:hAnsi="Arial Narrow"/>
                <w:sz w:val="16"/>
                <w:szCs w:val="16"/>
              </w:rPr>
              <w:t>7,14</w:t>
            </w:r>
          </w:p>
        </w:tc>
      </w:tr>
      <w:tr w:rsidR="000E10A2" w:rsidRPr="006F7F99" w:rsidTr="00F8046F">
        <w:trPr>
          <w:trHeight w:val="227"/>
          <w:jc w:val="center"/>
        </w:trPr>
        <w:tc>
          <w:tcPr>
            <w:tcW w:w="3794" w:type="dxa"/>
            <w:tcBorders>
              <w:left w:val="single" w:sz="4" w:space="0" w:color="auto"/>
            </w:tcBorders>
            <w:shd w:val="clear" w:color="auto" w:fill="auto"/>
            <w:noWrap/>
            <w:vAlign w:val="bottom"/>
          </w:tcPr>
          <w:p w:rsidR="000E10A2" w:rsidRDefault="000E10A2" w:rsidP="000E10A2">
            <w:pPr>
              <w:ind w:right="-1"/>
              <w:rPr>
                <w:rFonts w:ascii="Arial Narrow" w:hAnsi="Arial Narrow" w:cs="Arial"/>
                <w:sz w:val="16"/>
                <w:szCs w:val="16"/>
              </w:rPr>
            </w:pPr>
            <w:r>
              <w:rPr>
                <w:rFonts w:ascii="Arial Narrow" w:hAnsi="Arial Narrow" w:cs="Arial"/>
                <w:sz w:val="16"/>
                <w:szCs w:val="16"/>
              </w:rPr>
              <w:t>ΔΕΗ</w:t>
            </w:r>
          </w:p>
        </w:tc>
        <w:tc>
          <w:tcPr>
            <w:tcW w:w="1622" w:type="dxa"/>
            <w:shd w:val="clear" w:color="auto" w:fill="auto"/>
            <w:noWrap/>
            <w:vAlign w:val="bottom"/>
          </w:tcPr>
          <w:p w:rsidR="000E10A2" w:rsidRPr="00522D42" w:rsidRDefault="000E10A2" w:rsidP="000E10A2">
            <w:pPr>
              <w:tabs>
                <w:tab w:val="decimal" w:pos="1163"/>
              </w:tabs>
              <w:ind w:right="-1"/>
              <w:jc w:val="both"/>
              <w:rPr>
                <w:rFonts w:ascii="Arial Narrow" w:hAnsi="Arial Narrow"/>
                <w:sz w:val="16"/>
                <w:szCs w:val="16"/>
              </w:rPr>
            </w:pPr>
            <w:r>
              <w:rPr>
                <w:rFonts w:ascii="Arial Narrow" w:hAnsi="Arial Narrow"/>
                <w:sz w:val="16"/>
                <w:szCs w:val="16"/>
              </w:rPr>
              <w:t>232.000.000</w:t>
            </w:r>
          </w:p>
        </w:tc>
        <w:tc>
          <w:tcPr>
            <w:tcW w:w="1642" w:type="dxa"/>
            <w:shd w:val="clear" w:color="auto" w:fill="auto"/>
            <w:noWrap/>
            <w:vAlign w:val="bottom"/>
          </w:tcPr>
          <w:p w:rsidR="000E10A2" w:rsidRPr="00522D42" w:rsidRDefault="000E10A2" w:rsidP="000E10A2">
            <w:pPr>
              <w:tabs>
                <w:tab w:val="decimal" w:pos="1064"/>
              </w:tabs>
              <w:ind w:right="-1"/>
              <w:jc w:val="both"/>
              <w:rPr>
                <w:rFonts w:ascii="Arial Narrow" w:hAnsi="Arial Narrow"/>
                <w:sz w:val="16"/>
                <w:szCs w:val="16"/>
              </w:rPr>
            </w:pPr>
            <w:r>
              <w:rPr>
                <w:rFonts w:ascii="Arial Narrow" w:hAnsi="Arial Narrow"/>
                <w:sz w:val="16"/>
                <w:szCs w:val="16"/>
              </w:rPr>
              <w:t>39.440.000</w:t>
            </w:r>
          </w:p>
        </w:tc>
        <w:tc>
          <w:tcPr>
            <w:tcW w:w="1871" w:type="dxa"/>
            <w:tcBorders>
              <w:right w:val="single" w:sz="4" w:space="0" w:color="auto"/>
            </w:tcBorders>
            <w:shd w:val="clear" w:color="auto" w:fill="auto"/>
            <w:noWrap/>
            <w:vAlign w:val="bottom"/>
          </w:tcPr>
          <w:p w:rsidR="000E10A2" w:rsidRDefault="000E10A2" w:rsidP="000E10A2">
            <w:pPr>
              <w:tabs>
                <w:tab w:val="decimal" w:pos="834"/>
              </w:tabs>
              <w:ind w:right="-1"/>
              <w:jc w:val="both"/>
              <w:rPr>
                <w:rFonts w:ascii="Arial Narrow" w:hAnsi="Arial Narrow"/>
                <w:sz w:val="16"/>
                <w:szCs w:val="16"/>
              </w:rPr>
            </w:pPr>
            <w:r>
              <w:rPr>
                <w:rFonts w:ascii="Arial Narrow" w:hAnsi="Arial Narrow"/>
                <w:sz w:val="16"/>
                <w:szCs w:val="16"/>
              </w:rPr>
              <w:t>17,00</w:t>
            </w:r>
          </w:p>
        </w:tc>
      </w:tr>
      <w:tr w:rsidR="000E10A2" w:rsidRPr="006F7F99" w:rsidTr="00F8046F">
        <w:trPr>
          <w:trHeight w:val="227"/>
          <w:jc w:val="center"/>
        </w:trPr>
        <w:tc>
          <w:tcPr>
            <w:tcW w:w="8929" w:type="dxa"/>
            <w:gridSpan w:val="4"/>
            <w:tcBorders>
              <w:left w:val="single" w:sz="4" w:space="0" w:color="auto"/>
              <w:bottom w:val="single" w:sz="4" w:space="0" w:color="auto"/>
              <w:right w:val="single" w:sz="4" w:space="0" w:color="auto"/>
            </w:tcBorders>
            <w:shd w:val="clear" w:color="auto" w:fill="auto"/>
            <w:noWrap/>
            <w:vAlign w:val="bottom"/>
          </w:tcPr>
          <w:p w:rsidR="000E10A2" w:rsidRPr="003602FC" w:rsidRDefault="00A0012A" w:rsidP="00995BCF">
            <w:pPr>
              <w:tabs>
                <w:tab w:val="left" w:pos="107"/>
              </w:tabs>
              <w:ind w:left="105" w:hanging="142"/>
              <w:jc w:val="both"/>
              <w:rPr>
                <w:rFonts w:ascii="Arial Narrow" w:hAnsi="Arial Narrow"/>
                <w:sz w:val="16"/>
                <w:szCs w:val="16"/>
              </w:rPr>
            </w:pPr>
            <w:r w:rsidRPr="00A0012A">
              <w:rPr>
                <w:rFonts w:ascii="Arial Narrow" w:hAnsi="Arial Narrow" w:cs="Arial"/>
                <w:sz w:val="18"/>
                <w:szCs w:val="16"/>
              </w:rPr>
              <w:t>*</w:t>
            </w:r>
            <w:r w:rsidR="00995BCF">
              <w:rPr>
                <w:rFonts w:ascii="Arial Narrow" w:hAnsi="Arial Narrow" w:cs="Arial"/>
                <w:sz w:val="18"/>
                <w:szCs w:val="16"/>
              </w:rPr>
              <w:t xml:space="preserve"> </w:t>
            </w:r>
            <w:r w:rsidR="000E10A2" w:rsidRPr="0092424F">
              <w:rPr>
                <w:rFonts w:ascii="Arial Narrow" w:hAnsi="Arial Narrow" w:cs="Arial"/>
                <w:sz w:val="18"/>
                <w:szCs w:val="16"/>
              </w:rPr>
              <w:t>Οι υπόλοιπες 4.000.000 μετοχές που κατείχε το ΤΑΙΠΕΔ έχουν κατατεθεί σε λογαριασμό μεσεγγύησης και το ΤΑΙΠΕΔ διατηρεί μόνο το δικαίωμα ψήφου.</w:t>
            </w:r>
          </w:p>
        </w:tc>
      </w:tr>
      <w:tr w:rsidR="000E10A2" w:rsidRPr="006F7F99" w:rsidTr="00F8046F">
        <w:trPr>
          <w:trHeight w:val="227"/>
          <w:jc w:val="center"/>
        </w:trPr>
        <w:tc>
          <w:tcPr>
            <w:tcW w:w="892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E10A2" w:rsidRPr="00DB15C6" w:rsidRDefault="000E10A2" w:rsidP="000E10A2">
            <w:pPr>
              <w:spacing w:before="60" w:after="60" w:line="180" w:lineRule="exact"/>
              <w:jc w:val="center"/>
              <w:rPr>
                <w:rFonts w:ascii="Arial Narrow" w:hAnsi="Arial Narrow" w:cs="Arial"/>
                <w:b/>
                <w:sz w:val="16"/>
                <w:szCs w:val="16"/>
              </w:rPr>
            </w:pPr>
            <w:r>
              <w:rPr>
                <w:rFonts w:ascii="Arial Narrow" w:hAnsi="Arial Narrow" w:cs="Arial"/>
                <w:b/>
                <w:sz w:val="16"/>
                <w:szCs w:val="16"/>
              </w:rPr>
              <w:t xml:space="preserve">ΜΗ </w:t>
            </w:r>
            <w:r w:rsidRPr="00DB15C6">
              <w:rPr>
                <w:rFonts w:ascii="Arial Narrow" w:hAnsi="Arial Narrow" w:cs="Arial"/>
                <w:b/>
                <w:sz w:val="16"/>
                <w:szCs w:val="16"/>
              </w:rPr>
              <w:t>ΕΙΣΗΓΜΕΝΕ</w:t>
            </w:r>
            <w:r>
              <w:rPr>
                <w:rFonts w:ascii="Arial Narrow" w:hAnsi="Arial Narrow" w:cs="Arial"/>
                <w:b/>
                <w:sz w:val="16"/>
                <w:szCs w:val="16"/>
              </w:rPr>
              <w:t>Σ</w:t>
            </w:r>
            <w:r w:rsidRPr="00DB15C6">
              <w:rPr>
                <w:rFonts w:ascii="Arial Narrow" w:hAnsi="Arial Narrow" w:cs="Arial"/>
                <w:b/>
                <w:sz w:val="16"/>
                <w:szCs w:val="16"/>
              </w:rPr>
              <w:t xml:space="preserve"> ΣΤΟ ΧΑ</w:t>
            </w:r>
          </w:p>
        </w:tc>
      </w:tr>
      <w:tr w:rsidR="000E10A2" w:rsidRPr="006F7F99" w:rsidTr="00F8046F">
        <w:trPr>
          <w:trHeight w:val="227"/>
          <w:jc w:val="center"/>
        </w:trPr>
        <w:tc>
          <w:tcPr>
            <w:tcW w:w="37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0A2" w:rsidRPr="006F7F99" w:rsidRDefault="000E10A2" w:rsidP="00D154E6">
            <w:pPr>
              <w:spacing w:line="180" w:lineRule="exact"/>
              <w:ind w:right="-1"/>
              <w:jc w:val="center"/>
              <w:rPr>
                <w:rFonts w:ascii="Arial Narrow" w:hAnsi="Arial Narrow" w:cs="Arial"/>
                <w:b/>
                <w:bCs/>
                <w:sz w:val="16"/>
                <w:szCs w:val="16"/>
              </w:rPr>
            </w:pPr>
            <w:r w:rsidRPr="006F7F99">
              <w:rPr>
                <w:rFonts w:ascii="Arial Narrow" w:hAnsi="Arial Narrow" w:cs="Arial"/>
                <w:b/>
                <w:bCs/>
                <w:sz w:val="16"/>
                <w:szCs w:val="16"/>
              </w:rPr>
              <w:t>Εταιρεία</w:t>
            </w:r>
          </w:p>
        </w:tc>
        <w:tc>
          <w:tcPr>
            <w:tcW w:w="1622" w:type="dxa"/>
            <w:tcBorders>
              <w:top w:val="single" w:sz="4" w:space="0" w:color="auto"/>
              <w:left w:val="nil"/>
              <w:bottom w:val="single" w:sz="4" w:space="0" w:color="auto"/>
              <w:right w:val="single" w:sz="4" w:space="0" w:color="auto"/>
            </w:tcBorders>
            <w:shd w:val="clear" w:color="auto" w:fill="auto"/>
            <w:vAlign w:val="center"/>
          </w:tcPr>
          <w:p w:rsidR="000E10A2"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Συνολικό μετοχικό κεφάλαιο</w:t>
            </w:r>
          </w:p>
          <w:p w:rsidR="000E10A2" w:rsidRPr="006F7F99"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(σε ευρώ)</w:t>
            </w:r>
          </w:p>
        </w:tc>
        <w:tc>
          <w:tcPr>
            <w:tcW w:w="1642" w:type="dxa"/>
            <w:tcBorders>
              <w:top w:val="single" w:sz="4" w:space="0" w:color="auto"/>
              <w:left w:val="nil"/>
              <w:bottom w:val="single" w:sz="4" w:space="0" w:color="auto"/>
              <w:right w:val="single" w:sz="4" w:space="0" w:color="auto"/>
            </w:tcBorders>
            <w:shd w:val="clear" w:color="auto" w:fill="auto"/>
            <w:vAlign w:val="center"/>
          </w:tcPr>
          <w:p w:rsidR="000E10A2"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Μετοχικό κεφάλαιο</w:t>
            </w:r>
          </w:p>
          <w:p w:rsidR="000E10A2"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κυριότητας ΤΑΙΠΕΔ</w:t>
            </w:r>
          </w:p>
          <w:p w:rsidR="000E10A2" w:rsidRPr="006F7F99"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(σε ευρώ)</w:t>
            </w:r>
          </w:p>
        </w:tc>
        <w:tc>
          <w:tcPr>
            <w:tcW w:w="1871" w:type="dxa"/>
            <w:tcBorders>
              <w:top w:val="single" w:sz="4" w:space="0" w:color="auto"/>
              <w:left w:val="nil"/>
              <w:bottom w:val="single" w:sz="4" w:space="0" w:color="auto"/>
              <w:right w:val="single" w:sz="4" w:space="0" w:color="auto"/>
            </w:tcBorders>
            <w:shd w:val="clear" w:color="auto" w:fill="auto"/>
            <w:vAlign w:val="center"/>
          </w:tcPr>
          <w:p w:rsidR="000E10A2"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Ποσοστό ΤΑΙΠΕΔ</w:t>
            </w:r>
          </w:p>
          <w:p w:rsidR="000E10A2" w:rsidRPr="006F7F99" w:rsidRDefault="000E10A2" w:rsidP="00D154E6">
            <w:pPr>
              <w:spacing w:line="180" w:lineRule="exact"/>
              <w:ind w:right="-1"/>
              <w:jc w:val="center"/>
              <w:rPr>
                <w:rFonts w:ascii="Arial Narrow" w:hAnsi="Arial Narrow" w:cs="Arial"/>
                <w:b/>
                <w:bCs/>
                <w:sz w:val="16"/>
                <w:szCs w:val="16"/>
              </w:rPr>
            </w:pPr>
            <w:r>
              <w:rPr>
                <w:rFonts w:ascii="Arial Narrow" w:hAnsi="Arial Narrow" w:cs="Arial"/>
                <w:b/>
                <w:bCs/>
                <w:sz w:val="16"/>
                <w:szCs w:val="16"/>
              </w:rPr>
              <w:t>επί του ΜΚ (%)</w:t>
            </w:r>
          </w:p>
        </w:tc>
      </w:tr>
      <w:tr w:rsidR="000E10A2" w:rsidRPr="006F7F99" w:rsidTr="00F8046F">
        <w:trPr>
          <w:trHeight w:val="227"/>
          <w:jc w:val="center"/>
        </w:trPr>
        <w:tc>
          <w:tcPr>
            <w:tcW w:w="3794" w:type="dxa"/>
            <w:tcBorders>
              <w:top w:val="nil"/>
              <w:left w:val="single" w:sz="4" w:space="0" w:color="auto"/>
            </w:tcBorders>
            <w:shd w:val="clear" w:color="auto" w:fill="D9D9D9" w:themeFill="background1" w:themeFillShade="D9"/>
            <w:noWrap/>
            <w:vAlign w:val="bottom"/>
          </w:tcPr>
          <w:p w:rsidR="000E10A2" w:rsidRPr="006F7F99" w:rsidRDefault="000E10A2" w:rsidP="000E10A2">
            <w:pPr>
              <w:pStyle w:val="a6"/>
              <w:rPr>
                <w:rFonts w:ascii="Arial Narrow" w:hAnsi="Arial Narrow" w:cs="Arial"/>
              </w:rPr>
            </w:pPr>
            <w:r>
              <w:rPr>
                <w:rFonts w:ascii="Arial Narrow" w:hAnsi="Arial Narrow" w:cs="Arial"/>
              </w:rPr>
              <w:t>Ελληνικό ΑΕ</w:t>
            </w:r>
          </w:p>
        </w:tc>
        <w:tc>
          <w:tcPr>
            <w:tcW w:w="1622" w:type="dxa"/>
            <w:tcBorders>
              <w:top w:val="nil"/>
            </w:tcBorders>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3.800.000</w:t>
            </w:r>
          </w:p>
        </w:tc>
        <w:tc>
          <w:tcPr>
            <w:tcW w:w="1642" w:type="dxa"/>
            <w:tcBorders>
              <w:top w:val="nil"/>
            </w:tcBorders>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3.800.000</w:t>
            </w:r>
          </w:p>
        </w:tc>
        <w:tc>
          <w:tcPr>
            <w:tcW w:w="1871" w:type="dxa"/>
            <w:tcBorders>
              <w:top w:val="nil"/>
              <w:right w:val="single" w:sz="4" w:space="0" w:color="auto"/>
            </w:tcBorders>
            <w:shd w:val="clear" w:color="auto" w:fill="D9D9D9" w:themeFill="background1" w:themeFillShade="D9"/>
            <w:noWrap/>
            <w:vAlign w:val="bottom"/>
          </w:tcPr>
          <w:p w:rsidR="000E10A2" w:rsidRPr="00170C8B" w:rsidRDefault="000E10A2" w:rsidP="000E10A2">
            <w:pPr>
              <w:tabs>
                <w:tab w:val="decimal" w:pos="834"/>
              </w:tabs>
              <w:jc w:val="both"/>
              <w:rPr>
                <w:rFonts w:ascii="Arial Narrow" w:hAnsi="Arial Narrow" w:cs="Arial"/>
                <w:sz w:val="16"/>
                <w:szCs w:val="16"/>
              </w:rPr>
            </w:pPr>
            <w:r>
              <w:rPr>
                <w:rFonts w:ascii="Arial Narrow" w:hAnsi="Arial Narrow" w:cs="Arial"/>
                <w:sz w:val="16"/>
                <w:szCs w:val="16"/>
              </w:rPr>
              <w:t>100,00</w:t>
            </w:r>
          </w:p>
        </w:tc>
      </w:tr>
      <w:tr w:rsidR="000E10A2" w:rsidRPr="006F7F99" w:rsidTr="00F8046F">
        <w:trPr>
          <w:trHeight w:val="227"/>
          <w:jc w:val="center"/>
        </w:trPr>
        <w:tc>
          <w:tcPr>
            <w:tcW w:w="3794" w:type="dxa"/>
            <w:tcBorders>
              <w:top w:val="nil"/>
              <w:left w:val="single" w:sz="4" w:space="0" w:color="auto"/>
            </w:tcBorders>
            <w:shd w:val="clear" w:color="auto" w:fill="auto"/>
            <w:noWrap/>
            <w:vAlign w:val="bottom"/>
          </w:tcPr>
          <w:p w:rsidR="000E10A2" w:rsidRPr="006F7F99" w:rsidRDefault="000E10A2" w:rsidP="000E10A2">
            <w:pPr>
              <w:rPr>
                <w:rFonts w:ascii="Arial Narrow" w:hAnsi="Arial Narrow" w:cs="Arial"/>
                <w:sz w:val="16"/>
                <w:szCs w:val="16"/>
              </w:rPr>
            </w:pPr>
            <w:r>
              <w:rPr>
                <w:rFonts w:ascii="Arial Narrow" w:hAnsi="Arial Narrow" w:cs="Arial"/>
                <w:sz w:val="16"/>
                <w:szCs w:val="16"/>
              </w:rPr>
              <w:t>Διεθνής Αερολιμένας Αθηνών ΑΕ</w:t>
            </w:r>
          </w:p>
        </w:tc>
        <w:tc>
          <w:tcPr>
            <w:tcW w:w="1622" w:type="dxa"/>
            <w:tcBorders>
              <w:top w:val="nil"/>
            </w:tcBorders>
            <w:shd w:val="clear" w:color="auto" w:fill="auto"/>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300.000.000</w:t>
            </w:r>
          </w:p>
        </w:tc>
        <w:tc>
          <w:tcPr>
            <w:tcW w:w="1642" w:type="dxa"/>
            <w:tcBorders>
              <w:top w:val="nil"/>
            </w:tcBorders>
            <w:shd w:val="clear" w:color="auto" w:fill="auto"/>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90.000.000</w:t>
            </w:r>
          </w:p>
        </w:tc>
        <w:tc>
          <w:tcPr>
            <w:tcW w:w="1871" w:type="dxa"/>
            <w:tcBorders>
              <w:top w:val="nil"/>
              <w:right w:val="single" w:sz="4" w:space="0" w:color="auto"/>
            </w:tcBorders>
            <w:shd w:val="clear" w:color="auto" w:fill="auto"/>
            <w:noWrap/>
            <w:vAlign w:val="bottom"/>
          </w:tcPr>
          <w:p w:rsidR="000E10A2" w:rsidRPr="00170C8B" w:rsidRDefault="000E10A2" w:rsidP="000E10A2">
            <w:pPr>
              <w:tabs>
                <w:tab w:val="decimal" w:pos="834"/>
              </w:tabs>
              <w:jc w:val="both"/>
              <w:rPr>
                <w:rFonts w:ascii="Arial Narrow" w:hAnsi="Arial Narrow" w:cs="Arial"/>
                <w:sz w:val="16"/>
                <w:szCs w:val="16"/>
              </w:rPr>
            </w:pPr>
            <w:r w:rsidRPr="00170C8B">
              <w:rPr>
                <w:rFonts w:ascii="Arial Narrow" w:hAnsi="Arial Narrow" w:cs="Arial"/>
                <w:sz w:val="16"/>
                <w:szCs w:val="16"/>
              </w:rPr>
              <w:t>30,00</w:t>
            </w:r>
          </w:p>
        </w:tc>
      </w:tr>
      <w:tr w:rsidR="000E10A2" w:rsidRPr="006F7F99" w:rsidTr="00F8046F">
        <w:trPr>
          <w:trHeight w:val="227"/>
          <w:jc w:val="center"/>
        </w:trPr>
        <w:tc>
          <w:tcPr>
            <w:tcW w:w="3794" w:type="dxa"/>
            <w:tcBorders>
              <w:top w:val="nil"/>
              <w:left w:val="single" w:sz="4" w:space="0" w:color="auto"/>
            </w:tcBorders>
            <w:shd w:val="clear" w:color="auto" w:fill="D9D9D9" w:themeFill="background1" w:themeFillShade="D9"/>
            <w:noWrap/>
            <w:vAlign w:val="bottom"/>
          </w:tcPr>
          <w:p w:rsidR="000E10A2" w:rsidRPr="006F7F99" w:rsidRDefault="000E10A2" w:rsidP="000E10A2">
            <w:pPr>
              <w:rPr>
                <w:rFonts w:ascii="Arial Narrow" w:hAnsi="Arial Narrow" w:cs="Arial"/>
                <w:sz w:val="16"/>
                <w:szCs w:val="16"/>
              </w:rPr>
            </w:pPr>
            <w:r>
              <w:rPr>
                <w:rFonts w:ascii="Arial Narrow" w:hAnsi="Arial Narrow" w:cs="Arial"/>
                <w:sz w:val="16"/>
                <w:szCs w:val="16"/>
              </w:rPr>
              <w:t xml:space="preserve">ΛΑΡΚΟ </w:t>
            </w:r>
          </w:p>
        </w:tc>
        <w:tc>
          <w:tcPr>
            <w:tcW w:w="1622" w:type="dxa"/>
            <w:tcBorders>
              <w:top w:val="nil"/>
            </w:tcBorders>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109.327.66</w:t>
            </w:r>
            <w:r w:rsidRPr="00170C8B">
              <w:rPr>
                <w:rFonts w:ascii="Arial Narrow" w:hAnsi="Arial Narrow" w:cs="Arial"/>
                <w:sz w:val="16"/>
                <w:szCs w:val="16"/>
              </w:rPr>
              <w:t>3</w:t>
            </w:r>
          </w:p>
        </w:tc>
        <w:tc>
          <w:tcPr>
            <w:tcW w:w="1642" w:type="dxa"/>
            <w:tcBorders>
              <w:top w:val="nil"/>
            </w:tcBorders>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60.337.942</w:t>
            </w:r>
          </w:p>
        </w:tc>
        <w:tc>
          <w:tcPr>
            <w:tcW w:w="1871" w:type="dxa"/>
            <w:tcBorders>
              <w:top w:val="nil"/>
              <w:right w:val="single" w:sz="4" w:space="0" w:color="auto"/>
            </w:tcBorders>
            <w:shd w:val="clear" w:color="auto" w:fill="D9D9D9" w:themeFill="background1" w:themeFillShade="D9"/>
            <w:noWrap/>
            <w:vAlign w:val="bottom"/>
          </w:tcPr>
          <w:p w:rsidR="000E10A2" w:rsidRPr="00170C8B" w:rsidRDefault="000E10A2" w:rsidP="000E10A2">
            <w:pPr>
              <w:tabs>
                <w:tab w:val="decimal" w:pos="834"/>
              </w:tabs>
              <w:jc w:val="both"/>
              <w:rPr>
                <w:rFonts w:ascii="Arial Narrow" w:hAnsi="Arial Narrow"/>
                <w:sz w:val="16"/>
                <w:szCs w:val="16"/>
              </w:rPr>
            </w:pPr>
            <w:r w:rsidRPr="00170C8B">
              <w:rPr>
                <w:rFonts w:ascii="Arial Narrow" w:hAnsi="Arial Narrow"/>
                <w:sz w:val="16"/>
                <w:szCs w:val="16"/>
              </w:rPr>
              <w:t>55,19</w:t>
            </w:r>
          </w:p>
        </w:tc>
      </w:tr>
      <w:tr w:rsidR="000E10A2" w:rsidRPr="006F7F99" w:rsidTr="00F8046F">
        <w:trPr>
          <w:trHeight w:val="227"/>
          <w:jc w:val="center"/>
        </w:trPr>
        <w:tc>
          <w:tcPr>
            <w:tcW w:w="3794" w:type="dxa"/>
            <w:tcBorders>
              <w:top w:val="nil"/>
              <w:left w:val="single" w:sz="4" w:space="0" w:color="auto"/>
            </w:tcBorders>
            <w:shd w:val="clear" w:color="auto" w:fill="auto"/>
            <w:noWrap/>
            <w:vAlign w:val="bottom"/>
          </w:tcPr>
          <w:p w:rsidR="000E10A2" w:rsidRPr="00F970B9" w:rsidRDefault="000E10A2" w:rsidP="000E10A2">
            <w:pPr>
              <w:rPr>
                <w:rFonts w:ascii="Arial Narrow" w:hAnsi="Arial Narrow" w:cs="Arial"/>
                <w:sz w:val="16"/>
                <w:szCs w:val="16"/>
              </w:rPr>
            </w:pPr>
            <w:r>
              <w:rPr>
                <w:rFonts w:ascii="Arial Narrow" w:hAnsi="Arial Narrow" w:cs="Arial"/>
                <w:sz w:val="16"/>
                <w:szCs w:val="16"/>
              </w:rPr>
              <w:t>ΔΕΠΑ ΑΕ</w:t>
            </w:r>
          </w:p>
        </w:tc>
        <w:tc>
          <w:tcPr>
            <w:tcW w:w="1622" w:type="dxa"/>
            <w:tcBorders>
              <w:top w:val="nil"/>
            </w:tcBorders>
            <w:shd w:val="clear" w:color="auto" w:fill="auto"/>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991.238.046</w:t>
            </w:r>
          </w:p>
        </w:tc>
        <w:tc>
          <w:tcPr>
            <w:tcW w:w="1642" w:type="dxa"/>
            <w:tcBorders>
              <w:top w:val="nil"/>
            </w:tcBorders>
            <w:shd w:val="clear" w:color="auto" w:fill="auto"/>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644.304.730</w:t>
            </w:r>
          </w:p>
        </w:tc>
        <w:tc>
          <w:tcPr>
            <w:tcW w:w="1871" w:type="dxa"/>
            <w:tcBorders>
              <w:top w:val="nil"/>
              <w:right w:val="single" w:sz="4" w:space="0" w:color="auto"/>
            </w:tcBorders>
            <w:shd w:val="clear" w:color="auto" w:fill="auto"/>
            <w:noWrap/>
            <w:vAlign w:val="bottom"/>
          </w:tcPr>
          <w:p w:rsidR="000E10A2" w:rsidRPr="00170C8B" w:rsidRDefault="000E10A2" w:rsidP="000E10A2">
            <w:pPr>
              <w:tabs>
                <w:tab w:val="decimal" w:pos="834"/>
              </w:tabs>
              <w:jc w:val="both"/>
              <w:rPr>
                <w:rFonts w:ascii="Arial Narrow" w:hAnsi="Arial Narrow"/>
                <w:sz w:val="16"/>
                <w:szCs w:val="16"/>
              </w:rPr>
            </w:pPr>
            <w:r w:rsidRPr="00170C8B">
              <w:rPr>
                <w:rFonts w:ascii="Arial Narrow" w:hAnsi="Arial Narrow"/>
                <w:sz w:val="16"/>
                <w:szCs w:val="16"/>
              </w:rPr>
              <w:t>65,00</w:t>
            </w:r>
          </w:p>
        </w:tc>
      </w:tr>
      <w:tr w:rsidR="000E10A2" w:rsidRPr="006F7F99" w:rsidTr="00F8046F">
        <w:trPr>
          <w:trHeight w:val="227"/>
          <w:jc w:val="center"/>
        </w:trPr>
        <w:tc>
          <w:tcPr>
            <w:tcW w:w="3794" w:type="dxa"/>
            <w:tcBorders>
              <w:left w:val="single" w:sz="4" w:space="0" w:color="auto"/>
            </w:tcBorders>
            <w:shd w:val="clear" w:color="auto" w:fill="D9D9D9" w:themeFill="background1" w:themeFillShade="D9"/>
            <w:noWrap/>
            <w:vAlign w:val="bottom"/>
          </w:tcPr>
          <w:p w:rsidR="000E10A2" w:rsidRPr="00F767F7" w:rsidRDefault="000E10A2" w:rsidP="0076060D">
            <w:pPr>
              <w:rPr>
                <w:rFonts w:ascii="Arial Narrow" w:hAnsi="Arial Narrow" w:cs="Arial"/>
                <w:sz w:val="16"/>
                <w:szCs w:val="16"/>
              </w:rPr>
            </w:pPr>
            <w:r>
              <w:rPr>
                <w:rFonts w:ascii="Arial Narrow" w:hAnsi="Arial Narrow" w:cs="Arial"/>
                <w:sz w:val="16"/>
                <w:szCs w:val="16"/>
              </w:rPr>
              <w:t>Οργανισμός Διεξαγωγής Ιπποδρομιών Ελλάδος (</w:t>
            </w:r>
            <w:r w:rsidRPr="00F767F7">
              <w:rPr>
                <w:rFonts w:ascii="Arial Narrow" w:hAnsi="Arial Narrow" w:cs="Arial"/>
                <w:sz w:val="16"/>
                <w:szCs w:val="16"/>
              </w:rPr>
              <w:t>ΟΔΙΕ</w:t>
            </w:r>
            <w:r>
              <w:rPr>
                <w:rFonts w:ascii="Arial Narrow" w:hAnsi="Arial Narrow" w:cs="Arial"/>
                <w:sz w:val="16"/>
                <w:szCs w:val="16"/>
              </w:rPr>
              <w:t>)</w:t>
            </w:r>
            <w:r w:rsidRPr="00F767F7">
              <w:rPr>
                <w:rFonts w:ascii="Arial Narrow" w:hAnsi="Arial Narrow" w:cs="Arial"/>
                <w:sz w:val="16"/>
                <w:szCs w:val="16"/>
              </w:rPr>
              <w:t xml:space="preserve"> ΑΕ</w:t>
            </w:r>
            <w:r>
              <w:rPr>
                <w:rFonts w:ascii="Arial Narrow" w:hAnsi="Arial Narrow" w:cs="Arial"/>
                <w:sz w:val="16"/>
                <w:szCs w:val="16"/>
              </w:rPr>
              <w:t xml:space="preserve"> (</w:t>
            </w:r>
            <w:r w:rsidR="0076060D">
              <w:rPr>
                <w:rFonts w:ascii="Arial Narrow" w:hAnsi="Arial Narrow" w:cs="Arial"/>
                <w:sz w:val="16"/>
                <w:szCs w:val="16"/>
              </w:rPr>
              <w:t xml:space="preserve">υπό </w:t>
            </w:r>
            <w:r>
              <w:rPr>
                <w:rFonts w:ascii="Arial Narrow" w:hAnsi="Arial Narrow" w:cs="Arial"/>
                <w:sz w:val="16"/>
                <w:szCs w:val="16"/>
              </w:rPr>
              <w:t>εκκαθάριση)</w:t>
            </w:r>
          </w:p>
        </w:tc>
        <w:tc>
          <w:tcPr>
            <w:tcW w:w="1622" w:type="dxa"/>
            <w:shd w:val="clear" w:color="auto" w:fill="D9D9D9" w:themeFill="background1" w:themeFillShade="D9"/>
            <w:noWrap/>
          </w:tcPr>
          <w:p w:rsidR="000E10A2" w:rsidRPr="003E5777" w:rsidRDefault="000E10A2" w:rsidP="000E10A2">
            <w:pPr>
              <w:tabs>
                <w:tab w:val="decimal" w:pos="1163"/>
              </w:tabs>
              <w:rPr>
                <w:rFonts w:ascii="Arial Narrow" w:hAnsi="Arial Narrow" w:cs="Arial"/>
                <w:sz w:val="16"/>
                <w:szCs w:val="16"/>
              </w:rPr>
            </w:pPr>
            <w:r>
              <w:rPr>
                <w:rFonts w:ascii="Arial Narrow" w:hAnsi="Arial Narrow" w:cs="Arial"/>
                <w:sz w:val="16"/>
                <w:szCs w:val="16"/>
              </w:rPr>
              <w:t>124.512.087</w:t>
            </w:r>
          </w:p>
        </w:tc>
        <w:tc>
          <w:tcPr>
            <w:tcW w:w="1642" w:type="dxa"/>
            <w:shd w:val="clear" w:color="auto" w:fill="D9D9D9" w:themeFill="background1" w:themeFillShade="D9"/>
            <w:noWrap/>
          </w:tcPr>
          <w:p w:rsidR="000E10A2" w:rsidRPr="003E5777" w:rsidRDefault="000E10A2" w:rsidP="000E10A2">
            <w:pPr>
              <w:tabs>
                <w:tab w:val="decimal" w:pos="1163"/>
              </w:tabs>
              <w:rPr>
                <w:rFonts w:ascii="Arial Narrow" w:hAnsi="Arial Narrow" w:cs="Arial"/>
                <w:sz w:val="16"/>
                <w:szCs w:val="16"/>
              </w:rPr>
            </w:pPr>
            <w:r>
              <w:rPr>
                <w:rFonts w:ascii="Arial Narrow" w:hAnsi="Arial Narrow" w:cs="Arial"/>
                <w:sz w:val="16"/>
                <w:szCs w:val="16"/>
              </w:rPr>
              <w:t>124.512.087</w:t>
            </w:r>
          </w:p>
        </w:tc>
        <w:tc>
          <w:tcPr>
            <w:tcW w:w="1871" w:type="dxa"/>
            <w:tcBorders>
              <w:right w:val="single" w:sz="4" w:space="0" w:color="auto"/>
            </w:tcBorders>
            <w:shd w:val="clear" w:color="auto" w:fill="D9D9D9" w:themeFill="background1" w:themeFillShade="D9"/>
            <w:noWrap/>
          </w:tcPr>
          <w:p w:rsidR="000E10A2" w:rsidRPr="00170C8B" w:rsidRDefault="000E10A2" w:rsidP="000E10A2">
            <w:pPr>
              <w:tabs>
                <w:tab w:val="decimal" w:pos="834"/>
              </w:tabs>
              <w:rPr>
                <w:rFonts w:ascii="Arial Narrow" w:hAnsi="Arial Narrow"/>
                <w:sz w:val="16"/>
                <w:szCs w:val="16"/>
              </w:rPr>
            </w:pPr>
            <w:r w:rsidRPr="00F767F7">
              <w:rPr>
                <w:rFonts w:ascii="Arial Narrow" w:hAnsi="Arial Narrow"/>
                <w:sz w:val="16"/>
                <w:szCs w:val="16"/>
              </w:rPr>
              <w:t>100,00</w:t>
            </w:r>
          </w:p>
        </w:tc>
      </w:tr>
      <w:tr w:rsidR="000E10A2" w:rsidRPr="006F7F99" w:rsidTr="00F8046F">
        <w:trPr>
          <w:trHeight w:val="227"/>
          <w:jc w:val="center"/>
        </w:trPr>
        <w:tc>
          <w:tcPr>
            <w:tcW w:w="3794" w:type="dxa"/>
            <w:tcBorders>
              <w:left w:val="single" w:sz="4" w:space="0" w:color="auto"/>
            </w:tcBorders>
            <w:shd w:val="clear" w:color="auto" w:fill="FFFFFF" w:themeFill="background1"/>
            <w:noWrap/>
            <w:vAlign w:val="bottom"/>
          </w:tcPr>
          <w:p w:rsidR="000E10A2"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Οργανισμός Λιμένος Αλεξανδρούπολης</w:t>
            </w:r>
          </w:p>
        </w:tc>
        <w:tc>
          <w:tcPr>
            <w:tcW w:w="162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1.354.741</w:t>
            </w:r>
          </w:p>
        </w:tc>
        <w:tc>
          <w:tcPr>
            <w:tcW w:w="164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1.354.741</w:t>
            </w:r>
          </w:p>
        </w:tc>
        <w:tc>
          <w:tcPr>
            <w:tcW w:w="1871" w:type="dxa"/>
            <w:tcBorders>
              <w:right w:val="single" w:sz="4" w:space="0" w:color="auto"/>
            </w:tcBorders>
            <w:shd w:val="clear" w:color="auto" w:fill="FFFFFF" w:themeFill="background1"/>
            <w:noWrap/>
            <w:vAlign w:val="bottom"/>
          </w:tcPr>
          <w:p w:rsidR="000E10A2" w:rsidRPr="00715FAB" w:rsidRDefault="000E10A2" w:rsidP="000E10A2">
            <w:pPr>
              <w:tabs>
                <w:tab w:val="decimal" w:pos="834"/>
                <w:tab w:val="decimal" w:pos="1163"/>
              </w:tabs>
              <w:jc w:val="center"/>
              <w:rPr>
                <w:rFonts w:ascii="Arial Narrow" w:hAnsi="Arial Narrow" w:cs="Arial"/>
                <w:sz w:val="16"/>
                <w:szCs w:val="16"/>
              </w:rPr>
            </w:pPr>
            <w:r w:rsidRPr="00715FAB">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D9D9D9" w:themeFill="background1" w:themeFillShade="D9"/>
            <w:noWrap/>
            <w:vAlign w:val="bottom"/>
          </w:tcPr>
          <w:p w:rsidR="000E10A2" w:rsidRDefault="000E10A2" w:rsidP="000E10A2">
            <w:pPr>
              <w:rPr>
                <w:rFonts w:ascii="Arial Narrow" w:hAnsi="Arial Narrow" w:cs="Arial"/>
                <w:sz w:val="16"/>
                <w:szCs w:val="16"/>
              </w:rPr>
            </w:pPr>
            <w:r>
              <w:rPr>
                <w:rFonts w:ascii="Arial Narrow" w:hAnsi="Arial Narrow" w:cs="Arial"/>
                <w:sz w:val="16"/>
                <w:szCs w:val="16"/>
              </w:rPr>
              <w:t>Οργανισμός Λιμένος Βόλου</w:t>
            </w:r>
          </w:p>
        </w:tc>
        <w:tc>
          <w:tcPr>
            <w:tcW w:w="1622" w:type="dxa"/>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8.192.157</w:t>
            </w:r>
          </w:p>
        </w:tc>
        <w:tc>
          <w:tcPr>
            <w:tcW w:w="1642" w:type="dxa"/>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8.192.157</w:t>
            </w:r>
          </w:p>
        </w:tc>
        <w:tc>
          <w:tcPr>
            <w:tcW w:w="1871" w:type="dxa"/>
            <w:tcBorders>
              <w:right w:val="single" w:sz="4" w:space="0" w:color="auto"/>
            </w:tcBorders>
            <w:shd w:val="clear" w:color="auto" w:fill="D9D9D9" w:themeFill="background1" w:themeFillShade="D9"/>
            <w:noWrap/>
            <w:vAlign w:val="bottom"/>
          </w:tcPr>
          <w:p w:rsidR="000E10A2" w:rsidRPr="00715FAB" w:rsidRDefault="000E10A2" w:rsidP="000E10A2">
            <w:pPr>
              <w:tabs>
                <w:tab w:val="decimal" w:pos="834"/>
              </w:tabs>
              <w:jc w:val="both"/>
              <w:rPr>
                <w:rFonts w:ascii="Arial Narrow" w:hAnsi="Arial Narrow" w:cs="Arial"/>
                <w:sz w:val="16"/>
                <w:szCs w:val="16"/>
              </w:rPr>
            </w:pPr>
            <w:r w:rsidRPr="00715FAB">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FFFFFF" w:themeFill="background1"/>
            <w:noWrap/>
            <w:vAlign w:val="bottom"/>
          </w:tcPr>
          <w:p w:rsidR="000E10A2"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Οργανισμός Λιμένος Ελευσίνας</w:t>
            </w:r>
          </w:p>
        </w:tc>
        <w:tc>
          <w:tcPr>
            <w:tcW w:w="162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895.400</w:t>
            </w:r>
          </w:p>
        </w:tc>
        <w:tc>
          <w:tcPr>
            <w:tcW w:w="164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895.400</w:t>
            </w:r>
          </w:p>
        </w:tc>
        <w:tc>
          <w:tcPr>
            <w:tcW w:w="1871" w:type="dxa"/>
            <w:tcBorders>
              <w:right w:val="single" w:sz="4" w:space="0" w:color="auto"/>
            </w:tcBorders>
            <w:shd w:val="clear" w:color="auto" w:fill="FFFFFF" w:themeFill="background1"/>
            <w:noWrap/>
            <w:vAlign w:val="bottom"/>
          </w:tcPr>
          <w:p w:rsidR="000E10A2" w:rsidRPr="00E009F9" w:rsidRDefault="000E10A2" w:rsidP="000E10A2">
            <w:pPr>
              <w:tabs>
                <w:tab w:val="decimal" w:pos="834"/>
              </w:tabs>
              <w:jc w:val="both"/>
              <w:rPr>
                <w:rFonts w:ascii="Arial Narrow" w:hAnsi="Arial Narrow" w:cs="Arial"/>
                <w:sz w:val="16"/>
                <w:szCs w:val="16"/>
              </w:rPr>
            </w:pPr>
            <w:r w:rsidRPr="00E009F9">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D9D9D9" w:themeFill="background1" w:themeFillShade="D9"/>
            <w:noWrap/>
            <w:vAlign w:val="bottom"/>
          </w:tcPr>
          <w:p w:rsidR="000E10A2" w:rsidRDefault="000E10A2" w:rsidP="000E10A2">
            <w:pPr>
              <w:rPr>
                <w:rFonts w:ascii="Arial Narrow" w:hAnsi="Arial Narrow" w:cs="Arial"/>
                <w:sz w:val="16"/>
                <w:szCs w:val="16"/>
              </w:rPr>
            </w:pPr>
            <w:r>
              <w:rPr>
                <w:rFonts w:ascii="Arial Narrow" w:hAnsi="Arial Narrow" w:cs="Arial"/>
                <w:sz w:val="16"/>
                <w:szCs w:val="16"/>
              </w:rPr>
              <w:t>Οργανισμός Λιμένος Ηγουμενίτσας</w:t>
            </w:r>
          </w:p>
        </w:tc>
        <w:tc>
          <w:tcPr>
            <w:tcW w:w="1622" w:type="dxa"/>
            <w:shd w:val="clear" w:color="auto" w:fill="D9D9D9" w:themeFill="background1" w:themeFillShade="D9"/>
            <w:noWrap/>
            <w:vAlign w:val="bottom"/>
          </w:tcPr>
          <w:p w:rsidR="000E10A2" w:rsidRPr="00170C8B" w:rsidRDefault="000E10A2" w:rsidP="000E10A2">
            <w:pPr>
              <w:tabs>
                <w:tab w:val="decimal" w:pos="1180"/>
              </w:tabs>
              <w:jc w:val="both"/>
              <w:rPr>
                <w:rFonts w:ascii="Arial Narrow" w:hAnsi="Arial Narrow" w:cs="Arial"/>
                <w:sz w:val="16"/>
                <w:szCs w:val="16"/>
              </w:rPr>
            </w:pPr>
            <w:r w:rsidRPr="00170C8B">
              <w:rPr>
                <w:rFonts w:ascii="Arial Narrow" w:hAnsi="Arial Narrow" w:cs="Arial"/>
                <w:sz w:val="16"/>
                <w:szCs w:val="16"/>
              </w:rPr>
              <w:t>9.783.640</w:t>
            </w:r>
          </w:p>
        </w:tc>
        <w:tc>
          <w:tcPr>
            <w:tcW w:w="1642" w:type="dxa"/>
            <w:shd w:val="clear" w:color="auto" w:fill="D9D9D9" w:themeFill="background1" w:themeFillShade="D9"/>
            <w:noWrap/>
            <w:vAlign w:val="bottom"/>
          </w:tcPr>
          <w:p w:rsidR="000E10A2" w:rsidRPr="00170C8B" w:rsidRDefault="000E10A2" w:rsidP="000E10A2">
            <w:pPr>
              <w:tabs>
                <w:tab w:val="decimal" w:pos="1209"/>
              </w:tabs>
              <w:jc w:val="both"/>
              <w:rPr>
                <w:rFonts w:ascii="Arial Narrow" w:hAnsi="Arial Narrow" w:cs="Arial"/>
                <w:sz w:val="16"/>
                <w:szCs w:val="16"/>
              </w:rPr>
            </w:pPr>
            <w:r w:rsidRPr="00170C8B">
              <w:rPr>
                <w:rFonts w:ascii="Arial Narrow" w:hAnsi="Arial Narrow" w:cs="Arial"/>
                <w:sz w:val="16"/>
                <w:szCs w:val="16"/>
              </w:rPr>
              <w:t>9.783.640</w:t>
            </w:r>
          </w:p>
        </w:tc>
        <w:tc>
          <w:tcPr>
            <w:tcW w:w="1871" w:type="dxa"/>
            <w:tcBorders>
              <w:right w:val="single" w:sz="4" w:space="0" w:color="auto"/>
            </w:tcBorders>
            <w:shd w:val="clear" w:color="auto" w:fill="D9D9D9" w:themeFill="background1" w:themeFillShade="D9"/>
            <w:noWrap/>
            <w:vAlign w:val="bottom"/>
          </w:tcPr>
          <w:p w:rsidR="000E10A2" w:rsidRPr="000B1EFA" w:rsidRDefault="000E10A2" w:rsidP="000E10A2">
            <w:pPr>
              <w:tabs>
                <w:tab w:val="decimal" w:pos="834"/>
              </w:tabs>
              <w:rPr>
                <w:rFonts w:ascii="Arial Narrow" w:hAnsi="Arial Narrow" w:cs="Arial"/>
                <w:sz w:val="16"/>
                <w:szCs w:val="16"/>
              </w:rPr>
            </w:pPr>
            <w:r w:rsidRPr="000B1EFA">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FFFFFF" w:themeFill="background1"/>
            <w:noWrap/>
            <w:vAlign w:val="bottom"/>
          </w:tcPr>
          <w:p w:rsidR="000E10A2"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Οργανισμός Λιμένος Ηρακλείου</w:t>
            </w:r>
          </w:p>
        </w:tc>
        <w:tc>
          <w:tcPr>
            <w:tcW w:w="162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1.533.515</w:t>
            </w:r>
          </w:p>
        </w:tc>
        <w:tc>
          <w:tcPr>
            <w:tcW w:w="164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1.533.515</w:t>
            </w:r>
          </w:p>
        </w:tc>
        <w:tc>
          <w:tcPr>
            <w:tcW w:w="1871" w:type="dxa"/>
            <w:tcBorders>
              <w:right w:val="single" w:sz="4" w:space="0" w:color="auto"/>
            </w:tcBorders>
            <w:shd w:val="clear" w:color="auto" w:fill="FFFFFF" w:themeFill="background1"/>
            <w:noWrap/>
            <w:vAlign w:val="bottom"/>
          </w:tcPr>
          <w:p w:rsidR="000E10A2" w:rsidRPr="00E009F9" w:rsidRDefault="000E10A2" w:rsidP="000E10A2">
            <w:pPr>
              <w:tabs>
                <w:tab w:val="decimal" w:pos="883"/>
              </w:tabs>
              <w:jc w:val="both"/>
              <w:rPr>
                <w:rFonts w:ascii="Arial Narrow" w:hAnsi="Arial Narrow" w:cs="Arial"/>
                <w:sz w:val="16"/>
                <w:szCs w:val="16"/>
              </w:rPr>
            </w:pPr>
            <w:r w:rsidRPr="00E009F9">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D9D9D9" w:themeFill="background1" w:themeFillShade="D9"/>
            <w:noWrap/>
            <w:vAlign w:val="bottom"/>
          </w:tcPr>
          <w:p w:rsidR="000E10A2" w:rsidRPr="00F767F7" w:rsidRDefault="000E10A2" w:rsidP="000E10A2">
            <w:pPr>
              <w:rPr>
                <w:rFonts w:ascii="Arial Narrow" w:hAnsi="Arial Narrow" w:cs="Arial"/>
                <w:sz w:val="16"/>
                <w:szCs w:val="16"/>
              </w:rPr>
            </w:pPr>
            <w:r w:rsidRPr="00F767F7">
              <w:rPr>
                <w:rFonts w:ascii="Arial Narrow" w:hAnsi="Arial Narrow" w:cs="Arial"/>
                <w:sz w:val="16"/>
                <w:szCs w:val="16"/>
              </w:rPr>
              <w:t>Οργανισμός Λιμένος Καβάλας</w:t>
            </w:r>
          </w:p>
        </w:tc>
        <w:tc>
          <w:tcPr>
            <w:tcW w:w="1622" w:type="dxa"/>
            <w:shd w:val="clear" w:color="auto" w:fill="D9D9D9" w:themeFill="background1" w:themeFillShade="D9"/>
            <w:noWrap/>
            <w:vAlign w:val="bottom"/>
          </w:tcPr>
          <w:p w:rsidR="000E10A2" w:rsidRPr="00F767F7"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7.605.775</w:t>
            </w:r>
          </w:p>
        </w:tc>
        <w:tc>
          <w:tcPr>
            <w:tcW w:w="1642" w:type="dxa"/>
            <w:shd w:val="clear" w:color="auto" w:fill="D9D9D9" w:themeFill="background1" w:themeFillShade="D9"/>
            <w:noWrap/>
            <w:vAlign w:val="bottom"/>
          </w:tcPr>
          <w:p w:rsidR="000E10A2" w:rsidRPr="00F767F7"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7.605.775</w:t>
            </w:r>
          </w:p>
        </w:tc>
        <w:tc>
          <w:tcPr>
            <w:tcW w:w="1871" w:type="dxa"/>
            <w:tcBorders>
              <w:right w:val="single" w:sz="4" w:space="0" w:color="auto"/>
            </w:tcBorders>
            <w:shd w:val="clear" w:color="auto" w:fill="D9D9D9" w:themeFill="background1" w:themeFillShade="D9"/>
            <w:noWrap/>
            <w:vAlign w:val="bottom"/>
          </w:tcPr>
          <w:p w:rsidR="000E10A2" w:rsidRPr="000B1EFA" w:rsidRDefault="000E10A2" w:rsidP="000E10A2">
            <w:pPr>
              <w:tabs>
                <w:tab w:val="decimal" w:pos="834"/>
              </w:tabs>
              <w:jc w:val="both"/>
              <w:rPr>
                <w:rFonts w:ascii="Arial Narrow" w:hAnsi="Arial Narrow" w:cs="Arial"/>
                <w:sz w:val="16"/>
                <w:szCs w:val="16"/>
              </w:rPr>
            </w:pPr>
            <w:r w:rsidRPr="000B1EFA">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FFFFFF" w:themeFill="background1"/>
            <w:noWrap/>
            <w:vAlign w:val="bottom"/>
          </w:tcPr>
          <w:p w:rsidR="000E10A2"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Οργανισμός Λιμένος Κέρκυρας</w:t>
            </w:r>
          </w:p>
        </w:tc>
        <w:tc>
          <w:tcPr>
            <w:tcW w:w="162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2.500.206</w:t>
            </w:r>
          </w:p>
        </w:tc>
        <w:tc>
          <w:tcPr>
            <w:tcW w:w="164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2.500.206</w:t>
            </w:r>
          </w:p>
        </w:tc>
        <w:tc>
          <w:tcPr>
            <w:tcW w:w="1871" w:type="dxa"/>
            <w:tcBorders>
              <w:right w:val="single" w:sz="4" w:space="0" w:color="auto"/>
            </w:tcBorders>
            <w:shd w:val="clear" w:color="auto" w:fill="FFFFFF" w:themeFill="background1"/>
            <w:noWrap/>
            <w:vAlign w:val="bottom"/>
          </w:tcPr>
          <w:p w:rsidR="000E10A2" w:rsidRPr="00AD42C1" w:rsidRDefault="000E10A2" w:rsidP="000E10A2">
            <w:pPr>
              <w:tabs>
                <w:tab w:val="decimal" w:pos="834"/>
              </w:tabs>
              <w:jc w:val="both"/>
              <w:rPr>
                <w:rFonts w:ascii="Arial Narrow" w:hAnsi="Arial Narrow" w:cs="Arial"/>
                <w:sz w:val="16"/>
                <w:szCs w:val="16"/>
              </w:rPr>
            </w:pPr>
            <w:r w:rsidRPr="00AD42C1">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D9D9D9" w:themeFill="background1" w:themeFillShade="D9"/>
            <w:noWrap/>
            <w:vAlign w:val="bottom"/>
          </w:tcPr>
          <w:p w:rsidR="000E10A2" w:rsidRDefault="000E10A2" w:rsidP="000E10A2">
            <w:pPr>
              <w:rPr>
                <w:rFonts w:ascii="Arial Narrow" w:hAnsi="Arial Narrow" w:cs="Arial"/>
                <w:sz w:val="16"/>
                <w:szCs w:val="16"/>
              </w:rPr>
            </w:pPr>
            <w:r>
              <w:rPr>
                <w:rFonts w:ascii="Arial Narrow" w:hAnsi="Arial Narrow" w:cs="Arial"/>
                <w:sz w:val="16"/>
                <w:szCs w:val="16"/>
              </w:rPr>
              <w:t>Οργανισμός Λιμένος Λαυρίου</w:t>
            </w:r>
          </w:p>
        </w:tc>
        <w:tc>
          <w:tcPr>
            <w:tcW w:w="1622" w:type="dxa"/>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303.051</w:t>
            </w:r>
          </w:p>
        </w:tc>
        <w:tc>
          <w:tcPr>
            <w:tcW w:w="1642" w:type="dxa"/>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303.051</w:t>
            </w:r>
          </w:p>
        </w:tc>
        <w:tc>
          <w:tcPr>
            <w:tcW w:w="1871" w:type="dxa"/>
            <w:tcBorders>
              <w:right w:val="single" w:sz="4" w:space="0" w:color="auto"/>
            </w:tcBorders>
            <w:shd w:val="clear" w:color="auto" w:fill="D9D9D9" w:themeFill="background1" w:themeFillShade="D9"/>
            <w:noWrap/>
            <w:vAlign w:val="bottom"/>
          </w:tcPr>
          <w:p w:rsidR="000E10A2" w:rsidRPr="000B1EFA" w:rsidRDefault="000E10A2" w:rsidP="000E10A2">
            <w:pPr>
              <w:tabs>
                <w:tab w:val="decimal" w:pos="834"/>
              </w:tabs>
              <w:jc w:val="both"/>
              <w:rPr>
                <w:rFonts w:ascii="Arial Narrow" w:hAnsi="Arial Narrow" w:cs="Arial"/>
                <w:sz w:val="16"/>
                <w:szCs w:val="16"/>
              </w:rPr>
            </w:pPr>
            <w:r w:rsidRPr="000B1EFA">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tcBorders>
            <w:shd w:val="clear" w:color="auto" w:fill="FFFFFF" w:themeFill="background1"/>
            <w:noWrap/>
            <w:vAlign w:val="bottom"/>
          </w:tcPr>
          <w:p w:rsidR="000E10A2"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Οργανισμός Λιμένος Πατρών</w:t>
            </w:r>
          </w:p>
        </w:tc>
        <w:tc>
          <w:tcPr>
            <w:tcW w:w="162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17.389.590</w:t>
            </w:r>
          </w:p>
        </w:tc>
        <w:tc>
          <w:tcPr>
            <w:tcW w:w="1642" w:type="dxa"/>
            <w:shd w:val="clear" w:color="auto" w:fill="FFFFFF" w:themeFill="background1"/>
            <w:noWrap/>
            <w:vAlign w:val="bottom"/>
          </w:tcPr>
          <w:p w:rsidR="000E10A2" w:rsidRPr="00170C8B" w:rsidRDefault="000E10A2" w:rsidP="000E10A2">
            <w:pPr>
              <w:tabs>
                <w:tab w:val="decimal" w:pos="1163"/>
              </w:tabs>
              <w:jc w:val="both"/>
              <w:rPr>
                <w:rFonts w:ascii="Arial Narrow" w:hAnsi="Arial Narrow" w:cs="Arial"/>
                <w:sz w:val="16"/>
                <w:szCs w:val="16"/>
              </w:rPr>
            </w:pPr>
            <w:r w:rsidRPr="00170C8B">
              <w:rPr>
                <w:rFonts w:ascii="Arial Narrow" w:hAnsi="Arial Narrow" w:cs="Arial"/>
                <w:sz w:val="16"/>
                <w:szCs w:val="16"/>
              </w:rPr>
              <w:t>17.389.590</w:t>
            </w:r>
          </w:p>
        </w:tc>
        <w:tc>
          <w:tcPr>
            <w:tcW w:w="1871" w:type="dxa"/>
            <w:tcBorders>
              <w:right w:val="single" w:sz="4" w:space="0" w:color="auto"/>
            </w:tcBorders>
            <w:shd w:val="clear" w:color="auto" w:fill="FFFFFF" w:themeFill="background1"/>
            <w:noWrap/>
            <w:vAlign w:val="bottom"/>
          </w:tcPr>
          <w:p w:rsidR="000E10A2" w:rsidRPr="00AD42C1" w:rsidRDefault="000E10A2" w:rsidP="000E10A2">
            <w:pPr>
              <w:tabs>
                <w:tab w:val="decimal" w:pos="834"/>
              </w:tabs>
              <w:jc w:val="both"/>
              <w:rPr>
                <w:rFonts w:ascii="Arial Narrow" w:hAnsi="Arial Narrow" w:cs="Arial"/>
                <w:sz w:val="16"/>
                <w:szCs w:val="16"/>
              </w:rPr>
            </w:pPr>
            <w:r w:rsidRPr="00AD42C1">
              <w:rPr>
                <w:rFonts w:ascii="Arial Narrow" w:hAnsi="Arial Narrow" w:cs="Arial"/>
                <w:sz w:val="16"/>
                <w:szCs w:val="16"/>
              </w:rPr>
              <w:t>100,00</w:t>
            </w:r>
          </w:p>
        </w:tc>
      </w:tr>
      <w:tr w:rsidR="000E10A2" w:rsidRPr="006F7F99" w:rsidTr="00F8046F">
        <w:trPr>
          <w:trHeight w:val="227"/>
          <w:jc w:val="center"/>
        </w:trPr>
        <w:tc>
          <w:tcPr>
            <w:tcW w:w="3794" w:type="dxa"/>
            <w:tcBorders>
              <w:left w:val="single" w:sz="4" w:space="0" w:color="auto"/>
              <w:bottom w:val="single" w:sz="4" w:space="0" w:color="auto"/>
            </w:tcBorders>
            <w:shd w:val="clear" w:color="auto" w:fill="D9D9D9" w:themeFill="background1" w:themeFillShade="D9"/>
            <w:noWrap/>
            <w:vAlign w:val="bottom"/>
          </w:tcPr>
          <w:p w:rsidR="000E10A2" w:rsidRDefault="000E10A2" w:rsidP="000E10A2">
            <w:pPr>
              <w:rPr>
                <w:rFonts w:ascii="Arial Narrow" w:hAnsi="Arial Narrow" w:cs="Arial"/>
                <w:sz w:val="16"/>
                <w:szCs w:val="16"/>
              </w:rPr>
            </w:pPr>
            <w:r>
              <w:rPr>
                <w:rFonts w:ascii="Arial Narrow" w:hAnsi="Arial Narrow" w:cs="Arial"/>
                <w:sz w:val="16"/>
                <w:szCs w:val="16"/>
              </w:rPr>
              <w:t>Οργανισμός Λιμένος Ραφήνας</w:t>
            </w:r>
          </w:p>
        </w:tc>
        <w:tc>
          <w:tcPr>
            <w:tcW w:w="1622" w:type="dxa"/>
            <w:tcBorders>
              <w:bottom w:val="single" w:sz="4" w:space="0" w:color="auto"/>
            </w:tcBorders>
            <w:shd w:val="clear" w:color="auto" w:fill="D9D9D9" w:themeFill="background1" w:themeFillShade="D9"/>
            <w:noWrap/>
            <w:vAlign w:val="bottom"/>
          </w:tcPr>
          <w:p w:rsidR="000E10A2" w:rsidRPr="00170C8B" w:rsidRDefault="000E10A2" w:rsidP="000E10A2">
            <w:pPr>
              <w:tabs>
                <w:tab w:val="decimal" w:pos="1163"/>
              </w:tabs>
              <w:jc w:val="both"/>
              <w:rPr>
                <w:rFonts w:ascii="Arial Narrow" w:hAnsi="Arial Narrow" w:cs="Arial"/>
                <w:sz w:val="16"/>
                <w:szCs w:val="16"/>
              </w:rPr>
            </w:pPr>
            <w:r>
              <w:rPr>
                <w:rFonts w:ascii="Arial Narrow" w:hAnsi="Arial Narrow" w:cs="Arial"/>
                <w:sz w:val="16"/>
                <w:szCs w:val="16"/>
              </w:rPr>
              <w:t>864.090</w:t>
            </w:r>
          </w:p>
        </w:tc>
        <w:tc>
          <w:tcPr>
            <w:tcW w:w="1642" w:type="dxa"/>
            <w:tcBorders>
              <w:bottom w:val="single" w:sz="4" w:space="0" w:color="auto"/>
            </w:tcBorders>
            <w:shd w:val="clear" w:color="auto" w:fill="D9D9D9" w:themeFill="background1" w:themeFillShade="D9"/>
            <w:noWrap/>
            <w:vAlign w:val="bottom"/>
          </w:tcPr>
          <w:p w:rsidR="000E10A2" w:rsidRPr="00170C8B" w:rsidRDefault="0076060D" w:rsidP="000E10A2">
            <w:pPr>
              <w:tabs>
                <w:tab w:val="decimal" w:pos="1163"/>
              </w:tabs>
              <w:jc w:val="both"/>
              <w:rPr>
                <w:rFonts w:ascii="Arial Narrow" w:hAnsi="Arial Narrow" w:cs="Arial"/>
                <w:sz w:val="16"/>
                <w:szCs w:val="16"/>
              </w:rPr>
            </w:pPr>
            <w:r>
              <w:rPr>
                <w:rFonts w:ascii="Arial Narrow" w:hAnsi="Arial Narrow" w:cs="Arial"/>
                <w:sz w:val="16"/>
                <w:szCs w:val="16"/>
              </w:rPr>
              <w:t>864.090</w:t>
            </w:r>
          </w:p>
        </w:tc>
        <w:tc>
          <w:tcPr>
            <w:tcW w:w="1871" w:type="dxa"/>
            <w:tcBorders>
              <w:bottom w:val="single" w:sz="4" w:space="0" w:color="auto"/>
              <w:right w:val="single" w:sz="4" w:space="0" w:color="auto"/>
            </w:tcBorders>
            <w:shd w:val="clear" w:color="auto" w:fill="D9D9D9" w:themeFill="background1" w:themeFillShade="D9"/>
            <w:noWrap/>
            <w:vAlign w:val="bottom"/>
          </w:tcPr>
          <w:p w:rsidR="000E10A2" w:rsidRPr="000B1EFA" w:rsidRDefault="000E10A2" w:rsidP="000E10A2">
            <w:pPr>
              <w:tabs>
                <w:tab w:val="decimal" w:pos="834"/>
              </w:tabs>
              <w:jc w:val="both"/>
              <w:rPr>
                <w:rFonts w:ascii="Arial Narrow" w:hAnsi="Arial Narrow" w:cs="Arial"/>
                <w:sz w:val="16"/>
                <w:szCs w:val="16"/>
              </w:rPr>
            </w:pPr>
            <w:r w:rsidRPr="000B1EFA">
              <w:rPr>
                <w:rFonts w:ascii="Arial Narrow" w:hAnsi="Arial Narrow" w:cs="Arial"/>
                <w:sz w:val="16"/>
                <w:szCs w:val="16"/>
              </w:rPr>
              <w:t>100,00</w:t>
            </w:r>
          </w:p>
        </w:tc>
      </w:tr>
    </w:tbl>
    <w:p w:rsidR="000E10A2" w:rsidRPr="00654133" w:rsidRDefault="000E10A2" w:rsidP="000E10A2">
      <w:pPr>
        <w:shd w:val="clear" w:color="auto" w:fill="FFFFFF" w:themeFill="background1"/>
        <w:ind w:left="142"/>
        <w:rPr>
          <w:rFonts w:ascii="Arial Narrow" w:hAnsi="Arial Narrow"/>
          <w:sz w:val="18"/>
          <w:szCs w:val="18"/>
        </w:rPr>
      </w:pPr>
      <w:r w:rsidRPr="00654133">
        <w:rPr>
          <w:rFonts w:ascii="Arial Narrow" w:hAnsi="Arial Narrow"/>
          <w:sz w:val="18"/>
          <w:szCs w:val="18"/>
        </w:rPr>
        <w:t xml:space="preserve">Πηγή: ΤΑΙΠΕΔ </w:t>
      </w:r>
    </w:p>
    <w:p w:rsidR="00BD05DD" w:rsidRDefault="00BD05DD" w:rsidP="00F16F8B">
      <w:pPr>
        <w:jc w:val="both"/>
        <w:rPr>
          <w:sz w:val="22"/>
          <w:szCs w:val="22"/>
          <w:lang w:val="en-GB"/>
        </w:rPr>
      </w:pPr>
    </w:p>
    <w:p w:rsidR="00F16F8B" w:rsidRPr="00431DB5" w:rsidRDefault="00F16F8B" w:rsidP="00F16F8B">
      <w:pPr>
        <w:jc w:val="both"/>
        <w:rPr>
          <w:sz w:val="22"/>
          <w:szCs w:val="22"/>
        </w:rPr>
      </w:pPr>
      <w:r w:rsidRPr="00431DB5">
        <w:rPr>
          <w:sz w:val="22"/>
          <w:szCs w:val="22"/>
        </w:rPr>
        <w:t xml:space="preserve">Ακολουθούν πίνακες με το μετοχολόγιο </w:t>
      </w:r>
      <w:r>
        <w:rPr>
          <w:sz w:val="22"/>
          <w:szCs w:val="22"/>
        </w:rPr>
        <w:t>του Ελληνικού Δημοσίου</w:t>
      </w:r>
      <w:r w:rsidR="00654133">
        <w:rPr>
          <w:sz w:val="22"/>
          <w:szCs w:val="22"/>
        </w:rPr>
        <w:t xml:space="preserve"> </w:t>
      </w:r>
      <w:r w:rsidRPr="00431DB5">
        <w:rPr>
          <w:sz w:val="22"/>
          <w:szCs w:val="22"/>
        </w:rPr>
        <w:t>(Πίνακ</w:t>
      </w:r>
      <w:r w:rsidR="00654133">
        <w:rPr>
          <w:sz w:val="22"/>
          <w:szCs w:val="22"/>
        </w:rPr>
        <w:t>ε</w:t>
      </w:r>
      <w:r w:rsidRPr="00431DB5">
        <w:rPr>
          <w:sz w:val="22"/>
          <w:szCs w:val="22"/>
        </w:rPr>
        <w:t>ς 5</w:t>
      </w:r>
      <w:r w:rsidR="00654133">
        <w:rPr>
          <w:sz w:val="22"/>
          <w:szCs w:val="22"/>
        </w:rPr>
        <w:t>.</w:t>
      </w:r>
      <w:r w:rsidR="00F5500F">
        <w:rPr>
          <w:sz w:val="22"/>
          <w:szCs w:val="22"/>
        </w:rPr>
        <w:t>8</w:t>
      </w:r>
      <w:r w:rsidR="00654133">
        <w:rPr>
          <w:sz w:val="22"/>
          <w:szCs w:val="22"/>
        </w:rPr>
        <w:t xml:space="preserve"> έως </w:t>
      </w:r>
      <w:r w:rsidR="00164218">
        <w:rPr>
          <w:sz w:val="22"/>
          <w:szCs w:val="22"/>
        </w:rPr>
        <w:t>5.</w:t>
      </w:r>
      <w:r w:rsidR="00F5500F">
        <w:rPr>
          <w:sz w:val="22"/>
          <w:szCs w:val="22"/>
        </w:rPr>
        <w:t>10</w:t>
      </w:r>
      <w:r w:rsidR="00164218">
        <w:rPr>
          <w:sz w:val="22"/>
          <w:szCs w:val="22"/>
        </w:rPr>
        <w:t>)</w:t>
      </w:r>
    </w:p>
    <w:p w:rsidR="00371F0B" w:rsidRPr="001D7B2B" w:rsidRDefault="006F791A" w:rsidP="006F791A">
      <w:pPr>
        <w:tabs>
          <w:tab w:val="left" w:pos="3767"/>
        </w:tabs>
        <w:ind w:right="-1"/>
        <w:rPr>
          <w:rFonts w:ascii="Arial Narrow" w:hAnsi="Arial Narrow"/>
          <w:bCs/>
          <w:sz w:val="18"/>
          <w:szCs w:val="22"/>
        </w:rPr>
      </w:pPr>
      <w:r>
        <w:rPr>
          <w:sz w:val="22"/>
          <w:szCs w:val="22"/>
        </w:rPr>
        <w:tab/>
      </w:r>
    </w:p>
    <w:tbl>
      <w:tblPr>
        <w:tblW w:w="7667" w:type="dxa"/>
        <w:jc w:val="center"/>
        <w:tblLook w:val="0000"/>
      </w:tblPr>
      <w:tblGrid>
        <w:gridCol w:w="3618"/>
        <w:gridCol w:w="4049"/>
      </w:tblGrid>
      <w:tr w:rsidR="008B533B" w:rsidRPr="00DF3E05" w:rsidTr="000B62C6">
        <w:trPr>
          <w:trHeight w:val="20"/>
          <w:jc w:val="center"/>
        </w:trPr>
        <w:tc>
          <w:tcPr>
            <w:tcW w:w="7667" w:type="dxa"/>
            <w:gridSpan w:val="2"/>
            <w:tcBorders>
              <w:top w:val="single" w:sz="4" w:space="0" w:color="auto"/>
              <w:left w:val="single" w:sz="4" w:space="0" w:color="auto"/>
              <w:right w:val="single" w:sz="4" w:space="0" w:color="auto"/>
            </w:tcBorders>
            <w:shd w:val="clear" w:color="auto" w:fill="404040" w:themeFill="text1" w:themeFillTint="BF"/>
            <w:noWrap/>
            <w:vAlign w:val="bottom"/>
          </w:tcPr>
          <w:p w:rsidR="008B533B" w:rsidRDefault="008B533B" w:rsidP="008B533B">
            <w:pPr>
              <w:spacing w:before="120"/>
              <w:ind w:right="-1"/>
              <w:jc w:val="center"/>
              <w:rPr>
                <w:rFonts w:ascii="Arial Narrow" w:hAnsi="Arial Narrow" w:cs="Arial"/>
                <w:b/>
                <w:bCs/>
                <w:color w:val="FFFFFF"/>
                <w:szCs w:val="16"/>
              </w:rPr>
            </w:pPr>
            <w:r>
              <w:rPr>
                <w:rFonts w:ascii="Arial Narrow" w:hAnsi="Arial Narrow" w:cs="Arial"/>
                <w:b/>
                <w:bCs/>
                <w:color w:val="FFFFFF"/>
                <w:szCs w:val="16"/>
              </w:rPr>
              <w:t>Πίνακας 5</w:t>
            </w:r>
            <w:r w:rsidR="00A86536">
              <w:rPr>
                <w:rFonts w:ascii="Arial Narrow" w:hAnsi="Arial Narrow" w:cs="Arial"/>
                <w:b/>
                <w:bCs/>
                <w:color w:val="FFFFFF"/>
                <w:szCs w:val="16"/>
              </w:rPr>
              <w:t>.</w:t>
            </w:r>
            <w:r w:rsidR="00F5500F">
              <w:rPr>
                <w:rFonts w:ascii="Arial Narrow" w:hAnsi="Arial Narrow" w:cs="Arial"/>
                <w:b/>
                <w:bCs/>
                <w:color w:val="FFFFFF"/>
                <w:szCs w:val="16"/>
              </w:rPr>
              <w:t>8</w:t>
            </w:r>
            <w:r>
              <w:rPr>
                <w:rFonts w:ascii="Arial Narrow" w:hAnsi="Arial Narrow" w:cs="Arial"/>
                <w:b/>
                <w:bCs/>
                <w:color w:val="FFFFFF"/>
                <w:szCs w:val="16"/>
              </w:rPr>
              <w:t xml:space="preserve">  Μετοχολόγιο Ελληνικού Δημοσίου</w:t>
            </w:r>
          </w:p>
          <w:p w:rsidR="008B533B" w:rsidRPr="00DF3E05" w:rsidRDefault="008B533B" w:rsidP="008B533B">
            <w:pPr>
              <w:spacing w:after="120"/>
              <w:ind w:right="-1"/>
              <w:jc w:val="center"/>
              <w:rPr>
                <w:rFonts w:ascii="Arial Narrow" w:hAnsi="Arial Narrow" w:cs="Arial"/>
                <w:b/>
                <w:bCs/>
                <w:color w:val="FFFFFF"/>
                <w:szCs w:val="16"/>
              </w:rPr>
            </w:pPr>
            <w:r>
              <w:rPr>
                <w:rFonts w:ascii="Arial Narrow" w:hAnsi="Arial Narrow" w:cs="Arial"/>
                <w:b/>
                <w:bCs/>
                <w:color w:val="FFFFFF"/>
                <w:szCs w:val="16"/>
              </w:rPr>
              <w:t>Προνομιούχες μετοχές άρθρου 1 του ν. 3723/2008</w:t>
            </w:r>
          </w:p>
        </w:tc>
      </w:tr>
      <w:tr w:rsidR="008B533B" w:rsidRPr="006F7F99" w:rsidTr="008B533B">
        <w:trPr>
          <w:trHeight w:val="20"/>
          <w:jc w:val="center"/>
        </w:trPr>
        <w:tc>
          <w:tcPr>
            <w:tcW w:w="7667" w:type="dxa"/>
            <w:gridSpan w:val="2"/>
            <w:tcBorders>
              <w:left w:val="single" w:sz="4" w:space="0" w:color="auto"/>
              <w:bottom w:val="single" w:sz="4" w:space="0" w:color="auto"/>
              <w:right w:val="single" w:sz="4" w:space="0" w:color="auto"/>
            </w:tcBorders>
            <w:shd w:val="clear" w:color="auto" w:fill="auto"/>
            <w:noWrap/>
            <w:vAlign w:val="bottom"/>
          </w:tcPr>
          <w:p w:rsidR="008B533B" w:rsidRPr="006F7F99" w:rsidRDefault="008B533B" w:rsidP="008B533B">
            <w:pPr>
              <w:ind w:right="-1"/>
              <w:jc w:val="center"/>
              <w:rPr>
                <w:rFonts w:ascii="Arial Narrow" w:hAnsi="Arial Narrow" w:cs="Arial"/>
                <w:b/>
                <w:bCs/>
                <w:sz w:val="12"/>
                <w:szCs w:val="16"/>
              </w:rPr>
            </w:pPr>
          </w:p>
        </w:tc>
      </w:tr>
      <w:tr w:rsidR="008B533B" w:rsidRPr="006F7F99" w:rsidTr="0007146D">
        <w:trPr>
          <w:trHeight w:val="454"/>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33B" w:rsidRPr="006F7F99" w:rsidRDefault="008B533B" w:rsidP="007C4F47">
            <w:pPr>
              <w:spacing w:before="60" w:after="60"/>
              <w:ind w:right="-1"/>
              <w:rPr>
                <w:rFonts w:ascii="Arial Narrow" w:hAnsi="Arial Narrow" w:cs="Arial"/>
                <w:b/>
                <w:bCs/>
                <w:sz w:val="16"/>
                <w:szCs w:val="16"/>
              </w:rPr>
            </w:pPr>
            <w:r>
              <w:rPr>
                <w:rFonts w:ascii="Arial Narrow" w:hAnsi="Arial Narrow" w:cs="Arial"/>
                <w:b/>
                <w:bCs/>
                <w:sz w:val="16"/>
                <w:szCs w:val="16"/>
              </w:rPr>
              <w:t>Πιστωτικό ίδρυμα</w:t>
            </w:r>
          </w:p>
        </w:tc>
        <w:tc>
          <w:tcPr>
            <w:tcW w:w="4049" w:type="dxa"/>
            <w:tcBorders>
              <w:top w:val="single" w:sz="4" w:space="0" w:color="auto"/>
              <w:left w:val="nil"/>
              <w:bottom w:val="single" w:sz="4" w:space="0" w:color="auto"/>
              <w:right w:val="single" w:sz="4" w:space="0" w:color="auto"/>
            </w:tcBorders>
            <w:shd w:val="clear" w:color="auto" w:fill="auto"/>
            <w:vAlign w:val="bottom"/>
          </w:tcPr>
          <w:p w:rsidR="00B91917" w:rsidRDefault="008B533B" w:rsidP="007C4F47">
            <w:pPr>
              <w:spacing w:before="60" w:after="60"/>
              <w:ind w:right="-1"/>
              <w:jc w:val="center"/>
              <w:rPr>
                <w:rFonts w:ascii="Arial Narrow" w:hAnsi="Arial Narrow" w:cs="Arial"/>
                <w:b/>
                <w:bCs/>
                <w:sz w:val="16"/>
                <w:szCs w:val="16"/>
              </w:rPr>
            </w:pPr>
            <w:r>
              <w:rPr>
                <w:rFonts w:ascii="Arial Narrow" w:hAnsi="Arial Narrow" w:cs="Arial"/>
                <w:b/>
                <w:bCs/>
                <w:sz w:val="16"/>
                <w:szCs w:val="16"/>
              </w:rPr>
              <w:t>Προνομιούχες μετοχές</w:t>
            </w:r>
          </w:p>
          <w:p w:rsidR="008B533B" w:rsidRPr="00542EBC" w:rsidRDefault="008B533B" w:rsidP="00243189">
            <w:pPr>
              <w:spacing w:before="60" w:after="60"/>
              <w:ind w:right="-1"/>
              <w:jc w:val="center"/>
              <w:rPr>
                <w:rFonts w:ascii="Arial Narrow" w:hAnsi="Arial Narrow" w:cs="Arial"/>
                <w:b/>
                <w:bCs/>
                <w:sz w:val="16"/>
                <w:szCs w:val="16"/>
              </w:rPr>
            </w:pPr>
            <w:r w:rsidRPr="000179AF">
              <w:rPr>
                <w:rFonts w:ascii="Arial Narrow" w:hAnsi="Arial Narrow" w:cs="Arial"/>
                <w:b/>
                <w:bCs/>
                <w:sz w:val="16"/>
                <w:szCs w:val="16"/>
              </w:rPr>
              <w:t>(</w:t>
            </w:r>
            <w:r>
              <w:rPr>
                <w:rFonts w:ascii="Arial Narrow" w:hAnsi="Arial Narrow" w:cs="Arial"/>
                <w:b/>
                <w:bCs/>
                <w:sz w:val="16"/>
                <w:szCs w:val="16"/>
              </w:rPr>
              <w:t>σε ευρώ)</w:t>
            </w:r>
          </w:p>
        </w:tc>
      </w:tr>
      <w:tr w:rsidR="00B17ACF" w:rsidRPr="006F7F99" w:rsidTr="0007146D">
        <w:trPr>
          <w:trHeight w:val="454"/>
          <w:jc w:val="center"/>
        </w:trPr>
        <w:tc>
          <w:tcPr>
            <w:tcW w:w="3618" w:type="dxa"/>
            <w:tcBorders>
              <w:top w:val="single" w:sz="4" w:space="0" w:color="auto"/>
              <w:left w:val="single" w:sz="4" w:space="0" w:color="auto"/>
              <w:bottom w:val="single" w:sz="4" w:space="0" w:color="auto"/>
            </w:tcBorders>
            <w:shd w:val="clear" w:color="auto" w:fill="auto"/>
            <w:noWrap/>
            <w:vAlign w:val="bottom"/>
          </w:tcPr>
          <w:p w:rsidR="00B17ACF" w:rsidRDefault="00B17ACF" w:rsidP="007C4F47">
            <w:pPr>
              <w:spacing w:before="60" w:after="60"/>
              <w:ind w:right="-1"/>
              <w:rPr>
                <w:rFonts w:ascii="Arial Narrow" w:hAnsi="Arial Narrow" w:cs="Arial"/>
                <w:sz w:val="16"/>
                <w:szCs w:val="16"/>
              </w:rPr>
            </w:pPr>
            <w:r w:rsidRPr="00F143F5">
              <w:rPr>
                <w:rFonts w:ascii="Arial Narrow" w:hAnsi="Arial Narrow" w:cs="Arial"/>
                <w:b/>
                <w:bCs/>
                <w:sz w:val="16"/>
                <w:szCs w:val="16"/>
              </w:rPr>
              <w:t>Π</w:t>
            </w:r>
            <w:r>
              <w:rPr>
                <w:rFonts w:ascii="Arial Narrow" w:hAnsi="Arial Narrow" w:cs="Arial"/>
                <w:b/>
                <w:bCs/>
                <w:sz w:val="16"/>
                <w:szCs w:val="16"/>
              </w:rPr>
              <w:t>ιστωτικά ιδρύματα υπό ειδική εκκαθάριση</w:t>
            </w:r>
          </w:p>
        </w:tc>
        <w:tc>
          <w:tcPr>
            <w:tcW w:w="4049" w:type="dxa"/>
            <w:tcBorders>
              <w:top w:val="nil"/>
              <w:bottom w:val="single" w:sz="4" w:space="0" w:color="auto"/>
              <w:right w:val="single" w:sz="4" w:space="0" w:color="auto"/>
            </w:tcBorders>
            <w:shd w:val="clear" w:color="auto" w:fill="auto"/>
            <w:noWrap/>
            <w:vAlign w:val="bottom"/>
          </w:tcPr>
          <w:p w:rsidR="00B17ACF" w:rsidRDefault="00B17ACF" w:rsidP="007C4F47">
            <w:pPr>
              <w:tabs>
                <w:tab w:val="decimal" w:pos="2232"/>
              </w:tabs>
              <w:spacing w:before="60" w:after="60"/>
              <w:ind w:right="-1"/>
              <w:jc w:val="both"/>
              <w:rPr>
                <w:rFonts w:ascii="Arial Narrow" w:hAnsi="Arial Narrow" w:cs="Arial"/>
                <w:sz w:val="16"/>
                <w:szCs w:val="16"/>
              </w:rPr>
            </w:pPr>
          </w:p>
        </w:tc>
      </w:tr>
      <w:tr w:rsidR="00B17ACF" w:rsidRPr="006F7F99" w:rsidTr="0007146D">
        <w:trPr>
          <w:trHeight w:val="454"/>
          <w:jc w:val="center"/>
        </w:trPr>
        <w:tc>
          <w:tcPr>
            <w:tcW w:w="3618" w:type="dxa"/>
            <w:tcBorders>
              <w:top w:val="single" w:sz="4" w:space="0" w:color="auto"/>
              <w:left w:val="single" w:sz="4" w:space="0" w:color="auto"/>
            </w:tcBorders>
            <w:shd w:val="clear" w:color="auto" w:fill="D9D9D9" w:themeFill="background1" w:themeFillShade="D9"/>
            <w:noWrap/>
            <w:vAlign w:val="bottom"/>
          </w:tcPr>
          <w:p w:rsidR="00B17ACF" w:rsidRPr="00B91917" w:rsidRDefault="00B17ACF" w:rsidP="007C4F47">
            <w:pPr>
              <w:spacing w:before="60" w:after="60"/>
              <w:ind w:right="-1"/>
              <w:rPr>
                <w:rFonts w:ascii="Arial Narrow" w:hAnsi="Arial Narrow" w:cs="Arial"/>
                <w:sz w:val="16"/>
                <w:szCs w:val="16"/>
              </w:rPr>
            </w:pPr>
            <w:r w:rsidRPr="00B91917">
              <w:rPr>
                <w:rFonts w:ascii="Arial Narrow" w:hAnsi="Arial Narrow" w:cs="Arial"/>
                <w:sz w:val="16"/>
                <w:szCs w:val="16"/>
              </w:rPr>
              <w:t>Πανελλήνια Τράπεζα</w:t>
            </w:r>
          </w:p>
        </w:tc>
        <w:tc>
          <w:tcPr>
            <w:tcW w:w="4049" w:type="dxa"/>
            <w:tcBorders>
              <w:top w:val="single" w:sz="4" w:space="0" w:color="auto"/>
              <w:right w:val="single" w:sz="4" w:space="0" w:color="auto"/>
            </w:tcBorders>
            <w:shd w:val="clear" w:color="auto" w:fill="D9D9D9" w:themeFill="background1" w:themeFillShade="D9"/>
            <w:noWrap/>
            <w:vAlign w:val="bottom"/>
          </w:tcPr>
          <w:p w:rsidR="00B17ACF" w:rsidRPr="00B91917" w:rsidRDefault="00B17ACF" w:rsidP="007C4F47">
            <w:pPr>
              <w:tabs>
                <w:tab w:val="decimal" w:pos="2232"/>
              </w:tabs>
              <w:spacing w:before="60" w:after="60"/>
              <w:ind w:right="-1"/>
              <w:jc w:val="both"/>
              <w:rPr>
                <w:rFonts w:ascii="Arial Narrow" w:hAnsi="Arial Narrow" w:cs="Arial"/>
                <w:sz w:val="16"/>
                <w:szCs w:val="16"/>
              </w:rPr>
            </w:pPr>
            <w:r w:rsidRPr="00B91917">
              <w:rPr>
                <w:rFonts w:ascii="Arial Narrow" w:hAnsi="Arial Narrow" w:cs="Arial"/>
                <w:sz w:val="16"/>
                <w:szCs w:val="16"/>
              </w:rPr>
              <w:t>28.300.000</w:t>
            </w:r>
            <w:r>
              <w:rPr>
                <w:rFonts w:ascii="Arial Narrow" w:hAnsi="Arial Narrow" w:cs="Arial"/>
                <w:sz w:val="16"/>
                <w:szCs w:val="16"/>
              </w:rPr>
              <w:t>,00</w:t>
            </w:r>
          </w:p>
        </w:tc>
      </w:tr>
      <w:tr w:rsidR="00B17ACF" w:rsidRPr="006F7F99" w:rsidTr="0007146D">
        <w:trPr>
          <w:trHeight w:val="454"/>
          <w:jc w:val="center"/>
        </w:trPr>
        <w:tc>
          <w:tcPr>
            <w:tcW w:w="3618" w:type="dxa"/>
            <w:tcBorders>
              <w:top w:val="nil"/>
              <w:left w:val="single" w:sz="4" w:space="0" w:color="auto"/>
            </w:tcBorders>
            <w:shd w:val="clear" w:color="auto" w:fill="auto"/>
            <w:noWrap/>
            <w:vAlign w:val="bottom"/>
          </w:tcPr>
          <w:p w:rsidR="00B17ACF" w:rsidRPr="00CB415F" w:rsidRDefault="00B17ACF" w:rsidP="007C4F47">
            <w:pPr>
              <w:spacing w:before="60" w:after="60"/>
              <w:ind w:right="-1"/>
              <w:rPr>
                <w:rFonts w:ascii="Arial Narrow" w:hAnsi="Arial Narrow" w:cs="Arial"/>
                <w:sz w:val="16"/>
                <w:szCs w:val="16"/>
              </w:rPr>
            </w:pPr>
            <w:r>
              <w:rPr>
                <w:rFonts w:ascii="Arial Narrow" w:hAnsi="Arial Narrow" w:cs="Arial"/>
                <w:sz w:val="16"/>
                <w:szCs w:val="16"/>
                <w:lang w:val="en-GB"/>
              </w:rPr>
              <w:t>Proton</w:t>
            </w:r>
            <w:r w:rsidR="00F2775A">
              <w:rPr>
                <w:rFonts w:ascii="Arial Narrow" w:hAnsi="Arial Narrow" w:cs="Arial"/>
                <w:sz w:val="16"/>
                <w:szCs w:val="16"/>
              </w:rPr>
              <w:t xml:space="preserve"> </w:t>
            </w:r>
            <w:r>
              <w:rPr>
                <w:rFonts w:ascii="Arial Narrow" w:hAnsi="Arial Narrow" w:cs="Arial"/>
                <w:sz w:val="16"/>
                <w:szCs w:val="16"/>
                <w:lang w:val="en-GB"/>
              </w:rPr>
              <w:t>Bank</w:t>
            </w:r>
          </w:p>
        </w:tc>
        <w:tc>
          <w:tcPr>
            <w:tcW w:w="4049" w:type="dxa"/>
            <w:tcBorders>
              <w:top w:val="nil"/>
              <w:right w:val="single" w:sz="4" w:space="0" w:color="auto"/>
            </w:tcBorders>
            <w:shd w:val="clear" w:color="auto" w:fill="auto"/>
            <w:noWrap/>
            <w:vAlign w:val="bottom"/>
          </w:tcPr>
          <w:p w:rsidR="00B17ACF" w:rsidRPr="0078081C" w:rsidRDefault="00B17ACF" w:rsidP="007C4F47">
            <w:pPr>
              <w:tabs>
                <w:tab w:val="decimal" w:pos="2232"/>
              </w:tabs>
              <w:spacing w:before="60" w:after="60"/>
              <w:ind w:right="-1"/>
              <w:jc w:val="both"/>
              <w:rPr>
                <w:rFonts w:ascii="Arial Narrow" w:hAnsi="Arial Narrow" w:cs="Arial"/>
                <w:sz w:val="16"/>
                <w:szCs w:val="16"/>
              </w:rPr>
            </w:pPr>
            <w:r>
              <w:rPr>
                <w:rFonts w:ascii="Arial Narrow" w:hAnsi="Arial Narrow" w:cs="Arial"/>
                <w:sz w:val="16"/>
                <w:szCs w:val="16"/>
              </w:rPr>
              <w:t>79.999.995,79</w:t>
            </w:r>
          </w:p>
        </w:tc>
      </w:tr>
      <w:tr w:rsidR="00B17ACF" w:rsidRPr="006F7F99" w:rsidTr="0045669E">
        <w:trPr>
          <w:trHeight w:val="397"/>
          <w:jc w:val="center"/>
        </w:trPr>
        <w:tc>
          <w:tcPr>
            <w:tcW w:w="3618" w:type="dxa"/>
            <w:tcBorders>
              <w:left w:val="single" w:sz="4" w:space="0" w:color="auto"/>
            </w:tcBorders>
            <w:shd w:val="clear" w:color="auto" w:fill="D9D9D9" w:themeFill="background1" w:themeFillShade="D9"/>
            <w:noWrap/>
            <w:vAlign w:val="bottom"/>
          </w:tcPr>
          <w:p w:rsidR="00B17ACF" w:rsidRPr="003C0918" w:rsidRDefault="00B17ACF" w:rsidP="007C4F47">
            <w:pPr>
              <w:spacing w:before="60" w:after="60"/>
              <w:ind w:right="-1"/>
              <w:rPr>
                <w:rFonts w:ascii="Arial Narrow" w:hAnsi="Arial Narrow" w:cs="Arial"/>
                <w:sz w:val="16"/>
                <w:szCs w:val="16"/>
              </w:rPr>
            </w:pPr>
            <w:r>
              <w:rPr>
                <w:rFonts w:ascii="Arial Narrow" w:hAnsi="Arial Narrow" w:cs="Arial"/>
                <w:sz w:val="16"/>
                <w:szCs w:val="16"/>
              </w:rPr>
              <w:t xml:space="preserve">Ταχυδρομικό Ταμιευτήριο </w:t>
            </w:r>
          </w:p>
        </w:tc>
        <w:tc>
          <w:tcPr>
            <w:tcW w:w="4049" w:type="dxa"/>
            <w:tcBorders>
              <w:right w:val="single" w:sz="4" w:space="0" w:color="auto"/>
            </w:tcBorders>
            <w:shd w:val="clear" w:color="auto" w:fill="D9D9D9" w:themeFill="background1" w:themeFillShade="D9"/>
            <w:noWrap/>
            <w:vAlign w:val="bottom"/>
          </w:tcPr>
          <w:p w:rsidR="00B17ACF" w:rsidRPr="0078081C" w:rsidRDefault="00B17ACF" w:rsidP="007C4F47">
            <w:pPr>
              <w:tabs>
                <w:tab w:val="decimal" w:pos="2232"/>
              </w:tabs>
              <w:spacing w:before="60" w:after="60"/>
              <w:ind w:right="-1"/>
              <w:jc w:val="both"/>
              <w:rPr>
                <w:rFonts w:ascii="Arial Narrow" w:hAnsi="Arial Narrow" w:cs="Arial"/>
                <w:sz w:val="16"/>
                <w:szCs w:val="16"/>
              </w:rPr>
            </w:pPr>
            <w:r>
              <w:rPr>
                <w:rFonts w:ascii="Arial Narrow" w:hAnsi="Arial Narrow" w:cs="Arial"/>
                <w:sz w:val="16"/>
                <w:szCs w:val="16"/>
              </w:rPr>
              <w:t>224.960.000,00</w:t>
            </w:r>
          </w:p>
        </w:tc>
      </w:tr>
      <w:tr w:rsidR="00B17ACF" w:rsidRPr="006F7F99" w:rsidTr="0007146D">
        <w:trPr>
          <w:trHeight w:val="454"/>
          <w:jc w:val="center"/>
        </w:trPr>
        <w:tc>
          <w:tcPr>
            <w:tcW w:w="3618" w:type="dxa"/>
            <w:tcBorders>
              <w:top w:val="nil"/>
              <w:left w:val="single" w:sz="4" w:space="0" w:color="auto"/>
            </w:tcBorders>
            <w:shd w:val="clear" w:color="auto" w:fill="auto"/>
            <w:noWrap/>
            <w:vAlign w:val="bottom"/>
          </w:tcPr>
          <w:p w:rsidR="00B17ACF" w:rsidRPr="00F143F5" w:rsidRDefault="00B17ACF" w:rsidP="007C4F47">
            <w:pPr>
              <w:spacing w:before="60" w:after="60"/>
              <w:ind w:right="-1"/>
              <w:rPr>
                <w:rFonts w:ascii="Arial Narrow" w:hAnsi="Arial Narrow" w:cs="Arial"/>
                <w:sz w:val="16"/>
                <w:szCs w:val="16"/>
              </w:rPr>
            </w:pPr>
            <w:r>
              <w:rPr>
                <w:rFonts w:ascii="Arial Narrow" w:hAnsi="Arial Narrow" w:cs="Arial"/>
                <w:sz w:val="16"/>
                <w:szCs w:val="16"/>
                <w:lang w:val="en-US"/>
              </w:rPr>
              <w:t>FBB</w:t>
            </w:r>
            <w:r>
              <w:rPr>
                <w:rFonts w:ascii="Arial Narrow" w:hAnsi="Arial Narrow" w:cs="Arial"/>
                <w:sz w:val="16"/>
                <w:szCs w:val="16"/>
              </w:rPr>
              <w:t>-ΠΡΩΤΗ ΕΠΙΧΕΙΡΗΜΑΤΙΚΗ ΤΡΑΠΕΖΑ ΑΕ</w:t>
            </w:r>
          </w:p>
        </w:tc>
        <w:tc>
          <w:tcPr>
            <w:tcW w:w="4049" w:type="dxa"/>
            <w:tcBorders>
              <w:top w:val="nil"/>
              <w:right w:val="single" w:sz="4" w:space="0" w:color="auto"/>
            </w:tcBorders>
            <w:shd w:val="clear" w:color="auto" w:fill="auto"/>
            <w:noWrap/>
            <w:vAlign w:val="bottom"/>
          </w:tcPr>
          <w:p w:rsidR="00B17ACF" w:rsidRPr="0078081C" w:rsidRDefault="00B17ACF" w:rsidP="007C4F47">
            <w:pPr>
              <w:tabs>
                <w:tab w:val="decimal" w:pos="2232"/>
              </w:tabs>
              <w:spacing w:before="60" w:after="60"/>
              <w:ind w:right="-1"/>
              <w:jc w:val="both"/>
              <w:rPr>
                <w:rFonts w:ascii="Arial Narrow" w:hAnsi="Arial Narrow" w:cs="Arial"/>
                <w:sz w:val="16"/>
                <w:szCs w:val="16"/>
              </w:rPr>
            </w:pPr>
            <w:r>
              <w:rPr>
                <w:rFonts w:ascii="Arial Narrow" w:hAnsi="Arial Narrow" w:cs="Arial"/>
                <w:sz w:val="16"/>
                <w:szCs w:val="16"/>
              </w:rPr>
              <w:t>50.000.000,00</w:t>
            </w:r>
          </w:p>
        </w:tc>
      </w:tr>
      <w:tr w:rsidR="00B17ACF" w:rsidRPr="006F7F99" w:rsidTr="0007146D">
        <w:trPr>
          <w:trHeight w:val="454"/>
          <w:jc w:val="center"/>
        </w:trPr>
        <w:tc>
          <w:tcPr>
            <w:tcW w:w="3618" w:type="dxa"/>
            <w:tcBorders>
              <w:left w:val="single" w:sz="4" w:space="0" w:color="auto"/>
              <w:bottom w:val="single" w:sz="4" w:space="0" w:color="auto"/>
            </w:tcBorders>
            <w:shd w:val="clear" w:color="auto" w:fill="BFBFBF" w:themeFill="background1" w:themeFillShade="BF"/>
            <w:noWrap/>
            <w:vAlign w:val="bottom"/>
          </w:tcPr>
          <w:p w:rsidR="00B17ACF" w:rsidRPr="000F081A" w:rsidRDefault="00B17ACF" w:rsidP="007C4F47">
            <w:pPr>
              <w:pStyle w:val="a6"/>
              <w:spacing w:before="60" w:after="60"/>
              <w:ind w:right="-1"/>
              <w:rPr>
                <w:rFonts w:ascii="Arial Narrow" w:hAnsi="Arial Narrow" w:cs="Arial"/>
                <w:b/>
              </w:rPr>
            </w:pPr>
            <w:r>
              <w:rPr>
                <w:rFonts w:ascii="Arial Narrow" w:hAnsi="Arial Narrow" w:cs="Arial"/>
                <w:b/>
              </w:rPr>
              <w:t xml:space="preserve">Σύνολο </w:t>
            </w:r>
          </w:p>
        </w:tc>
        <w:tc>
          <w:tcPr>
            <w:tcW w:w="4049" w:type="dxa"/>
            <w:tcBorders>
              <w:bottom w:val="single" w:sz="4" w:space="0" w:color="auto"/>
              <w:right w:val="single" w:sz="4" w:space="0" w:color="auto"/>
            </w:tcBorders>
            <w:shd w:val="clear" w:color="auto" w:fill="BFBFBF" w:themeFill="background1" w:themeFillShade="BF"/>
            <w:noWrap/>
            <w:vAlign w:val="bottom"/>
          </w:tcPr>
          <w:p w:rsidR="00B17ACF" w:rsidRPr="009F721B" w:rsidRDefault="00596CE8" w:rsidP="007C4F47">
            <w:pPr>
              <w:tabs>
                <w:tab w:val="decimal" w:pos="2232"/>
              </w:tabs>
              <w:spacing w:before="60" w:after="60"/>
              <w:ind w:right="-1"/>
              <w:jc w:val="both"/>
              <w:rPr>
                <w:rFonts w:ascii="Arial Narrow" w:hAnsi="Arial Narrow" w:cs="Arial"/>
                <w:b/>
                <w:sz w:val="16"/>
                <w:szCs w:val="16"/>
              </w:rPr>
            </w:pPr>
            <w:r>
              <w:rPr>
                <w:rFonts w:ascii="Arial Narrow" w:hAnsi="Arial Narrow" w:cs="Arial"/>
                <w:b/>
                <w:sz w:val="16"/>
                <w:szCs w:val="16"/>
              </w:rPr>
              <w:t>3</w:t>
            </w:r>
            <w:r w:rsidR="00B17ACF">
              <w:rPr>
                <w:rFonts w:ascii="Arial Narrow" w:hAnsi="Arial Narrow" w:cs="Arial"/>
                <w:b/>
                <w:sz w:val="16"/>
                <w:szCs w:val="16"/>
              </w:rPr>
              <w:t>83.</w:t>
            </w:r>
            <w:r>
              <w:rPr>
                <w:rFonts w:ascii="Arial Narrow" w:hAnsi="Arial Narrow" w:cs="Arial"/>
                <w:b/>
                <w:sz w:val="16"/>
                <w:szCs w:val="16"/>
              </w:rPr>
              <w:t>2</w:t>
            </w:r>
            <w:r w:rsidR="00B17ACF">
              <w:rPr>
                <w:rFonts w:ascii="Arial Narrow" w:hAnsi="Arial Narrow" w:cs="Arial"/>
                <w:b/>
                <w:sz w:val="16"/>
                <w:szCs w:val="16"/>
              </w:rPr>
              <w:t>59.995,</w:t>
            </w:r>
            <w:r>
              <w:rPr>
                <w:rFonts w:ascii="Arial Narrow" w:hAnsi="Arial Narrow" w:cs="Arial"/>
                <w:b/>
                <w:sz w:val="16"/>
                <w:szCs w:val="16"/>
              </w:rPr>
              <w:t>79</w:t>
            </w:r>
          </w:p>
        </w:tc>
      </w:tr>
    </w:tbl>
    <w:p w:rsidR="00654133" w:rsidRDefault="00A61040" w:rsidP="00654133">
      <w:pPr>
        <w:tabs>
          <w:tab w:val="left" w:pos="709"/>
          <w:tab w:val="left" w:pos="1134"/>
          <w:tab w:val="decimal" w:pos="3618"/>
        </w:tabs>
        <w:spacing w:before="60"/>
        <w:ind w:left="1134" w:right="-1" w:hanging="1134"/>
        <w:rPr>
          <w:rFonts w:ascii="Arial Narrow" w:hAnsi="Arial Narrow"/>
          <w:sz w:val="18"/>
          <w:szCs w:val="18"/>
        </w:rPr>
      </w:pPr>
      <w:r w:rsidRPr="00654133">
        <w:rPr>
          <w:rFonts w:ascii="Arial Narrow" w:hAnsi="Arial Narrow"/>
          <w:sz w:val="18"/>
          <w:szCs w:val="18"/>
        </w:rPr>
        <w:tab/>
        <w:t xml:space="preserve">Πηγή: </w:t>
      </w:r>
      <w:r w:rsidR="00E622EF" w:rsidRPr="00654133">
        <w:rPr>
          <w:rFonts w:ascii="Arial Narrow" w:hAnsi="Arial Narrow"/>
          <w:sz w:val="18"/>
          <w:szCs w:val="18"/>
        </w:rPr>
        <w:tab/>
      </w:r>
      <w:r w:rsidRPr="00654133">
        <w:rPr>
          <w:rFonts w:ascii="Arial Narrow" w:hAnsi="Arial Narrow"/>
          <w:sz w:val="18"/>
          <w:szCs w:val="18"/>
        </w:rPr>
        <w:t xml:space="preserve">Γενική Γραμματεία </w:t>
      </w:r>
      <w:r w:rsidR="00F16F8B" w:rsidRPr="00654133">
        <w:rPr>
          <w:rFonts w:ascii="Arial Narrow" w:hAnsi="Arial Narrow"/>
          <w:sz w:val="18"/>
          <w:szCs w:val="18"/>
        </w:rPr>
        <w:t>Οικονομικής Πολιτικής</w:t>
      </w:r>
      <w:r w:rsidR="00E622EF" w:rsidRPr="00654133">
        <w:rPr>
          <w:rFonts w:ascii="Arial Narrow" w:hAnsi="Arial Narrow"/>
          <w:sz w:val="18"/>
          <w:szCs w:val="18"/>
        </w:rPr>
        <w:t>-Μονάδα Αποκρατικοποιήσεων, Διαχείρισης Κινητών Αξιών και</w:t>
      </w:r>
    </w:p>
    <w:p w:rsidR="00970694" w:rsidRPr="0076060D" w:rsidRDefault="00654133" w:rsidP="00654133">
      <w:pPr>
        <w:tabs>
          <w:tab w:val="left" w:pos="709"/>
          <w:tab w:val="left" w:pos="1134"/>
          <w:tab w:val="decimal" w:pos="3618"/>
        </w:tabs>
        <w:ind w:left="1134" w:right="-1" w:hanging="1134"/>
        <w:rPr>
          <w:rFonts w:ascii="Arial Narrow" w:hAnsi="Arial Narrow" w:cs="Arial"/>
          <w:b/>
          <w:sz w:val="16"/>
          <w:szCs w:val="16"/>
        </w:rPr>
      </w:pPr>
      <w:r>
        <w:rPr>
          <w:rFonts w:ascii="Arial Narrow" w:hAnsi="Arial Narrow"/>
          <w:sz w:val="18"/>
          <w:szCs w:val="18"/>
        </w:rPr>
        <w:tab/>
      </w:r>
      <w:r>
        <w:rPr>
          <w:rFonts w:ascii="Arial Narrow" w:hAnsi="Arial Narrow"/>
          <w:sz w:val="18"/>
          <w:szCs w:val="18"/>
        </w:rPr>
        <w:tab/>
      </w:r>
      <w:r w:rsidR="00E622EF" w:rsidRPr="00654133">
        <w:rPr>
          <w:rFonts w:ascii="Arial Narrow" w:hAnsi="Arial Narrow"/>
          <w:sz w:val="18"/>
          <w:szCs w:val="18"/>
        </w:rPr>
        <w:t xml:space="preserve"> Επιχειρησιακού</w:t>
      </w:r>
      <w:r>
        <w:rPr>
          <w:rFonts w:ascii="Arial Narrow" w:hAnsi="Arial Narrow"/>
          <w:sz w:val="18"/>
          <w:szCs w:val="18"/>
        </w:rPr>
        <w:t xml:space="preserve"> </w:t>
      </w:r>
      <w:r w:rsidR="00E622EF" w:rsidRPr="00654133">
        <w:rPr>
          <w:rFonts w:ascii="Arial Narrow" w:hAnsi="Arial Narrow"/>
          <w:sz w:val="18"/>
          <w:szCs w:val="18"/>
        </w:rPr>
        <w:t>Σχεδιασμού</w:t>
      </w:r>
      <w:r w:rsidR="0076060D" w:rsidRPr="0076060D">
        <w:rPr>
          <w:rFonts w:ascii="Arial Narrow" w:hAnsi="Arial Narrow"/>
          <w:sz w:val="16"/>
          <w:szCs w:val="16"/>
        </w:rPr>
        <w:t>-</w:t>
      </w:r>
      <w:r w:rsidR="0076060D" w:rsidRPr="00F8046F">
        <w:rPr>
          <w:rFonts w:ascii="Arial Narrow" w:hAnsi="Arial Narrow"/>
          <w:sz w:val="18"/>
          <w:szCs w:val="16"/>
        </w:rPr>
        <w:t>Τμήμα Γ’ Διαχείρισης Κινητών Αξιών</w:t>
      </w:r>
    </w:p>
    <w:p w:rsidR="00A861AA" w:rsidRDefault="00A861AA" w:rsidP="008B533B">
      <w:pPr>
        <w:tabs>
          <w:tab w:val="decimal" w:pos="3618"/>
        </w:tabs>
        <w:spacing w:before="60" w:after="60"/>
        <w:ind w:right="-1"/>
        <w:rPr>
          <w:rFonts w:ascii="Arial Narrow" w:hAnsi="Arial Narrow" w:cs="Arial"/>
          <w:b/>
          <w:sz w:val="16"/>
          <w:szCs w:val="16"/>
        </w:rPr>
      </w:pPr>
    </w:p>
    <w:tbl>
      <w:tblPr>
        <w:tblW w:w="7667" w:type="dxa"/>
        <w:jc w:val="center"/>
        <w:tblLook w:val="0000"/>
      </w:tblPr>
      <w:tblGrid>
        <w:gridCol w:w="2717"/>
        <w:gridCol w:w="1622"/>
        <w:gridCol w:w="1642"/>
        <w:gridCol w:w="1686"/>
      </w:tblGrid>
      <w:tr w:rsidR="008B533B" w:rsidRPr="00DF3E05" w:rsidTr="000B62C6">
        <w:trPr>
          <w:trHeight w:val="20"/>
          <w:jc w:val="center"/>
        </w:trPr>
        <w:tc>
          <w:tcPr>
            <w:tcW w:w="7667" w:type="dxa"/>
            <w:gridSpan w:val="4"/>
            <w:tcBorders>
              <w:top w:val="single" w:sz="4" w:space="0" w:color="auto"/>
              <w:left w:val="single" w:sz="4" w:space="0" w:color="auto"/>
              <w:right w:val="single" w:sz="4" w:space="0" w:color="auto"/>
            </w:tcBorders>
            <w:shd w:val="clear" w:color="auto" w:fill="404040" w:themeFill="text1" w:themeFillTint="BF"/>
            <w:noWrap/>
            <w:vAlign w:val="bottom"/>
          </w:tcPr>
          <w:p w:rsidR="008B533B" w:rsidRPr="000C0FD1" w:rsidRDefault="008B533B" w:rsidP="00970694">
            <w:pPr>
              <w:spacing w:before="120"/>
              <w:ind w:right="-1"/>
              <w:jc w:val="center"/>
              <w:rPr>
                <w:rFonts w:ascii="Arial Narrow" w:hAnsi="Arial Narrow" w:cs="Arial"/>
                <w:b/>
                <w:bCs/>
                <w:color w:val="FFFFFF"/>
                <w:szCs w:val="16"/>
                <w:vertAlign w:val="superscript"/>
              </w:rPr>
            </w:pPr>
            <w:r>
              <w:rPr>
                <w:rFonts w:ascii="Arial Narrow" w:hAnsi="Arial Narrow" w:cs="Arial"/>
                <w:b/>
                <w:bCs/>
                <w:color w:val="FFFFFF"/>
                <w:szCs w:val="16"/>
              </w:rPr>
              <w:t>Πίνακας 5</w:t>
            </w:r>
            <w:r w:rsidR="0051354C">
              <w:rPr>
                <w:rFonts w:ascii="Arial Narrow" w:hAnsi="Arial Narrow" w:cs="Arial"/>
                <w:b/>
                <w:bCs/>
                <w:color w:val="FFFFFF"/>
                <w:szCs w:val="16"/>
              </w:rPr>
              <w:t>.</w:t>
            </w:r>
            <w:r w:rsidR="00F5500F">
              <w:rPr>
                <w:rFonts w:ascii="Arial Narrow" w:hAnsi="Arial Narrow" w:cs="Arial"/>
                <w:b/>
                <w:bCs/>
                <w:color w:val="FFFFFF"/>
                <w:szCs w:val="16"/>
              </w:rPr>
              <w:t>9</w:t>
            </w:r>
            <w:r>
              <w:rPr>
                <w:rFonts w:ascii="Arial Narrow" w:hAnsi="Arial Narrow" w:cs="Arial"/>
                <w:b/>
                <w:bCs/>
                <w:color w:val="FFFFFF"/>
                <w:szCs w:val="16"/>
              </w:rPr>
              <w:t xml:space="preserve">  </w:t>
            </w:r>
            <w:r w:rsidRPr="00DF3E05">
              <w:rPr>
                <w:rFonts w:ascii="Arial Narrow" w:hAnsi="Arial Narrow" w:cs="Arial"/>
                <w:b/>
                <w:bCs/>
                <w:color w:val="FFFFFF"/>
                <w:szCs w:val="16"/>
              </w:rPr>
              <w:t>Μετοχολόγιο Ελληνικού Δημοσίου</w:t>
            </w:r>
          </w:p>
          <w:p w:rsidR="008B533B" w:rsidRPr="00DF3E05" w:rsidRDefault="008B533B" w:rsidP="00970694">
            <w:pPr>
              <w:spacing w:after="120"/>
              <w:ind w:right="-1"/>
              <w:jc w:val="center"/>
              <w:rPr>
                <w:rFonts w:ascii="Arial Narrow" w:hAnsi="Arial Narrow" w:cs="Arial"/>
                <w:b/>
                <w:bCs/>
                <w:color w:val="FFFFFF"/>
                <w:szCs w:val="16"/>
              </w:rPr>
            </w:pPr>
            <w:r>
              <w:rPr>
                <w:rFonts w:ascii="Arial Narrow" w:hAnsi="Arial Narrow" w:cs="Arial"/>
                <w:b/>
                <w:bCs/>
                <w:color w:val="FFFFFF"/>
                <w:szCs w:val="16"/>
              </w:rPr>
              <w:t>Εισηγμένες στο ΧΑ</w:t>
            </w:r>
          </w:p>
        </w:tc>
      </w:tr>
      <w:tr w:rsidR="008B533B" w:rsidRPr="006F7F99" w:rsidTr="00970694">
        <w:trPr>
          <w:trHeight w:val="20"/>
          <w:jc w:val="center"/>
        </w:trPr>
        <w:tc>
          <w:tcPr>
            <w:tcW w:w="2717" w:type="dxa"/>
            <w:tcBorders>
              <w:left w:val="single" w:sz="4" w:space="0" w:color="auto"/>
              <w:bottom w:val="single" w:sz="4" w:space="0" w:color="auto"/>
            </w:tcBorders>
            <w:shd w:val="clear" w:color="auto" w:fill="auto"/>
            <w:noWrap/>
            <w:vAlign w:val="bottom"/>
          </w:tcPr>
          <w:p w:rsidR="008B533B" w:rsidRPr="006F7F99" w:rsidRDefault="008B533B" w:rsidP="00970694">
            <w:pPr>
              <w:ind w:right="-1"/>
              <w:jc w:val="center"/>
              <w:rPr>
                <w:rFonts w:ascii="Arial Narrow" w:hAnsi="Arial Narrow" w:cs="Arial"/>
                <w:b/>
                <w:bCs/>
                <w:sz w:val="12"/>
                <w:szCs w:val="16"/>
              </w:rPr>
            </w:pPr>
          </w:p>
        </w:tc>
        <w:tc>
          <w:tcPr>
            <w:tcW w:w="1622" w:type="dxa"/>
            <w:tcBorders>
              <w:bottom w:val="single" w:sz="4" w:space="0" w:color="auto"/>
            </w:tcBorders>
            <w:shd w:val="clear" w:color="auto" w:fill="auto"/>
            <w:vAlign w:val="bottom"/>
          </w:tcPr>
          <w:p w:rsidR="008B533B" w:rsidRPr="006F7F99" w:rsidRDefault="008B533B" w:rsidP="00970694">
            <w:pPr>
              <w:ind w:right="-1"/>
              <w:jc w:val="center"/>
              <w:rPr>
                <w:rFonts w:ascii="Arial Narrow" w:hAnsi="Arial Narrow" w:cs="Arial"/>
                <w:b/>
                <w:bCs/>
                <w:sz w:val="12"/>
                <w:szCs w:val="16"/>
              </w:rPr>
            </w:pPr>
          </w:p>
        </w:tc>
        <w:tc>
          <w:tcPr>
            <w:tcW w:w="1642" w:type="dxa"/>
            <w:tcBorders>
              <w:bottom w:val="single" w:sz="4" w:space="0" w:color="auto"/>
            </w:tcBorders>
            <w:shd w:val="clear" w:color="auto" w:fill="auto"/>
            <w:vAlign w:val="bottom"/>
          </w:tcPr>
          <w:p w:rsidR="008B533B" w:rsidRPr="006F7F99" w:rsidRDefault="008B533B" w:rsidP="00970694">
            <w:pPr>
              <w:ind w:right="-1"/>
              <w:jc w:val="center"/>
              <w:rPr>
                <w:rFonts w:ascii="Arial Narrow" w:hAnsi="Arial Narrow" w:cs="Arial"/>
                <w:b/>
                <w:bCs/>
                <w:sz w:val="12"/>
                <w:szCs w:val="16"/>
              </w:rPr>
            </w:pPr>
          </w:p>
        </w:tc>
        <w:tc>
          <w:tcPr>
            <w:tcW w:w="1686" w:type="dxa"/>
            <w:tcBorders>
              <w:bottom w:val="single" w:sz="4" w:space="0" w:color="auto"/>
              <w:right w:val="single" w:sz="4" w:space="0" w:color="auto"/>
            </w:tcBorders>
            <w:shd w:val="clear" w:color="auto" w:fill="auto"/>
            <w:vAlign w:val="bottom"/>
          </w:tcPr>
          <w:p w:rsidR="008B533B" w:rsidRPr="006F7F99" w:rsidRDefault="008B533B" w:rsidP="00970694">
            <w:pPr>
              <w:ind w:right="-1"/>
              <w:jc w:val="center"/>
              <w:rPr>
                <w:rFonts w:ascii="Arial Narrow" w:hAnsi="Arial Narrow" w:cs="Arial"/>
                <w:b/>
                <w:bCs/>
                <w:sz w:val="12"/>
                <w:szCs w:val="16"/>
              </w:rPr>
            </w:pPr>
          </w:p>
        </w:tc>
      </w:tr>
      <w:tr w:rsidR="008B533B" w:rsidRPr="006F7F99" w:rsidTr="006A3C3E">
        <w:trPr>
          <w:trHeight w:val="510"/>
          <w:jc w:val="center"/>
        </w:trPr>
        <w:tc>
          <w:tcPr>
            <w:tcW w:w="2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33B" w:rsidRPr="006F7F99"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Εταιρεία</w:t>
            </w:r>
          </w:p>
        </w:tc>
        <w:tc>
          <w:tcPr>
            <w:tcW w:w="1622" w:type="dxa"/>
            <w:tcBorders>
              <w:top w:val="single" w:sz="4" w:space="0" w:color="auto"/>
              <w:left w:val="nil"/>
              <w:bottom w:val="single" w:sz="4" w:space="0" w:color="auto"/>
              <w:right w:val="single" w:sz="4" w:space="0" w:color="auto"/>
            </w:tcBorders>
            <w:shd w:val="clear" w:color="auto" w:fill="auto"/>
            <w:vAlign w:val="center"/>
          </w:tcPr>
          <w:p w:rsidR="008B533B" w:rsidRPr="006F7F99"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Συνολικός αριθμός μετοχών</w:t>
            </w:r>
          </w:p>
        </w:tc>
        <w:tc>
          <w:tcPr>
            <w:tcW w:w="1642" w:type="dxa"/>
            <w:tcBorders>
              <w:top w:val="single" w:sz="4" w:space="0" w:color="auto"/>
              <w:left w:val="nil"/>
              <w:bottom w:val="single" w:sz="4" w:space="0" w:color="auto"/>
              <w:right w:val="single" w:sz="4" w:space="0" w:color="auto"/>
            </w:tcBorders>
            <w:shd w:val="clear" w:color="auto" w:fill="auto"/>
            <w:vAlign w:val="center"/>
          </w:tcPr>
          <w:p w:rsidR="008B533B" w:rsidRPr="006F7F99"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Αριθμός μετοχών</w:t>
            </w:r>
          </w:p>
          <w:p w:rsidR="008B533B" w:rsidRPr="006F7F99"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κυριότητας ΕΔ</w:t>
            </w:r>
          </w:p>
        </w:tc>
        <w:tc>
          <w:tcPr>
            <w:tcW w:w="1686" w:type="dxa"/>
            <w:tcBorders>
              <w:top w:val="single" w:sz="4" w:space="0" w:color="auto"/>
              <w:left w:val="nil"/>
              <w:bottom w:val="single" w:sz="4" w:space="0" w:color="auto"/>
              <w:right w:val="single" w:sz="4" w:space="0" w:color="auto"/>
            </w:tcBorders>
            <w:shd w:val="clear" w:color="auto" w:fill="auto"/>
            <w:vAlign w:val="center"/>
          </w:tcPr>
          <w:p w:rsidR="008B533B"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Ποσοστό ΕΔ</w:t>
            </w:r>
          </w:p>
          <w:p w:rsidR="008B533B" w:rsidRPr="006F7F99" w:rsidRDefault="008B533B" w:rsidP="006A3C3E">
            <w:pPr>
              <w:ind w:right="-1"/>
              <w:jc w:val="center"/>
              <w:rPr>
                <w:rFonts w:ascii="Arial Narrow" w:hAnsi="Arial Narrow" w:cs="Arial"/>
                <w:b/>
                <w:bCs/>
                <w:sz w:val="16"/>
                <w:szCs w:val="16"/>
              </w:rPr>
            </w:pPr>
            <w:r w:rsidRPr="006F7F99">
              <w:rPr>
                <w:rFonts w:ascii="Arial Narrow" w:hAnsi="Arial Narrow" w:cs="Arial"/>
                <w:b/>
                <w:bCs/>
                <w:sz w:val="16"/>
                <w:szCs w:val="16"/>
              </w:rPr>
              <w:t>επί του ΜΚ (%)</w:t>
            </w:r>
          </w:p>
        </w:tc>
      </w:tr>
      <w:tr w:rsidR="008B533B" w:rsidRPr="006F7F99" w:rsidTr="005B2BD0">
        <w:trPr>
          <w:trHeight w:val="227"/>
          <w:jc w:val="center"/>
        </w:trPr>
        <w:tc>
          <w:tcPr>
            <w:tcW w:w="2717" w:type="dxa"/>
            <w:tcBorders>
              <w:top w:val="nil"/>
              <w:left w:val="single" w:sz="4" w:space="0" w:color="auto"/>
            </w:tcBorders>
            <w:shd w:val="clear" w:color="auto" w:fill="D9D9D9" w:themeFill="background1" w:themeFillShade="D9"/>
            <w:noWrap/>
            <w:vAlign w:val="center"/>
          </w:tcPr>
          <w:p w:rsidR="008B533B" w:rsidRPr="00606F5C" w:rsidRDefault="008B533B" w:rsidP="006A3C3E">
            <w:pPr>
              <w:rPr>
                <w:rFonts w:ascii="Arial Narrow" w:hAnsi="Arial Narrow" w:cs="Arial"/>
                <w:sz w:val="16"/>
                <w:szCs w:val="16"/>
              </w:rPr>
            </w:pPr>
            <w:r w:rsidRPr="00606F5C">
              <w:rPr>
                <w:rFonts w:ascii="Arial Narrow" w:hAnsi="Arial Narrow" w:cs="Arial"/>
                <w:sz w:val="16"/>
                <w:szCs w:val="16"/>
              </w:rPr>
              <w:t>ΟΤΕ</w:t>
            </w:r>
          </w:p>
        </w:tc>
        <w:tc>
          <w:tcPr>
            <w:tcW w:w="1622" w:type="dxa"/>
            <w:tcBorders>
              <w:top w:val="nil"/>
            </w:tcBorders>
            <w:shd w:val="clear" w:color="auto" w:fill="D9D9D9" w:themeFill="background1" w:themeFillShade="D9"/>
            <w:noWrap/>
            <w:vAlign w:val="center"/>
          </w:tcPr>
          <w:p w:rsidR="008B533B" w:rsidRPr="00606F5C" w:rsidRDefault="008B533B" w:rsidP="006A3C3E">
            <w:pPr>
              <w:tabs>
                <w:tab w:val="decimal" w:pos="1009"/>
              </w:tabs>
              <w:rPr>
                <w:rFonts w:ascii="Arial Narrow" w:hAnsi="Arial Narrow" w:cs="Arial"/>
                <w:sz w:val="16"/>
                <w:szCs w:val="16"/>
              </w:rPr>
            </w:pPr>
            <w:r w:rsidRPr="00606F5C">
              <w:rPr>
                <w:rFonts w:ascii="Arial Narrow" w:hAnsi="Arial Narrow" w:cs="Arial"/>
                <w:sz w:val="16"/>
                <w:szCs w:val="16"/>
              </w:rPr>
              <w:t>490.150.389</w:t>
            </w:r>
          </w:p>
        </w:tc>
        <w:tc>
          <w:tcPr>
            <w:tcW w:w="1642" w:type="dxa"/>
            <w:tcBorders>
              <w:top w:val="nil"/>
            </w:tcBorders>
            <w:shd w:val="clear" w:color="auto" w:fill="D9D9D9" w:themeFill="background1" w:themeFillShade="D9"/>
            <w:noWrap/>
            <w:vAlign w:val="center"/>
          </w:tcPr>
          <w:p w:rsidR="008B533B" w:rsidRPr="00606F5C" w:rsidRDefault="00272DC6" w:rsidP="006A3C3E">
            <w:pPr>
              <w:tabs>
                <w:tab w:val="decimal" w:pos="1088"/>
              </w:tabs>
              <w:rPr>
                <w:rFonts w:ascii="Arial Narrow" w:hAnsi="Arial Narrow" w:cs="Arial"/>
                <w:sz w:val="16"/>
                <w:szCs w:val="16"/>
              </w:rPr>
            </w:pPr>
            <w:r>
              <w:rPr>
                <w:rFonts w:ascii="Arial Narrow" w:hAnsi="Arial Narrow" w:cs="Arial"/>
                <w:sz w:val="16"/>
                <w:szCs w:val="16"/>
              </w:rPr>
              <w:t>4.901.507</w:t>
            </w:r>
          </w:p>
        </w:tc>
        <w:tc>
          <w:tcPr>
            <w:tcW w:w="1686" w:type="dxa"/>
            <w:tcBorders>
              <w:top w:val="nil"/>
              <w:right w:val="single" w:sz="4" w:space="0" w:color="auto"/>
            </w:tcBorders>
            <w:shd w:val="clear" w:color="auto" w:fill="D9D9D9" w:themeFill="background1" w:themeFillShade="D9"/>
            <w:noWrap/>
            <w:vAlign w:val="center"/>
          </w:tcPr>
          <w:p w:rsidR="008B533B" w:rsidRPr="00606F5C" w:rsidRDefault="00272DC6" w:rsidP="006A3C3E">
            <w:pPr>
              <w:tabs>
                <w:tab w:val="decimal" w:pos="722"/>
              </w:tabs>
              <w:rPr>
                <w:rFonts w:ascii="Arial Narrow" w:hAnsi="Arial Narrow" w:cs="Arial"/>
                <w:sz w:val="16"/>
                <w:szCs w:val="16"/>
              </w:rPr>
            </w:pPr>
            <w:r>
              <w:rPr>
                <w:rFonts w:ascii="Arial Narrow" w:hAnsi="Arial Narrow" w:cs="Arial"/>
                <w:sz w:val="16"/>
                <w:szCs w:val="16"/>
              </w:rPr>
              <w:t>1</w:t>
            </w:r>
            <w:r w:rsidR="008B533B" w:rsidRPr="00606F5C">
              <w:rPr>
                <w:rFonts w:ascii="Arial Narrow" w:hAnsi="Arial Narrow" w:cs="Arial"/>
                <w:sz w:val="16"/>
                <w:szCs w:val="16"/>
              </w:rPr>
              <w:t>,00</w:t>
            </w:r>
          </w:p>
        </w:tc>
      </w:tr>
      <w:tr w:rsidR="008B533B" w:rsidRPr="006F7F99" w:rsidTr="005B2BD0">
        <w:trPr>
          <w:trHeight w:val="227"/>
          <w:jc w:val="center"/>
        </w:trPr>
        <w:tc>
          <w:tcPr>
            <w:tcW w:w="2717" w:type="dxa"/>
            <w:tcBorders>
              <w:top w:val="nil"/>
              <w:left w:val="single" w:sz="4" w:space="0" w:color="auto"/>
            </w:tcBorders>
            <w:shd w:val="clear" w:color="auto" w:fill="auto"/>
            <w:noWrap/>
            <w:vAlign w:val="center"/>
          </w:tcPr>
          <w:p w:rsidR="008B533B" w:rsidRPr="00606F5C" w:rsidRDefault="008B533B" w:rsidP="006A3C3E">
            <w:pPr>
              <w:rPr>
                <w:rFonts w:ascii="Arial Narrow" w:hAnsi="Arial Narrow" w:cs="Arial"/>
                <w:sz w:val="16"/>
                <w:szCs w:val="16"/>
              </w:rPr>
            </w:pPr>
            <w:r w:rsidRPr="00606F5C">
              <w:rPr>
                <w:rFonts w:ascii="Arial Narrow" w:hAnsi="Arial Narrow" w:cs="Arial"/>
                <w:sz w:val="16"/>
                <w:szCs w:val="16"/>
              </w:rPr>
              <w:t>Τράπεζα Ελλάδος</w:t>
            </w:r>
          </w:p>
        </w:tc>
        <w:tc>
          <w:tcPr>
            <w:tcW w:w="1622" w:type="dxa"/>
            <w:tcBorders>
              <w:top w:val="nil"/>
            </w:tcBorders>
            <w:shd w:val="clear" w:color="auto" w:fill="auto"/>
            <w:noWrap/>
            <w:vAlign w:val="center"/>
          </w:tcPr>
          <w:p w:rsidR="008B533B" w:rsidRPr="00606F5C" w:rsidRDefault="008B533B" w:rsidP="006A3C3E">
            <w:pPr>
              <w:tabs>
                <w:tab w:val="decimal" w:pos="1009"/>
              </w:tabs>
              <w:rPr>
                <w:rFonts w:ascii="Arial Narrow" w:hAnsi="Arial Narrow" w:cs="Arial"/>
                <w:sz w:val="16"/>
                <w:szCs w:val="16"/>
              </w:rPr>
            </w:pPr>
            <w:r w:rsidRPr="00606F5C">
              <w:rPr>
                <w:rFonts w:ascii="Arial Narrow" w:hAnsi="Arial Narrow" w:cs="Arial"/>
                <w:sz w:val="16"/>
                <w:szCs w:val="16"/>
              </w:rPr>
              <w:t>19.864.886</w:t>
            </w:r>
          </w:p>
        </w:tc>
        <w:tc>
          <w:tcPr>
            <w:tcW w:w="1642" w:type="dxa"/>
            <w:tcBorders>
              <w:top w:val="nil"/>
            </w:tcBorders>
            <w:shd w:val="clear" w:color="auto" w:fill="auto"/>
            <w:noWrap/>
            <w:vAlign w:val="center"/>
          </w:tcPr>
          <w:p w:rsidR="008B533B" w:rsidRPr="00606F5C" w:rsidRDefault="008B533B" w:rsidP="006A3C3E">
            <w:pPr>
              <w:tabs>
                <w:tab w:val="decimal" w:pos="1088"/>
              </w:tabs>
              <w:rPr>
                <w:rFonts w:ascii="Arial Narrow" w:hAnsi="Arial Narrow" w:cs="Arial"/>
                <w:sz w:val="16"/>
                <w:szCs w:val="16"/>
              </w:rPr>
            </w:pPr>
            <w:r w:rsidRPr="00606F5C">
              <w:rPr>
                <w:rFonts w:ascii="Arial Narrow" w:hAnsi="Arial Narrow" w:cs="Arial"/>
                <w:sz w:val="16"/>
                <w:szCs w:val="16"/>
              </w:rPr>
              <w:t>1.774.088</w:t>
            </w:r>
          </w:p>
        </w:tc>
        <w:tc>
          <w:tcPr>
            <w:tcW w:w="1686" w:type="dxa"/>
            <w:tcBorders>
              <w:top w:val="nil"/>
              <w:right w:val="single" w:sz="4" w:space="0" w:color="auto"/>
            </w:tcBorders>
            <w:shd w:val="clear" w:color="auto" w:fill="auto"/>
            <w:noWrap/>
            <w:vAlign w:val="center"/>
          </w:tcPr>
          <w:p w:rsidR="008B533B" w:rsidRPr="00606F5C" w:rsidRDefault="008B533B" w:rsidP="006A3C3E">
            <w:pPr>
              <w:tabs>
                <w:tab w:val="decimal" w:pos="722"/>
              </w:tabs>
              <w:rPr>
                <w:rFonts w:ascii="Arial Narrow" w:hAnsi="Arial Narrow" w:cs="Arial"/>
                <w:sz w:val="16"/>
                <w:szCs w:val="16"/>
              </w:rPr>
            </w:pPr>
            <w:r w:rsidRPr="00606F5C">
              <w:rPr>
                <w:rFonts w:ascii="Arial Narrow" w:hAnsi="Arial Narrow" w:cs="Arial"/>
                <w:sz w:val="16"/>
                <w:szCs w:val="16"/>
              </w:rPr>
              <w:t>8,93</w:t>
            </w:r>
          </w:p>
        </w:tc>
      </w:tr>
      <w:tr w:rsidR="008B533B" w:rsidRPr="006F7F99" w:rsidTr="005B2BD0">
        <w:trPr>
          <w:trHeight w:val="227"/>
          <w:jc w:val="center"/>
        </w:trPr>
        <w:tc>
          <w:tcPr>
            <w:tcW w:w="2717" w:type="dxa"/>
            <w:tcBorders>
              <w:top w:val="nil"/>
              <w:left w:val="single" w:sz="4" w:space="0" w:color="auto"/>
            </w:tcBorders>
            <w:shd w:val="clear" w:color="auto" w:fill="D9D9D9" w:themeFill="background1" w:themeFillShade="D9"/>
            <w:noWrap/>
            <w:vAlign w:val="center"/>
          </w:tcPr>
          <w:p w:rsidR="008B533B" w:rsidRPr="00606F5C" w:rsidRDefault="008B533B" w:rsidP="006A3C3E">
            <w:pPr>
              <w:rPr>
                <w:rFonts w:ascii="Arial Narrow" w:hAnsi="Arial Narrow" w:cs="Arial"/>
                <w:sz w:val="16"/>
                <w:szCs w:val="16"/>
              </w:rPr>
            </w:pPr>
            <w:r w:rsidRPr="00606F5C">
              <w:rPr>
                <w:rFonts w:ascii="Arial Narrow" w:hAnsi="Arial Narrow" w:cs="Arial"/>
                <w:sz w:val="16"/>
                <w:szCs w:val="16"/>
              </w:rPr>
              <w:t>ΥΓΕΙΑ</w:t>
            </w:r>
          </w:p>
        </w:tc>
        <w:tc>
          <w:tcPr>
            <w:tcW w:w="1622" w:type="dxa"/>
            <w:tcBorders>
              <w:top w:val="nil"/>
            </w:tcBorders>
            <w:shd w:val="clear" w:color="auto" w:fill="D9D9D9" w:themeFill="background1" w:themeFillShade="D9"/>
            <w:noWrap/>
            <w:vAlign w:val="center"/>
          </w:tcPr>
          <w:p w:rsidR="008B533B" w:rsidRPr="00606F5C" w:rsidRDefault="008B533B" w:rsidP="006A3C3E">
            <w:pPr>
              <w:tabs>
                <w:tab w:val="decimal" w:pos="1009"/>
              </w:tabs>
              <w:rPr>
                <w:rFonts w:ascii="Arial Narrow" w:hAnsi="Arial Narrow" w:cs="Arial"/>
                <w:sz w:val="16"/>
                <w:szCs w:val="16"/>
              </w:rPr>
            </w:pPr>
            <w:r>
              <w:rPr>
                <w:rFonts w:ascii="Arial Narrow" w:hAnsi="Arial Narrow" w:cs="Arial"/>
                <w:sz w:val="16"/>
                <w:szCs w:val="16"/>
              </w:rPr>
              <w:t>305.732.436</w:t>
            </w:r>
          </w:p>
        </w:tc>
        <w:tc>
          <w:tcPr>
            <w:tcW w:w="1642" w:type="dxa"/>
            <w:tcBorders>
              <w:top w:val="nil"/>
            </w:tcBorders>
            <w:shd w:val="clear" w:color="auto" w:fill="D9D9D9" w:themeFill="background1" w:themeFillShade="D9"/>
            <w:noWrap/>
            <w:vAlign w:val="center"/>
          </w:tcPr>
          <w:p w:rsidR="008B533B" w:rsidRPr="00606F5C" w:rsidRDefault="008B533B" w:rsidP="006A3C3E">
            <w:pPr>
              <w:tabs>
                <w:tab w:val="decimal" w:pos="1088"/>
              </w:tabs>
              <w:rPr>
                <w:rFonts w:ascii="Arial Narrow" w:hAnsi="Arial Narrow" w:cs="Arial"/>
                <w:sz w:val="16"/>
                <w:szCs w:val="16"/>
              </w:rPr>
            </w:pPr>
            <w:r w:rsidRPr="00606F5C">
              <w:rPr>
                <w:rFonts w:ascii="Arial Narrow" w:hAnsi="Arial Narrow" w:cs="Arial"/>
                <w:sz w:val="16"/>
                <w:szCs w:val="16"/>
              </w:rPr>
              <w:t>33.660</w:t>
            </w:r>
          </w:p>
        </w:tc>
        <w:tc>
          <w:tcPr>
            <w:tcW w:w="1686" w:type="dxa"/>
            <w:tcBorders>
              <w:top w:val="nil"/>
              <w:right w:val="single" w:sz="4" w:space="0" w:color="auto"/>
            </w:tcBorders>
            <w:shd w:val="clear" w:color="auto" w:fill="D9D9D9" w:themeFill="background1" w:themeFillShade="D9"/>
            <w:noWrap/>
            <w:vAlign w:val="center"/>
          </w:tcPr>
          <w:p w:rsidR="008B533B" w:rsidRPr="00606F5C" w:rsidRDefault="008B533B" w:rsidP="006A3C3E">
            <w:pPr>
              <w:tabs>
                <w:tab w:val="decimal" w:pos="722"/>
              </w:tabs>
              <w:rPr>
                <w:rFonts w:ascii="Arial Narrow" w:hAnsi="Arial Narrow" w:cs="Arial"/>
                <w:sz w:val="16"/>
                <w:szCs w:val="16"/>
              </w:rPr>
            </w:pPr>
            <w:r w:rsidRPr="00606F5C">
              <w:rPr>
                <w:rFonts w:ascii="Arial Narrow" w:hAnsi="Arial Narrow" w:cs="Arial"/>
                <w:sz w:val="16"/>
                <w:szCs w:val="16"/>
              </w:rPr>
              <w:t>0,0</w:t>
            </w:r>
            <w:r>
              <w:rPr>
                <w:rFonts w:ascii="Arial Narrow" w:hAnsi="Arial Narrow" w:cs="Arial"/>
                <w:sz w:val="16"/>
                <w:szCs w:val="16"/>
              </w:rPr>
              <w:t>1</w:t>
            </w:r>
          </w:p>
        </w:tc>
      </w:tr>
      <w:tr w:rsidR="008B533B" w:rsidRPr="006F7F99" w:rsidTr="005B2BD0">
        <w:trPr>
          <w:trHeight w:val="227"/>
          <w:jc w:val="center"/>
        </w:trPr>
        <w:tc>
          <w:tcPr>
            <w:tcW w:w="2717" w:type="dxa"/>
            <w:tcBorders>
              <w:left w:val="single" w:sz="4" w:space="0" w:color="auto"/>
            </w:tcBorders>
            <w:shd w:val="clear" w:color="auto" w:fill="FFFFFF" w:themeFill="background1"/>
            <w:noWrap/>
            <w:vAlign w:val="center"/>
          </w:tcPr>
          <w:p w:rsidR="008B533B" w:rsidRPr="00920F22" w:rsidRDefault="008B533B" w:rsidP="006A3C3E">
            <w:pPr>
              <w:rPr>
                <w:rFonts w:ascii="Arial Narrow" w:hAnsi="Arial Narrow" w:cs="Arial"/>
                <w:sz w:val="16"/>
                <w:szCs w:val="16"/>
                <w:lang w:val="en-GB"/>
              </w:rPr>
            </w:pPr>
            <w:r w:rsidRPr="00606F5C">
              <w:rPr>
                <w:rFonts w:ascii="Arial Narrow" w:hAnsi="Arial Narrow" w:cs="Arial"/>
                <w:sz w:val="16"/>
                <w:szCs w:val="16"/>
              </w:rPr>
              <w:t xml:space="preserve">ΤΙΤΑΝ </w:t>
            </w:r>
            <w:r w:rsidR="00920F22">
              <w:rPr>
                <w:rFonts w:ascii="Arial Narrow" w:hAnsi="Arial Narrow" w:cs="Arial"/>
                <w:sz w:val="16"/>
                <w:szCs w:val="16"/>
                <w:lang w:val="en-GB"/>
              </w:rPr>
              <w:t>CEMENT INTERNATIONAL SA</w:t>
            </w:r>
          </w:p>
        </w:tc>
        <w:tc>
          <w:tcPr>
            <w:tcW w:w="1622" w:type="dxa"/>
            <w:shd w:val="clear" w:color="auto" w:fill="FFFFFF" w:themeFill="background1"/>
            <w:noWrap/>
            <w:vAlign w:val="center"/>
          </w:tcPr>
          <w:p w:rsidR="008B533B" w:rsidRPr="00606F5C" w:rsidRDefault="008B533B" w:rsidP="006A3C3E">
            <w:pPr>
              <w:tabs>
                <w:tab w:val="decimal" w:pos="1009"/>
              </w:tabs>
              <w:rPr>
                <w:rFonts w:ascii="Arial Narrow" w:hAnsi="Arial Narrow" w:cs="Arial"/>
                <w:sz w:val="16"/>
                <w:szCs w:val="16"/>
              </w:rPr>
            </w:pPr>
            <w:r w:rsidRPr="00606F5C">
              <w:rPr>
                <w:rFonts w:ascii="Arial Narrow" w:hAnsi="Arial Narrow" w:cs="Arial"/>
                <w:sz w:val="16"/>
                <w:szCs w:val="16"/>
              </w:rPr>
              <w:t>77.</w:t>
            </w:r>
            <w:r>
              <w:rPr>
                <w:rFonts w:ascii="Arial Narrow" w:hAnsi="Arial Narrow" w:cs="Arial"/>
                <w:sz w:val="16"/>
                <w:szCs w:val="16"/>
              </w:rPr>
              <w:t>063.568</w:t>
            </w:r>
          </w:p>
        </w:tc>
        <w:tc>
          <w:tcPr>
            <w:tcW w:w="1642" w:type="dxa"/>
            <w:shd w:val="clear" w:color="auto" w:fill="FFFFFF" w:themeFill="background1"/>
            <w:noWrap/>
            <w:vAlign w:val="center"/>
          </w:tcPr>
          <w:p w:rsidR="008B533B" w:rsidRPr="00606F5C" w:rsidRDefault="008B533B" w:rsidP="006A3C3E">
            <w:pPr>
              <w:tabs>
                <w:tab w:val="decimal" w:pos="1088"/>
              </w:tabs>
              <w:rPr>
                <w:rFonts w:ascii="Arial Narrow" w:hAnsi="Arial Narrow" w:cs="Arial"/>
                <w:sz w:val="16"/>
                <w:szCs w:val="16"/>
              </w:rPr>
            </w:pPr>
            <w:r w:rsidRPr="00606F5C">
              <w:rPr>
                <w:rFonts w:ascii="Arial Narrow" w:hAnsi="Arial Narrow" w:cs="Arial"/>
                <w:sz w:val="16"/>
                <w:szCs w:val="16"/>
              </w:rPr>
              <w:t>30.464</w:t>
            </w:r>
          </w:p>
        </w:tc>
        <w:tc>
          <w:tcPr>
            <w:tcW w:w="1686" w:type="dxa"/>
            <w:tcBorders>
              <w:right w:val="single" w:sz="4" w:space="0" w:color="auto"/>
            </w:tcBorders>
            <w:shd w:val="clear" w:color="auto" w:fill="FFFFFF" w:themeFill="background1"/>
            <w:noWrap/>
            <w:vAlign w:val="center"/>
          </w:tcPr>
          <w:p w:rsidR="008B533B" w:rsidRPr="00606F5C" w:rsidRDefault="008B533B" w:rsidP="006A3C3E">
            <w:pPr>
              <w:tabs>
                <w:tab w:val="decimal" w:pos="722"/>
              </w:tabs>
              <w:rPr>
                <w:rFonts w:ascii="Arial Narrow" w:hAnsi="Arial Narrow" w:cs="Arial"/>
                <w:sz w:val="16"/>
                <w:szCs w:val="16"/>
              </w:rPr>
            </w:pPr>
            <w:r w:rsidRPr="00606F5C">
              <w:rPr>
                <w:rFonts w:ascii="Arial Narrow" w:hAnsi="Arial Narrow" w:cs="Arial"/>
                <w:sz w:val="16"/>
                <w:szCs w:val="16"/>
              </w:rPr>
              <w:t>0,04</w:t>
            </w:r>
          </w:p>
        </w:tc>
      </w:tr>
      <w:tr w:rsidR="008B533B" w:rsidRPr="006F7F99" w:rsidTr="005B2BD0">
        <w:trPr>
          <w:trHeight w:val="227"/>
          <w:jc w:val="center"/>
        </w:trPr>
        <w:tc>
          <w:tcPr>
            <w:tcW w:w="2717" w:type="dxa"/>
            <w:tcBorders>
              <w:left w:val="single" w:sz="4" w:space="0" w:color="auto"/>
            </w:tcBorders>
            <w:shd w:val="clear" w:color="auto" w:fill="D9D9D9" w:themeFill="background1" w:themeFillShade="D9"/>
            <w:noWrap/>
            <w:vAlign w:val="center"/>
          </w:tcPr>
          <w:p w:rsidR="008B533B" w:rsidRPr="00F255E7" w:rsidRDefault="008B533B" w:rsidP="006A3C3E">
            <w:pPr>
              <w:rPr>
                <w:rFonts w:ascii="Arial Narrow" w:hAnsi="Arial Narrow" w:cs="Arial"/>
                <w:sz w:val="16"/>
                <w:szCs w:val="16"/>
              </w:rPr>
            </w:pPr>
            <w:r>
              <w:rPr>
                <w:rFonts w:ascii="Arial Narrow" w:hAnsi="Arial Narrow" w:cs="Arial"/>
                <w:sz w:val="16"/>
                <w:szCs w:val="16"/>
                <w:lang w:val="en-US"/>
              </w:rPr>
              <w:t xml:space="preserve">ATTICA AE </w:t>
            </w:r>
            <w:r>
              <w:rPr>
                <w:rFonts w:ascii="Arial Narrow" w:hAnsi="Arial Narrow" w:cs="Arial"/>
                <w:sz w:val="16"/>
                <w:szCs w:val="16"/>
              </w:rPr>
              <w:t>ΣΥΜΜΕΤΟΧΩΝ</w:t>
            </w:r>
          </w:p>
        </w:tc>
        <w:tc>
          <w:tcPr>
            <w:tcW w:w="1622" w:type="dxa"/>
            <w:shd w:val="clear" w:color="auto" w:fill="D9D9D9" w:themeFill="background1" w:themeFillShade="D9"/>
            <w:noWrap/>
            <w:vAlign w:val="center"/>
          </w:tcPr>
          <w:p w:rsidR="008B533B" w:rsidRPr="00606F5C" w:rsidRDefault="008B533B" w:rsidP="006A3C3E">
            <w:pPr>
              <w:tabs>
                <w:tab w:val="decimal" w:pos="1009"/>
              </w:tabs>
              <w:rPr>
                <w:rFonts w:ascii="Arial Narrow" w:hAnsi="Arial Narrow" w:cs="Arial"/>
                <w:sz w:val="16"/>
                <w:szCs w:val="16"/>
              </w:rPr>
            </w:pPr>
            <w:r>
              <w:rPr>
                <w:rFonts w:ascii="Arial Narrow" w:hAnsi="Arial Narrow" w:cs="Arial"/>
                <w:sz w:val="16"/>
                <w:szCs w:val="16"/>
              </w:rPr>
              <w:t>191.660.320</w:t>
            </w:r>
          </w:p>
        </w:tc>
        <w:tc>
          <w:tcPr>
            <w:tcW w:w="1642" w:type="dxa"/>
            <w:shd w:val="clear" w:color="auto" w:fill="D9D9D9" w:themeFill="background1" w:themeFillShade="D9"/>
            <w:noWrap/>
            <w:vAlign w:val="center"/>
          </w:tcPr>
          <w:p w:rsidR="008B533B" w:rsidRPr="00606F5C" w:rsidRDefault="008B533B" w:rsidP="006A3C3E">
            <w:pPr>
              <w:tabs>
                <w:tab w:val="decimal" w:pos="1088"/>
              </w:tabs>
              <w:rPr>
                <w:rFonts w:ascii="Arial Narrow" w:hAnsi="Arial Narrow" w:cs="Arial"/>
                <w:sz w:val="16"/>
                <w:szCs w:val="16"/>
              </w:rPr>
            </w:pPr>
            <w:r>
              <w:rPr>
                <w:rFonts w:ascii="Arial Narrow" w:hAnsi="Arial Narrow" w:cs="Arial"/>
                <w:sz w:val="16"/>
                <w:szCs w:val="16"/>
              </w:rPr>
              <w:t>110</w:t>
            </w:r>
          </w:p>
        </w:tc>
        <w:tc>
          <w:tcPr>
            <w:tcW w:w="1686" w:type="dxa"/>
            <w:tcBorders>
              <w:right w:val="single" w:sz="4" w:space="0" w:color="auto"/>
            </w:tcBorders>
            <w:shd w:val="clear" w:color="auto" w:fill="D9D9D9" w:themeFill="background1" w:themeFillShade="D9"/>
            <w:noWrap/>
            <w:vAlign w:val="center"/>
          </w:tcPr>
          <w:p w:rsidR="008B533B" w:rsidRPr="00606F5C" w:rsidRDefault="008B533B" w:rsidP="006A3C3E">
            <w:pPr>
              <w:tabs>
                <w:tab w:val="decimal" w:pos="722"/>
              </w:tabs>
              <w:rPr>
                <w:rFonts w:ascii="Arial Narrow" w:hAnsi="Arial Narrow" w:cs="Arial"/>
                <w:sz w:val="16"/>
                <w:szCs w:val="16"/>
              </w:rPr>
            </w:pPr>
            <w:r>
              <w:rPr>
                <w:rFonts w:ascii="Arial Narrow" w:hAnsi="Arial Narrow" w:cs="Arial"/>
                <w:sz w:val="16"/>
                <w:szCs w:val="16"/>
              </w:rPr>
              <w:t>0,00</w:t>
            </w:r>
          </w:p>
        </w:tc>
      </w:tr>
      <w:tr w:rsidR="008B533B" w:rsidRPr="006F7F99" w:rsidTr="005B2BD0">
        <w:trPr>
          <w:trHeight w:val="227"/>
          <w:jc w:val="center"/>
        </w:trPr>
        <w:tc>
          <w:tcPr>
            <w:tcW w:w="2717" w:type="dxa"/>
            <w:tcBorders>
              <w:left w:val="single" w:sz="4" w:space="0" w:color="auto"/>
            </w:tcBorders>
            <w:shd w:val="clear" w:color="auto" w:fill="auto"/>
            <w:noWrap/>
            <w:vAlign w:val="center"/>
          </w:tcPr>
          <w:p w:rsidR="008B533B" w:rsidRPr="00606F5C" w:rsidRDefault="008B533B" w:rsidP="006A3C3E">
            <w:pPr>
              <w:rPr>
                <w:rFonts w:ascii="Arial Narrow" w:hAnsi="Arial Narrow" w:cs="Arial"/>
                <w:sz w:val="16"/>
                <w:szCs w:val="16"/>
              </w:rPr>
            </w:pPr>
            <w:r w:rsidRPr="00606F5C">
              <w:rPr>
                <w:rFonts w:ascii="Arial Narrow" w:hAnsi="Arial Narrow" w:cs="Arial"/>
                <w:sz w:val="16"/>
                <w:szCs w:val="16"/>
              </w:rPr>
              <w:t xml:space="preserve">ΚΕΚΡΟΨ </w:t>
            </w:r>
          </w:p>
        </w:tc>
        <w:tc>
          <w:tcPr>
            <w:tcW w:w="1622" w:type="dxa"/>
            <w:shd w:val="clear" w:color="auto" w:fill="auto"/>
            <w:noWrap/>
            <w:vAlign w:val="center"/>
          </w:tcPr>
          <w:p w:rsidR="008B533B" w:rsidRPr="00606F5C" w:rsidRDefault="00DF4637" w:rsidP="006A3C3E">
            <w:pPr>
              <w:tabs>
                <w:tab w:val="decimal" w:pos="1009"/>
              </w:tabs>
              <w:rPr>
                <w:rFonts w:ascii="Arial Narrow" w:hAnsi="Arial Narrow" w:cs="Arial"/>
                <w:sz w:val="16"/>
                <w:szCs w:val="16"/>
              </w:rPr>
            </w:pPr>
            <w:r>
              <w:rPr>
                <w:rFonts w:ascii="Arial Narrow" w:hAnsi="Arial Narrow" w:cs="Arial"/>
                <w:sz w:val="16"/>
                <w:szCs w:val="16"/>
              </w:rPr>
              <w:t>19.804.134</w:t>
            </w:r>
          </w:p>
        </w:tc>
        <w:tc>
          <w:tcPr>
            <w:tcW w:w="1642" w:type="dxa"/>
            <w:shd w:val="clear" w:color="auto" w:fill="auto"/>
            <w:noWrap/>
            <w:vAlign w:val="center"/>
          </w:tcPr>
          <w:p w:rsidR="008B533B" w:rsidRPr="00606F5C" w:rsidRDefault="00E47707" w:rsidP="006A3C3E">
            <w:pPr>
              <w:tabs>
                <w:tab w:val="decimal" w:pos="1088"/>
              </w:tabs>
              <w:rPr>
                <w:rFonts w:ascii="Arial Narrow" w:hAnsi="Arial Narrow" w:cs="Arial"/>
                <w:sz w:val="16"/>
                <w:szCs w:val="16"/>
              </w:rPr>
            </w:pPr>
            <w:r>
              <w:rPr>
                <w:rFonts w:ascii="Arial Narrow" w:hAnsi="Arial Narrow" w:cs="Arial"/>
                <w:sz w:val="16"/>
                <w:szCs w:val="16"/>
              </w:rPr>
              <w:t>1.888</w:t>
            </w:r>
          </w:p>
        </w:tc>
        <w:tc>
          <w:tcPr>
            <w:tcW w:w="1686" w:type="dxa"/>
            <w:tcBorders>
              <w:right w:val="single" w:sz="4" w:space="0" w:color="auto"/>
            </w:tcBorders>
            <w:shd w:val="clear" w:color="auto" w:fill="auto"/>
            <w:noWrap/>
            <w:vAlign w:val="center"/>
          </w:tcPr>
          <w:p w:rsidR="008B533B" w:rsidRPr="00606F5C" w:rsidRDefault="008B533B" w:rsidP="006A3C3E">
            <w:pPr>
              <w:tabs>
                <w:tab w:val="decimal" w:pos="722"/>
              </w:tabs>
              <w:rPr>
                <w:rFonts w:ascii="Arial Narrow" w:hAnsi="Arial Narrow" w:cs="Arial"/>
                <w:sz w:val="16"/>
                <w:szCs w:val="16"/>
              </w:rPr>
            </w:pPr>
            <w:r>
              <w:rPr>
                <w:rFonts w:ascii="Arial Narrow" w:hAnsi="Arial Narrow" w:cs="Arial"/>
                <w:sz w:val="16"/>
                <w:szCs w:val="16"/>
              </w:rPr>
              <w:t>0,0</w:t>
            </w:r>
            <w:r w:rsidR="00F275C9">
              <w:rPr>
                <w:rFonts w:ascii="Arial Narrow" w:hAnsi="Arial Narrow" w:cs="Arial"/>
                <w:sz w:val="16"/>
                <w:szCs w:val="16"/>
              </w:rPr>
              <w:t>1</w:t>
            </w:r>
          </w:p>
        </w:tc>
      </w:tr>
      <w:tr w:rsidR="008B533B" w:rsidRPr="006F7F99" w:rsidTr="005B2BD0">
        <w:trPr>
          <w:trHeight w:val="227"/>
          <w:jc w:val="center"/>
        </w:trPr>
        <w:tc>
          <w:tcPr>
            <w:tcW w:w="2717" w:type="dxa"/>
            <w:tcBorders>
              <w:left w:val="single" w:sz="4" w:space="0" w:color="auto"/>
              <w:bottom w:val="single" w:sz="4" w:space="0" w:color="auto"/>
            </w:tcBorders>
            <w:shd w:val="clear" w:color="auto" w:fill="D9D9D9" w:themeFill="background1" w:themeFillShade="D9"/>
            <w:noWrap/>
            <w:vAlign w:val="center"/>
          </w:tcPr>
          <w:p w:rsidR="008B533B" w:rsidRPr="00606F5C" w:rsidRDefault="008B533B" w:rsidP="006A3C3E">
            <w:pPr>
              <w:rPr>
                <w:rFonts w:ascii="Arial Narrow" w:hAnsi="Arial Narrow" w:cs="Arial"/>
                <w:sz w:val="16"/>
                <w:szCs w:val="16"/>
              </w:rPr>
            </w:pPr>
            <w:r w:rsidRPr="00606F5C">
              <w:rPr>
                <w:rFonts w:ascii="Arial Narrow" w:hAnsi="Arial Narrow" w:cs="Arial"/>
                <w:sz w:val="16"/>
                <w:szCs w:val="16"/>
              </w:rPr>
              <w:t xml:space="preserve">ΚΕΡΑΜΕΙΑ ΑΛΛΑΤΙΝΗ-ΑΣΤΙΚΑ ΑΚΙΝΗΤΑ </w:t>
            </w:r>
          </w:p>
        </w:tc>
        <w:tc>
          <w:tcPr>
            <w:tcW w:w="1622" w:type="dxa"/>
            <w:tcBorders>
              <w:bottom w:val="single" w:sz="4" w:space="0" w:color="auto"/>
            </w:tcBorders>
            <w:shd w:val="clear" w:color="auto" w:fill="D9D9D9" w:themeFill="background1" w:themeFillShade="D9"/>
            <w:noWrap/>
            <w:vAlign w:val="center"/>
          </w:tcPr>
          <w:p w:rsidR="008B533B" w:rsidRPr="00606F5C" w:rsidRDefault="008B533B" w:rsidP="006A3C3E">
            <w:pPr>
              <w:tabs>
                <w:tab w:val="decimal" w:pos="1009"/>
              </w:tabs>
              <w:rPr>
                <w:rFonts w:ascii="Arial Narrow" w:hAnsi="Arial Narrow" w:cs="Arial"/>
                <w:sz w:val="16"/>
                <w:szCs w:val="16"/>
              </w:rPr>
            </w:pPr>
            <w:r w:rsidRPr="00606F5C">
              <w:rPr>
                <w:rFonts w:ascii="Arial Narrow" w:hAnsi="Arial Narrow" w:cs="Arial"/>
                <w:sz w:val="16"/>
                <w:szCs w:val="16"/>
              </w:rPr>
              <w:t>24.619.524</w:t>
            </w:r>
          </w:p>
        </w:tc>
        <w:tc>
          <w:tcPr>
            <w:tcW w:w="1642" w:type="dxa"/>
            <w:tcBorders>
              <w:bottom w:val="single" w:sz="4" w:space="0" w:color="auto"/>
            </w:tcBorders>
            <w:shd w:val="clear" w:color="auto" w:fill="D9D9D9" w:themeFill="background1" w:themeFillShade="D9"/>
            <w:noWrap/>
            <w:vAlign w:val="center"/>
          </w:tcPr>
          <w:p w:rsidR="008B533B" w:rsidRPr="00606F5C" w:rsidRDefault="008B533B" w:rsidP="006A3C3E">
            <w:pPr>
              <w:tabs>
                <w:tab w:val="decimal" w:pos="1088"/>
              </w:tabs>
              <w:rPr>
                <w:rFonts w:ascii="Arial Narrow" w:hAnsi="Arial Narrow" w:cs="Arial"/>
                <w:sz w:val="16"/>
                <w:szCs w:val="16"/>
              </w:rPr>
            </w:pPr>
            <w:r w:rsidRPr="00606F5C">
              <w:rPr>
                <w:rFonts w:ascii="Arial Narrow" w:hAnsi="Arial Narrow" w:cs="Arial"/>
                <w:sz w:val="16"/>
                <w:szCs w:val="16"/>
              </w:rPr>
              <w:t>317.887</w:t>
            </w:r>
          </w:p>
        </w:tc>
        <w:tc>
          <w:tcPr>
            <w:tcW w:w="1686" w:type="dxa"/>
            <w:tcBorders>
              <w:bottom w:val="single" w:sz="4" w:space="0" w:color="auto"/>
              <w:right w:val="single" w:sz="4" w:space="0" w:color="auto"/>
            </w:tcBorders>
            <w:shd w:val="clear" w:color="auto" w:fill="D9D9D9" w:themeFill="background1" w:themeFillShade="D9"/>
            <w:noWrap/>
            <w:vAlign w:val="center"/>
          </w:tcPr>
          <w:p w:rsidR="008B533B" w:rsidRPr="00606F5C" w:rsidRDefault="008B533B" w:rsidP="006A3C3E">
            <w:pPr>
              <w:tabs>
                <w:tab w:val="decimal" w:pos="722"/>
              </w:tabs>
              <w:rPr>
                <w:rFonts w:ascii="Arial Narrow" w:hAnsi="Arial Narrow" w:cs="Arial"/>
                <w:sz w:val="16"/>
                <w:szCs w:val="16"/>
              </w:rPr>
            </w:pPr>
            <w:r w:rsidRPr="00606F5C">
              <w:rPr>
                <w:rFonts w:ascii="Arial Narrow" w:hAnsi="Arial Narrow" w:cs="Arial"/>
                <w:sz w:val="16"/>
                <w:szCs w:val="16"/>
              </w:rPr>
              <w:t>1,29</w:t>
            </w:r>
          </w:p>
        </w:tc>
      </w:tr>
    </w:tbl>
    <w:p w:rsidR="00F8046F" w:rsidRDefault="00654133" w:rsidP="006A3C3E">
      <w:pPr>
        <w:tabs>
          <w:tab w:val="left" w:pos="709"/>
          <w:tab w:val="left" w:pos="1134"/>
        </w:tabs>
        <w:spacing w:before="120"/>
        <w:ind w:left="1134" w:right="-1" w:hanging="1134"/>
        <w:rPr>
          <w:rFonts w:ascii="Arial Narrow" w:hAnsi="Arial Narrow"/>
          <w:sz w:val="18"/>
          <w:szCs w:val="18"/>
        </w:rPr>
      </w:pPr>
      <w:r>
        <w:rPr>
          <w:rFonts w:ascii="Arial Narrow" w:hAnsi="Arial Narrow"/>
          <w:sz w:val="16"/>
          <w:szCs w:val="16"/>
        </w:rPr>
        <w:tab/>
      </w:r>
      <w:r w:rsidRPr="00F8046F">
        <w:rPr>
          <w:rFonts w:ascii="Arial Narrow" w:hAnsi="Arial Narrow"/>
          <w:sz w:val="18"/>
          <w:szCs w:val="18"/>
        </w:rPr>
        <w:t>Πηγή:</w:t>
      </w:r>
      <w:r w:rsidRPr="00F8046F">
        <w:rPr>
          <w:rFonts w:ascii="Arial Narrow" w:hAnsi="Arial Narrow"/>
          <w:sz w:val="18"/>
          <w:szCs w:val="18"/>
        </w:rPr>
        <w:tab/>
        <w:t xml:space="preserve">Γενική Γραμματεία Οικονομικής Πολιτικής-Μονάδα Αποκρατικοποιήσεων, Διαχείρισης Κινητών Αξιών και </w:t>
      </w:r>
    </w:p>
    <w:p w:rsidR="00654133" w:rsidRPr="00F8046F" w:rsidRDefault="00F8046F" w:rsidP="00F8046F">
      <w:pPr>
        <w:tabs>
          <w:tab w:val="left" w:pos="709"/>
          <w:tab w:val="left" w:pos="1134"/>
        </w:tabs>
        <w:ind w:left="1134" w:right="-1" w:hanging="1134"/>
        <w:rPr>
          <w:rFonts w:ascii="Arial Narrow" w:hAnsi="Arial Narrow"/>
          <w:sz w:val="18"/>
          <w:szCs w:val="18"/>
        </w:rPr>
      </w:pPr>
      <w:r>
        <w:rPr>
          <w:rFonts w:ascii="Arial Narrow" w:hAnsi="Arial Narrow"/>
          <w:sz w:val="18"/>
          <w:szCs w:val="18"/>
        </w:rPr>
        <w:tab/>
      </w:r>
      <w:r>
        <w:rPr>
          <w:rFonts w:ascii="Arial Narrow" w:hAnsi="Arial Narrow"/>
          <w:sz w:val="18"/>
          <w:szCs w:val="18"/>
        </w:rPr>
        <w:tab/>
      </w:r>
      <w:r w:rsidR="00654133" w:rsidRPr="00F8046F">
        <w:rPr>
          <w:rFonts w:ascii="Arial Narrow" w:hAnsi="Arial Narrow"/>
          <w:sz w:val="18"/>
          <w:szCs w:val="18"/>
        </w:rPr>
        <w:t>Επιχειρησιακού</w:t>
      </w:r>
      <w:r>
        <w:rPr>
          <w:rFonts w:ascii="Arial Narrow" w:hAnsi="Arial Narrow"/>
          <w:sz w:val="18"/>
          <w:szCs w:val="18"/>
        </w:rPr>
        <w:t xml:space="preserve"> </w:t>
      </w:r>
      <w:r w:rsidR="00654133" w:rsidRPr="00F8046F">
        <w:rPr>
          <w:rFonts w:ascii="Arial Narrow" w:hAnsi="Arial Narrow"/>
          <w:sz w:val="18"/>
          <w:szCs w:val="18"/>
        </w:rPr>
        <w:t>Σχεδιασμού</w:t>
      </w:r>
      <w:r w:rsidR="0076060D" w:rsidRPr="00F8046F">
        <w:rPr>
          <w:rFonts w:ascii="Arial Narrow" w:hAnsi="Arial Narrow"/>
          <w:sz w:val="18"/>
          <w:szCs w:val="18"/>
        </w:rPr>
        <w:t>-Τμήμα Γ’ Διαχείρισης Κινητών Αξιών</w:t>
      </w:r>
    </w:p>
    <w:p w:rsidR="00654133" w:rsidRPr="005C7338" w:rsidRDefault="00654133" w:rsidP="00654133">
      <w:pPr>
        <w:tabs>
          <w:tab w:val="left" w:pos="709"/>
          <w:tab w:val="left" w:pos="1134"/>
          <w:tab w:val="decimal" w:pos="3618"/>
        </w:tabs>
        <w:spacing w:before="60"/>
        <w:ind w:left="1134" w:right="-1" w:hanging="1134"/>
        <w:rPr>
          <w:rFonts w:ascii="Arial Narrow" w:hAnsi="Arial Narrow"/>
          <w:sz w:val="16"/>
          <w:szCs w:val="16"/>
        </w:rPr>
      </w:pPr>
    </w:p>
    <w:p w:rsidR="005B2BD0" w:rsidRPr="005C7338" w:rsidRDefault="005B2BD0" w:rsidP="00654133">
      <w:pPr>
        <w:tabs>
          <w:tab w:val="left" w:pos="709"/>
          <w:tab w:val="left" w:pos="1134"/>
          <w:tab w:val="decimal" w:pos="3618"/>
        </w:tabs>
        <w:spacing w:before="60"/>
        <w:ind w:left="1134" w:right="-1" w:hanging="1134"/>
        <w:rPr>
          <w:rFonts w:ascii="Arial Narrow" w:hAnsi="Arial Narrow"/>
          <w:sz w:val="16"/>
          <w:szCs w:val="16"/>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5220"/>
        <w:gridCol w:w="1260"/>
        <w:gridCol w:w="1260"/>
        <w:gridCol w:w="1279"/>
      </w:tblGrid>
      <w:tr w:rsidR="00787659" w:rsidRPr="00EC34AC" w:rsidTr="00A36BF2">
        <w:trPr>
          <w:trHeight w:val="20"/>
          <w:tblHeader/>
        </w:trPr>
        <w:tc>
          <w:tcPr>
            <w:tcW w:w="9019" w:type="dxa"/>
            <w:gridSpan w:val="4"/>
            <w:shd w:val="clear" w:color="auto" w:fill="404040" w:themeFill="text1" w:themeFillTint="BF"/>
          </w:tcPr>
          <w:p w:rsidR="00787659" w:rsidRPr="005136F8" w:rsidRDefault="003B3F2E" w:rsidP="00787659">
            <w:pPr>
              <w:spacing w:before="120"/>
              <w:ind w:right="-1"/>
              <w:jc w:val="center"/>
              <w:rPr>
                <w:rFonts w:ascii="Arial Narrow" w:hAnsi="Arial Narrow" w:cs="Arial"/>
                <w:b/>
                <w:bCs/>
                <w:color w:val="FFFFFF"/>
                <w:szCs w:val="16"/>
                <w:vertAlign w:val="superscript"/>
              </w:rPr>
            </w:pPr>
            <w:r>
              <w:rPr>
                <w:rFonts w:ascii="Arial Narrow" w:hAnsi="Arial Narrow"/>
                <w:sz w:val="16"/>
                <w:szCs w:val="16"/>
              </w:rPr>
              <w:br w:type="page"/>
            </w:r>
            <w:r w:rsidR="00787659">
              <w:rPr>
                <w:rFonts w:ascii="Arial Narrow" w:hAnsi="Arial Narrow"/>
                <w:sz w:val="16"/>
                <w:szCs w:val="16"/>
              </w:rPr>
              <w:br w:type="page"/>
            </w:r>
            <w:r w:rsidR="00787659" w:rsidRPr="00EC34AC">
              <w:rPr>
                <w:rFonts w:ascii="Arial Narrow" w:hAnsi="Arial Narrow"/>
                <w:color w:val="FFFFFF"/>
                <w:sz w:val="16"/>
                <w:szCs w:val="16"/>
              </w:rPr>
              <w:br w:type="page"/>
            </w:r>
            <w:r w:rsidR="00787659" w:rsidRPr="00EC34AC">
              <w:rPr>
                <w:color w:val="FFFFFF"/>
                <w:sz w:val="22"/>
                <w:szCs w:val="22"/>
              </w:rPr>
              <w:br w:type="page"/>
            </w:r>
            <w:r w:rsidR="00787659" w:rsidRPr="00EC34AC">
              <w:rPr>
                <w:color w:val="FFFFFF"/>
              </w:rPr>
              <w:br w:type="page"/>
            </w:r>
            <w:r w:rsidR="00787659" w:rsidRPr="00EC34AC">
              <w:rPr>
                <w:color w:val="FFFFFF"/>
                <w:sz w:val="22"/>
                <w:szCs w:val="22"/>
              </w:rPr>
              <w:br w:type="page"/>
            </w:r>
            <w:r w:rsidR="00BF4256">
              <w:rPr>
                <w:rFonts w:ascii="Arial Narrow" w:hAnsi="Arial Narrow" w:cs="Arial"/>
                <w:b/>
                <w:bCs/>
                <w:color w:val="FFFFFF"/>
                <w:szCs w:val="16"/>
              </w:rPr>
              <w:t>Πίνακας 5.</w:t>
            </w:r>
            <w:r w:rsidR="00A86536">
              <w:rPr>
                <w:rFonts w:ascii="Arial Narrow" w:hAnsi="Arial Narrow" w:cs="Arial"/>
                <w:b/>
                <w:bCs/>
                <w:color w:val="FFFFFF"/>
                <w:szCs w:val="16"/>
              </w:rPr>
              <w:t>1</w:t>
            </w:r>
            <w:r w:rsidR="00F5500F">
              <w:rPr>
                <w:rFonts w:ascii="Arial Narrow" w:hAnsi="Arial Narrow" w:cs="Arial"/>
                <w:b/>
                <w:bCs/>
                <w:color w:val="FFFFFF"/>
                <w:szCs w:val="16"/>
              </w:rPr>
              <w:t>0</w:t>
            </w:r>
            <w:r w:rsidR="0051354C">
              <w:rPr>
                <w:rFonts w:ascii="Arial Narrow" w:hAnsi="Arial Narrow" w:cs="Arial"/>
                <w:b/>
                <w:bCs/>
                <w:color w:val="FFFFFF"/>
                <w:szCs w:val="16"/>
              </w:rPr>
              <w:t xml:space="preserve"> </w:t>
            </w:r>
            <w:r w:rsidR="00787659">
              <w:rPr>
                <w:rFonts w:ascii="Arial Narrow" w:hAnsi="Arial Narrow" w:cs="Arial"/>
                <w:b/>
                <w:bCs/>
                <w:color w:val="FFFFFF"/>
                <w:szCs w:val="16"/>
              </w:rPr>
              <w:t xml:space="preserve"> Μετοχολόγιο Ελληνικού Δημοσίου</w:t>
            </w:r>
          </w:p>
          <w:p w:rsidR="00787659" w:rsidRPr="007C10DC" w:rsidRDefault="00787659" w:rsidP="00787659">
            <w:pPr>
              <w:pStyle w:val="6"/>
              <w:spacing w:after="120"/>
              <w:ind w:right="-1"/>
              <w:jc w:val="center"/>
              <w:rPr>
                <w:color w:val="FFFFFF"/>
              </w:rPr>
            </w:pPr>
            <w:r w:rsidRPr="007C10DC">
              <w:rPr>
                <w:bCs/>
                <w:color w:val="FFFFFF"/>
                <w:sz w:val="24"/>
              </w:rPr>
              <w:t>Μη εισηγμένες στο ΧΑ</w:t>
            </w:r>
          </w:p>
        </w:tc>
      </w:tr>
      <w:tr w:rsidR="00787659" w:rsidRPr="00945AED" w:rsidTr="00787659">
        <w:trPr>
          <w:trHeight w:val="20"/>
          <w:tblHeader/>
        </w:trPr>
        <w:tc>
          <w:tcPr>
            <w:tcW w:w="5220" w:type="dxa"/>
            <w:tcBorders>
              <w:bottom w:val="single" w:sz="4" w:space="0" w:color="auto"/>
            </w:tcBorders>
            <w:shd w:val="solid" w:color="FFFFFF" w:fill="auto"/>
          </w:tcPr>
          <w:p w:rsidR="00787659" w:rsidRPr="00945AED" w:rsidRDefault="00787659" w:rsidP="00787659">
            <w:pPr>
              <w:pStyle w:val="6"/>
              <w:ind w:right="-1"/>
              <w:rPr>
                <w:sz w:val="8"/>
              </w:rPr>
            </w:pPr>
          </w:p>
        </w:tc>
        <w:tc>
          <w:tcPr>
            <w:tcW w:w="2520" w:type="dxa"/>
            <w:gridSpan w:val="2"/>
            <w:tcBorders>
              <w:bottom w:val="single" w:sz="4" w:space="0" w:color="auto"/>
            </w:tcBorders>
            <w:shd w:val="solid" w:color="FFFFFF" w:fill="auto"/>
          </w:tcPr>
          <w:p w:rsidR="00787659" w:rsidRPr="00945AED" w:rsidRDefault="00787659" w:rsidP="00787659">
            <w:pPr>
              <w:ind w:right="-1"/>
              <w:jc w:val="center"/>
              <w:rPr>
                <w:rFonts w:ascii="Arial Narrow" w:hAnsi="Arial Narrow"/>
                <w:b/>
                <w:sz w:val="8"/>
              </w:rPr>
            </w:pPr>
          </w:p>
        </w:tc>
        <w:tc>
          <w:tcPr>
            <w:tcW w:w="1279" w:type="dxa"/>
            <w:tcBorders>
              <w:bottom w:val="single" w:sz="4" w:space="0" w:color="auto"/>
            </w:tcBorders>
            <w:shd w:val="solid" w:color="FFFFFF" w:fill="auto"/>
          </w:tcPr>
          <w:p w:rsidR="00787659" w:rsidRPr="00945AED" w:rsidRDefault="00787659" w:rsidP="00787659">
            <w:pPr>
              <w:pStyle w:val="6"/>
              <w:ind w:right="-1"/>
              <w:rPr>
                <w:sz w:val="8"/>
              </w:rPr>
            </w:pPr>
          </w:p>
        </w:tc>
      </w:tr>
      <w:tr w:rsidR="00787659" w:rsidRPr="004B4931" w:rsidTr="00787659">
        <w:trPr>
          <w:trHeight w:val="20"/>
          <w:tblHeader/>
        </w:trPr>
        <w:tc>
          <w:tcPr>
            <w:tcW w:w="5220" w:type="dxa"/>
            <w:tcBorders>
              <w:top w:val="single" w:sz="4" w:space="0" w:color="auto"/>
              <w:bottom w:val="single" w:sz="4" w:space="0" w:color="auto"/>
              <w:right w:val="single" w:sz="4" w:space="0" w:color="auto"/>
            </w:tcBorders>
            <w:shd w:val="solid" w:color="FFFFFF" w:fill="auto"/>
            <w:vAlign w:val="center"/>
          </w:tcPr>
          <w:p w:rsidR="00787659" w:rsidRPr="007A301F" w:rsidRDefault="00787659" w:rsidP="00787659">
            <w:pPr>
              <w:pStyle w:val="6"/>
              <w:ind w:right="-1"/>
              <w:jc w:val="center"/>
              <w:rPr>
                <w:color w:val="auto"/>
                <w:sz w:val="16"/>
                <w:szCs w:val="16"/>
              </w:rPr>
            </w:pPr>
            <w:r w:rsidRPr="007A301F">
              <w:rPr>
                <w:color w:val="auto"/>
                <w:sz w:val="16"/>
                <w:szCs w:val="16"/>
              </w:rPr>
              <w:t>Εταιρεία</w:t>
            </w:r>
          </w:p>
        </w:tc>
        <w:tc>
          <w:tcPr>
            <w:tcW w:w="1260" w:type="dxa"/>
            <w:tcBorders>
              <w:top w:val="single" w:sz="4" w:space="0" w:color="auto"/>
              <w:left w:val="single" w:sz="4" w:space="0" w:color="auto"/>
              <w:bottom w:val="single" w:sz="4" w:space="0" w:color="auto"/>
              <w:right w:val="single" w:sz="4" w:space="0" w:color="auto"/>
            </w:tcBorders>
            <w:shd w:val="solid" w:color="FFFFFF" w:fill="auto"/>
          </w:tcPr>
          <w:p w:rsidR="00787659" w:rsidRPr="004B4931" w:rsidRDefault="00787659" w:rsidP="00787659">
            <w:pPr>
              <w:ind w:right="-1"/>
              <w:jc w:val="center"/>
              <w:rPr>
                <w:rFonts w:ascii="Arial Narrow" w:hAnsi="Arial Narrow"/>
                <w:b/>
                <w:sz w:val="16"/>
                <w:szCs w:val="16"/>
              </w:rPr>
            </w:pPr>
            <w:r>
              <w:rPr>
                <w:rFonts w:ascii="Arial Narrow" w:hAnsi="Arial Narrow"/>
                <w:b/>
                <w:sz w:val="16"/>
                <w:szCs w:val="16"/>
              </w:rPr>
              <w:t>Συνολικό μ</w:t>
            </w:r>
            <w:r w:rsidRPr="004B4931">
              <w:rPr>
                <w:rFonts w:ascii="Arial Narrow" w:hAnsi="Arial Narrow"/>
                <w:b/>
                <w:sz w:val="16"/>
                <w:szCs w:val="16"/>
              </w:rPr>
              <w:t>ετοχικό κεφάλαιο</w:t>
            </w:r>
          </w:p>
          <w:p w:rsidR="00787659" w:rsidRPr="004B4931" w:rsidRDefault="00787659" w:rsidP="00787659">
            <w:pPr>
              <w:ind w:right="-1"/>
              <w:jc w:val="center"/>
              <w:rPr>
                <w:rFonts w:ascii="Arial Narrow" w:hAnsi="Arial Narrow" w:cs="Arial"/>
                <w:b/>
                <w:snapToGrid w:val="0"/>
                <w:sz w:val="16"/>
                <w:szCs w:val="16"/>
              </w:rPr>
            </w:pPr>
            <w:r>
              <w:rPr>
                <w:rFonts w:ascii="Arial Narrow" w:hAnsi="Arial Narrow" w:cs="Arial"/>
                <w:b/>
                <w:snapToGrid w:val="0"/>
                <w:sz w:val="16"/>
                <w:szCs w:val="16"/>
              </w:rPr>
              <w:t>(</w:t>
            </w:r>
            <w:r w:rsidRPr="004B4931">
              <w:rPr>
                <w:rFonts w:ascii="Arial Narrow" w:hAnsi="Arial Narrow" w:cs="Arial"/>
                <w:b/>
                <w:snapToGrid w:val="0"/>
                <w:sz w:val="16"/>
                <w:szCs w:val="16"/>
              </w:rPr>
              <w:t>σε ευρώ</w:t>
            </w:r>
            <w:r>
              <w:rPr>
                <w:rFonts w:ascii="Arial Narrow" w:hAnsi="Arial Narrow" w:cs="Arial"/>
                <w:b/>
                <w:snapToGrid w:val="0"/>
                <w:sz w:val="16"/>
                <w:szCs w:val="16"/>
              </w:rPr>
              <w:t>)</w:t>
            </w:r>
          </w:p>
        </w:tc>
        <w:tc>
          <w:tcPr>
            <w:tcW w:w="1260" w:type="dxa"/>
            <w:tcBorders>
              <w:top w:val="single" w:sz="4" w:space="0" w:color="auto"/>
              <w:left w:val="single" w:sz="4" w:space="0" w:color="auto"/>
              <w:bottom w:val="single" w:sz="4" w:space="0" w:color="auto"/>
              <w:right w:val="single" w:sz="4" w:space="0" w:color="auto"/>
            </w:tcBorders>
            <w:shd w:val="solid" w:color="FFFFFF" w:fill="auto"/>
          </w:tcPr>
          <w:p w:rsidR="00787659" w:rsidRPr="004B4931" w:rsidRDefault="00787659" w:rsidP="00787659">
            <w:pPr>
              <w:ind w:right="-1"/>
              <w:jc w:val="center"/>
              <w:rPr>
                <w:rFonts w:ascii="Arial Narrow" w:hAnsi="Arial Narrow" w:cs="Arial"/>
                <w:b/>
                <w:snapToGrid w:val="0"/>
                <w:sz w:val="16"/>
                <w:szCs w:val="16"/>
              </w:rPr>
            </w:pPr>
            <w:r w:rsidRPr="004B4931">
              <w:rPr>
                <w:rFonts w:ascii="Arial Narrow" w:hAnsi="Arial Narrow" w:cs="Arial"/>
                <w:b/>
                <w:snapToGrid w:val="0"/>
                <w:sz w:val="16"/>
                <w:szCs w:val="16"/>
              </w:rPr>
              <w:t>Μετοχικό κεφάλαιο</w:t>
            </w:r>
          </w:p>
          <w:p w:rsidR="00787659" w:rsidRPr="004B4931" w:rsidRDefault="00787659" w:rsidP="00787659">
            <w:pPr>
              <w:ind w:right="-1"/>
              <w:jc w:val="center"/>
              <w:rPr>
                <w:rFonts w:ascii="Arial Narrow" w:hAnsi="Arial Narrow" w:cs="Arial"/>
                <w:b/>
                <w:snapToGrid w:val="0"/>
                <w:sz w:val="16"/>
                <w:szCs w:val="16"/>
              </w:rPr>
            </w:pPr>
            <w:r w:rsidRPr="004B4931">
              <w:rPr>
                <w:rFonts w:ascii="Arial Narrow" w:hAnsi="Arial Narrow" w:cs="Arial"/>
                <w:b/>
                <w:snapToGrid w:val="0"/>
                <w:sz w:val="16"/>
                <w:szCs w:val="16"/>
              </w:rPr>
              <w:t>κυριότητας του ΕΔ</w:t>
            </w:r>
            <w:r>
              <w:rPr>
                <w:rFonts w:ascii="Arial Narrow" w:hAnsi="Arial Narrow" w:cs="Arial"/>
                <w:b/>
                <w:snapToGrid w:val="0"/>
                <w:sz w:val="16"/>
                <w:szCs w:val="16"/>
              </w:rPr>
              <w:t xml:space="preserve"> (σε ευρώ)</w:t>
            </w:r>
          </w:p>
        </w:tc>
        <w:tc>
          <w:tcPr>
            <w:tcW w:w="1279" w:type="dxa"/>
            <w:tcBorders>
              <w:top w:val="single" w:sz="4" w:space="0" w:color="auto"/>
              <w:left w:val="single" w:sz="4" w:space="0" w:color="auto"/>
              <w:bottom w:val="single" w:sz="4" w:space="0" w:color="auto"/>
            </w:tcBorders>
            <w:shd w:val="solid" w:color="FFFFFF" w:fill="auto"/>
            <w:vAlign w:val="center"/>
          </w:tcPr>
          <w:p w:rsidR="00787659" w:rsidRDefault="00787659" w:rsidP="00787659">
            <w:pPr>
              <w:pStyle w:val="6"/>
              <w:ind w:right="-1"/>
              <w:jc w:val="center"/>
              <w:rPr>
                <w:color w:val="auto"/>
                <w:sz w:val="16"/>
                <w:szCs w:val="16"/>
              </w:rPr>
            </w:pPr>
            <w:r w:rsidRPr="007A301F">
              <w:rPr>
                <w:color w:val="auto"/>
                <w:sz w:val="16"/>
                <w:szCs w:val="16"/>
              </w:rPr>
              <w:t>Ποσοστό ΕΔ</w:t>
            </w:r>
          </w:p>
          <w:p w:rsidR="00787659" w:rsidRPr="007A301F" w:rsidRDefault="00787659" w:rsidP="00787659">
            <w:pPr>
              <w:pStyle w:val="6"/>
              <w:ind w:right="-1"/>
              <w:jc w:val="center"/>
              <w:rPr>
                <w:color w:val="auto"/>
                <w:sz w:val="16"/>
                <w:szCs w:val="16"/>
              </w:rPr>
            </w:pPr>
            <w:r w:rsidRPr="007A301F">
              <w:rPr>
                <w:color w:val="auto"/>
                <w:sz w:val="16"/>
                <w:szCs w:val="16"/>
              </w:rPr>
              <w:t>επί του ΜΚ (%)</w:t>
            </w:r>
          </w:p>
        </w:tc>
      </w:tr>
      <w:tr w:rsidR="00787659" w:rsidRPr="00182D87" w:rsidTr="00945AED">
        <w:trPr>
          <w:trHeight w:val="170"/>
        </w:trPr>
        <w:tc>
          <w:tcPr>
            <w:tcW w:w="5220" w:type="dxa"/>
            <w:tcBorders>
              <w:top w:val="single" w:sz="4" w:space="0" w:color="auto"/>
              <w:bottom w:val="nil"/>
            </w:tcBorders>
            <w:shd w:val="clear" w:color="auto" w:fill="D9D9D9" w:themeFill="background1" w:themeFillShade="D9"/>
          </w:tcPr>
          <w:p w:rsidR="00787659" w:rsidRPr="00182D87" w:rsidRDefault="00DF4637" w:rsidP="00787659">
            <w:pPr>
              <w:ind w:right="-1"/>
              <w:rPr>
                <w:rFonts w:ascii="Arial Narrow" w:hAnsi="Arial Narrow" w:cs="Arial"/>
                <w:b/>
                <w:snapToGrid w:val="0"/>
                <w:color w:val="000000"/>
                <w:sz w:val="16"/>
                <w:szCs w:val="16"/>
              </w:rPr>
            </w:pPr>
            <w:r w:rsidRPr="00182D87">
              <w:rPr>
                <w:rFonts w:ascii="Arial Narrow" w:hAnsi="Arial Narrow" w:cs="Arial"/>
                <w:b/>
                <w:snapToGrid w:val="0"/>
                <w:color w:val="000000"/>
                <w:sz w:val="16"/>
                <w:szCs w:val="16"/>
              </w:rPr>
              <w:t>ΕΕΣΥΠ (ν.4512/18)</w:t>
            </w:r>
          </w:p>
        </w:tc>
        <w:tc>
          <w:tcPr>
            <w:tcW w:w="1260" w:type="dxa"/>
            <w:tcBorders>
              <w:top w:val="single" w:sz="4" w:space="0" w:color="auto"/>
              <w:bottom w:val="nil"/>
            </w:tcBorders>
            <w:shd w:val="clear" w:color="auto" w:fill="D9D9D9" w:themeFill="background1" w:themeFillShade="D9"/>
          </w:tcPr>
          <w:p w:rsidR="00787659" w:rsidRPr="00182D87" w:rsidRDefault="00787659" w:rsidP="00787659">
            <w:pPr>
              <w:ind w:right="-1"/>
              <w:jc w:val="center"/>
              <w:rPr>
                <w:rFonts w:ascii="Arial Narrow" w:hAnsi="Arial Narrow" w:cs="Arial"/>
                <w:b/>
                <w:snapToGrid w:val="0"/>
                <w:color w:val="000000"/>
                <w:sz w:val="16"/>
                <w:szCs w:val="16"/>
                <w:u w:val="single"/>
              </w:rPr>
            </w:pPr>
          </w:p>
        </w:tc>
        <w:tc>
          <w:tcPr>
            <w:tcW w:w="1260" w:type="dxa"/>
            <w:tcBorders>
              <w:top w:val="single" w:sz="4" w:space="0" w:color="auto"/>
              <w:bottom w:val="nil"/>
            </w:tcBorders>
            <w:shd w:val="clear" w:color="auto" w:fill="D9D9D9" w:themeFill="background1" w:themeFillShade="D9"/>
          </w:tcPr>
          <w:p w:rsidR="00787659" w:rsidRPr="00182D87" w:rsidRDefault="00787659" w:rsidP="00787659">
            <w:pPr>
              <w:ind w:right="-1"/>
              <w:jc w:val="center"/>
              <w:rPr>
                <w:rFonts w:ascii="Arial Narrow" w:hAnsi="Arial Narrow" w:cs="Arial"/>
                <w:b/>
                <w:snapToGrid w:val="0"/>
                <w:color w:val="000000"/>
                <w:sz w:val="16"/>
                <w:szCs w:val="16"/>
                <w:u w:val="single"/>
              </w:rPr>
            </w:pPr>
          </w:p>
        </w:tc>
        <w:tc>
          <w:tcPr>
            <w:tcW w:w="1279" w:type="dxa"/>
            <w:tcBorders>
              <w:top w:val="single" w:sz="4" w:space="0" w:color="auto"/>
              <w:bottom w:val="nil"/>
            </w:tcBorders>
            <w:shd w:val="clear" w:color="auto" w:fill="D9D9D9" w:themeFill="background1" w:themeFillShade="D9"/>
          </w:tcPr>
          <w:p w:rsidR="00787659" w:rsidRPr="00182D87" w:rsidRDefault="00787659" w:rsidP="00787659">
            <w:pPr>
              <w:ind w:right="-1"/>
              <w:jc w:val="center"/>
              <w:rPr>
                <w:rFonts w:ascii="Arial Narrow" w:hAnsi="Arial Narrow" w:cs="Arial"/>
                <w:b/>
                <w:snapToGrid w:val="0"/>
                <w:color w:val="000000"/>
                <w:sz w:val="16"/>
                <w:szCs w:val="16"/>
                <w:u w:val="single"/>
              </w:rPr>
            </w:pPr>
          </w:p>
        </w:tc>
      </w:tr>
      <w:tr w:rsidR="00DF4637" w:rsidRPr="00182D87" w:rsidTr="00945AED">
        <w:trPr>
          <w:trHeight w:val="170"/>
        </w:trPr>
        <w:tc>
          <w:tcPr>
            <w:tcW w:w="5220" w:type="dxa"/>
            <w:tcBorders>
              <w:top w:val="nil"/>
              <w:bottom w:val="nil"/>
            </w:tcBorders>
            <w:shd w:val="clear" w:color="auto" w:fill="auto"/>
          </w:tcPr>
          <w:p w:rsidR="00DF4637" w:rsidRPr="00182D87" w:rsidRDefault="00DF4637" w:rsidP="0076060D">
            <w:pPr>
              <w:ind w:right="-1"/>
              <w:rPr>
                <w:rFonts w:ascii="Arial Narrow" w:hAnsi="Arial Narrow" w:cs="Arial"/>
                <w:snapToGrid w:val="0"/>
                <w:color w:val="000000"/>
                <w:sz w:val="16"/>
                <w:szCs w:val="16"/>
              </w:rPr>
            </w:pPr>
            <w:r w:rsidRPr="00182D87">
              <w:rPr>
                <w:rFonts w:ascii="Arial Narrow" w:hAnsi="Arial Narrow" w:cs="Arial"/>
                <w:snapToGrid w:val="0"/>
                <w:color w:val="000000"/>
                <w:sz w:val="16"/>
                <w:szCs w:val="16"/>
              </w:rPr>
              <w:t>Ελληνική Εταιρεία Συμμετοχών και Περιουσίας (ΕΕΣΥΠ</w:t>
            </w:r>
            <w:r w:rsidR="0076060D">
              <w:rPr>
                <w:rFonts w:ascii="Arial Narrow" w:hAnsi="Arial Narrow" w:cs="Arial"/>
                <w:snapToGrid w:val="0"/>
                <w:color w:val="000000"/>
                <w:sz w:val="16"/>
                <w:szCs w:val="16"/>
              </w:rPr>
              <w:t>)</w:t>
            </w:r>
            <w:r w:rsidRPr="00182D87">
              <w:rPr>
                <w:rFonts w:ascii="Arial Narrow" w:hAnsi="Arial Narrow" w:cs="Arial"/>
                <w:snapToGrid w:val="0"/>
                <w:color w:val="000000"/>
                <w:sz w:val="16"/>
                <w:szCs w:val="16"/>
              </w:rPr>
              <w:t xml:space="preserve"> ΑΕ</w:t>
            </w:r>
          </w:p>
        </w:tc>
        <w:tc>
          <w:tcPr>
            <w:tcW w:w="1260" w:type="dxa"/>
            <w:tcBorders>
              <w:top w:val="nil"/>
              <w:bottom w:val="nil"/>
            </w:tcBorders>
            <w:shd w:val="clear" w:color="auto" w:fill="auto"/>
          </w:tcPr>
          <w:p w:rsidR="00DF4637" w:rsidRPr="00182D87" w:rsidRDefault="00DF4637" w:rsidP="00DF4637">
            <w:pPr>
              <w:ind w:right="-1"/>
              <w:jc w:val="right"/>
              <w:rPr>
                <w:rFonts w:ascii="Arial Narrow" w:hAnsi="Arial Narrow" w:cs="Arial"/>
                <w:snapToGrid w:val="0"/>
                <w:color w:val="000000"/>
                <w:sz w:val="16"/>
                <w:szCs w:val="16"/>
              </w:rPr>
            </w:pPr>
            <w:r w:rsidRPr="00182D87">
              <w:rPr>
                <w:rFonts w:ascii="Arial Narrow" w:hAnsi="Arial Narrow" w:cs="Arial"/>
                <w:snapToGrid w:val="0"/>
                <w:color w:val="000000"/>
                <w:sz w:val="16"/>
                <w:szCs w:val="16"/>
              </w:rPr>
              <w:t>10.000.000</w:t>
            </w:r>
          </w:p>
        </w:tc>
        <w:tc>
          <w:tcPr>
            <w:tcW w:w="1260" w:type="dxa"/>
            <w:tcBorders>
              <w:top w:val="nil"/>
              <w:bottom w:val="nil"/>
            </w:tcBorders>
            <w:shd w:val="clear" w:color="auto" w:fill="auto"/>
          </w:tcPr>
          <w:p w:rsidR="00DF4637" w:rsidRPr="00182D87" w:rsidRDefault="00DF4637" w:rsidP="00991B4C">
            <w:pPr>
              <w:ind w:right="-1"/>
              <w:jc w:val="right"/>
              <w:rPr>
                <w:rFonts w:ascii="Arial Narrow" w:hAnsi="Arial Narrow" w:cs="Arial"/>
                <w:snapToGrid w:val="0"/>
                <w:color w:val="000000"/>
                <w:sz w:val="16"/>
                <w:szCs w:val="16"/>
              </w:rPr>
            </w:pPr>
            <w:r w:rsidRPr="00182D87">
              <w:rPr>
                <w:rFonts w:ascii="Arial Narrow" w:hAnsi="Arial Narrow" w:cs="Arial"/>
                <w:snapToGrid w:val="0"/>
                <w:color w:val="000000"/>
                <w:sz w:val="16"/>
                <w:szCs w:val="16"/>
              </w:rPr>
              <w:t>10.000.000</w:t>
            </w:r>
          </w:p>
        </w:tc>
        <w:tc>
          <w:tcPr>
            <w:tcW w:w="1279" w:type="dxa"/>
            <w:tcBorders>
              <w:top w:val="nil"/>
              <w:bottom w:val="nil"/>
            </w:tcBorders>
            <w:shd w:val="clear" w:color="auto" w:fill="auto"/>
          </w:tcPr>
          <w:p w:rsidR="00DF4637" w:rsidRPr="00182D87" w:rsidRDefault="00DF4637" w:rsidP="002411CB">
            <w:pPr>
              <w:tabs>
                <w:tab w:val="decimal" w:pos="624"/>
              </w:tabs>
              <w:ind w:right="-1"/>
              <w:jc w:val="both"/>
              <w:rPr>
                <w:rFonts w:ascii="Arial Narrow" w:hAnsi="Arial Narrow" w:cs="Arial"/>
                <w:snapToGrid w:val="0"/>
                <w:color w:val="000000"/>
                <w:sz w:val="16"/>
                <w:szCs w:val="16"/>
              </w:rPr>
            </w:pPr>
            <w:r w:rsidRPr="00182D87">
              <w:rPr>
                <w:rFonts w:ascii="Arial Narrow" w:hAnsi="Arial Narrow" w:cs="Arial"/>
                <w:sz w:val="16"/>
                <w:szCs w:val="16"/>
              </w:rPr>
              <w:t>100,00</w:t>
            </w:r>
          </w:p>
        </w:tc>
      </w:tr>
      <w:tr w:rsidR="00182D87" w:rsidRPr="00945AED" w:rsidTr="00945AED">
        <w:trPr>
          <w:trHeight w:val="20"/>
        </w:trPr>
        <w:tc>
          <w:tcPr>
            <w:tcW w:w="5220" w:type="dxa"/>
            <w:tcBorders>
              <w:top w:val="nil"/>
              <w:bottom w:val="nil"/>
            </w:tcBorders>
            <w:shd w:val="clear" w:color="auto" w:fill="auto"/>
          </w:tcPr>
          <w:p w:rsidR="00182D87" w:rsidRPr="00945AED" w:rsidRDefault="00182D87" w:rsidP="00787659">
            <w:pPr>
              <w:ind w:right="-1"/>
              <w:rPr>
                <w:rFonts w:ascii="Arial Narrow" w:hAnsi="Arial Narrow" w:cs="Arial"/>
                <w:snapToGrid w:val="0"/>
                <w:color w:val="000000"/>
                <w:sz w:val="8"/>
                <w:szCs w:val="16"/>
              </w:rPr>
            </w:pPr>
          </w:p>
        </w:tc>
        <w:tc>
          <w:tcPr>
            <w:tcW w:w="1260" w:type="dxa"/>
            <w:tcBorders>
              <w:top w:val="nil"/>
              <w:bottom w:val="nil"/>
            </w:tcBorders>
            <w:shd w:val="clear" w:color="auto" w:fill="auto"/>
          </w:tcPr>
          <w:p w:rsidR="00182D87" w:rsidRPr="00945AED" w:rsidRDefault="00182D87" w:rsidP="00DF4637">
            <w:pPr>
              <w:ind w:right="-1"/>
              <w:jc w:val="right"/>
              <w:rPr>
                <w:rFonts w:ascii="Arial Narrow" w:hAnsi="Arial Narrow" w:cs="Arial"/>
                <w:snapToGrid w:val="0"/>
                <w:color w:val="000000"/>
                <w:sz w:val="8"/>
                <w:szCs w:val="16"/>
              </w:rPr>
            </w:pPr>
          </w:p>
        </w:tc>
        <w:tc>
          <w:tcPr>
            <w:tcW w:w="1260" w:type="dxa"/>
            <w:tcBorders>
              <w:top w:val="nil"/>
              <w:bottom w:val="nil"/>
            </w:tcBorders>
            <w:shd w:val="clear" w:color="auto" w:fill="auto"/>
          </w:tcPr>
          <w:p w:rsidR="00182D87" w:rsidRPr="00945AED" w:rsidRDefault="00182D87" w:rsidP="00991B4C">
            <w:pPr>
              <w:ind w:right="-1"/>
              <w:jc w:val="right"/>
              <w:rPr>
                <w:rFonts w:ascii="Arial Narrow" w:hAnsi="Arial Narrow" w:cs="Arial"/>
                <w:snapToGrid w:val="0"/>
                <w:color w:val="000000"/>
                <w:sz w:val="8"/>
                <w:szCs w:val="16"/>
              </w:rPr>
            </w:pPr>
          </w:p>
        </w:tc>
        <w:tc>
          <w:tcPr>
            <w:tcW w:w="1279" w:type="dxa"/>
            <w:tcBorders>
              <w:top w:val="nil"/>
              <w:bottom w:val="nil"/>
            </w:tcBorders>
            <w:shd w:val="clear" w:color="auto" w:fill="auto"/>
          </w:tcPr>
          <w:p w:rsidR="00182D87" w:rsidRPr="00945AED" w:rsidRDefault="00182D87" w:rsidP="002411CB">
            <w:pPr>
              <w:tabs>
                <w:tab w:val="decimal" w:pos="624"/>
              </w:tabs>
              <w:ind w:right="-1"/>
              <w:jc w:val="both"/>
              <w:rPr>
                <w:rFonts w:ascii="Arial Narrow" w:hAnsi="Arial Narrow" w:cs="Arial"/>
                <w:sz w:val="8"/>
                <w:szCs w:val="16"/>
              </w:rPr>
            </w:pPr>
          </w:p>
        </w:tc>
      </w:tr>
      <w:tr w:rsidR="00B83496" w:rsidRPr="006F7F99" w:rsidTr="00945AED">
        <w:trPr>
          <w:trHeight w:val="170"/>
        </w:trPr>
        <w:tc>
          <w:tcPr>
            <w:tcW w:w="5220" w:type="dxa"/>
            <w:shd w:val="clear" w:color="auto" w:fill="D9D9D9" w:themeFill="background1" w:themeFillShade="D9"/>
          </w:tcPr>
          <w:p w:rsidR="00B83496" w:rsidRPr="006F7F99" w:rsidRDefault="00B83496" w:rsidP="00787659">
            <w:pPr>
              <w:spacing w:before="10" w:after="10"/>
              <w:ind w:right="-1"/>
              <w:rPr>
                <w:rFonts w:ascii="Arial Narrow" w:hAnsi="Arial Narrow" w:cs="Arial"/>
                <w:b/>
                <w:snapToGrid w:val="0"/>
                <w:color w:val="000000"/>
                <w:sz w:val="16"/>
                <w:szCs w:val="16"/>
              </w:rPr>
            </w:pPr>
            <w:r w:rsidRPr="006F7F99">
              <w:rPr>
                <w:rFonts w:ascii="Arial Narrow" w:hAnsi="Arial Narrow" w:cs="Arial"/>
                <w:b/>
                <w:snapToGrid w:val="0"/>
                <w:color w:val="000000"/>
                <w:sz w:val="16"/>
                <w:szCs w:val="16"/>
              </w:rPr>
              <w:t>ΑΜΥΝΤΙΚΕΣ ΒΙΟΜΗΧΑΝΙΕΣ</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p>
        </w:tc>
        <w:tc>
          <w:tcPr>
            <w:tcW w:w="1279" w:type="dxa"/>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p>
        </w:tc>
      </w:tr>
      <w:tr w:rsidR="00B83496" w:rsidRPr="006F7F99" w:rsidTr="00945AED">
        <w:trPr>
          <w:trHeight w:val="170"/>
        </w:trPr>
        <w:tc>
          <w:tcPr>
            <w:tcW w:w="5220" w:type="dxa"/>
            <w:shd w:val="solid" w:color="FFFFFF" w:fill="auto"/>
          </w:tcPr>
          <w:p w:rsidR="00B83496" w:rsidRPr="006F7F99" w:rsidRDefault="00B834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Ελληνική Αεροπορική Βιομηχανία (</w:t>
            </w:r>
            <w:r w:rsidRPr="006F7F99">
              <w:rPr>
                <w:rFonts w:ascii="Arial Narrow" w:hAnsi="Arial Narrow" w:cs="Arial"/>
                <w:snapToGrid w:val="0"/>
                <w:color w:val="000000"/>
                <w:sz w:val="16"/>
                <w:szCs w:val="16"/>
              </w:rPr>
              <w:t>ΕΑΒ</w:t>
            </w:r>
            <w:r>
              <w:rPr>
                <w:rFonts w:ascii="Arial Narrow" w:hAnsi="Arial Narrow" w:cs="Arial"/>
                <w:snapToGrid w:val="0"/>
                <w:color w:val="000000"/>
                <w:sz w:val="16"/>
                <w:szCs w:val="16"/>
              </w:rPr>
              <w:t>) ΑΕ</w:t>
            </w:r>
          </w:p>
        </w:tc>
        <w:tc>
          <w:tcPr>
            <w:tcW w:w="1260" w:type="dxa"/>
            <w:shd w:val="solid" w:color="FFFFFF" w:fill="auto"/>
            <w:vAlign w:val="bottom"/>
          </w:tcPr>
          <w:p w:rsidR="00B83496" w:rsidRDefault="00B83496" w:rsidP="00A97669">
            <w:pPr>
              <w:jc w:val="right"/>
              <w:rPr>
                <w:rFonts w:ascii="Arial Narrow" w:hAnsi="Arial Narrow"/>
                <w:sz w:val="16"/>
                <w:szCs w:val="16"/>
              </w:rPr>
            </w:pPr>
            <w:r>
              <w:rPr>
                <w:rFonts w:ascii="Arial Narrow" w:hAnsi="Arial Narrow"/>
                <w:sz w:val="16"/>
                <w:szCs w:val="16"/>
              </w:rPr>
              <w:t>1.279.847.670</w:t>
            </w:r>
          </w:p>
        </w:tc>
        <w:tc>
          <w:tcPr>
            <w:tcW w:w="1260" w:type="dxa"/>
            <w:shd w:val="solid" w:color="FFFFFF" w:fill="auto"/>
            <w:vAlign w:val="bottom"/>
          </w:tcPr>
          <w:p w:rsidR="00B83496" w:rsidRDefault="00B83496" w:rsidP="00A97669">
            <w:pPr>
              <w:jc w:val="right"/>
              <w:rPr>
                <w:rFonts w:ascii="Arial Narrow" w:hAnsi="Arial Narrow"/>
                <w:sz w:val="16"/>
                <w:szCs w:val="16"/>
              </w:rPr>
            </w:pPr>
            <w:r>
              <w:rPr>
                <w:rFonts w:ascii="Arial Narrow" w:hAnsi="Arial Narrow"/>
                <w:sz w:val="16"/>
                <w:szCs w:val="16"/>
              </w:rPr>
              <w:t>1.276.242.870</w:t>
            </w:r>
          </w:p>
        </w:tc>
        <w:tc>
          <w:tcPr>
            <w:tcW w:w="1279" w:type="dxa"/>
            <w:shd w:val="solid" w:color="FFFFFF"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99,72</w:t>
            </w:r>
          </w:p>
        </w:tc>
      </w:tr>
      <w:tr w:rsidR="00B83496" w:rsidRPr="006F7F99" w:rsidTr="00945AED">
        <w:trPr>
          <w:trHeight w:val="170"/>
        </w:trPr>
        <w:tc>
          <w:tcPr>
            <w:tcW w:w="5220" w:type="dxa"/>
            <w:shd w:val="clear" w:color="auto" w:fill="D9D9D9" w:themeFill="background1" w:themeFillShade="D9"/>
          </w:tcPr>
          <w:p w:rsidR="00B83496" w:rsidRPr="006F7F99" w:rsidRDefault="00B83496" w:rsidP="00787659">
            <w:pPr>
              <w:spacing w:before="10" w:after="10"/>
              <w:ind w:right="-1"/>
              <w:rPr>
                <w:rFonts w:ascii="Arial Narrow" w:hAnsi="Arial Narrow" w:cs="Arial"/>
                <w:snapToGrid w:val="0"/>
                <w:color w:val="000000"/>
                <w:sz w:val="16"/>
                <w:szCs w:val="16"/>
              </w:rPr>
            </w:pPr>
            <w:r w:rsidRPr="006F7F99">
              <w:rPr>
                <w:rFonts w:ascii="Arial Narrow" w:hAnsi="Arial Narrow" w:cs="Arial"/>
                <w:snapToGrid w:val="0"/>
                <w:color w:val="000000"/>
                <w:sz w:val="16"/>
                <w:szCs w:val="16"/>
              </w:rPr>
              <w:t>Ε</w:t>
            </w:r>
            <w:r>
              <w:rPr>
                <w:rFonts w:ascii="Arial Narrow" w:hAnsi="Arial Narrow" w:cs="Arial"/>
                <w:snapToGrid w:val="0"/>
                <w:color w:val="000000"/>
                <w:sz w:val="16"/>
                <w:szCs w:val="16"/>
              </w:rPr>
              <w:t xml:space="preserve">λληνικά Αμυντικά Συστήματα (ΕΑΣ) </w:t>
            </w:r>
            <w:r w:rsidRPr="006F7F99">
              <w:rPr>
                <w:rFonts w:ascii="Arial Narrow" w:hAnsi="Arial Narrow" w:cs="Arial"/>
                <w:snapToGrid w:val="0"/>
                <w:color w:val="000000"/>
                <w:sz w:val="16"/>
                <w:szCs w:val="16"/>
              </w:rPr>
              <w:t>ΑΒΕ</w:t>
            </w:r>
            <w:r>
              <w:rPr>
                <w:rFonts w:ascii="Arial Narrow" w:hAnsi="Arial Narrow" w:cs="Arial"/>
                <w:snapToGrid w:val="0"/>
                <w:color w:val="000000"/>
                <w:sz w:val="16"/>
                <w:szCs w:val="16"/>
              </w:rPr>
              <w:t>Ε</w:t>
            </w:r>
          </w:p>
        </w:tc>
        <w:tc>
          <w:tcPr>
            <w:tcW w:w="1260" w:type="dxa"/>
            <w:shd w:val="clear" w:color="auto" w:fill="D9D9D9" w:themeFill="background1" w:themeFillShade="D9"/>
            <w:vAlign w:val="bottom"/>
          </w:tcPr>
          <w:p w:rsidR="00B83496" w:rsidRDefault="00DF3E41" w:rsidP="00A97669">
            <w:pPr>
              <w:jc w:val="right"/>
              <w:rPr>
                <w:rFonts w:ascii="Arial Narrow" w:hAnsi="Arial Narrow"/>
                <w:sz w:val="16"/>
                <w:szCs w:val="16"/>
              </w:rPr>
            </w:pPr>
            <w:r>
              <w:rPr>
                <w:rFonts w:ascii="Arial Narrow" w:hAnsi="Arial Narrow"/>
                <w:sz w:val="16"/>
                <w:szCs w:val="16"/>
              </w:rPr>
              <w:t>1.461.816.349</w:t>
            </w:r>
          </w:p>
        </w:tc>
        <w:tc>
          <w:tcPr>
            <w:tcW w:w="1260" w:type="dxa"/>
            <w:shd w:val="clear" w:color="auto" w:fill="D9D9D9" w:themeFill="background1" w:themeFillShade="D9"/>
            <w:vAlign w:val="bottom"/>
          </w:tcPr>
          <w:p w:rsidR="00B83496" w:rsidRDefault="000552BC" w:rsidP="00A97669">
            <w:pPr>
              <w:jc w:val="right"/>
              <w:rPr>
                <w:rFonts w:ascii="Arial Narrow" w:hAnsi="Arial Narrow"/>
                <w:sz w:val="16"/>
                <w:szCs w:val="16"/>
              </w:rPr>
            </w:pPr>
            <w:r>
              <w:rPr>
                <w:rFonts w:ascii="Arial Narrow" w:hAnsi="Arial Narrow"/>
                <w:sz w:val="16"/>
                <w:szCs w:val="16"/>
              </w:rPr>
              <w:t>1.460.891.309</w:t>
            </w:r>
          </w:p>
        </w:tc>
        <w:tc>
          <w:tcPr>
            <w:tcW w:w="1279" w:type="dxa"/>
            <w:shd w:val="clear" w:color="auto" w:fill="D9D9D9" w:themeFill="background1" w:themeFillShade="D9"/>
            <w:vAlign w:val="bottom"/>
          </w:tcPr>
          <w:p w:rsidR="00B83496" w:rsidRDefault="00D32D0A" w:rsidP="002411CB">
            <w:pPr>
              <w:tabs>
                <w:tab w:val="decimal" w:pos="624"/>
              </w:tabs>
              <w:jc w:val="both"/>
              <w:rPr>
                <w:rFonts w:ascii="Arial Narrow" w:hAnsi="Arial Narrow"/>
                <w:sz w:val="16"/>
                <w:szCs w:val="16"/>
              </w:rPr>
            </w:pPr>
            <w:r>
              <w:rPr>
                <w:rFonts w:ascii="Arial Narrow" w:hAnsi="Arial Narrow"/>
                <w:sz w:val="16"/>
                <w:szCs w:val="16"/>
              </w:rPr>
              <w:t>99,94</w:t>
            </w:r>
          </w:p>
        </w:tc>
      </w:tr>
      <w:tr w:rsidR="00DF4637" w:rsidRPr="00945AED" w:rsidTr="00945AED">
        <w:trPr>
          <w:trHeight w:val="20"/>
        </w:trPr>
        <w:tc>
          <w:tcPr>
            <w:tcW w:w="5220" w:type="dxa"/>
            <w:shd w:val="clear" w:color="auto" w:fill="auto"/>
          </w:tcPr>
          <w:p w:rsidR="00DF4637" w:rsidRPr="00945AED" w:rsidRDefault="00DF4637" w:rsidP="00787659">
            <w:pPr>
              <w:spacing w:before="10" w:after="10"/>
              <w:ind w:right="-1"/>
              <w:rPr>
                <w:rFonts w:ascii="Arial Narrow" w:hAnsi="Arial Narrow" w:cs="Arial"/>
                <w:b/>
                <w:snapToGrid w:val="0"/>
                <w:color w:val="000000"/>
                <w:sz w:val="8"/>
                <w:szCs w:val="16"/>
              </w:rPr>
            </w:pPr>
          </w:p>
        </w:tc>
        <w:tc>
          <w:tcPr>
            <w:tcW w:w="1260" w:type="dxa"/>
            <w:shd w:val="clear" w:color="auto" w:fill="auto"/>
            <w:vAlign w:val="bottom"/>
          </w:tcPr>
          <w:p w:rsidR="00DF4637" w:rsidRPr="00945AED" w:rsidRDefault="00DF4637" w:rsidP="00787659">
            <w:pPr>
              <w:tabs>
                <w:tab w:val="decimal" w:pos="1027"/>
              </w:tabs>
              <w:spacing w:before="10" w:after="10"/>
              <w:jc w:val="both"/>
              <w:rPr>
                <w:rFonts w:ascii="Arial Narrow" w:hAnsi="Arial Narrow" w:cs="Arial"/>
                <w:sz w:val="8"/>
                <w:szCs w:val="16"/>
              </w:rPr>
            </w:pPr>
          </w:p>
        </w:tc>
        <w:tc>
          <w:tcPr>
            <w:tcW w:w="1260" w:type="dxa"/>
            <w:shd w:val="clear" w:color="auto" w:fill="auto"/>
            <w:vAlign w:val="bottom"/>
          </w:tcPr>
          <w:p w:rsidR="00DF4637" w:rsidRPr="00945AED" w:rsidRDefault="00DF4637" w:rsidP="00787659">
            <w:pPr>
              <w:tabs>
                <w:tab w:val="decimal" w:pos="932"/>
              </w:tabs>
              <w:spacing w:before="10" w:after="10"/>
              <w:jc w:val="both"/>
              <w:rPr>
                <w:rFonts w:ascii="Arial Narrow" w:hAnsi="Arial Narrow" w:cs="Arial"/>
                <w:sz w:val="8"/>
                <w:szCs w:val="16"/>
              </w:rPr>
            </w:pPr>
          </w:p>
        </w:tc>
        <w:tc>
          <w:tcPr>
            <w:tcW w:w="1279" w:type="dxa"/>
            <w:shd w:val="clear" w:color="auto" w:fill="auto"/>
            <w:vAlign w:val="bottom"/>
          </w:tcPr>
          <w:p w:rsidR="00DF4637" w:rsidRPr="00945AED" w:rsidRDefault="00DF4637" w:rsidP="002411CB">
            <w:pPr>
              <w:tabs>
                <w:tab w:val="decimal" w:pos="624"/>
              </w:tabs>
              <w:spacing w:before="10" w:after="10"/>
              <w:jc w:val="both"/>
              <w:rPr>
                <w:rFonts w:ascii="Arial Narrow" w:hAnsi="Arial Narrow" w:cs="Arial"/>
                <w:sz w:val="8"/>
                <w:szCs w:val="16"/>
              </w:rPr>
            </w:pPr>
          </w:p>
        </w:tc>
      </w:tr>
      <w:tr w:rsidR="00DF4637" w:rsidRPr="006F7F99" w:rsidTr="00945AED">
        <w:trPr>
          <w:trHeight w:val="170"/>
        </w:trPr>
        <w:tc>
          <w:tcPr>
            <w:tcW w:w="5220" w:type="dxa"/>
            <w:shd w:val="clear" w:color="auto" w:fill="D9D9D9" w:themeFill="background1" w:themeFillShade="D9"/>
          </w:tcPr>
          <w:p w:rsidR="00DF4637" w:rsidRPr="00273124" w:rsidRDefault="00DF4637" w:rsidP="00787659">
            <w:pPr>
              <w:spacing w:before="10" w:after="10"/>
              <w:ind w:right="-1"/>
              <w:rPr>
                <w:rFonts w:ascii="Arial Narrow" w:hAnsi="Arial Narrow" w:cs="Arial"/>
                <w:b/>
                <w:snapToGrid w:val="0"/>
                <w:color w:val="000000"/>
                <w:sz w:val="16"/>
                <w:szCs w:val="16"/>
              </w:rPr>
            </w:pPr>
            <w:r w:rsidRPr="00273124">
              <w:rPr>
                <w:rFonts w:ascii="Arial Narrow" w:hAnsi="Arial Narrow" w:cs="Arial"/>
                <w:b/>
                <w:snapToGrid w:val="0"/>
                <w:color w:val="000000"/>
                <w:sz w:val="16"/>
                <w:szCs w:val="16"/>
              </w:rPr>
              <w:t>ΣΥΓΚΟΙΝΩΝΙΕΣ</w:t>
            </w:r>
          </w:p>
        </w:tc>
        <w:tc>
          <w:tcPr>
            <w:tcW w:w="1260" w:type="dxa"/>
            <w:shd w:val="solid" w:color="FFFFFF" w:fill="auto"/>
            <w:vAlign w:val="bottom"/>
          </w:tcPr>
          <w:p w:rsidR="00DF4637" w:rsidRPr="008400EF" w:rsidRDefault="00DF4637" w:rsidP="00787659">
            <w:pPr>
              <w:tabs>
                <w:tab w:val="decimal" w:pos="1027"/>
              </w:tabs>
              <w:spacing w:before="10" w:after="10"/>
              <w:jc w:val="both"/>
              <w:rPr>
                <w:rFonts w:ascii="Arial Narrow" w:hAnsi="Arial Narrow" w:cs="Arial"/>
                <w:sz w:val="16"/>
                <w:szCs w:val="16"/>
              </w:rPr>
            </w:pPr>
          </w:p>
        </w:tc>
        <w:tc>
          <w:tcPr>
            <w:tcW w:w="1260" w:type="dxa"/>
            <w:shd w:val="solid" w:color="FFFFFF" w:fill="auto"/>
            <w:vAlign w:val="bottom"/>
          </w:tcPr>
          <w:p w:rsidR="00DF4637" w:rsidRPr="008400EF" w:rsidRDefault="00DF4637" w:rsidP="00787659">
            <w:pPr>
              <w:tabs>
                <w:tab w:val="decimal" w:pos="932"/>
              </w:tabs>
              <w:spacing w:before="10" w:after="10"/>
              <w:jc w:val="both"/>
              <w:rPr>
                <w:rFonts w:ascii="Arial Narrow" w:hAnsi="Arial Narrow" w:cs="Arial"/>
                <w:sz w:val="16"/>
                <w:szCs w:val="16"/>
              </w:rPr>
            </w:pPr>
          </w:p>
        </w:tc>
        <w:tc>
          <w:tcPr>
            <w:tcW w:w="1279" w:type="dxa"/>
            <w:shd w:val="solid" w:color="FFFFFF" w:fill="auto"/>
            <w:vAlign w:val="bottom"/>
          </w:tcPr>
          <w:p w:rsidR="00DF4637" w:rsidRPr="008400EF" w:rsidRDefault="00DF4637" w:rsidP="002411CB">
            <w:pPr>
              <w:tabs>
                <w:tab w:val="decimal" w:pos="624"/>
              </w:tabs>
              <w:spacing w:before="10" w:after="10"/>
              <w:jc w:val="both"/>
              <w:rPr>
                <w:rFonts w:ascii="Arial Narrow" w:hAnsi="Arial Narrow" w:cs="Arial"/>
                <w:sz w:val="16"/>
                <w:szCs w:val="16"/>
              </w:rPr>
            </w:pPr>
          </w:p>
        </w:tc>
      </w:tr>
      <w:tr w:rsidR="00B83496" w:rsidRPr="006F7F99" w:rsidTr="00945AED">
        <w:trPr>
          <w:trHeight w:val="170"/>
        </w:trPr>
        <w:tc>
          <w:tcPr>
            <w:tcW w:w="5220" w:type="dxa"/>
            <w:shd w:val="solid" w:color="FFFFFF" w:fill="auto"/>
          </w:tcPr>
          <w:p w:rsidR="00B83496" w:rsidRPr="006F7F99" w:rsidRDefault="00B83496" w:rsidP="00787659">
            <w:pPr>
              <w:spacing w:before="10" w:after="10"/>
              <w:ind w:right="-1"/>
              <w:rPr>
                <w:rFonts w:ascii="Arial Narrow" w:hAnsi="Arial Narrow" w:cs="Arial"/>
                <w:snapToGrid w:val="0"/>
                <w:color w:val="000000"/>
                <w:sz w:val="16"/>
                <w:szCs w:val="16"/>
              </w:rPr>
            </w:pPr>
            <w:r w:rsidRPr="006F7F99">
              <w:rPr>
                <w:rFonts w:ascii="Arial Narrow" w:hAnsi="Arial Narrow" w:cs="Arial"/>
                <w:snapToGrid w:val="0"/>
                <w:color w:val="000000"/>
                <w:sz w:val="16"/>
                <w:szCs w:val="16"/>
              </w:rPr>
              <w:t>ΑΤΤΙΚΟ ΜΕΤΡΟ ΑΕ</w:t>
            </w:r>
          </w:p>
        </w:tc>
        <w:tc>
          <w:tcPr>
            <w:tcW w:w="1260" w:type="dxa"/>
            <w:shd w:val="solid" w:color="FFFFFF" w:fill="auto"/>
            <w:vAlign w:val="bottom"/>
          </w:tcPr>
          <w:p w:rsidR="00B83496" w:rsidRDefault="00DF3E41">
            <w:pPr>
              <w:jc w:val="right"/>
              <w:rPr>
                <w:rFonts w:ascii="Arial Narrow" w:hAnsi="Arial Narrow"/>
                <w:sz w:val="16"/>
                <w:szCs w:val="16"/>
              </w:rPr>
            </w:pPr>
            <w:r>
              <w:rPr>
                <w:rFonts w:ascii="Arial Narrow" w:hAnsi="Arial Narrow"/>
                <w:sz w:val="16"/>
                <w:szCs w:val="16"/>
              </w:rPr>
              <w:t>6.017.007.048</w:t>
            </w:r>
          </w:p>
        </w:tc>
        <w:tc>
          <w:tcPr>
            <w:tcW w:w="1260" w:type="dxa"/>
            <w:shd w:val="solid" w:color="FFFFFF" w:fill="auto"/>
            <w:vAlign w:val="bottom"/>
          </w:tcPr>
          <w:p w:rsidR="00B83496" w:rsidRDefault="000552BC">
            <w:pPr>
              <w:jc w:val="right"/>
              <w:rPr>
                <w:rFonts w:ascii="Arial Narrow" w:hAnsi="Arial Narrow"/>
                <w:sz w:val="16"/>
                <w:szCs w:val="16"/>
              </w:rPr>
            </w:pPr>
            <w:r>
              <w:rPr>
                <w:rFonts w:ascii="Arial Narrow" w:hAnsi="Arial Narrow"/>
                <w:sz w:val="16"/>
                <w:szCs w:val="16"/>
              </w:rPr>
              <w:t>6.017.007.048</w:t>
            </w:r>
          </w:p>
        </w:tc>
        <w:tc>
          <w:tcPr>
            <w:tcW w:w="1279" w:type="dxa"/>
            <w:shd w:val="solid" w:color="FFFFFF"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6F7F99" w:rsidTr="00945AED">
        <w:trPr>
          <w:trHeight w:val="170"/>
        </w:trPr>
        <w:tc>
          <w:tcPr>
            <w:tcW w:w="5220" w:type="dxa"/>
            <w:shd w:val="clear" w:color="auto" w:fill="D9D9D9" w:themeFill="background1" w:themeFillShade="D9"/>
          </w:tcPr>
          <w:p w:rsidR="00B83496" w:rsidRPr="006F7F99" w:rsidRDefault="00B834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Ο</w:t>
            </w:r>
            <w:r w:rsidR="0076060D">
              <w:rPr>
                <w:rFonts w:ascii="Arial Narrow" w:hAnsi="Arial Narrow" w:cs="Arial"/>
                <w:snapToGrid w:val="0"/>
                <w:color w:val="000000"/>
                <w:sz w:val="16"/>
                <w:szCs w:val="16"/>
              </w:rPr>
              <w:t xml:space="preserve">ργανισμός </w:t>
            </w:r>
            <w:r>
              <w:rPr>
                <w:rFonts w:ascii="Arial Narrow" w:hAnsi="Arial Narrow" w:cs="Arial"/>
                <w:snapToGrid w:val="0"/>
                <w:color w:val="000000"/>
                <w:sz w:val="16"/>
                <w:szCs w:val="16"/>
              </w:rPr>
              <w:t>Σ</w:t>
            </w:r>
            <w:r w:rsidR="0076060D">
              <w:rPr>
                <w:rFonts w:ascii="Arial Narrow" w:hAnsi="Arial Narrow" w:cs="Arial"/>
                <w:snapToGrid w:val="0"/>
                <w:color w:val="000000"/>
                <w:sz w:val="16"/>
                <w:szCs w:val="16"/>
              </w:rPr>
              <w:t xml:space="preserve">υγκοινωνιακού Έργου </w:t>
            </w:r>
            <w:r>
              <w:rPr>
                <w:rFonts w:ascii="Arial Narrow" w:hAnsi="Arial Narrow" w:cs="Arial"/>
                <w:snapToGrid w:val="0"/>
                <w:color w:val="000000"/>
                <w:sz w:val="16"/>
                <w:szCs w:val="16"/>
              </w:rPr>
              <w:t>Θ</w:t>
            </w:r>
            <w:r w:rsidR="0076060D">
              <w:rPr>
                <w:rFonts w:ascii="Arial Narrow" w:hAnsi="Arial Narrow" w:cs="Arial"/>
                <w:snapToGrid w:val="0"/>
                <w:color w:val="000000"/>
                <w:sz w:val="16"/>
                <w:szCs w:val="16"/>
              </w:rPr>
              <w:t>εσ/νίκης (ΟΣΕΘ) ΑΕ</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6.000.000</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6.000.000</w:t>
            </w:r>
          </w:p>
        </w:tc>
        <w:tc>
          <w:tcPr>
            <w:tcW w:w="1279" w:type="dxa"/>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6F7F99" w:rsidTr="00945AED">
        <w:trPr>
          <w:trHeight w:val="170"/>
        </w:trPr>
        <w:tc>
          <w:tcPr>
            <w:tcW w:w="5220" w:type="dxa"/>
            <w:shd w:val="solid" w:color="FFFFFF" w:fill="auto"/>
          </w:tcPr>
          <w:p w:rsidR="00B83496" w:rsidRPr="006F7F99" w:rsidRDefault="00B834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Οργανισμός Σιδηροδρόμων Ελλάδος (</w:t>
            </w:r>
            <w:r w:rsidRPr="006F7F99">
              <w:rPr>
                <w:rFonts w:ascii="Arial Narrow" w:hAnsi="Arial Narrow" w:cs="Arial"/>
                <w:snapToGrid w:val="0"/>
                <w:color w:val="000000"/>
                <w:sz w:val="16"/>
                <w:szCs w:val="16"/>
              </w:rPr>
              <w:t>ΟΣΕ</w:t>
            </w:r>
            <w:r>
              <w:rPr>
                <w:rFonts w:ascii="Arial Narrow" w:hAnsi="Arial Narrow" w:cs="Arial"/>
                <w:snapToGrid w:val="0"/>
                <w:color w:val="000000"/>
                <w:sz w:val="16"/>
                <w:szCs w:val="16"/>
              </w:rPr>
              <w:t>)</w:t>
            </w:r>
            <w:r w:rsidR="0076060D">
              <w:rPr>
                <w:rFonts w:ascii="Arial Narrow" w:hAnsi="Arial Narrow" w:cs="Arial"/>
                <w:snapToGrid w:val="0"/>
                <w:color w:val="000000"/>
                <w:sz w:val="16"/>
                <w:szCs w:val="16"/>
              </w:rPr>
              <w:t xml:space="preserve"> ΑΕ</w:t>
            </w:r>
          </w:p>
        </w:tc>
        <w:tc>
          <w:tcPr>
            <w:tcW w:w="1260" w:type="dxa"/>
            <w:shd w:val="solid" w:color="FFFFFF" w:fill="auto"/>
            <w:vAlign w:val="bottom"/>
          </w:tcPr>
          <w:p w:rsidR="00B83496" w:rsidRDefault="00B83496">
            <w:pPr>
              <w:jc w:val="right"/>
              <w:rPr>
                <w:rFonts w:ascii="Arial Narrow" w:hAnsi="Arial Narrow"/>
                <w:sz w:val="16"/>
                <w:szCs w:val="16"/>
              </w:rPr>
            </w:pPr>
            <w:r>
              <w:rPr>
                <w:rFonts w:ascii="Arial Narrow" w:hAnsi="Arial Narrow"/>
                <w:sz w:val="16"/>
                <w:szCs w:val="16"/>
              </w:rPr>
              <w:t>4.799.198.400</w:t>
            </w:r>
          </w:p>
        </w:tc>
        <w:tc>
          <w:tcPr>
            <w:tcW w:w="1260" w:type="dxa"/>
            <w:shd w:val="solid" w:color="FFFFFF" w:fill="auto"/>
            <w:vAlign w:val="bottom"/>
          </w:tcPr>
          <w:p w:rsidR="00B83496" w:rsidRDefault="00B83496">
            <w:pPr>
              <w:jc w:val="right"/>
              <w:rPr>
                <w:rFonts w:ascii="Arial Narrow" w:hAnsi="Arial Narrow"/>
                <w:sz w:val="16"/>
                <w:szCs w:val="16"/>
              </w:rPr>
            </w:pPr>
            <w:r>
              <w:rPr>
                <w:rFonts w:ascii="Arial Narrow" w:hAnsi="Arial Narrow"/>
                <w:sz w:val="16"/>
                <w:szCs w:val="16"/>
              </w:rPr>
              <w:t>4.799.198.400</w:t>
            </w:r>
          </w:p>
        </w:tc>
        <w:tc>
          <w:tcPr>
            <w:tcW w:w="1279" w:type="dxa"/>
            <w:shd w:val="solid" w:color="FFFFFF"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DF4637" w:rsidRPr="00945AED" w:rsidTr="00945AED">
        <w:trPr>
          <w:trHeight w:val="20"/>
        </w:trPr>
        <w:tc>
          <w:tcPr>
            <w:tcW w:w="5220" w:type="dxa"/>
            <w:shd w:val="clear" w:color="auto" w:fill="auto"/>
          </w:tcPr>
          <w:p w:rsidR="00DF4637" w:rsidRPr="00945AED" w:rsidRDefault="00DF4637" w:rsidP="00787659">
            <w:pPr>
              <w:spacing w:before="10" w:after="10"/>
              <w:ind w:right="-1"/>
              <w:rPr>
                <w:rFonts w:ascii="Arial Narrow" w:hAnsi="Arial Narrow" w:cs="Arial"/>
                <w:b/>
                <w:snapToGrid w:val="0"/>
                <w:color w:val="000000"/>
                <w:sz w:val="8"/>
                <w:szCs w:val="16"/>
              </w:rPr>
            </w:pPr>
          </w:p>
        </w:tc>
        <w:tc>
          <w:tcPr>
            <w:tcW w:w="1260" w:type="dxa"/>
            <w:shd w:val="clear" w:color="auto" w:fill="auto"/>
            <w:vAlign w:val="bottom"/>
          </w:tcPr>
          <w:p w:rsidR="00DF4637" w:rsidRPr="00945AED" w:rsidRDefault="00DF4637" w:rsidP="00787659">
            <w:pPr>
              <w:tabs>
                <w:tab w:val="decimal" w:pos="1027"/>
              </w:tabs>
              <w:spacing w:before="10" w:after="10"/>
              <w:ind w:right="-1"/>
              <w:jc w:val="both"/>
              <w:rPr>
                <w:rFonts w:ascii="Arial Narrow" w:hAnsi="Arial Narrow" w:cs="Arial"/>
                <w:sz w:val="8"/>
                <w:szCs w:val="16"/>
              </w:rPr>
            </w:pPr>
          </w:p>
        </w:tc>
        <w:tc>
          <w:tcPr>
            <w:tcW w:w="1260" w:type="dxa"/>
            <w:shd w:val="clear" w:color="auto" w:fill="auto"/>
            <w:vAlign w:val="bottom"/>
          </w:tcPr>
          <w:p w:rsidR="00DF4637" w:rsidRPr="00945AED" w:rsidRDefault="00DF4637" w:rsidP="00787659">
            <w:pPr>
              <w:tabs>
                <w:tab w:val="decimal" w:pos="932"/>
              </w:tabs>
              <w:spacing w:before="10" w:after="10"/>
              <w:ind w:right="-1"/>
              <w:jc w:val="both"/>
              <w:rPr>
                <w:rFonts w:ascii="Arial Narrow" w:hAnsi="Arial Narrow" w:cs="Arial"/>
                <w:sz w:val="8"/>
                <w:szCs w:val="16"/>
              </w:rPr>
            </w:pPr>
          </w:p>
        </w:tc>
        <w:tc>
          <w:tcPr>
            <w:tcW w:w="1279" w:type="dxa"/>
            <w:shd w:val="clear" w:color="auto" w:fill="auto"/>
            <w:vAlign w:val="bottom"/>
          </w:tcPr>
          <w:p w:rsidR="00DF4637" w:rsidRPr="00945AED" w:rsidRDefault="00DF4637" w:rsidP="002411CB">
            <w:pPr>
              <w:tabs>
                <w:tab w:val="decimal" w:pos="624"/>
              </w:tabs>
              <w:spacing w:before="10" w:after="10"/>
              <w:ind w:right="-1"/>
              <w:jc w:val="both"/>
              <w:rPr>
                <w:rFonts w:ascii="Arial Narrow" w:hAnsi="Arial Narrow" w:cs="Arial"/>
                <w:sz w:val="8"/>
                <w:szCs w:val="16"/>
              </w:rPr>
            </w:pPr>
          </w:p>
        </w:tc>
      </w:tr>
      <w:tr w:rsidR="00DF4637" w:rsidRPr="006F7F99" w:rsidTr="00945AED">
        <w:trPr>
          <w:trHeight w:val="170"/>
        </w:trPr>
        <w:tc>
          <w:tcPr>
            <w:tcW w:w="5220" w:type="dxa"/>
            <w:tcBorders>
              <w:bottom w:val="nil"/>
            </w:tcBorders>
            <w:shd w:val="clear" w:color="auto" w:fill="D9D9D9" w:themeFill="background1" w:themeFillShade="D9"/>
          </w:tcPr>
          <w:p w:rsidR="00DF4637" w:rsidRPr="00273124" w:rsidRDefault="00DF4637" w:rsidP="00787659">
            <w:pPr>
              <w:spacing w:before="10" w:after="10"/>
              <w:ind w:right="-1"/>
              <w:rPr>
                <w:rFonts w:ascii="Arial Narrow" w:hAnsi="Arial Narrow" w:cs="Arial"/>
                <w:b/>
                <w:snapToGrid w:val="0"/>
                <w:color w:val="000000"/>
                <w:sz w:val="16"/>
                <w:szCs w:val="16"/>
              </w:rPr>
            </w:pPr>
            <w:r w:rsidRPr="00273124">
              <w:rPr>
                <w:rFonts w:ascii="Arial Narrow" w:hAnsi="Arial Narrow" w:cs="Arial"/>
                <w:b/>
                <w:snapToGrid w:val="0"/>
                <w:color w:val="000000"/>
                <w:sz w:val="16"/>
                <w:szCs w:val="16"/>
              </w:rPr>
              <w:t>ΚΤΗΜΑΤΙΚΕΣ</w:t>
            </w:r>
          </w:p>
        </w:tc>
        <w:tc>
          <w:tcPr>
            <w:tcW w:w="1260" w:type="dxa"/>
            <w:tcBorders>
              <w:bottom w:val="nil"/>
            </w:tcBorders>
            <w:shd w:val="clear" w:color="auto" w:fill="D9D9D9" w:themeFill="background1" w:themeFillShade="D9"/>
            <w:vAlign w:val="bottom"/>
          </w:tcPr>
          <w:p w:rsidR="00DF4637" w:rsidRPr="00E8166F" w:rsidRDefault="00DF4637" w:rsidP="00787659">
            <w:pPr>
              <w:tabs>
                <w:tab w:val="decimal" w:pos="1027"/>
              </w:tabs>
              <w:spacing w:before="10" w:after="10"/>
              <w:ind w:right="-1"/>
              <w:jc w:val="both"/>
              <w:rPr>
                <w:rFonts w:ascii="Arial Narrow" w:hAnsi="Arial Narrow" w:cs="Arial"/>
                <w:sz w:val="16"/>
                <w:szCs w:val="16"/>
              </w:rPr>
            </w:pPr>
          </w:p>
        </w:tc>
        <w:tc>
          <w:tcPr>
            <w:tcW w:w="1260" w:type="dxa"/>
            <w:tcBorders>
              <w:bottom w:val="nil"/>
            </w:tcBorders>
            <w:shd w:val="clear" w:color="auto" w:fill="D9D9D9" w:themeFill="background1" w:themeFillShade="D9"/>
            <w:vAlign w:val="bottom"/>
          </w:tcPr>
          <w:p w:rsidR="00DF4637" w:rsidRPr="00E8166F" w:rsidRDefault="00DF4637" w:rsidP="00787659">
            <w:pPr>
              <w:tabs>
                <w:tab w:val="decimal" w:pos="932"/>
              </w:tabs>
              <w:spacing w:before="10" w:after="10"/>
              <w:ind w:right="-1"/>
              <w:jc w:val="both"/>
              <w:rPr>
                <w:rFonts w:ascii="Arial Narrow" w:hAnsi="Arial Narrow" w:cs="Arial"/>
                <w:sz w:val="16"/>
                <w:szCs w:val="16"/>
              </w:rPr>
            </w:pPr>
          </w:p>
        </w:tc>
        <w:tc>
          <w:tcPr>
            <w:tcW w:w="1279" w:type="dxa"/>
            <w:tcBorders>
              <w:bottom w:val="nil"/>
            </w:tcBorders>
            <w:shd w:val="clear" w:color="auto" w:fill="D9D9D9" w:themeFill="background1" w:themeFillShade="D9"/>
            <w:vAlign w:val="bottom"/>
          </w:tcPr>
          <w:p w:rsidR="00DF4637" w:rsidRPr="00E8166F" w:rsidRDefault="00DF4637" w:rsidP="002411CB">
            <w:pPr>
              <w:tabs>
                <w:tab w:val="decimal" w:pos="624"/>
              </w:tabs>
              <w:spacing w:before="10" w:after="10"/>
              <w:ind w:right="-1"/>
              <w:jc w:val="both"/>
              <w:rPr>
                <w:rFonts w:ascii="Arial Narrow" w:hAnsi="Arial Narrow" w:cs="Arial"/>
                <w:sz w:val="16"/>
                <w:szCs w:val="16"/>
              </w:rPr>
            </w:pPr>
          </w:p>
        </w:tc>
      </w:tr>
      <w:tr w:rsidR="00B83496" w:rsidRPr="006F7F99" w:rsidTr="00945AED">
        <w:trPr>
          <w:trHeight w:val="170"/>
        </w:trPr>
        <w:tc>
          <w:tcPr>
            <w:tcW w:w="5220" w:type="dxa"/>
            <w:tcBorders>
              <w:top w:val="nil"/>
              <w:bottom w:val="nil"/>
            </w:tcBorders>
            <w:shd w:val="clear" w:color="auto" w:fill="auto"/>
            <w:vAlign w:val="center"/>
          </w:tcPr>
          <w:p w:rsidR="00B83496" w:rsidRDefault="00B83496" w:rsidP="00182D87">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Κτιριακές Υποδομές ΑΕ-ΚΤΥΠ (Συγχώνευση ΟΣΚ, ΔΕΠΑΝΟΜ και ΘΕΜΙΣ)</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532.560.824</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532.560.824</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DF4637" w:rsidRPr="00945AED" w:rsidTr="00945AED">
        <w:trPr>
          <w:trHeight w:val="20"/>
        </w:trPr>
        <w:tc>
          <w:tcPr>
            <w:tcW w:w="5220" w:type="dxa"/>
            <w:tcBorders>
              <w:top w:val="nil"/>
            </w:tcBorders>
            <w:shd w:val="clear" w:color="auto" w:fill="auto"/>
          </w:tcPr>
          <w:p w:rsidR="00DF4637" w:rsidRPr="00945AED" w:rsidRDefault="00DF4637" w:rsidP="00787659">
            <w:pPr>
              <w:spacing w:before="10" w:after="10"/>
              <w:ind w:right="-1"/>
              <w:rPr>
                <w:rFonts w:ascii="Arial Narrow" w:hAnsi="Arial Narrow" w:cs="Arial"/>
                <w:b/>
                <w:snapToGrid w:val="0"/>
                <w:color w:val="000000"/>
                <w:sz w:val="8"/>
                <w:szCs w:val="16"/>
              </w:rPr>
            </w:pPr>
          </w:p>
        </w:tc>
        <w:tc>
          <w:tcPr>
            <w:tcW w:w="1260" w:type="dxa"/>
            <w:tcBorders>
              <w:top w:val="nil"/>
            </w:tcBorders>
            <w:shd w:val="clear" w:color="auto" w:fill="auto"/>
            <w:vAlign w:val="bottom"/>
          </w:tcPr>
          <w:p w:rsidR="00DF4637" w:rsidRPr="00945AED" w:rsidRDefault="00DF4637" w:rsidP="00787659">
            <w:pPr>
              <w:tabs>
                <w:tab w:val="decimal" w:pos="1027"/>
              </w:tabs>
              <w:spacing w:before="10" w:after="10"/>
              <w:ind w:right="-1"/>
              <w:jc w:val="both"/>
              <w:rPr>
                <w:rFonts w:ascii="Arial Narrow" w:hAnsi="Arial Narrow" w:cs="Arial"/>
                <w:sz w:val="8"/>
                <w:szCs w:val="16"/>
              </w:rPr>
            </w:pPr>
          </w:p>
        </w:tc>
        <w:tc>
          <w:tcPr>
            <w:tcW w:w="1260" w:type="dxa"/>
            <w:tcBorders>
              <w:top w:val="nil"/>
            </w:tcBorders>
            <w:shd w:val="clear" w:color="auto" w:fill="auto"/>
            <w:vAlign w:val="bottom"/>
          </w:tcPr>
          <w:p w:rsidR="00DF4637" w:rsidRPr="00945AED" w:rsidRDefault="00DF4637" w:rsidP="00787659">
            <w:pPr>
              <w:tabs>
                <w:tab w:val="decimal" w:pos="932"/>
              </w:tabs>
              <w:spacing w:before="10" w:after="10"/>
              <w:ind w:right="-1"/>
              <w:jc w:val="both"/>
              <w:rPr>
                <w:rFonts w:ascii="Arial Narrow" w:hAnsi="Arial Narrow" w:cs="Arial"/>
                <w:sz w:val="8"/>
                <w:szCs w:val="16"/>
              </w:rPr>
            </w:pPr>
          </w:p>
        </w:tc>
        <w:tc>
          <w:tcPr>
            <w:tcW w:w="1279" w:type="dxa"/>
            <w:tcBorders>
              <w:top w:val="nil"/>
            </w:tcBorders>
            <w:shd w:val="clear" w:color="auto" w:fill="auto"/>
            <w:vAlign w:val="bottom"/>
          </w:tcPr>
          <w:p w:rsidR="00DF4637" w:rsidRPr="00945AED" w:rsidRDefault="00DF4637" w:rsidP="002411CB">
            <w:pPr>
              <w:tabs>
                <w:tab w:val="decimal" w:pos="624"/>
              </w:tabs>
              <w:spacing w:before="10" w:after="10"/>
              <w:ind w:right="-1"/>
              <w:jc w:val="both"/>
              <w:rPr>
                <w:rFonts w:ascii="Arial Narrow" w:hAnsi="Arial Narrow" w:cs="Arial"/>
                <w:sz w:val="8"/>
                <w:szCs w:val="16"/>
              </w:rPr>
            </w:pPr>
          </w:p>
        </w:tc>
      </w:tr>
      <w:tr w:rsidR="00DF4637" w:rsidRPr="006F7F99" w:rsidTr="00945AED">
        <w:trPr>
          <w:trHeight w:val="170"/>
        </w:trPr>
        <w:tc>
          <w:tcPr>
            <w:tcW w:w="5220" w:type="dxa"/>
            <w:shd w:val="clear" w:color="auto" w:fill="D9D9D9" w:themeFill="background1" w:themeFillShade="D9"/>
          </w:tcPr>
          <w:p w:rsidR="00DF4637" w:rsidRPr="006F7F99" w:rsidRDefault="00DF4637" w:rsidP="00787659">
            <w:pPr>
              <w:pStyle w:val="5"/>
              <w:spacing w:before="10" w:after="10"/>
              <w:ind w:right="-1"/>
              <w:rPr>
                <w:rFonts w:cs="Arial"/>
                <w:color w:val="000000"/>
                <w:sz w:val="16"/>
                <w:szCs w:val="16"/>
              </w:rPr>
            </w:pPr>
            <w:r w:rsidRPr="006F7F99">
              <w:rPr>
                <w:rFonts w:cs="Arial"/>
                <w:color w:val="000000"/>
                <w:sz w:val="16"/>
                <w:szCs w:val="16"/>
              </w:rPr>
              <w:t>ΔΙΑΦΟΡΕΣ</w:t>
            </w:r>
          </w:p>
        </w:tc>
        <w:tc>
          <w:tcPr>
            <w:tcW w:w="1260" w:type="dxa"/>
            <w:shd w:val="solid" w:color="FFFFFF" w:fill="auto"/>
            <w:vAlign w:val="bottom"/>
          </w:tcPr>
          <w:p w:rsidR="00DF4637" w:rsidRPr="00E8166F" w:rsidRDefault="00DF4637" w:rsidP="00787659">
            <w:pPr>
              <w:tabs>
                <w:tab w:val="decimal" w:pos="1027"/>
              </w:tabs>
              <w:spacing w:before="10" w:after="10"/>
              <w:ind w:right="-1"/>
              <w:jc w:val="both"/>
              <w:rPr>
                <w:rFonts w:ascii="Arial Narrow" w:hAnsi="Arial Narrow" w:cs="Arial"/>
                <w:sz w:val="16"/>
                <w:szCs w:val="16"/>
              </w:rPr>
            </w:pPr>
          </w:p>
        </w:tc>
        <w:tc>
          <w:tcPr>
            <w:tcW w:w="1260" w:type="dxa"/>
            <w:shd w:val="solid" w:color="FFFFFF" w:fill="auto"/>
            <w:vAlign w:val="bottom"/>
          </w:tcPr>
          <w:p w:rsidR="00DF4637" w:rsidRPr="00E8166F" w:rsidRDefault="00DF4637" w:rsidP="00787659">
            <w:pPr>
              <w:tabs>
                <w:tab w:val="decimal" w:pos="932"/>
              </w:tabs>
              <w:spacing w:before="10" w:after="10"/>
              <w:ind w:right="-1"/>
              <w:jc w:val="both"/>
              <w:rPr>
                <w:rFonts w:ascii="Arial Narrow" w:hAnsi="Arial Narrow" w:cs="Arial"/>
                <w:sz w:val="16"/>
                <w:szCs w:val="16"/>
              </w:rPr>
            </w:pPr>
          </w:p>
        </w:tc>
        <w:tc>
          <w:tcPr>
            <w:tcW w:w="1279" w:type="dxa"/>
            <w:shd w:val="solid" w:color="FFFFFF" w:fill="auto"/>
            <w:vAlign w:val="bottom"/>
          </w:tcPr>
          <w:p w:rsidR="00DF4637" w:rsidRPr="00E8166F" w:rsidRDefault="00DF4637" w:rsidP="002411CB">
            <w:pPr>
              <w:tabs>
                <w:tab w:val="decimal" w:pos="624"/>
              </w:tabs>
              <w:spacing w:before="10" w:after="10"/>
              <w:ind w:right="-1"/>
              <w:jc w:val="both"/>
              <w:rPr>
                <w:rFonts w:ascii="Arial Narrow" w:hAnsi="Arial Narrow" w:cs="Arial"/>
                <w:sz w:val="16"/>
                <w:szCs w:val="16"/>
              </w:rPr>
            </w:pPr>
          </w:p>
        </w:tc>
      </w:tr>
      <w:tr w:rsidR="00B83496" w:rsidRPr="00740D79" w:rsidTr="00945AED">
        <w:trPr>
          <w:trHeight w:val="170"/>
        </w:trPr>
        <w:tc>
          <w:tcPr>
            <w:tcW w:w="5220" w:type="dxa"/>
            <w:tcBorders>
              <w:top w:val="nil"/>
              <w:bottom w:val="nil"/>
            </w:tcBorders>
            <w:shd w:val="clear" w:color="auto" w:fill="auto"/>
            <w:vAlign w:val="bottom"/>
          </w:tcPr>
          <w:p w:rsidR="00B83496" w:rsidRDefault="00734A9B" w:rsidP="00734A9B">
            <w:pPr>
              <w:rPr>
                <w:rFonts w:ascii="Arial Narrow" w:hAnsi="Arial Narrow"/>
                <w:sz w:val="16"/>
                <w:szCs w:val="16"/>
              </w:rPr>
            </w:pPr>
            <w:r>
              <w:rPr>
                <w:rFonts w:ascii="Arial Narrow" w:hAnsi="Arial Narrow"/>
                <w:sz w:val="16"/>
                <w:szCs w:val="16"/>
              </w:rPr>
              <w:t>Α</w:t>
            </w:r>
            <w:r w:rsidR="00B83496">
              <w:rPr>
                <w:rFonts w:ascii="Arial Narrow" w:hAnsi="Arial Narrow"/>
                <w:sz w:val="16"/>
                <w:szCs w:val="16"/>
              </w:rPr>
              <w:t>Ε Εκμεταλλεύσεως Ακινήτων</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1.126.910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439.495</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39,00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76060D">
            <w:pPr>
              <w:rPr>
                <w:rFonts w:ascii="Arial Narrow" w:hAnsi="Arial Narrow"/>
                <w:sz w:val="16"/>
                <w:szCs w:val="16"/>
              </w:rPr>
            </w:pPr>
            <w:r>
              <w:rPr>
                <w:rFonts w:ascii="Arial Narrow" w:hAnsi="Arial Narrow"/>
                <w:sz w:val="16"/>
                <w:szCs w:val="16"/>
              </w:rPr>
              <w:t>ΑΕ Μονάδων Υγείας (ΑΕΜΥ</w:t>
            </w:r>
            <w:r w:rsidR="0076060D">
              <w:rPr>
                <w:rFonts w:ascii="Arial Narrow" w:hAnsi="Arial Narrow"/>
                <w:sz w:val="16"/>
                <w:szCs w:val="16"/>
              </w:rPr>
              <w:t>)</w:t>
            </w:r>
            <w:r>
              <w:rPr>
                <w:rFonts w:ascii="Arial Narrow" w:hAnsi="Arial Narrow"/>
                <w:sz w:val="16"/>
                <w:szCs w:val="16"/>
              </w:rPr>
              <w:t xml:space="preserve">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12.000.000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12.000.000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pPr>
              <w:rPr>
                <w:rFonts w:ascii="Arial Narrow" w:hAnsi="Arial Narrow"/>
                <w:sz w:val="16"/>
                <w:szCs w:val="16"/>
              </w:rPr>
            </w:pPr>
            <w:r>
              <w:rPr>
                <w:rFonts w:ascii="Arial Narrow" w:hAnsi="Arial Narrow"/>
                <w:sz w:val="16"/>
                <w:szCs w:val="16"/>
              </w:rPr>
              <w:t>ΑΓΕΤ ΗΡΑΚΛΗΣ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120.841.000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1.261</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0,001</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182D87">
            <w:pPr>
              <w:rPr>
                <w:rFonts w:ascii="Arial Narrow" w:hAnsi="Arial Narrow"/>
                <w:sz w:val="16"/>
                <w:szCs w:val="16"/>
              </w:rPr>
            </w:pPr>
            <w:r>
              <w:rPr>
                <w:rFonts w:ascii="Arial Narrow" w:hAnsi="Arial Narrow"/>
                <w:sz w:val="16"/>
                <w:szCs w:val="16"/>
              </w:rPr>
              <w:t xml:space="preserve">Αθηναϊκό Πρακτορείο Ειδήσεων - Μακεδονικό Πρακτορείο Ειδήσεων (ΑΠΕ-ΜΠΕ) ΑΕ </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5.820.170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5.820.170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pPr>
              <w:rPr>
                <w:rFonts w:ascii="Arial Narrow" w:hAnsi="Arial Narrow"/>
                <w:sz w:val="16"/>
                <w:szCs w:val="16"/>
              </w:rPr>
            </w:pPr>
            <w:r>
              <w:rPr>
                <w:rFonts w:ascii="Arial Narrow" w:hAnsi="Arial Narrow"/>
                <w:sz w:val="16"/>
                <w:szCs w:val="16"/>
              </w:rPr>
              <w:t>Αλεξάνδρεια Ζώνη Καινοτομίας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60.000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60.000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734A9B" w:rsidRPr="00740D79" w:rsidTr="00945AED">
        <w:trPr>
          <w:trHeight w:val="170"/>
        </w:trPr>
        <w:tc>
          <w:tcPr>
            <w:tcW w:w="5220" w:type="dxa"/>
            <w:tcBorders>
              <w:top w:val="nil"/>
              <w:bottom w:val="nil"/>
            </w:tcBorders>
            <w:shd w:val="clear" w:color="auto" w:fill="D9D9D9" w:themeFill="background1" w:themeFillShade="D9"/>
            <w:vAlign w:val="bottom"/>
          </w:tcPr>
          <w:p w:rsidR="00734A9B" w:rsidRPr="00734A9B" w:rsidRDefault="00734A9B">
            <w:pPr>
              <w:rPr>
                <w:rFonts w:ascii="Arial Narrow" w:hAnsi="Arial Narrow"/>
                <w:sz w:val="16"/>
                <w:szCs w:val="16"/>
              </w:rPr>
            </w:pPr>
            <w:r>
              <w:rPr>
                <w:rFonts w:ascii="Arial Narrow" w:hAnsi="Arial Narrow"/>
                <w:sz w:val="16"/>
                <w:szCs w:val="16"/>
              </w:rPr>
              <w:t>Ανάπλαση Αθήνας ΑΕ</w:t>
            </w:r>
          </w:p>
        </w:tc>
        <w:tc>
          <w:tcPr>
            <w:tcW w:w="1260" w:type="dxa"/>
            <w:tcBorders>
              <w:top w:val="nil"/>
              <w:bottom w:val="nil"/>
            </w:tcBorders>
            <w:shd w:val="clear" w:color="auto" w:fill="D9D9D9" w:themeFill="background1" w:themeFillShade="D9"/>
            <w:vAlign w:val="bottom"/>
          </w:tcPr>
          <w:p w:rsidR="00734A9B" w:rsidRDefault="00DF3E41">
            <w:pPr>
              <w:jc w:val="right"/>
              <w:rPr>
                <w:rFonts w:ascii="Arial Narrow" w:hAnsi="Arial Narrow"/>
                <w:sz w:val="16"/>
                <w:szCs w:val="16"/>
              </w:rPr>
            </w:pPr>
            <w:r>
              <w:rPr>
                <w:rFonts w:ascii="Arial Narrow" w:hAnsi="Arial Narrow"/>
                <w:sz w:val="16"/>
                <w:szCs w:val="16"/>
              </w:rPr>
              <w:t>10.050.000</w:t>
            </w:r>
          </w:p>
        </w:tc>
        <w:tc>
          <w:tcPr>
            <w:tcW w:w="1260" w:type="dxa"/>
            <w:tcBorders>
              <w:top w:val="nil"/>
              <w:bottom w:val="nil"/>
            </w:tcBorders>
            <w:shd w:val="clear" w:color="auto" w:fill="D9D9D9" w:themeFill="background1" w:themeFillShade="D9"/>
            <w:vAlign w:val="bottom"/>
          </w:tcPr>
          <w:p w:rsidR="00734A9B" w:rsidRDefault="000552BC">
            <w:pPr>
              <w:jc w:val="right"/>
              <w:rPr>
                <w:rFonts w:ascii="Arial Narrow" w:hAnsi="Arial Narrow"/>
                <w:sz w:val="16"/>
                <w:szCs w:val="16"/>
              </w:rPr>
            </w:pPr>
            <w:r>
              <w:rPr>
                <w:rFonts w:ascii="Arial Narrow" w:hAnsi="Arial Narrow"/>
                <w:sz w:val="16"/>
                <w:szCs w:val="16"/>
              </w:rPr>
              <w:t>10.050.000</w:t>
            </w:r>
          </w:p>
        </w:tc>
        <w:tc>
          <w:tcPr>
            <w:tcW w:w="1279" w:type="dxa"/>
            <w:tcBorders>
              <w:top w:val="nil"/>
              <w:bottom w:val="nil"/>
            </w:tcBorders>
            <w:shd w:val="clear" w:color="auto" w:fill="D9D9D9" w:themeFill="background1" w:themeFillShade="D9"/>
            <w:vAlign w:val="bottom"/>
          </w:tcPr>
          <w:p w:rsidR="00734A9B" w:rsidRDefault="000552BC" w:rsidP="002411CB">
            <w:pPr>
              <w:tabs>
                <w:tab w:val="decimal" w:pos="624"/>
              </w:tabs>
              <w:jc w:val="both"/>
              <w:rPr>
                <w:rFonts w:ascii="Arial Narrow" w:hAnsi="Arial Narrow"/>
                <w:sz w:val="16"/>
                <w:szCs w:val="16"/>
              </w:rPr>
            </w:pPr>
            <w:r>
              <w:rPr>
                <w:rFonts w:ascii="Arial Narrow" w:hAnsi="Arial Narrow"/>
                <w:sz w:val="16"/>
                <w:szCs w:val="16"/>
              </w:rPr>
              <w:t>100,00</w:t>
            </w:r>
          </w:p>
        </w:tc>
      </w:tr>
      <w:tr w:rsidR="00734A9B" w:rsidRPr="00740D79" w:rsidTr="00945AED">
        <w:trPr>
          <w:trHeight w:val="170"/>
        </w:trPr>
        <w:tc>
          <w:tcPr>
            <w:tcW w:w="5220" w:type="dxa"/>
            <w:tcBorders>
              <w:top w:val="nil"/>
              <w:bottom w:val="nil"/>
            </w:tcBorders>
            <w:shd w:val="clear" w:color="auto" w:fill="auto"/>
            <w:vAlign w:val="bottom"/>
          </w:tcPr>
          <w:p w:rsidR="00734A9B" w:rsidRDefault="00734A9B">
            <w:pPr>
              <w:rPr>
                <w:rFonts w:ascii="Arial Narrow" w:hAnsi="Arial Narrow"/>
                <w:sz w:val="16"/>
                <w:szCs w:val="16"/>
              </w:rPr>
            </w:pPr>
            <w:r>
              <w:rPr>
                <w:rFonts w:ascii="Arial Narrow" w:hAnsi="Arial Narrow"/>
                <w:sz w:val="16"/>
                <w:szCs w:val="16"/>
              </w:rPr>
              <w:t>Ανώνυμη Ελλ. Εταιρεία Υλών Οικοδομικής Ο ΑΤΛΑΣ</w:t>
            </w:r>
          </w:p>
        </w:tc>
        <w:tc>
          <w:tcPr>
            <w:tcW w:w="1260" w:type="dxa"/>
            <w:tcBorders>
              <w:top w:val="nil"/>
              <w:bottom w:val="nil"/>
            </w:tcBorders>
            <w:shd w:val="clear" w:color="auto" w:fill="auto"/>
            <w:vAlign w:val="bottom"/>
          </w:tcPr>
          <w:p w:rsidR="00734A9B" w:rsidRDefault="00DF3E41">
            <w:pPr>
              <w:jc w:val="right"/>
              <w:rPr>
                <w:rFonts w:ascii="Arial Narrow" w:hAnsi="Arial Narrow"/>
                <w:sz w:val="16"/>
                <w:szCs w:val="16"/>
              </w:rPr>
            </w:pPr>
            <w:r>
              <w:rPr>
                <w:rFonts w:ascii="Arial Narrow" w:hAnsi="Arial Narrow"/>
                <w:sz w:val="16"/>
                <w:szCs w:val="16"/>
              </w:rPr>
              <w:t>584.640</w:t>
            </w:r>
          </w:p>
        </w:tc>
        <w:tc>
          <w:tcPr>
            <w:tcW w:w="1260" w:type="dxa"/>
            <w:tcBorders>
              <w:top w:val="nil"/>
              <w:bottom w:val="nil"/>
            </w:tcBorders>
            <w:shd w:val="clear" w:color="auto" w:fill="auto"/>
            <w:vAlign w:val="bottom"/>
          </w:tcPr>
          <w:p w:rsidR="00734A9B" w:rsidRDefault="000552BC">
            <w:pPr>
              <w:jc w:val="right"/>
              <w:rPr>
                <w:rFonts w:ascii="Arial Narrow" w:hAnsi="Arial Narrow"/>
                <w:sz w:val="16"/>
                <w:szCs w:val="16"/>
              </w:rPr>
            </w:pPr>
            <w:r>
              <w:rPr>
                <w:rFonts w:ascii="Arial Narrow" w:hAnsi="Arial Narrow"/>
                <w:sz w:val="16"/>
                <w:szCs w:val="16"/>
              </w:rPr>
              <w:t>334</w:t>
            </w:r>
          </w:p>
        </w:tc>
        <w:tc>
          <w:tcPr>
            <w:tcW w:w="1279" w:type="dxa"/>
            <w:tcBorders>
              <w:top w:val="nil"/>
              <w:bottom w:val="nil"/>
            </w:tcBorders>
            <w:shd w:val="clear" w:color="auto" w:fill="auto"/>
            <w:vAlign w:val="bottom"/>
          </w:tcPr>
          <w:p w:rsidR="00734A9B" w:rsidRDefault="000552BC" w:rsidP="002411CB">
            <w:pPr>
              <w:tabs>
                <w:tab w:val="decimal" w:pos="624"/>
              </w:tabs>
              <w:jc w:val="both"/>
              <w:rPr>
                <w:rFonts w:ascii="Arial Narrow" w:hAnsi="Arial Narrow"/>
                <w:sz w:val="16"/>
                <w:szCs w:val="16"/>
              </w:rPr>
            </w:pPr>
            <w:r>
              <w:rPr>
                <w:rFonts w:ascii="Arial Narrow" w:hAnsi="Arial Narrow"/>
                <w:sz w:val="16"/>
                <w:szCs w:val="16"/>
              </w:rPr>
              <w:t>0,06</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pPr>
              <w:rPr>
                <w:rFonts w:ascii="Arial Narrow" w:hAnsi="Arial Narrow"/>
                <w:sz w:val="16"/>
                <w:szCs w:val="16"/>
              </w:rPr>
            </w:pPr>
            <w:r>
              <w:rPr>
                <w:rFonts w:ascii="Arial Narrow" w:hAnsi="Arial Narrow"/>
                <w:sz w:val="16"/>
                <w:szCs w:val="16"/>
              </w:rPr>
              <w:t>Δημόσια Εταιρεία Συμμετοχών Ανεξάρτητος Διαχειριστής Μεταφοράς Ηλεκτρικής</w:t>
            </w:r>
          </w:p>
          <w:p w:rsidR="00B83496" w:rsidRDefault="00B83496" w:rsidP="0076060D">
            <w:pPr>
              <w:rPr>
                <w:rFonts w:ascii="Arial Narrow" w:hAnsi="Arial Narrow"/>
                <w:sz w:val="16"/>
                <w:szCs w:val="16"/>
              </w:rPr>
            </w:pPr>
            <w:r>
              <w:rPr>
                <w:rFonts w:ascii="Arial Narrow" w:hAnsi="Arial Narrow"/>
                <w:sz w:val="16"/>
                <w:szCs w:val="16"/>
              </w:rPr>
              <w:t>Ενέργειας (ΔΕΣ ΑΔΜΗΕ)</w:t>
            </w:r>
            <w:r w:rsidR="0076060D">
              <w:rPr>
                <w:rFonts w:ascii="Arial Narrow" w:hAnsi="Arial Narrow"/>
                <w:sz w:val="16"/>
                <w:szCs w:val="16"/>
              </w:rPr>
              <w:t xml:space="preserve">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297.000.000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297.000.000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rsidP="00182D87">
            <w:pPr>
              <w:rPr>
                <w:rFonts w:ascii="Arial Narrow" w:hAnsi="Arial Narrow"/>
                <w:sz w:val="16"/>
                <w:szCs w:val="16"/>
              </w:rPr>
            </w:pPr>
            <w:r>
              <w:rPr>
                <w:rFonts w:ascii="Arial Narrow" w:hAnsi="Arial Narrow"/>
                <w:sz w:val="16"/>
                <w:szCs w:val="16"/>
              </w:rPr>
              <w:t>Δημοτική Επιχείρηση Λίμνης Ιωαννίνων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228.212</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24.710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10,83</w:t>
            </w:r>
          </w:p>
        </w:tc>
      </w:tr>
      <w:tr w:rsidR="00B83496" w:rsidRPr="00740D79" w:rsidTr="00945AED">
        <w:trPr>
          <w:trHeight w:val="170"/>
        </w:trPr>
        <w:tc>
          <w:tcPr>
            <w:tcW w:w="5220" w:type="dxa"/>
            <w:tcBorders>
              <w:top w:val="nil"/>
              <w:bottom w:val="nil"/>
            </w:tcBorders>
            <w:shd w:val="clear" w:color="auto" w:fill="D9D9D9" w:themeFill="background1" w:themeFillShade="D9"/>
            <w:vAlign w:val="center"/>
          </w:tcPr>
          <w:p w:rsidR="00B83496" w:rsidRDefault="00B83496">
            <w:pPr>
              <w:rPr>
                <w:rFonts w:ascii="Arial Narrow" w:hAnsi="Arial Narrow"/>
                <w:sz w:val="16"/>
                <w:szCs w:val="16"/>
              </w:rPr>
            </w:pPr>
            <w:r>
              <w:rPr>
                <w:rFonts w:ascii="Arial Narrow" w:hAnsi="Arial Narrow"/>
                <w:sz w:val="16"/>
                <w:szCs w:val="16"/>
              </w:rPr>
              <w:t>ΔΙΟΝΥΣΟΣ Ανώνυμος Γεωργική Βιομηχανική Εμπορική Κτηματική</w:t>
            </w:r>
          </w:p>
          <w:p w:rsidR="00B83496" w:rsidRDefault="00B83496">
            <w:pPr>
              <w:rPr>
                <w:rFonts w:ascii="Arial Narrow" w:hAnsi="Arial Narrow"/>
                <w:sz w:val="16"/>
                <w:szCs w:val="16"/>
              </w:rPr>
            </w:pPr>
            <w:r>
              <w:rPr>
                <w:rFonts w:ascii="Arial Narrow" w:hAnsi="Arial Narrow"/>
                <w:sz w:val="16"/>
                <w:szCs w:val="16"/>
              </w:rPr>
              <w:t>&amp; Τουριστική Εταιρεία</w:t>
            </w:r>
          </w:p>
        </w:tc>
        <w:tc>
          <w:tcPr>
            <w:tcW w:w="1260" w:type="dxa"/>
            <w:tcBorders>
              <w:top w:val="nil"/>
              <w:bottom w:val="nil"/>
            </w:tcBorders>
            <w:shd w:val="clear" w:color="auto" w:fill="D9D9D9" w:themeFill="background1" w:themeFillShade="D9"/>
            <w:vAlign w:val="center"/>
          </w:tcPr>
          <w:p w:rsidR="00B83496" w:rsidRDefault="00DF3E41">
            <w:pPr>
              <w:jc w:val="right"/>
              <w:rPr>
                <w:rFonts w:ascii="Arial Narrow" w:hAnsi="Arial Narrow"/>
                <w:sz w:val="16"/>
                <w:szCs w:val="16"/>
              </w:rPr>
            </w:pPr>
            <w:r>
              <w:rPr>
                <w:rFonts w:ascii="Arial Narrow" w:hAnsi="Arial Narrow"/>
                <w:sz w:val="16"/>
                <w:szCs w:val="16"/>
              </w:rPr>
              <w:t>99.098.604</w:t>
            </w:r>
          </w:p>
        </w:tc>
        <w:tc>
          <w:tcPr>
            <w:tcW w:w="1260" w:type="dxa"/>
            <w:tcBorders>
              <w:top w:val="nil"/>
              <w:bottom w:val="nil"/>
            </w:tcBorders>
            <w:shd w:val="clear" w:color="auto" w:fill="D9D9D9" w:themeFill="background1" w:themeFillShade="D9"/>
            <w:vAlign w:val="center"/>
          </w:tcPr>
          <w:p w:rsidR="00B83496" w:rsidRDefault="00B83496">
            <w:pPr>
              <w:jc w:val="right"/>
              <w:rPr>
                <w:rFonts w:ascii="Arial Narrow" w:hAnsi="Arial Narrow"/>
                <w:sz w:val="16"/>
                <w:szCs w:val="16"/>
              </w:rPr>
            </w:pPr>
            <w:r>
              <w:rPr>
                <w:rFonts w:ascii="Arial Narrow" w:hAnsi="Arial Narrow"/>
                <w:sz w:val="16"/>
                <w:szCs w:val="16"/>
              </w:rPr>
              <w:t>20.716</w:t>
            </w:r>
          </w:p>
        </w:tc>
        <w:tc>
          <w:tcPr>
            <w:tcW w:w="1279" w:type="dxa"/>
            <w:tcBorders>
              <w:top w:val="nil"/>
              <w:bottom w:val="nil"/>
            </w:tcBorders>
            <w:shd w:val="clear" w:color="auto" w:fill="D9D9D9" w:themeFill="background1" w:themeFillShade="D9"/>
            <w:vAlign w:val="center"/>
          </w:tcPr>
          <w:p w:rsidR="00B83496" w:rsidRPr="002411CB" w:rsidRDefault="00B83496" w:rsidP="002411CB">
            <w:pPr>
              <w:tabs>
                <w:tab w:val="decimal" w:pos="624"/>
              </w:tabs>
              <w:jc w:val="both"/>
              <w:rPr>
                <w:rFonts w:ascii="Arial Narrow" w:hAnsi="Arial Narrow"/>
                <w:sz w:val="16"/>
                <w:szCs w:val="16"/>
              </w:rPr>
            </w:pPr>
            <w:r w:rsidRPr="002411CB">
              <w:rPr>
                <w:rFonts w:ascii="Arial Narrow" w:hAnsi="Arial Narrow"/>
                <w:sz w:val="16"/>
                <w:szCs w:val="16"/>
              </w:rPr>
              <w:t>0,02</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pPr>
              <w:rPr>
                <w:rFonts w:ascii="Arial Narrow" w:hAnsi="Arial Narrow"/>
                <w:sz w:val="16"/>
                <w:szCs w:val="16"/>
              </w:rPr>
            </w:pPr>
            <w:r>
              <w:rPr>
                <w:rFonts w:ascii="Arial Narrow" w:hAnsi="Arial Narrow"/>
                <w:sz w:val="16"/>
                <w:szCs w:val="16"/>
              </w:rPr>
              <w:t>Εγνατία Οδός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7.050.000.000</w:t>
            </w:r>
          </w:p>
        </w:tc>
        <w:tc>
          <w:tcPr>
            <w:tcW w:w="1260" w:type="dxa"/>
            <w:tcBorders>
              <w:top w:val="nil"/>
              <w:bottom w:val="nil"/>
            </w:tcBorders>
            <w:shd w:val="clear" w:color="auto" w:fill="auto"/>
            <w:vAlign w:val="center"/>
          </w:tcPr>
          <w:p w:rsidR="00B83496" w:rsidRDefault="00B83496">
            <w:pPr>
              <w:jc w:val="right"/>
              <w:rPr>
                <w:rFonts w:ascii="Arial Narrow" w:hAnsi="Arial Narrow"/>
                <w:sz w:val="16"/>
                <w:szCs w:val="16"/>
              </w:rPr>
            </w:pPr>
            <w:r>
              <w:rPr>
                <w:rFonts w:ascii="Arial Narrow" w:hAnsi="Arial Narrow"/>
                <w:sz w:val="16"/>
                <w:szCs w:val="16"/>
              </w:rPr>
              <w:t>7.050.000.000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pPr>
              <w:rPr>
                <w:rFonts w:ascii="Arial Narrow" w:hAnsi="Arial Narrow"/>
                <w:sz w:val="16"/>
                <w:szCs w:val="16"/>
              </w:rPr>
            </w:pPr>
            <w:r>
              <w:rPr>
                <w:rFonts w:ascii="Arial Narrow" w:hAnsi="Arial Narrow"/>
                <w:sz w:val="16"/>
                <w:szCs w:val="16"/>
              </w:rPr>
              <w:t>Εθνικό Κέντρο Οπτικοακουστικών Μέσων &amp; Επικοινωνίας (ΕΚΟΜΕ)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24.000</w:t>
            </w:r>
          </w:p>
        </w:tc>
        <w:tc>
          <w:tcPr>
            <w:tcW w:w="1260" w:type="dxa"/>
            <w:tcBorders>
              <w:top w:val="nil"/>
              <w:bottom w:val="nil"/>
            </w:tcBorders>
            <w:shd w:val="clear" w:color="auto" w:fill="D9D9D9" w:themeFill="background1" w:themeFillShade="D9"/>
            <w:vAlign w:val="center"/>
          </w:tcPr>
          <w:p w:rsidR="00B83496" w:rsidRDefault="00B83496">
            <w:pPr>
              <w:jc w:val="right"/>
              <w:rPr>
                <w:rFonts w:ascii="Arial Narrow" w:hAnsi="Arial Narrow"/>
                <w:sz w:val="16"/>
                <w:szCs w:val="16"/>
              </w:rPr>
            </w:pPr>
            <w:r>
              <w:rPr>
                <w:rFonts w:ascii="Arial Narrow" w:hAnsi="Arial Narrow"/>
                <w:sz w:val="16"/>
                <w:szCs w:val="16"/>
              </w:rPr>
              <w:t>24.000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pPr>
              <w:rPr>
                <w:rFonts w:ascii="Arial Narrow" w:hAnsi="Arial Narrow"/>
                <w:sz w:val="16"/>
                <w:szCs w:val="16"/>
              </w:rPr>
            </w:pPr>
            <w:r>
              <w:rPr>
                <w:rFonts w:ascii="Arial Narrow" w:hAnsi="Arial Narrow"/>
                <w:sz w:val="16"/>
                <w:szCs w:val="16"/>
              </w:rPr>
              <w:t>Εθνικό Ταμείο Επιχειρηματικότητας και Ανάπτυξης (ΕΤΕΑΝ πρώην ΤΕΜΠΜΕ)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942.479.700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942.479.700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734A9B">
            <w:pPr>
              <w:rPr>
                <w:rFonts w:ascii="Arial Narrow" w:hAnsi="Arial Narrow"/>
                <w:sz w:val="16"/>
                <w:szCs w:val="16"/>
              </w:rPr>
            </w:pPr>
            <w:r>
              <w:rPr>
                <w:rFonts w:ascii="Arial Narrow" w:hAnsi="Arial Narrow"/>
                <w:sz w:val="16"/>
                <w:szCs w:val="16"/>
              </w:rPr>
              <w:t>Ελληνικ</w:t>
            </w:r>
            <w:r w:rsidR="00734A9B">
              <w:rPr>
                <w:rFonts w:ascii="Arial Narrow" w:hAnsi="Arial Narrow"/>
                <w:sz w:val="16"/>
                <w:szCs w:val="16"/>
              </w:rPr>
              <w:t>ή Αναπτυξιακή Τράπεζα  Επενδύσεων ΑΕ (πρώην ΤΑΝΕΟ ΑΕ)</w:t>
            </w:r>
          </w:p>
        </w:tc>
        <w:tc>
          <w:tcPr>
            <w:tcW w:w="1260" w:type="dxa"/>
            <w:tcBorders>
              <w:top w:val="nil"/>
              <w:bottom w:val="nil"/>
            </w:tcBorders>
            <w:shd w:val="clear" w:color="auto" w:fill="D9D9D9" w:themeFill="background1" w:themeFillShade="D9"/>
            <w:vAlign w:val="bottom"/>
          </w:tcPr>
          <w:p w:rsidR="00B83496" w:rsidRDefault="00DF3E41">
            <w:pPr>
              <w:jc w:val="right"/>
              <w:rPr>
                <w:rFonts w:ascii="Arial Narrow" w:hAnsi="Arial Narrow"/>
                <w:sz w:val="16"/>
                <w:szCs w:val="16"/>
              </w:rPr>
            </w:pPr>
            <w:r>
              <w:rPr>
                <w:rFonts w:ascii="Arial Narrow" w:hAnsi="Arial Narrow"/>
                <w:sz w:val="16"/>
                <w:szCs w:val="16"/>
              </w:rPr>
              <w:t>119.300.000</w:t>
            </w:r>
          </w:p>
        </w:tc>
        <w:tc>
          <w:tcPr>
            <w:tcW w:w="1260" w:type="dxa"/>
            <w:tcBorders>
              <w:top w:val="nil"/>
              <w:bottom w:val="nil"/>
            </w:tcBorders>
            <w:shd w:val="clear" w:color="auto" w:fill="D9D9D9" w:themeFill="background1" w:themeFillShade="D9"/>
            <w:vAlign w:val="bottom"/>
          </w:tcPr>
          <w:p w:rsidR="00B83496" w:rsidRDefault="000552BC">
            <w:pPr>
              <w:jc w:val="right"/>
              <w:rPr>
                <w:rFonts w:ascii="Arial Narrow" w:hAnsi="Arial Narrow"/>
                <w:sz w:val="16"/>
                <w:szCs w:val="16"/>
              </w:rPr>
            </w:pPr>
            <w:r>
              <w:rPr>
                <w:rFonts w:ascii="Arial Narrow" w:hAnsi="Arial Narrow"/>
                <w:sz w:val="16"/>
                <w:szCs w:val="16"/>
              </w:rPr>
              <w:t>45.000.000</w:t>
            </w:r>
          </w:p>
        </w:tc>
        <w:tc>
          <w:tcPr>
            <w:tcW w:w="1279" w:type="dxa"/>
            <w:tcBorders>
              <w:top w:val="nil"/>
              <w:bottom w:val="nil"/>
            </w:tcBorders>
            <w:shd w:val="clear" w:color="auto" w:fill="D9D9D9" w:themeFill="background1" w:themeFillShade="D9"/>
            <w:vAlign w:val="bottom"/>
          </w:tcPr>
          <w:p w:rsidR="00B83496" w:rsidRDefault="000552BC" w:rsidP="002411CB">
            <w:pPr>
              <w:tabs>
                <w:tab w:val="decimal" w:pos="624"/>
              </w:tabs>
              <w:jc w:val="both"/>
              <w:rPr>
                <w:rFonts w:ascii="Arial Narrow" w:hAnsi="Arial Narrow"/>
                <w:sz w:val="16"/>
                <w:szCs w:val="16"/>
              </w:rPr>
            </w:pPr>
            <w:r>
              <w:rPr>
                <w:rFonts w:ascii="Arial Narrow" w:hAnsi="Arial Narrow"/>
                <w:sz w:val="16"/>
                <w:szCs w:val="16"/>
              </w:rPr>
              <w:t>37,72</w:t>
            </w:r>
          </w:p>
        </w:tc>
      </w:tr>
      <w:tr w:rsidR="00B83496" w:rsidRPr="00740D79" w:rsidTr="00945AED">
        <w:trPr>
          <w:trHeight w:val="170"/>
        </w:trPr>
        <w:tc>
          <w:tcPr>
            <w:tcW w:w="5220" w:type="dxa"/>
            <w:tcBorders>
              <w:top w:val="nil"/>
              <w:bottom w:val="nil"/>
            </w:tcBorders>
            <w:shd w:val="clear" w:color="auto" w:fill="auto"/>
            <w:vAlign w:val="center"/>
          </w:tcPr>
          <w:p w:rsidR="00B83496" w:rsidRDefault="00B83496" w:rsidP="00991B4C">
            <w:pPr>
              <w:rPr>
                <w:rFonts w:ascii="Arial Narrow" w:hAnsi="Arial Narrow"/>
                <w:sz w:val="16"/>
                <w:szCs w:val="16"/>
              </w:rPr>
            </w:pPr>
            <w:r>
              <w:rPr>
                <w:rFonts w:ascii="Arial Narrow" w:hAnsi="Arial Narrow"/>
                <w:sz w:val="16"/>
                <w:szCs w:val="16"/>
              </w:rPr>
              <w:t>Ελληνική Εταιρεία Διαχείρισης Δικαιωμάτων Πνευματικής και Βιομηχανικής Ιδιοκτησίας Ελληνικού Δημοσίου ΑE</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45.000.000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45.000.000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991B4C">
            <w:pPr>
              <w:rPr>
                <w:rFonts w:ascii="Arial Narrow" w:hAnsi="Arial Narrow"/>
                <w:sz w:val="16"/>
                <w:szCs w:val="16"/>
              </w:rPr>
            </w:pPr>
            <w:r>
              <w:rPr>
                <w:rFonts w:ascii="Arial Narrow" w:hAnsi="Arial Narrow"/>
                <w:sz w:val="16"/>
                <w:szCs w:val="16"/>
              </w:rPr>
              <w:t>Ελληνική Εταιρεία Επενδύσεων &amp; Εξωτερικού Εμπορίου ΑΕ-</w:t>
            </w:r>
            <w:r>
              <w:rPr>
                <w:rFonts w:ascii="Arial Narrow" w:hAnsi="Arial Narrow"/>
                <w:sz w:val="16"/>
                <w:szCs w:val="16"/>
              </w:rPr>
              <w:br/>
              <w:t>Enterprise Greece Invest &amp; Trade (πρώην Invest in Greece ΑΕ,ΕΛΚΕ)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293.400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293.400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rsidP="00991B4C">
            <w:pPr>
              <w:rPr>
                <w:rFonts w:ascii="Arial Narrow" w:hAnsi="Arial Narrow"/>
                <w:sz w:val="16"/>
                <w:szCs w:val="16"/>
              </w:rPr>
            </w:pPr>
            <w:r>
              <w:rPr>
                <w:rFonts w:ascii="Arial Narrow" w:hAnsi="Arial Narrow"/>
                <w:sz w:val="16"/>
                <w:szCs w:val="16"/>
              </w:rPr>
              <w:t>Ελληνική Εταιρεία Τοπικής Ανάπτυξης &amp; Αυτοδιοίκησης (ΕΕΤΑΑ)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2.000.000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480.000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24,00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76060D">
            <w:pPr>
              <w:rPr>
                <w:rFonts w:ascii="Arial Narrow" w:hAnsi="Arial Narrow"/>
                <w:sz w:val="16"/>
                <w:szCs w:val="16"/>
              </w:rPr>
            </w:pPr>
            <w:r>
              <w:rPr>
                <w:rFonts w:ascii="Arial Narrow" w:hAnsi="Arial Narrow"/>
                <w:sz w:val="16"/>
                <w:szCs w:val="16"/>
              </w:rPr>
              <w:t>Ελληνική Διαχειριστική Εταιρεία Υδρογονανθράκων ΑΕ (ΕΔΕΥ</w:t>
            </w:r>
            <w:r w:rsidR="0076060D">
              <w:rPr>
                <w:rFonts w:ascii="Arial Narrow" w:hAnsi="Arial Narrow"/>
                <w:sz w:val="16"/>
                <w:szCs w:val="16"/>
              </w:rPr>
              <w:t>)</w:t>
            </w:r>
            <w:r>
              <w:rPr>
                <w:rFonts w:ascii="Arial Narrow" w:hAnsi="Arial Narrow"/>
                <w:sz w:val="16"/>
                <w:szCs w:val="16"/>
              </w:rPr>
              <w:t xml:space="preserve">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1.000.000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1.000.000</w:t>
            </w:r>
          </w:p>
        </w:tc>
        <w:tc>
          <w:tcPr>
            <w:tcW w:w="1279" w:type="dxa"/>
            <w:tcBorders>
              <w:top w:val="nil"/>
              <w:bottom w:val="nil"/>
            </w:tcBorders>
            <w:shd w:val="clear" w:color="auto" w:fill="D9D9D9" w:themeFill="background1" w:themeFillShade="D9"/>
            <w:vAlign w:val="bottom"/>
          </w:tcPr>
          <w:p w:rsidR="00B83496" w:rsidRDefault="00265264"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auto"/>
            <w:vAlign w:val="bottom"/>
          </w:tcPr>
          <w:p w:rsidR="00B83496" w:rsidRDefault="00B83496">
            <w:pPr>
              <w:rPr>
                <w:rFonts w:ascii="Arial Narrow" w:hAnsi="Arial Narrow"/>
                <w:sz w:val="16"/>
                <w:szCs w:val="16"/>
              </w:rPr>
            </w:pPr>
            <w:r>
              <w:rPr>
                <w:rFonts w:ascii="Arial Narrow" w:hAnsi="Arial Narrow"/>
                <w:sz w:val="16"/>
                <w:szCs w:val="16"/>
              </w:rPr>
              <w:t>Ελληνικό Φεστιβάλ ΑΕ</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210.000</w:t>
            </w:r>
          </w:p>
        </w:tc>
        <w:tc>
          <w:tcPr>
            <w:tcW w:w="1260" w:type="dxa"/>
            <w:tcBorders>
              <w:top w:val="nil"/>
              <w:bottom w:val="nil"/>
            </w:tcBorders>
            <w:shd w:val="clear" w:color="auto" w:fill="auto"/>
            <w:vAlign w:val="bottom"/>
          </w:tcPr>
          <w:p w:rsidR="00B83496" w:rsidRDefault="00B83496">
            <w:pPr>
              <w:jc w:val="right"/>
              <w:rPr>
                <w:rFonts w:ascii="Arial Narrow" w:hAnsi="Arial Narrow"/>
                <w:sz w:val="16"/>
                <w:szCs w:val="16"/>
              </w:rPr>
            </w:pPr>
            <w:r>
              <w:rPr>
                <w:rFonts w:ascii="Arial Narrow" w:hAnsi="Arial Narrow"/>
                <w:sz w:val="16"/>
                <w:szCs w:val="16"/>
              </w:rPr>
              <w:t>210.000</w:t>
            </w:r>
          </w:p>
        </w:tc>
        <w:tc>
          <w:tcPr>
            <w:tcW w:w="1279" w:type="dxa"/>
            <w:tcBorders>
              <w:top w:val="nil"/>
              <w:bottom w:val="nil"/>
            </w:tcBorders>
            <w:shd w:val="clear" w:color="auto" w:fill="auto"/>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pPr>
              <w:rPr>
                <w:rFonts w:ascii="Arial Narrow" w:hAnsi="Arial Narrow"/>
                <w:sz w:val="16"/>
                <w:szCs w:val="16"/>
              </w:rPr>
            </w:pPr>
            <w:r>
              <w:rPr>
                <w:rFonts w:ascii="Arial Narrow" w:hAnsi="Arial Narrow"/>
                <w:sz w:val="16"/>
                <w:szCs w:val="16"/>
              </w:rPr>
              <w:t>ΕΡΤ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5.000.000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5.000.000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FFFFFF" w:themeFill="background1"/>
            <w:vAlign w:val="bottom"/>
          </w:tcPr>
          <w:p w:rsidR="00B83496" w:rsidRDefault="00B83496">
            <w:pPr>
              <w:rPr>
                <w:rFonts w:ascii="Arial Narrow" w:hAnsi="Arial Narrow"/>
                <w:sz w:val="16"/>
                <w:szCs w:val="16"/>
              </w:rPr>
            </w:pPr>
            <w:r>
              <w:rPr>
                <w:rFonts w:ascii="Arial Narrow" w:hAnsi="Arial Narrow"/>
                <w:sz w:val="16"/>
                <w:szCs w:val="16"/>
              </w:rPr>
              <w:t>Εταιρεία Διαχείρισης Ειδικού Κεφαλαίου ΤΑΠ-ΟΤΕ (ΕΔΕΚΤ ΟΤΕ) ΑΕΠΕΥ</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300.000</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15.000</w:t>
            </w:r>
          </w:p>
        </w:tc>
        <w:tc>
          <w:tcPr>
            <w:tcW w:w="1279" w:type="dxa"/>
            <w:tcBorders>
              <w:top w:val="nil"/>
              <w:bottom w:val="nil"/>
            </w:tcBorders>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5,00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pPr>
              <w:rPr>
                <w:rFonts w:ascii="Arial Narrow" w:hAnsi="Arial Narrow"/>
                <w:sz w:val="16"/>
                <w:szCs w:val="16"/>
              </w:rPr>
            </w:pPr>
            <w:r>
              <w:rPr>
                <w:rFonts w:ascii="Arial Narrow" w:hAnsi="Arial Narrow"/>
                <w:sz w:val="16"/>
                <w:szCs w:val="16"/>
              </w:rPr>
              <w:t>Εταιρεία Αξιοποίησης Εκκλησιαστικής Ακίνητης Περιουσίας (ΕΑΕΑΠ)</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300.000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150.000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50,00</w:t>
            </w:r>
          </w:p>
        </w:tc>
      </w:tr>
      <w:tr w:rsidR="00B83496" w:rsidRPr="00ED3C23" w:rsidTr="002613C9">
        <w:trPr>
          <w:trHeight w:val="20"/>
        </w:trPr>
        <w:tc>
          <w:tcPr>
            <w:tcW w:w="5220" w:type="dxa"/>
            <w:tcBorders>
              <w:top w:val="nil"/>
              <w:bottom w:val="nil"/>
            </w:tcBorders>
            <w:shd w:val="clear" w:color="auto" w:fill="FFFFFF" w:themeFill="background1"/>
            <w:vAlign w:val="bottom"/>
          </w:tcPr>
          <w:p w:rsidR="00B83496" w:rsidRPr="00ED3C23" w:rsidRDefault="00B83496" w:rsidP="0076060D">
            <w:pPr>
              <w:rPr>
                <w:rFonts w:ascii="Arial Narrow" w:hAnsi="Arial Narrow"/>
                <w:sz w:val="14"/>
                <w:szCs w:val="16"/>
              </w:rPr>
            </w:pPr>
            <w:r w:rsidRPr="00ED3C23">
              <w:rPr>
                <w:rFonts w:ascii="Arial Narrow" w:hAnsi="Arial Narrow"/>
                <w:sz w:val="14"/>
                <w:szCs w:val="16"/>
              </w:rPr>
              <w:t>Εταιρεία Βιομηχανικής Έρευνας &amp; Τεχνολογικής Ανάπτυξης και Εργαστηριακών δοκιμών, Πιστοπο</w:t>
            </w:r>
            <w:r w:rsidRPr="00ED3C23">
              <w:rPr>
                <w:rFonts w:ascii="Arial Narrow" w:hAnsi="Arial Narrow"/>
                <w:sz w:val="14"/>
                <w:szCs w:val="16"/>
              </w:rPr>
              <w:t>ί</w:t>
            </w:r>
            <w:r w:rsidRPr="00ED3C23">
              <w:rPr>
                <w:rFonts w:ascii="Arial Narrow" w:hAnsi="Arial Narrow"/>
                <w:sz w:val="14"/>
                <w:szCs w:val="16"/>
              </w:rPr>
              <w:t>ησης και Ποιότητας ΑΕ</w:t>
            </w:r>
            <w:r w:rsidR="00F2775A" w:rsidRPr="00ED3C23">
              <w:rPr>
                <w:rFonts w:ascii="Arial Narrow" w:hAnsi="Arial Narrow"/>
                <w:sz w:val="14"/>
                <w:szCs w:val="16"/>
              </w:rPr>
              <w:t xml:space="preserve"> </w:t>
            </w:r>
            <w:r w:rsidRPr="00ED3C23">
              <w:rPr>
                <w:rFonts w:ascii="Arial Narrow" w:hAnsi="Arial Narrow"/>
                <w:sz w:val="14"/>
                <w:szCs w:val="16"/>
              </w:rPr>
              <w:t xml:space="preserve">(ΕΒΕΤΑΜ) ΑΕ (συγχώνευση με ΕΚΕΠΥ, ΕΤΑΚΕΙ </w:t>
            </w:r>
            <w:r w:rsidR="0076060D" w:rsidRPr="00ED3C23">
              <w:rPr>
                <w:rFonts w:ascii="Arial Narrow" w:hAnsi="Arial Narrow"/>
                <w:sz w:val="14"/>
                <w:szCs w:val="16"/>
              </w:rPr>
              <w:t xml:space="preserve">και </w:t>
            </w:r>
            <w:r w:rsidRPr="00ED3C23">
              <w:rPr>
                <w:rFonts w:ascii="Arial Narrow" w:hAnsi="Arial Narrow"/>
                <w:sz w:val="14"/>
                <w:szCs w:val="16"/>
              </w:rPr>
              <w:t>ΕΛΟΤ)</w:t>
            </w:r>
          </w:p>
        </w:tc>
        <w:tc>
          <w:tcPr>
            <w:tcW w:w="1260" w:type="dxa"/>
            <w:tcBorders>
              <w:top w:val="nil"/>
              <w:bottom w:val="nil"/>
            </w:tcBorders>
            <w:shd w:val="clear" w:color="auto" w:fill="FFFFFF" w:themeFill="background1"/>
            <w:vAlign w:val="bottom"/>
          </w:tcPr>
          <w:p w:rsidR="00B83496" w:rsidRPr="00ED3C23" w:rsidRDefault="00B83496">
            <w:pPr>
              <w:jc w:val="right"/>
              <w:rPr>
                <w:rFonts w:ascii="Arial Narrow" w:hAnsi="Arial Narrow"/>
                <w:sz w:val="14"/>
                <w:szCs w:val="16"/>
              </w:rPr>
            </w:pPr>
            <w:r w:rsidRPr="00ED3C23">
              <w:rPr>
                <w:rFonts w:ascii="Arial Narrow" w:hAnsi="Arial Narrow"/>
                <w:sz w:val="14"/>
                <w:szCs w:val="16"/>
              </w:rPr>
              <w:t>5.511.800</w:t>
            </w:r>
          </w:p>
        </w:tc>
        <w:tc>
          <w:tcPr>
            <w:tcW w:w="1260" w:type="dxa"/>
            <w:tcBorders>
              <w:top w:val="nil"/>
              <w:bottom w:val="nil"/>
            </w:tcBorders>
            <w:shd w:val="clear" w:color="auto" w:fill="FFFFFF" w:themeFill="background1"/>
            <w:vAlign w:val="bottom"/>
          </w:tcPr>
          <w:p w:rsidR="00B83496" w:rsidRPr="00ED3C23" w:rsidRDefault="00B83496">
            <w:pPr>
              <w:jc w:val="right"/>
              <w:rPr>
                <w:rFonts w:ascii="Arial Narrow" w:hAnsi="Arial Narrow"/>
                <w:sz w:val="14"/>
                <w:szCs w:val="16"/>
              </w:rPr>
            </w:pPr>
            <w:r w:rsidRPr="00ED3C23">
              <w:rPr>
                <w:rFonts w:ascii="Arial Narrow" w:hAnsi="Arial Narrow"/>
                <w:sz w:val="14"/>
                <w:szCs w:val="16"/>
              </w:rPr>
              <w:t>4.839.400</w:t>
            </w:r>
          </w:p>
        </w:tc>
        <w:tc>
          <w:tcPr>
            <w:tcW w:w="1279" w:type="dxa"/>
            <w:tcBorders>
              <w:top w:val="nil"/>
              <w:bottom w:val="nil"/>
            </w:tcBorders>
            <w:shd w:val="clear" w:color="auto" w:fill="FFFFFF" w:themeFill="background1"/>
            <w:vAlign w:val="bottom"/>
          </w:tcPr>
          <w:p w:rsidR="00B83496" w:rsidRPr="00ED3C23" w:rsidRDefault="00B83496" w:rsidP="002411CB">
            <w:pPr>
              <w:tabs>
                <w:tab w:val="decimal" w:pos="624"/>
              </w:tabs>
              <w:jc w:val="both"/>
              <w:rPr>
                <w:rFonts w:ascii="Arial Narrow" w:hAnsi="Arial Narrow"/>
                <w:sz w:val="14"/>
                <w:szCs w:val="16"/>
              </w:rPr>
            </w:pPr>
            <w:r w:rsidRPr="00ED3C23">
              <w:rPr>
                <w:rFonts w:ascii="Arial Narrow" w:hAnsi="Arial Narrow"/>
                <w:sz w:val="14"/>
                <w:szCs w:val="16"/>
              </w:rPr>
              <w:t>87,80</w:t>
            </w:r>
          </w:p>
        </w:tc>
      </w:tr>
      <w:tr w:rsidR="00B83496" w:rsidRPr="00740D79" w:rsidTr="002613C9">
        <w:trPr>
          <w:trHeight w:val="170"/>
        </w:trPr>
        <w:tc>
          <w:tcPr>
            <w:tcW w:w="5220" w:type="dxa"/>
            <w:tcBorders>
              <w:top w:val="nil"/>
              <w:bottom w:val="single" w:sz="4" w:space="0" w:color="auto"/>
            </w:tcBorders>
            <w:shd w:val="clear" w:color="auto" w:fill="D9D9D9" w:themeFill="background1" w:themeFillShade="D9"/>
            <w:vAlign w:val="bottom"/>
          </w:tcPr>
          <w:p w:rsidR="00B83496" w:rsidRDefault="00B83496" w:rsidP="00991B4C">
            <w:pPr>
              <w:rPr>
                <w:rFonts w:ascii="Arial Narrow" w:hAnsi="Arial Narrow"/>
                <w:sz w:val="16"/>
                <w:szCs w:val="16"/>
              </w:rPr>
            </w:pPr>
            <w:r>
              <w:rPr>
                <w:rFonts w:ascii="Arial Narrow" w:hAnsi="Arial Narrow"/>
                <w:sz w:val="16"/>
                <w:szCs w:val="16"/>
              </w:rPr>
              <w:t>Ηλεκτρονική Διακυβέρνηση Κοινωνικής Ασφάλισης (ΗΔΙΚΑ) ΑΕ</w:t>
            </w:r>
          </w:p>
        </w:tc>
        <w:tc>
          <w:tcPr>
            <w:tcW w:w="1260" w:type="dxa"/>
            <w:tcBorders>
              <w:top w:val="nil"/>
              <w:bottom w:val="single" w:sz="4" w:space="0" w:color="auto"/>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3.000.000</w:t>
            </w:r>
          </w:p>
        </w:tc>
        <w:tc>
          <w:tcPr>
            <w:tcW w:w="1260" w:type="dxa"/>
            <w:tcBorders>
              <w:top w:val="nil"/>
              <w:bottom w:val="single" w:sz="4" w:space="0" w:color="auto"/>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3.000.000</w:t>
            </w:r>
          </w:p>
        </w:tc>
        <w:tc>
          <w:tcPr>
            <w:tcW w:w="1279" w:type="dxa"/>
            <w:tcBorders>
              <w:top w:val="nil"/>
              <w:bottom w:val="single" w:sz="4" w:space="0" w:color="auto"/>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2613C9">
        <w:trPr>
          <w:trHeight w:val="170"/>
        </w:trPr>
        <w:tc>
          <w:tcPr>
            <w:tcW w:w="5220" w:type="dxa"/>
            <w:tcBorders>
              <w:top w:val="single" w:sz="4" w:space="0" w:color="auto"/>
            </w:tcBorders>
            <w:shd w:val="clear" w:color="auto" w:fill="FFFFFF" w:themeFill="background1"/>
            <w:vAlign w:val="bottom"/>
          </w:tcPr>
          <w:p w:rsidR="00B83496" w:rsidRDefault="00B83496">
            <w:pPr>
              <w:rPr>
                <w:rFonts w:ascii="Arial Narrow" w:hAnsi="Arial Narrow"/>
                <w:sz w:val="16"/>
                <w:szCs w:val="16"/>
              </w:rPr>
            </w:pPr>
            <w:r>
              <w:rPr>
                <w:rFonts w:ascii="Arial Narrow" w:hAnsi="Arial Narrow"/>
                <w:sz w:val="16"/>
                <w:szCs w:val="16"/>
              </w:rPr>
              <w:lastRenderedPageBreak/>
              <w:t>ΚΑΪΡ ΡΟΔΟΥ</w:t>
            </w:r>
          </w:p>
        </w:tc>
        <w:tc>
          <w:tcPr>
            <w:tcW w:w="1260" w:type="dxa"/>
            <w:tcBorders>
              <w:top w:val="single" w:sz="4" w:space="0" w:color="auto"/>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576.721</w:t>
            </w:r>
          </w:p>
        </w:tc>
        <w:tc>
          <w:tcPr>
            <w:tcW w:w="1260" w:type="dxa"/>
            <w:tcBorders>
              <w:top w:val="single" w:sz="4" w:space="0" w:color="auto"/>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21.694</w:t>
            </w:r>
          </w:p>
        </w:tc>
        <w:tc>
          <w:tcPr>
            <w:tcW w:w="1279" w:type="dxa"/>
            <w:tcBorders>
              <w:top w:val="single" w:sz="4" w:space="0" w:color="auto"/>
            </w:tcBorders>
            <w:shd w:val="clear" w:color="auto" w:fill="FFFFFF" w:themeFill="background1"/>
            <w:vAlign w:val="bottom"/>
          </w:tcPr>
          <w:p w:rsidR="00B83496" w:rsidRPr="002411CB" w:rsidRDefault="00B83496" w:rsidP="002411CB">
            <w:pPr>
              <w:tabs>
                <w:tab w:val="decimal" w:pos="624"/>
              </w:tabs>
              <w:jc w:val="both"/>
              <w:rPr>
                <w:rFonts w:ascii="Arial Narrow" w:hAnsi="Arial Narrow"/>
                <w:sz w:val="16"/>
                <w:szCs w:val="16"/>
              </w:rPr>
            </w:pPr>
            <w:r w:rsidRPr="002411CB">
              <w:rPr>
                <w:rFonts w:ascii="Arial Narrow" w:hAnsi="Arial Narrow"/>
                <w:sz w:val="16"/>
                <w:szCs w:val="16"/>
              </w:rPr>
              <w:t>3,76</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76060D">
            <w:pPr>
              <w:rPr>
                <w:rFonts w:ascii="Arial Narrow" w:hAnsi="Arial Narrow"/>
                <w:sz w:val="16"/>
                <w:szCs w:val="16"/>
              </w:rPr>
            </w:pPr>
            <w:r>
              <w:rPr>
                <w:rFonts w:ascii="Arial Narrow" w:hAnsi="Arial Narrow"/>
                <w:sz w:val="16"/>
                <w:szCs w:val="16"/>
              </w:rPr>
              <w:t>Κέντρο Τεκμηρίωσης &amp; Κοστολόγησης Νοσοκομειακών Υπηρεσιών ΑΕ (ΚΕΤΕΚΝΥ</w:t>
            </w:r>
            <w:r w:rsidR="0076060D">
              <w:rPr>
                <w:rFonts w:ascii="Arial Narrow" w:hAnsi="Arial Narrow"/>
                <w:sz w:val="16"/>
                <w:szCs w:val="16"/>
              </w:rPr>
              <w:t>)</w:t>
            </w:r>
            <w:r>
              <w:rPr>
                <w:rFonts w:ascii="Arial Narrow" w:hAnsi="Arial Narrow"/>
                <w:sz w:val="16"/>
                <w:szCs w:val="16"/>
              </w:rPr>
              <w:t xml:space="preserve"> ΑΕ πρώην Εταιρεία Συστήματος Αμοιβών Νοσοκομείων (ΕΣΑΝ</w:t>
            </w:r>
            <w:r w:rsidR="0076060D">
              <w:rPr>
                <w:rFonts w:ascii="Arial Narrow" w:hAnsi="Arial Narrow"/>
                <w:sz w:val="16"/>
                <w:szCs w:val="16"/>
              </w:rPr>
              <w:t>)</w:t>
            </w:r>
            <w:r>
              <w:rPr>
                <w:rFonts w:ascii="Arial Narrow" w:hAnsi="Arial Narrow"/>
                <w:sz w:val="16"/>
                <w:szCs w:val="16"/>
              </w:rPr>
              <w:t xml:space="preserve">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1.000.000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1.000.000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FFFFFF" w:themeFill="background1"/>
            <w:vAlign w:val="bottom"/>
          </w:tcPr>
          <w:p w:rsidR="00B83496" w:rsidRDefault="00B83496">
            <w:pPr>
              <w:rPr>
                <w:rFonts w:ascii="Arial Narrow" w:hAnsi="Arial Narrow"/>
                <w:sz w:val="16"/>
                <w:szCs w:val="16"/>
              </w:rPr>
            </w:pPr>
            <w:r>
              <w:rPr>
                <w:rFonts w:ascii="Arial Narrow" w:hAnsi="Arial Narrow"/>
                <w:sz w:val="16"/>
                <w:szCs w:val="16"/>
              </w:rPr>
              <w:t>Κέντρο Πολιτισμού Ίδρυμα Σταύρος Νιάρχος (ΚΠΙΣΝ)</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473.751.262</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473.751.262</w:t>
            </w:r>
          </w:p>
        </w:tc>
        <w:tc>
          <w:tcPr>
            <w:tcW w:w="1279" w:type="dxa"/>
            <w:tcBorders>
              <w:top w:val="nil"/>
              <w:bottom w:val="nil"/>
            </w:tcBorders>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vAlign w:val="bottom"/>
          </w:tcPr>
          <w:p w:rsidR="00B83496" w:rsidRDefault="00B83496" w:rsidP="00991B4C">
            <w:pPr>
              <w:rPr>
                <w:rFonts w:ascii="Arial Narrow" w:hAnsi="Arial Narrow"/>
                <w:sz w:val="16"/>
                <w:szCs w:val="16"/>
              </w:rPr>
            </w:pPr>
            <w:r>
              <w:rPr>
                <w:rFonts w:ascii="Arial Narrow" w:hAnsi="Arial Narrow"/>
                <w:sz w:val="16"/>
                <w:szCs w:val="16"/>
              </w:rPr>
              <w:t>Κοινωνία της Πληροφορίας ΑΕ (συγχώνευση με Ψηφιακές Ενισχύσεις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7.017.500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7.017.500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FFFFFF" w:themeFill="background1"/>
            <w:vAlign w:val="bottom"/>
          </w:tcPr>
          <w:p w:rsidR="000D3D25" w:rsidRDefault="00BE76D7" w:rsidP="000D3D25">
            <w:pPr>
              <w:rPr>
                <w:rFonts w:ascii="Arial Narrow" w:hAnsi="Arial Narrow"/>
                <w:sz w:val="16"/>
                <w:szCs w:val="16"/>
              </w:rPr>
            </w:pPr>
            <w:r w:rsidRPr="00BE76D7">
              <w:rPr>
                <w:rFonts w:ascii="Arial Narrow" w:hAnsi="Arial Narrow"/>
                <w:sz w:val="16"/>
                <w:szCs w:val="16"/>
              </w:rPr>
              <w:t>ΔΙΑΧΕΙΡΙΣΤΗΣ ΑΠΕ &amp; ΕΓΓΥ</w:t>
            </w:r>
            <w:r w:rsidR="0019729E">
              <w:rPr>
                <w:rFonts w:ascii="Arial Narrow" w:hAnsi="Arial Narrow"/>
                <w:sz w:val="16"/>
                <w:szCs w:val="16"/>
              </w:rPr>
              <w:t>ΗΣΕΩΝ ΠΡΟΕΛΕΥΣΗΣ ΑΕ (ΔΑΠΕΕΠ ΑΕ)</w:t>
            </w:r>
            <w:r w:rsidR="000D3D25">
              <w:rPr>
                <w:rFonts w:ascii="Arial Narrow" w:hAnsi="Arial Narrow"/>
                <w:sz w:val="16"/>
                <w:szCs w:val="16"/>
              </w:rPr>
              <w:t xml:space="preserve"> </w:t>
            </w:r>
          </w:p>
          <w:p w:rsidR="00B83496" w:rsidRDefault="006F3315" w:rsidP="000D3D25">
            <w:pPr>
              <w:rPr>
                <w:rFonts w:ascii="Arial Narrow" w:hAnsi="Arial Narrow"/>
                <w:sz w:val="16"/>
                <w:szCs w:val="16"/>
              </w:rPr>
            </w:pPr>
            <w:r>
              <w:rPr>
                <w:rFonts w:ascii="Arial Narrow" w:hAnsi="Arial Narrow"/>
                <w:sz w:val="16"/>
                <w:szCs w:val="16"/>
              </w:rPr>
              <w:t>(</w:t>
            </w:r>
            <w:r w:rsidR="000D3D25">
              <w:rPr>
                <w:rFonts w:ascii="Arial Narrow" w:hAnsi="Arial Narrow"/>
                <w:sz w:val="16"/>
                <w:szCs w:val="16"/>
              </w:rPr>
              <w:t xml:space="preserve">πρώην ΔΕΣΜΗΕ ΑΕ και </w:t>
            </w:r>
            <w:r w:rsidR="00B83496">
              <w:rPr>
                <w:rFonts w:ascii="Arial Narrow" w:hAnsi="Arial Narrow"/>
                <w:sz w:val="16"/>
                <w:szCs w:val="16"/>
              </w:rPr>
              <w:t xml:space="preserve">πρώην </w:t>
            </w:r>
            <w:r w:rsidR="003F4511">
              <w:rPr>
                <w:rFonts w:ascii="Arial Narrow" w:hAnsi="Arial Narrow"/>
                <w:sz w:val="16"/>
                <w:szCs w:val="16"/>
              </w:rPr>
              <w:t>ΛΑΓ</w:t>
            </w:r>
            <w:r w:rsidR="00B83496">
              <w:rPr>
                <w:rFonts w:ascii="Arial Narrow" w:hAnsi="Arial Narrow"/>
                <w:sz w:val="16"/>
                <w:szCs w:val="16"/>
              </w:rPr>
              <w:t>ΗΕ ΑΕ)</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293.500</w:t>
            </w:r>
          </w:p>
        </w:tc>
        <w:tc>
          <w:tcPr>
            <w:tcW w:w="1260" w:type="dxa"/>
            <w:tcBorders>
              <w:top w:val="nil"/>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293.500</w:t>
            </w:r>
          </w:p>
        </w:tc>
        <w:tc>
          <w:tcPr>
            <w:tcW w:w="1279" w:type="dxa"/>
            <w:tcBorders>
              <w:top w:val="nil"/>
              <w:bottom w:val="nil"/>
            </w:tcBorders>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bottom w:val="nil"/>
            </w:tcBorders>
            <w:shd w:val="clear" w:color="auto" w:fill="D9D9D9" w:themeFill="background1" w:themeFillShade="D9"/>
          </w:tcPr>
          <w:p w:rsidR="00B83496" w:rsidRDefault="00B83496">
            <w:pPr>
              <w:rPr>
                <w:rFonts w:ascii="Arial Narrow" w:hAnsi="Arial Narrow"/>
                <w:sz w:val="16"/>
                <w:szCs w:val="16"/>
              </w:rPr>
            </w:pPr>
            <w:r>
              <w:rPr>
                <w:rFonts w:ascii="Arial Narrow" w:hAnsi="Arial Narrow"/>
                <w:sz w:val="16"/>
                <w:szCs w:val="16"/>
              </w:rPr>
              <w:t>Μονάδα Οργάνωσης της Διαχείρισης Αναπτυξιακών Προγραμμάτων (ΜΟΔ)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129.140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129.140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tcBorders>
              <w:top w:val="nil"/>
            </w:tcBorders>
            <w:shd w:val="clear" w:color="auto" w:fill="FFFFFF" w:themeFill="background1"/>
            <w:vAlign w:val="bottom"/>
          </w:tcPr>
          <w:p w:rsidR="00B83496" w:rsidRDefault="00B83496">
            <w:pPr>
              <w:rPr>
                <w:rFonts w:ascii="Arial Narrow" w:hAnsi="Arial Narrow"/>
                <w:sz w:val="16"/>
                <w:szCs w:val="16"/>
              </w:rPr>
            </w:pPr>
            <w:r>
              <w:rPr>
                <w:rFonts w:ascii="Arial Narrow" w:hAnsi="Arial Narrow"/>
                <w:sz w:val="16"/>
                <w:szCs w:val="16"/>
              </w:rPr>
              <w:t>Οργανισμός Ανάπτυξης Κρήτης (ΟΑΚ) ΑΕ</w:t>
            </w:r>
          </w:p>
        </w:tc>
        <w:tc>
          <w:tcPr>
            <w:tcW w:w="1260" w:type="dxa"/>
            <w:tcBorders>
              <w:top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532.800</w:t>
            </w:r>
          </w:p>
        </w:tc>
        <w:tc>
          <w:tcPr>
            <w:tcW w:w="1260" w:type="dxa"/>
            <w:tcBorders>
              <w:top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271.728</w:t>
            </w:r>
          </w:p>
        </w:tc>
        <w:tc>
          <w:tcPr>
            <w:tcW w:w="1279" w:type="dxa"/>
            <w:tcBorders>
              <w:top w:val="nil"/>
            </w:tcBorders>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51,00</w:t>
            </w:r>
          </w:p>
        </w:tc>
      </w:tr>
      <w:tr w:rsidR="00B83496" w:rsidRPr="00740D79" w:rsidTr="00945AED">
        <w:trPr>
          <w:trHeight w:val="170"/>
        </w:trPr>
        <w:tc>
          <w:tcPr>
            <w:tcW w:w="5220" w:type="dxa"/>
            <w:shd w:val="clear" w:color="auto" w:fill="D9D9D9" w:themeFill="background1" w:themeFillShade="D9"/>
            <w:vAlign w:val="bottom"/>
          </w:tcPr>
          <w:p w:rsidR="00B83496" w:rsidRDefault="00B83496" w:rsidP="00991B4C">
            <w:pPr>
              <w:rPr>
                <w:rFonts w:ascii="Arial Narrow" w:hAnsi="Arial Narrow"/>
                <w:sz w:val="16"/>
                <w:szCs w:val="16"/>
              </w:rPr>
            </w:pPr>
            <w:r>
              <w:rPr>
                <w:rFonts w:ascii="Arial Narrow" w:hAnsi="Arial Narrow"/>
                <w:sz w:val="16"/>
                <w:szCs w:val="16"/>
              </w:rPr>
              <w:t>Οργανισμός Λιμένων Ν. Ευβοίας (ΟΛΝΕ) ΑΕ</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4.092.714</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4.092.714</w:t>
            </w:r>
          </w:p>
        </w:tc>
        <w:tc>
          <w:tcPr>
            <w:tcW w:w="1279" w:type="dxa"/>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100,00</w:t>
            </w:r>
          </w:p>
        </w:tc>
      </w:tr>
      <w:tr w:rsidR="00B83496" w:rsidRPr="00740D79" w:rsidTr="00945AED">
        <w:trPr>
          <w:trHeight w:val="170"/>
        </w:trPr>
        <w:tc>
          <w:tcPr>
            <w:tcW w:w="5220" w:type="dxa"/>
            <w:shd w:val="clear" w:color="auto" w:fill="FFFFFF" w:themeFill="background1"/>
            <w:vAlign w:val="bottom"/>
          </w:tcPr>
          <w:p w:rsidR="00B83496" w:rsidRDefault="00B83496">
            <w:pPr>
              <w:rPr>
                <w:rFonts w:ascii="Arial Narrow" w:hAnsi="Arial Narrow"/>
                <w:sz w:val="16"/>
                <w:szCs w:val="16"/>
              </w:rPr>
            </w:pPr>
            <w:r>
              <w:rPr>
                <w:rFonts w:ascii="Arial Narrow" w:hAnsi="Arial Narrow"/>
                <w:sz w:val="16"/>
                <w:szCs w:val="16"/>
              </w:rPr>
              <w:t>ΦΟΙΝΙΞ GROUPAMA</w:t>
            </w:r>
          </w:p>
        </w:tc>
        <w:tc>
          <w:tcPr>
            <w:tcW w:w="1260" w:type="dxa"/>
            <w:shd w:val="clear" w:color="auto" w:fill="FFFFFF" w:themeFill="background1"/>
            <w:vAlign w:val="bottom"/>
          </w:tcPr>
          <w:p w:rsidR="00B83496" w:rsidRDefault="00DF3E41">
            <w:pPr>
              <w:jc w:val="right"/>
              <w:rPr>
                <w:rFonts w:ascii="Arial Narrow" w:hAnsi="Arial Narrow"/>
                <w:sz w:val="16"/>
                <w:szCs w:val="16"/>
              </w:rPr>
            </w:pPr>
            <w:r>
              <w:rPr>
                <w:rFonts w:ascii="Arial Narrow" w:hAnsi="Arial Narrow"/>
                <w:sz w:val="16"/>
                <w:szCs w:val="16"/>
              </w:rPr>
              <w:t>24.171.000</w:t>
            </w:r>
          </w:p>
        </w:tc>
        <w:tc>
          <w:tcPr>
            <w:tcW w:w="1260" w:type="dxa"/>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365</w:t>
            </w:r>
          </w:p>
        </w:tc>
        <w:tc>
          <w:tcPr>
            <w:tcW w:w="1279" w:type="dxa"/>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0,00</w:t>
            </w:r>
          </w:p>
        </w:tc>
      </w:tr>
      <w:tr w:rsidR="00B83496" w:rsidRPr="00740D79" w:rsidTr="00945AED">
        <w:trPr>
          <w:trHeight w:val="170"/>
        </w:trPr>
        <w:tc>
          <w:tcPr>
            <w:tcW w:w="5220" w:type="dxa"/>
            <w:shd w:val="clear" w:color="auto" w:fill="D9D9D9" w:themeFill="background1" w:themeFillShade="D9"/>
            <w:vAlign w:val="bottom"/>
          </w:tcPr>
          <w:p w:rsidR="00B83496" w:rsidRDefault="00B83496" w:rsidP="003B3F2E">
            <w:pPr>
              <w:spacing w:before="60" w:after="60"/>
              <w:rPr>
                <w:rFonts w:ascii="Arial Narrow" w:hAnsi="Arial Narrow"/>
                <w:sz w:val="16"/>
                <w:szCs w:val="16"/>
                <w:u w:val="single"/>
              </w:rPr>
            </w:pPr>
            <w:r>
              <w:rPr>
                <w:rFonts w:ascii="Arial Narrow" w:hAnsi="Arial Narrow"/>
                <w:sz w:val="16"/>
                <w:szCs w:val="16"/>
                <w:u w:val="single"/>
              </w:rPr>
              <w:t>Εταιρείες Ομίλου Σαρακάκη (μεταφορά από χαρτοφυλάκιο ΔΕΚΑ ΑΕ)</w:t>
            </w:r>
          </w:p>
        </w:tc>
        <w:tc>
          <w:tcPr>
            <w:tcW w:w="1260" w:type="dxa"/>
            <w:shd w:val="clear" w:color="auto" w:fill="D9D9D9" w:themeFill="background1" w:themeFillShade="D9"/>
            <w:vAlign w:val="bottom"/>
          </w:tcPr>
          <w:p w:rsidR="00B83496" w:rsidRDefault="00B83496" w:rsidP="003B3F2E">
            <w:pPr>
              <w:spacing w:before="60" w:after="60"/>
              <w:rPr>
                <w:rFonts w:ascii="Arial Narrow" w:hAnsi="Arial Narrow"/>
                <w:sz w:val="16"/>
                <w:szCs w:val="16"/>
              </w:rPr>
            </w:pPr>
            <w:r>
              <w:rPr>
                <w:rFonts w:ascii="Arial Narrow" w:hAnsi="Arial Narrow"/>
                <w:sz w:val="16"/>
                <w:szCs w:val="16"/>
              </w:rPr>
              <w:t> </w:t>
            </w:r>
          </w:p>
        </w:tc>
        <w:tc>
          <w:tcPr>
            <w:tcW w:w="1260" w:type="dxa"/>
            <w:shd w:val="clear" w:color="auto" w:fill="D9D9D9" w:themeFill="background1" w:themeFillShade="D9"/>
            <w:vAlign w:val="bottom"/>
          </w:tcPr>
          <w:p w:rsidR="00B83496" w:rsidRDefault="00B83496" w:rsidP="003B3F2E">
            <w:pPr>
              <w:spacing w:before="60" w:after="60"/>
              <w:rPr>
                <w:rFonts w:ascii="Arial Narrow" w:hAnsi="Arial Narrow"/>
                <w:sz w:val="16"/>
                <w:szCs w:val="16"/>
              </w:rPr>
            </w:pPr>
            <w:r>
              <w:rPr>
                <w:rFonts w:ascii="Arial Narrow" w:hAnsi="Arial Narrow"/>
                <w:sz w:val="16"/>
                <w:szCs w:val="16"/>
              </w:rPr>
              <w:t> </w:t>
            </w:r>
          </w:p>
        </w:tc>
        <w:tc>
          <w:tcPr>
            <w:tcW w:w="1279" w:type="dxa"/>
            <w:shd w:val="clear" w:color="auto" w:fill="D9D9D9" w:themeFill="background1" w:themeFillShade="D9"/>
            <w:vAlign w:val="bottom"/>
          </w:tcPr>
          <w:p w:rsidR="00B83496" w:rsidRDefault="00B83496" w:rsidP="003B3F2E">
            <w:pPr>
              <w:tabs>
                <w:tab w:val="decimal" w:pos="624"/>
              </w:tabs>
              <w:spacing w:before="60" w:after="60"/>
              <w:jc w:val="both"/>
              <w:rPr>
                <w:rFonts w:ascii="Arial Narrow" w:hAnsi="Arial Narrow"/>
                <w:sz w:val="16"/>
                <w:szCs w:val="16"/>
              </w:rPr>
            </w:pPr>
            <w:r>
              <w:rPr>
                <w:rFonts w:ascii="Arial Narrow" w:hAnsi="Arial Narrow"/>
                <w:sz w:val="16"/>
                <w:szCs w:val="16"/>
              </w:rPr>
              <w:t> </w:t>
            </w:r>
          </w:p>
        </w:tc>
      </w:tr>
      <w:tr w:rsidR="00B83496" w:rsidRPr="00740D79" w:rsidTr="00945AED">
        <w:trPr>
          <w:trHeight w:val="170"/>
        </w:trPr>
        <w:tc>
          <w:tcPr>
            <w:tcW w:w="5220" w:type="dxa"/>
            <w:shd w:val="clear" w:color="auto" w:fill="FFFFFF" w:themeFill="background1"/>
            <w:vAlign w:val="bottom"/>
          </w:tcPr>
          <w:p w:rsidR="00B83496" w:rsidRPr="004700BB" w:rsidRDefault="004700BB" w:rsidP="004700BB">
            <w:pPr>
              <w:ind w:left="142" w:hanging="142"/>
              <w:rPr>
                <w:rFonts w:ascii="Arial Narrow" w:hAnsi="Arial Narrow"/>
                <w:i/>
                <w:sz w:val="16"/>
                <w:szCs w:val="16"/>
              </w:rPr>
            </w:pPr>
            <w:r>
              <w:rPr>
                <w:rFonts w:ascii="Arial Narrow" w:hAnsi="Arial Narrow"/>
                <w:i/>
                <w:sz w:val="16"/>
                <w:szCs w:val="16"/>
              </w:rPr>
              <w:tab/>
            </w:r>
            <w:r w:rsidR="00B83496" w:rsidRPr="004700BB">
              <w:rPr>
                <w:rFonts w:ascii="Arial Narrow" w:hAnsi="Arial Narrow"/>
                <w:i/>
                <w:sz w:val="16"/>
                <w:szCs w:val="16"/>
              </w:rPr>
              <w:t>Απόλλων ΑΕ Μεσιτείας Ασφαλίσεων</w:t>
            </w:r>
          </w:p>
        </w:tc>
        <w:tc>
          <w:tcPr>
            <w:tcW w:w="1260" w:type="dxa"/>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74.000</w:t>
            </w:r>
          </w:p>
        </w:tc>
        <w:tc>
          <w:tcPr>
            <w:tcW w:w="1260" w:type="dxa"/>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560</w:t>
            </w:r>
          </w:p>
        </w:tc>
        <w:tc>
          <w:tcPr>
            <w:tcW w:w="1279" w:type="dxa"/>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0,76</w:t>
            </w:r>
          </w:p>
        </w:tc>
      </w:tr>
      <w:tr w:rsidR="00B83496" w:rsidRPr="00740D79" w:rsidTr="00945AED">
        <w:trPr>
          <w:trHeight w:val="170"/>
        </w:trPr>
        <w:tc>
          <w:tcPr>
            <w:tcW w:w="5220" w:type="dxa"/>
            <w:shd w:val="clear" w:color="auto" w:fill="D9D9D9" w:themeFill="background1" w:themeFillShade="D9"/>
            <w:vAlign w:val="bottom"/>
          </w:tcPr>
          <w:p w:rsidR="00B83496" w:rsidRPr="004700BB" w:rsidRDefault="004700BB" w:rsidP="004700BB">
            <w:pPr>
              <w:ind w:left="142" w:hanging="142"/>
              <w:rPr>
                <w:rFonts w:ascii="Arial Narrow" w:hAnsi="Arial Narrow"/>
                <w:i/>
                <w:sz w:val="16"/>
                <w:szCs w:val="16"/>
              </w:rPr>
            </w:pPr>
            <w:r>
              <w:rPr>
                <w:rFonts w:ascii="Arial Narrow" w:hAnsi="Arial Narrow"/>
                <w:i/>
                <w:sz w:val="16"/>
                <w:szCs w:val="16"/>
              </w:rPr>
              <w:tab/>
            </w:r>
            <w:r w:rsidR="00B83496" w:rsidRPr="004700BB">
              <w:rPr>
                <w:rFonts w:ascii="Arial Narrow" w:hAnsi="Arial Narrow"/>
                <w:i/>
                <w:sz w:val="16"/>
                <w:szCs w:val="16"/>
              </w:rPr>
              <w:t xml:space="preserve">Αφοι Σαρακάκη ΑΕΒΜΕ(Συγχώνευση με Γενική Αυτοκινήτων, Σαρακάκης Λιανική, </w:t>
            </w:r>
          </w:p>
          <w:p w:rsidR="00B83496" w:rsidRPr="004700BB" w:rsidRDefault="004700BB" w:rsidP="004700BB">
            <w:pPr>
              <w:ind w:left="142" w:hanging="142"/>
              <w:rPr>
                <w:rFonts w:ascii="Arial Narrow" w:hAnsi="Arial Narrow"/>
                <w:i/>
                <w:sz w:val="16"/>
                <w:szCs w:val="16"/>
              </w:rPr>
            </w:pPr>
            <w:r>
              <w:rPr>
                <w:rFonts w:ascii="Arial Narrow" w:hAnsi="Arial Narrow"/>
                <w:i/>
                <w:sz w:val="16"/>
                <w:szCs w:val="16"/>
              </w:rPr>
              <w:tab/>
            </w:r>
            <w:r w:rsidR="00B83496" w:rsidRPr="004700BB">
              <w:rPr>
                <w:rFonts w:ascii="Arial Narrow" w:hAnsi="Arial Narrow"/>
                <w:i/>
                <w:sz w:val="16"/>
                <w:szCs w:val="16"/>
              </w:rPr>
              <w:t>Ιάσων)</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14.070.000</w:t>
            </w:r>
          </w:p>
        </w:tc>
        <w:tc>
          <w:tcPr>
            <w:tcW w:w="1260" w:type="dxa"/>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29.700</w:t>
            </w:r>
          </w:p>
        </w:tc>
        <w:tc>
          <w:tcPr>
            <w:tcW w:w="1279" w:type="dxa"/>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0,211</w:t>
            </w:r>
          </w:p>
        </w:tc>
      </w:tr>
      <w:tr w:rsidR="00B83496" w:rsidRPr="00740D79" w:rsidTr="00945AED">
        <w:trPr>
          <w:trHeight w:val="170"/>
        </w:trPr>
        <w:tc>
          <w:tcPr>
            <w:tcW w:w="5220" w:type="dxa"/>
            <w:tcBorders>
              <w:bottom w:val="nil"/>
            </w:tcBorders>
            <w:shd w:val="clear" w:color="auto" w:fill="FFFFFF" w:themeFill="background1"/>
            <w:vAlign w:val="bottom"/>
          </w:tcPr>
          <w:p w:rsidR="00B83496" w:rsidRPr="004700BB" w:rsidRDefault="004700BB" w:rsidP="004700BB">
            <w:pPr>
              <w:ind w:left="142" w:hanging="142"/>
              <w:rPr>
                <w:rFonts w:ascii="Arial Narrow" w:hAnsi="Arial Narrow"/>
                <w:i/>
                <w:sz w:val="16"/>
                <w:szCs w:val="16"/>
              </w:rPr>
            </w:pPr>
            <w:r>
              <w:rPr>
                <w:rFonts w:ascii="Arial Narrow" w:hAnsi="Arial Narrow"/>
                <w:i/>
                <w:sz w:val="16"/>
                <w:szCs w:val="16"/>
              </w:rPr>
              <w:tab/>
            </w:r>
            <w:r w:rsidR="00B83496" w:rsidRPr="004700BB">
              <w:rPr>
                <w:rFonts w:ascii="Arial Narrow" w:hAnsi="Arial Narrow"/>
                <w:i/>
                <w:sz w:val="16"/>
                <w:szCs w:val="16"/>
              </w:rPr>
              <w:t>Σαρακάκης Σεντερ ΑΕΤΕ</w:t>
            </w:r>
          </w:p>
        </w:tc>
        <w:tc>
          <w:tcPr>
            <w:tcW w:w="1260" w:type="dxa"/>
            <w:tcBorders>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17.576.260</w:t>
            </w:r>
          </w:p>
        </w:tc>
        <w:tc>
          <w:tcPr>
            <w:tcW w:w="1260" w:type="dxa"/>
            <w:tcBorders>
              <w:bottom w:val="nil"/>
            </w:tcBorders>
            <w:shd w:val="clear" w:color="auto" w:fill="FFFFFF" w:themeFill="background1"/>
            <w:vAlign w:val="bottom"/>
          </w:tcPr>
          <w:p w:rsidR="00B83496" w:rsidRDefault="00B83496">
            <w:pPr>
              <w:jc w:val="right"/>
              <w:rPr>
                <w:rFonts w:ascii="Arial Narrow" w:hAnsi="Arial Narrow"/>
                <w:sz w:val="16"/>
                <w:szCs w:val="16"/>
              </w:rPr>
            </w:pPr>
            <w:r>
              <w:rPr>
                <w:rFonts w:ascii="Arial Narrow" w:hAnsi="Arial Narrow"/>
                <w:sz w:val="16"/>
                <w:szCs w:val="16"/>
              </w:rPr>
              <w:t>239.220</w:t>
            </w:r>
          </w:p>
        </w:tc>
        <w:tc>
          <w:tcPr>
            <w:tcW w:w="1279" w:type="dxa"/>
            <w:tcBorders>
              <w:bottom w:val="nil"/>
            </w:tcBorders>
            <w:shd w:val="clear" w:color="auto" w:fill="FFFFFF" w:themeFill="background1"/>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1,36</w:t>
            </w:r>
          </w:p>
        </w:tc>
      </w:tr>
      <w:tr w:rsidR="00B83496" w:rsidRPr="009E5826" w:rsidTr="002613C9">
        <w:trPr>
          <w:trHeight w:val="170"/>
        </w:trPr>
        <w:tc>
          <w:tcPr>
            <w:tcW w:w="5220" w:type="dxa"/>
            <w:tcBorders>
              <w:top w:val="nil"/>
              <w:bottom w:val="nil"/>
            </w:tcBorders>
            <w:shd w:val="clear" w:color="auto" w:fill="D9D9D9" w:themeFill="background1" w:themeFillShade="D9"/>
            <w:vAlign w:val="bottom"/>
          </w:tcPr>
          <w:p w:rsidR="00B83496" w:rsidRPr="004700BB" w:rsidRDefault="004700BB" w:rsidP="004700BB">
            <w:pPr>
              <w:ind w:left="142" w:hanging="142"/>
              <w:rPr>
                <w:rFonts w:ascii="Arial Narrow" w:hAnsi="Arial Narrow"/>
                <w:i/>
                <w:sz w:val="16"/>
                <w:szCs w:val="16"/>
              </w:rPr>
            </w:pPr>
            <w:r>
              <w:rPr>
                <w:rFonts w:ascii="Arial Narrow" w:hAnsi="Arial Narrow"/>
                <w:i/>
                <w:sz w:val="16"/>
                <w:szCs w:val="16"/>
              </w:rPr>
              <w:tab/>
            </w:r>
            <w:r w:rsidR="00B83496" w:rsidRPr="004700BB">
              <w:rPr>
                <w:rFonts w:ascii="Arial Narrow" w:hAnsi="Arial Narrow"/>
                <w:i/>
                <w:sz w:val="16"/>
                <w:szCs w:val="16"/>
              </w:rPr>
              <w:t>Κτηματική και Ναυτική ΑΕ</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9.732.270</w:t>
            </w:r>
          </w:p>
        </w:tc>
        <w:tc>
          <w:tcPr>
            <w:tcW w:w="1260" w:type="dxa"/>
            <w:tcBorders>
              <w:top w:val="nil"/>
              <w:bottom w:val="nil"/>
            </w:tcBorders>
            <w:shd w:val="clear" w:color="auto" w:fill="D9D9D9" w:themeFill="background1" w:themeFillShade="D9"/>
            <w:vAlign w:val="bottom"/>
          </w:tcPr>
          <w:p w:rsidR="00B83496" w:rsidRDefault="00B83496">
            <w:pPr>
              <w:jc w:val="right"/>
              <w:rPr>
                <w:rFonts w:ascii="Arial Narrow" w:hAnsi="Arial Narrow"/>
                <w:sz w:val="16"/>
                <w:szCs w:val="16"/>
              </w:rPr>
            </w:pPr>
            <w:r>
              <w:rPr>
                <w:rFonts w:ascii="Arial Narrow" w:hAnsi="Arial Narrow"/>
                <w:sz w:val="16"/>
                <w:szCs w:val="16"/>
              </w:rPr>
              <w:t>254.680</w:t>
            </w:r>
          </w:p>
        </w:tc>
        <w:tc>
          <w:tcPr>
            <w:tcW w:w="1279" w:type="dxa"/>
            <w:tcBorders>
              <w:top w:val="nil"/>
              <w:bottom w:val="nil"/>
            </w:tcBorders>
            <w:shd w:val="clear" w:color="auto" w:fill="D9D9D9" w:themeFill="background1" w:themeFillShade="D9"/>
            <w:vAlign w:val="bottom"/>
          </w:tcPr>
          <w:p w:rsidR="00B83496" w:rsidRDefault="00B83496" w:rsidP="002411CB">
            <w:pPr>
              <w:tabs>
                <w:tab w:val="decimal" w:pos="624"/>
              </w:tabs>
              <w:jc w:val="both"/>
              <w:rPr>
                <w:rFonts w:ascii="Arial Narrow" w:hAnsi="Arial Narrow"/>
                <w:sz w:val="16"/>
                <w:szCs w:val="16"/>
              </w:rPr>
            </w:pPr>
            <w:r>
              <w:rPr>
                <w:rFonts w:ascii="Arial Narrow" w:hAnsi="Arial Narrow"/>
                <w:sz w:val="16"/>
                <w:szCs w:val="16"/>
              </w:rPr>
              <w:t>2,62</w:t>
            </w:r>
          </w:p>
        </w:tc>
      </w:tr>
      <w:tr w:rsidR="002613C9" w:rsidRPr="002613C9" w:rsidTr="002613C9">
        <w:trPr>
          <w:trHeight w:val="113"/>
        </w:trPr>
        <w:tc>
          <w:tcPr>
            <w:tcW w:w="5220" w:type="dxa"/>
            <w:tcBorders>
              <w:top w:val="nil"/>
              <w:bottom w:val="nil"/>
            </w:tcBorders>
            <w:shd w:val="clear" w:color="auto" w:fill="FFFFFF" w:themeFill="background1"/>
            <w:vAlign w:val="bottom"/>
          </w:tcPr>
          <w:p w:rsidR="002613C9" w:rsidRPr="002613C9" w:rsidRDefault="002613C9" w:rsidP="004700BB">
            <w:pPr>
              <w:ind w:left="142" w:hanging="142"/>
              <w:rPr>
                <w:rFonts w:ascii="Arial Narrow" w:hAnsi="Arial Narrow"/>
                <w:i/>
                <w:sz w:val="8"/>
                <w:szCs w:val="16"/>
              </w:rPr>
            </w:pPr>
          </w:p>
        </w:tc>
        <w:tc>
          <w:tcPr>
            <w:tcW w:w="1260" w:type="dxa"/>
            <w:tcBorders>
              <w:top w:val="nil"/>
              <w:bottom w:val="nil"/>
            </w:tcBorders>
            <w:shd w:val="clear" w:color="auto" w:fill="FFFFFF" w:themeFill="background1"/>
            <w:vAlign w:val="bottom"/>
          </w:tcPr>
          <w:p w:rsidR="002613C9" w:rsidRPr="002613C9" w:rsidRDefault="002613C9">
            <w:pPr>
              <w:jc w:val="right"/>
              <w:rPr>
                <w:rFonts w:ascii="Arial Narrow" w:hAnsi="Arial Narrow"/>
                <w:sz w:val="8"/>
                <w:szCs w:val="16"/>
              </w:rPr>
            </w:pPr>
          </w:p>
        </w:tc>
        <w:tc>
          <w:tcPr>
            <w:tcW w:w="1260" w:type="dxa"/>
            <w:tcBorders>
              <w:top w:val="nil"/>
              <w:bottom w:val="nil"/>
            </w:tcBorders>
            <w:shd w:val="clear" w:color="auto" w:fill="FFFFFF" w:themeFill="background1"/>
            <w:vAlign w:val="bottom"/>
          </w:tcPr>
          <w:p w:rsidR="002613C9" w:rsidRPr="002613C9" w:rsidRDefault="002613C9">
            <w:pPr>
              <w:jc w:val="right"/>
              <w:rPr>
                <w:rFonts w:ascii="Arial Narrow" w:hAnsi="Arial Narrow"/>
                <w:sz w:val="8"/>
                <w:szCs w:val="16"/>
              </w:rPr>
            </w:pPr>
          </w:p>
        </w:tc>
        <w:tc>
          <w:tcPr>
            <w:tcW w:w="1279" w:type="dxa"/>
            <w:tcBorders>
              <w:top w:val="nil"/>
              <w:bottom w:val="nil"/>
            </w:tcBorders>
            <w:shd w:val="clear" w:color="auto" w:fill="FFFFFF" w:themeFill="background1"/>
            <w:vAlign w:val="bottom"/>
          </w:tcPr>
          <w:p w:rsidR="002613C9" w:rsidRPr="002613C9" w:rsidRDefault="002613C9" w:rsidP="002411CB">
            <w:pPr>
              <w:tabs>
                <w:tab w:val="decimal" w:pos="624"/>
              </w:tabs>
              <w:jc w:val="both"/>
              <w:rPr>
                <w:rFonts w:ascii="Arial Narrow" w:hAnsi="Arial Narrow"/>
                <w:sz w:val="8"/>
                <w:szCs w:val="16"/>
              </w:rPr>
            </w:pPr>
          </w:p>
        </w:tc>
      </w:tr>
      <w:tr w:rsidR="009D1096" w:rsidRPr="006F7F99" w:rsidTr="002613C9">
        <w:trPr>
          <w:trHeight w:val="170"/>
        </w:trPr>
        <w:tc>
          <w:tcPr>
            <w:tcW w:w="5220" w:type="dxa"/>
            <w:tcBorders>
              <w:top w:val="nil"/>
              <w:bottom w:val="nil"/>
            </w:tcBorders>
            <w:shd w:val="clear" w:color="auto" w:fill="D9D9D9" w:themeFill="background1" w:themeFillShade="D9"/>
          </w:tcPr>
          <w:p w:rsidR="009D1096" w:rsidRPr="006F7F99" w:rsidRDefault="009D1096" w:rsidP="00787659">
            <w:pPr>
              <w:pStyle w:val="5"/>
              <w:spacing w:before="10" w:after="10"/>
              <w:ind w:right="-1"/>
              <w:rPr>
                <w:rFonts w:cs="Tahoma"/>
                <w:color w:val="000000"/>
                <w:sz w:val="16"/>
                <w:szCs w:val="16"/>
              </w:rPr>
            </w:pPr>
            <w:r w:rsidRPr="006F7F99">
              <w:rPr>
                <w:rFonts w:cs="Tahoma"/>
                <w:color w:val="000000"/>
                <w:sz w:val="16"/>
                <w:szCs w:val="16"/>
              </w:rPr>
              <w:t>ΕΠΟΠΤ</w:t>
            </w:r>
            <w:r>
              <w:rPr>
                <w:rFonts w:cs="Tahoma"/>
                <w:color w:val="000000"/>
                <w:sz w:val="16"/>
                <w:szCs w:val="16"/>
              </w:rPr>
              <w:t>ΕΥΟΜΕΝΕΣ ΑΠΟ ΤΗ ΓΕΝ. ΓΡΑΜΜΑΤΕΙΑ ΕΡΕΥΝΑΣ ΚΑΙ ΤΕΧΝΟΛΟΓΙΑΣ</w:t>
            </w:r>
          </w:p>
        </w:tc>
        <w:tc>
          <w:tcPr>
            <w:tcW w:w="1260" w:type="dxa"/>
            <w:tcBorders>
              <w:top w:val="nil"/>
              <w:bottom w:val="nil"/>
            </w:tcBorders>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p>
        </w:tc>
        <w:tc>
          <w:tcPr>
            <w:tcW w:w="1260" w:type="dxa"/>
            <w:tcBorders>
              <w:top w:val="nil"/>
              <w:bottom w:val="nil"/>
            </w:tcBorders>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p>
        </w:tc>
        <w:tc>
          <w:tcPr>
            <w:tcW w:w="1279" w:type="dxa"/>
            <w:tcBorders>
              <w:top w:val="nil"/>
              <w:bottom w:val="nil"/>
            </w:tcBorders>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p>
        </w:tc>
      </w:tr>
      <w:tr w:rsidR="007062FB" w:rsidRPr="006F7F99" w:rsidTr="002613C9">
        <w:trPr>
          <w:trHeight w:val="170"/>
        </w:trPr>
        <w:tc>
          <w:tcPr>
            <w:tcW w:w="5220" w:type="dxa"/>
            <w:tcBorders>
              <w:top w:val="nil"/>
            </w:tcBorders>
            <w:shd w:val="clear" w:color="auto" w:fill="FFFFFF" w:themeFill="background1"/>
          </w:tcPr>
          <w:p w:rsidR="007062FB" w:rsidRPr="006F7F99" w:rsidRDefault="007062FB" w:rsidP="00787659">
            <w:pPr>
              <w:spacing w:before="10" w:after="10"/>
              <w:ind w:right="-1"/>
              <w:rPr>
                <w:rFonts w:ascii="Arial Narrow" w:hAnsi="Arial Narrow" w:cs="Tahoma"/>
                <w:snapToGrid w:val="0"/>
                <w:color w:val="000000"/>
                <w:sz w:val="16"/>
                <w:szCs w:val="16"/>
              </w:rPr>
            </w:pPr>
            <w:r>
              <w:rPr>
                <w:rFonts w:ascii="Arial Narrow" w:hAnsi="Arial Narrow" w:cs="Tahoma"/>
                <w:snapToGrid w:val="0"/>
                <w:color w:val="000000"/>
                <w:sz w:val="16"/>
                <w:szCs w:val="16"/>
              </w:rPr>
              <w:t>Εθνικό Δίκτυο Έρευνας και Τεχνολογίας (</w:t>
            </w:r>
            <w:r w:rsidRPr="006F7F99">
              <w:rPr>
                <w:rFonts w:ascii="Arial Narrow" w:hAnsi="Arial Narrow" w:cs="Tahoma"/>
                <w:snapToGrid w:val="0"/>
                <w:color w:val="000000"/>
                <w:sz w:val="16"/>
                <w:szCs w:val="16"/>
              </w:rPr>
              <w:t>ΕΔΕΤ</w:t>
            </w:r>
            <w:r>
              <w:rPr>
                <w:rFonts w:ascii="Arial Narrow" w:hAnsi="Arial Narrow" w:cs="Tahoma"/>
                <w:snapToGrid w:val="0"/>
                <w:color w:val="000000"/>
                <w:sz w:val="16"/>
                <w:szCs w:val="16"/>
              </w:rPr>
              <w:t>)</w:t>
            </w:r>
          </w:p>
        </w:tc>
        <w:tc>
          <w:tcPr>
            <w:tcW w:w="1260" w:type="dxa"/>
            <w:tcBorders>
              <w:top w:val="nil"/>
            </w:tcBorders>
            <w:shd w:val="clear" w:color="auto" w:fill="FFFFFF" w:themeFill="background1"/>
            <w:vAlign w:val="bottom"/>
          </w:tcPr>
          <w:p w:rsidR="007062FB" w:rsidRDefault="007062FB" w:rsidP="00C7790E">
            <w:pPr>
              <w:tabs>
                <w:tab w:val="decimal" w:pos="1017"/>
              </w:tabs>
              <w:jc w:val="both"/>
              <w:rPr>
                <w:rFonts w:ascii="Arial Narrow" w:hAnsi="Arial Narrow"/>
                <w:sz w:val="16"/>
                <w:szCs w:val="16"/>
              </w:rPr>
            </w:pPr>
            <w:r>
              <w:rPr>
                <w:rFonts w:ascii="Arial Narrow" w:hAnsi="Arial Narrow"/>
                <w:sz w:val="16"/>
                <w:szCs w:val="16"/>
              </w:rPr>
              <w:t>25.850.000</w:t>
            </w:r>
          </w:p>
        </w:tc>
        <w:tc>
          <w:tcPr>
            <w:tcW w:w="1260" w:type="dxa"/>
            <w:tcBorders>
              <w:top w:val="nil"/>
            </w:tcBorders>
            <w:shd w:val="clear" w:color="auto" w:fill="FFFFFF" w:themeFill="background1"/>
            <w:vAlign w:val="bottom"/>
          </w:tcPr>
          <w:p w:rsidR="007062FB" w:rsidRDefault="007062FB" w:rsidP="00C7790E">
            <w:pPr>
              <w:tabs>
                <w:tab w:val="decimal" w:pos="1017"/>
              </w:tabs>
              <w:jc w:val="both"/>
              <w:rPr>
                <w:rFonts w:ascii="Arial Narrow" w:hAnsi="Arial Narrow"/>
                <w:sz w:val="16"/>
                <w:szCs w:val="16"/>
              </w:rPr>
            </w:pPr>
            <w:r>
              <w:rPr>
                <w:rFonts w:ascii="Arial Narrow" w:hAnsi="Arial Narrow"/>
                <w:sz w:val="16"/>
                <w:szCs w:val="16"/>
              </w:rPr>
              <w:t>25.850.000</w:t>
            </w:r>
          </w:p>
        </w:tc>
        <w:tc>
          <w:tcPr>
            <w:tcW w:w="1279" w:type="dxa"/>
            <w:tcBorders>
              <w:top w:val="nil"/>
            </w:tcBorders>
            <w:shd w:val="clear" w:color="auto" w:fill="FFFFFF" w:themeFill="background1"/>
            <w:vAlign w:val="bottom"/>
          </w:tcPr>
          <w:p w:rsidR="007062FB" w:rsidRDefault="007062FB" w:rsidP="002411CB">
            <w:pPr>
              <w:tabs>
                <w:tab w:val="decimal" w:pos="624"/>
              </w:tabs>
              <w:jc w:val="both"/>
              <w:rPr>
                <w:rFonts w:ascii="Arial Narrow" w:hAnsi="Arial Narrow"/>
                <w:sz w:val="16"/>
                <w:szCs w:val="16"/>
              </w:rPr>
            </w:pPr>
            <w:r>
              <w:rPr>
                <w:rFonts w:ascii="Arial Narrow" w:hAnsi="Arial Narrow"/>
                <w:sz w:val="16"/>
                <w:szCs w:val="16"/>
              </w:rPr>
              <w:t>100,00</w:t>
            </w:r>
          </w:p>
        </w:tc>
      </w:tr>
      <w:tr w:rsidR="007062FB" w:rsidRPr="006F7F99" w:rsidTr="00945AED">
        <w:trPr>
          <w:trHeight w:val="170"/>
        </w:trPr>
        <w:tc>
          <w:tcPr>
            <w:tcW w:w="5220" w:type="dxa"/>
            <w:shd w:val="clear" w:color="auto" w:fill="D9D9D9" w:themeFill="background1" w:themeFillShade="D9"/>
          </w:tcPr>
          <w:p w:rsidR="007062FB" w:rsidRPr="006F7F99" w:rsidRDefault="007062FB" w:rsidP="00787659">
            <w:pPr>
              <w:spacing w:before="10" w:after="10"/>
              <w:ind w:right="-1"/>
              <w:rPr>
                <w:rFonts w:ascii="Arial Narrow" w:hAnsi="Arial Narrow" w:cs="Tahoma"/>
                <w:snapToGrid w:val="0"/>
                <w:color w:val="000000"/>
                <w:sz w:val="16"/>
                <w:szCs w:val="16"/>
              </w:rPr>
            </w:pPr>
            <w:r>
              <w:rPr>
                <w:rFonts w:ascii="Arial Narrow" w:hAnsi="Arial Narrow" w:cs="Tahoma"/>
                <w:snapToGrid w:val="0"/>
                <w:color w:val="000000"/>
                <w:sz w:val="16"/>
                <w:szCs w:val="16"/>
              </w:rPr>
              <w:t>Επιστημονικό Πάρκο Πατρών (ΕΠΠ)</w:t>
            </w:r>
          </w:p>
        </w:tc>
        <w:tc>
          <w:tcPr>
            <w:tcW w:w="1260" w:type="dxa"/>
            <w:shd w:val="clear" w:color="auto" w:fill="D9D9D9" w:themeFill="background1" w:themeFillShade="D9"/>
            <w:vAlign w:val="bottom"/>
          </w:tcPr>
          <w:p w:rsidR="007062FB" w:rsidRDefault="00DF3E41" w:rsidP="00C7790E">
            <w:pPr>
              <w:tabs>
                <w:tab w:val="decimal" w:pos="1017"/>
              </w:tabs>
              <w:jc w:val="both"/>
              <w:rPr>
                <w:rFonts w:ascii="Arial Narrow" w:hAnsi="Arial Narrow"/>
                <w:sz w:val="16"/>
                <w:szCs w:val="16"/>
              </w:rPr>
            </w:pPr>
            <w:r>
              <w:rPr>
                <w:rFonts w:ascii="Arial Narrow" w:hAnsi="Arial Narrow"/>
                <w:sz w:val="16"/>
                <w:szCs w:val="16"/>
              </w:rPr>
              <w:t>1.537.558</w:t>
            </w:r>
          </w:p>
        </w:tc>
        <w:tc>
          <w:tcPr>
            <w:tcW w:w="1260" w:type="dxa"/>
            <w:shd w:val="clear" w:color="auto" w:fill="D9D9D9" w:themeFill="background1" w:themeFillShade="D9"/>
            <w:vAlign w:val="bottom"/>
          </w:tcPr>
          <w:p w:rsidR="007062FB" w:rsidRDefault="000552BC" w:rsidP="00C7790E">
            <w:pPr>
              <w:tabs>
                <w:tab w:val="decimal" w:pos="1017"/>
              </w:tabs>
              <w:jc w:val="both"/>
              <w:rPr>
                <w:rFonts w:ascii="Arial Narrow" w:hAnsi="Arial Narrow"/>
                <w:sz w:val="16"/>
                <w:szCs w:val="16"/>
              </w:rPr>
            </w:pPr>
            <w:r>
              <w:rPr>
                <w:rFonts w:ascii="Arial Narrow" w:hAnsi="Arial Narrow"/>
                <w:sz w:val="16"/>
                <w:szCs w:val="16"/>
              </w:rPr>
              <w:t>1.537.558</w:t>
            </w:r>
          </w:p>
        </w:tc>
        <w:tc>
          <w:tcPr>
            <w:tcW w:w="1279" w:type="dxa"/>
            <w:shd w:val="clear" w:color="auto" w:fill="D9D9D9" w:themeFill="background1" w:themeFillShade="D9"/>
            <w:vAlign w:val="bottom"/>
          </w:tcPr>
          <w:p w:rsidR="007062FB" w:rsidRDefault="007062FB" w:rsidP="002411CB">
            <w:pPr>
              <w:tabs>
                <w:tab w:val="decimal" w:pos="624"/>
              </w:tabs>
              <w:jc w:val="both"/>
              <w:rPr>
                <w:rFonts w:ascii="Arial Narrow" w:hAnsi="Arial Narrow"/>
                <w:sz w:val="16"/>
                <w:szCs w:val="16"/>
              </w:rPr>
            </w:pPr>
            <w:r>
              <w:rPr>
                <w:rFonts w:ascii="Arial Narrow" w:hAnsi="Arial Narrow"/>
                <w:sz w:val="16"/>
                <w:szCs w:val="16"/>
              </w:rPr>
              <w:t>100,00</w:t>
            </w:r>
          </w:p>
        </w:tc>
      </w:tr>
      <w:tr w:rsidR="00991B4C" w:rsidRPr="002613C9" w:rsidTr="00ED3C23">
        <w:trPr>
          <w:trHeight w:val="20"/>
        </w:trPr>
        <w:tc>
          <w:tcPr>
            <w:tcW w:w="5220" w:type="dxa"/>
            <w:shd w:val="clear" w:color="auto" w:fill="FFFFFF" w:themeFill="background1"/>
          </w:tcPr>
          <w:p w:rsidR="00991B4C" w:rsidRPr="002613C9" w:rsidRDefault="00991B4C" w:rsidP="00787659">
            <w:pPr>
              <w:spacing w:before="10" w:after="10"/>
              <w:ind w:right="-1"/>
              <w:rPr>
                <w:rFonts w:ascii="Arial Narrow" w:hAnsi="Arial Narrow" w:cs="Arial"/>
                <w:b/>
                <w:snapToGrid w:val="0"/>
                <w:color w:val="000000"/>
                <w:sz w:val="8"/>
                <w:szCs w:val="16"/>
              </w:rPr>
            </w:pPr>
          </w:p>
        </w:tc>
        <w:tc>
          <w:tcPr>
            <w:tcW w:w="1260" w:type="dxa"/>
            <w:shd w:val="clear" w:color="auto" w:fill="FFFFFF" w:themeFill="background1"/>
            <w:vAlign w:val="bottom"/>
          </w:tcPr>
          <w:p w:rsidR="00991B4C" w:rsidRPr="002613C9" w:rsidRDefault="00991B4C" w:rsidP="00774B82">
            <w:pPr>
              <w:tabs>
                <w:tab w:val="decimal" w:pos="1017"/>
              </w:tabs>
              <w:spacing w:before="10" w:after="10"/>
              <w:ind w:right="-1"/>
              <w:jc w:val="both"/>
              <w:rPr>
                <w:rFonts w:ascii="Arial Narrow" w:hAnsi="Arial Narrow"/>
                <w:sz w:val="8"/>
                <w:szCs w:val="16"/>
              </w:rPr>
            </w:pPr>
          </w:p>
        </w:tc>
        <w:tc>
          <w:tcPr>
            <w:tcW w:w="1260" w:type="dxa"/>
            <w:shd w:val="clear" w:color="auto" w:fill="FFFFFF" w:themeFill="background1"/>
            <w:vAlign w:val="bottom"/>
          </w:tcPr>
          <w:p w:rsidR="00991B4C" w:rsidRPr="002613C9" w:rsidRDefault="00991B4C" w:rsidP="00774B82">
            <w:pPr>
              <w:tabs>
                <w:tab w:val="decimal" w:pos="932"/>
                <w:tab w:val="decimal" w:pos="1017"/>
              </w:tabs>
              <w:spacing w:before="10" w:after="10"/>
              <w:ind w:right="-1"/>
              <w:jc w:val="both"/>
              <w:rPr>
                <w:rFonts w:ascii="Arial Narrow" w:hAnsi="Arial Narrow"/>
                <w:sz w:val="8"/>
                <w:szCs w:val="16"/>
              </w:rPr>
            </w:pPr>
          </w:p>
        </w:tc>
        <w:tc>
          <w:tcPr>
            <w:tcW w:w="1279" w:type="dxa"/>
            <w:shd w:val="clear" w:color="auto" w:fill="FFFFFF" w:themeFill="background1"/>
            <w:vAlign w:val="bottom"/>
          </w:tcPr>
          <w:p w:rsidR="00991B4C" w:rsidRPr="002613C9" w:rsidRDefault="00991B4C" w:rsidP="002411CB">
            <w:pPr>
              <w:tabs>
                <w:tab w:val="decimal" w:pos="624"/>
              </w:tabs>
              <w:spacing w:before="10" w:after="10"/>
              <w:ind w:right="-1"/>
              <w:jc w:val="both"/>
              <w:rPr>
                <w:rFonts w:ascii="Arial Narrow" w:hAnsi="Arial Narrow"/>
                <w:sz w:val="8"/>
                <w:szCs w:val="16"/>
              </w:rPr>
            </w:pPr>
          </w:p>
        </w:tc>
      </w:tr>
      <w:tr w:rsidR="00991B4C" w:rsidRPr="005E7897" w:rsidTr="00945AED">
        <w:trPr>
          <w:trHeight w:val="170"/>
        </w:trPr>
        <w:tc>
          <w:tcPr>
            <w:tcW w:w="5220" w:type="dxa"/>
            <w:shd w:val="clear" w:color="auto" w:fill="D9D9D9" w:themeFill="background1" w:themeFillShade="D9"/>
          </w:tcPr>
          <w:p w:rsidR="00991B4C" w:rsidRPr="00047B3E" w:rsidRDefault="00991B4C" w:rsidP="00787659">
            <w:pPr>
              <w:spacing w:before="10" w:after="10"/>
              <w:ind w:right="-1"/>
              <w:rPr>
                <w:rFonts w:ascii="Arial Narrow" w:hAnsi="Arial Narrow" w:cs="Arial"/>
                <w:b/>
                <w:snapToGrid w:val="0"/>
                <w:color w:val="000000"/>
                <w:sz w:val="16"/>
                <w:szCs w:val="16"/>
              </w:rPr>
            </w:pPr>
            <w:r>
              <w:rPr>
                <w:rFonts w:ascii="Arial Narrow" w:hAnsi="Arial Narrow" w:cs="Arial"/>
                <w:b/>
                <w:snapToGrid w:val="0"/>
                <w:color w:val="000000"/>
                <w:sz w:val="16"/>
                <w:szCs w:val="16"/>
              </w:rPr>
              <w:t>ΕΤΑΙΡΕΙΕΣ ΠΟΥ ΠΡΟΗΛΘΑΝ ΑΠΟ ΤΗΝ ΚΑΤΑΡΓΗΣΗ ΤΟΥ ΕΟΜΜΕΧ</w:t>
            </w:r>
          </w:p>
        </w:tc>
        <w:tc>
          <w:tcPr>
            <w:tcW w:w="1260" w:type="dxa"/>
            <w:shd w:val="clear" w:color="auto" w:fill="FFFFFF" w:themeFill="background1"/>
            <w:vAlign w:val="bottom"/>
          </w:tcPr>
          <w:p w:rsidR="00991B4C" w:rsidRDefault="00991B4C" w:rsidP="00774B82">
            <w:pPr>
              <w:tabs>
                <w:tab w:val="decimal" w:pos="1017"/>
              </w:tabs>
              <w:spacing w:before="10" w:after="10"/>
              <w:ind w:right="-1"/>
              <w:jc w:val="both"/>
              <w:rPr>
                <w:rFonts w:ascii="Arial Narrow" w:hAnsi="Arial Narrow"/>
                <w:sz w:val="16"/>
                <w:szCs w:val="16"/>
              </w:rPr>
            </w:pPr>
          </w:p>
        </w:tc>
        <w:tc>
          <w:tcPr>
            <w:tcW w:w="1260" w:type="dxa"/>
            <w:shd w:val="clear" w:color="auto" w:fill="FFFFFF" w:themeFill="background1"/>
            <w:vAlign w:val="bottom"/>
          </w:tcPr>
          <w:p w:rsidR="00991B4C" w:rsidRDefault="00991B4C" w:rsidP="00774B82">
            <w:pPr>
              <w:tabs>
                <w:tab w:val="decimal" w:pos="932"/>
                <w:tab w:val="decimal" w:pos="1017"/>
              </w:tabs>
              <w:spacing w:before="10" w:after="10"/>
              <w:ind w:right="-1"/>
              <w:jc w:val="both"/>
              <w:rPr>
                <w:rFonts w:ascii="Arial Narrow" w:hAnsi="Arial Narrow"/>
                <w:sz w:val="16"/>
                <w:szCs w:val="16"/>
              </w:rPr>
            </w:pPr>
          </w:p>
        </w:tc>
        <w:tc>
          <w:tcPr>
            <w:tcW w:w="1279" w:type="dxa"/>
            <w:shd w:val="clear" w:color="auto" w:fill="FFFFFF" w:themeFill="background1"/>
            <w:vAlign w:val="bottom"/>
          </w:tcPr>
          <w:p w:rsidR="00991B4C" w:rsidRDefault="00991B4C" w:rsidP="002411CB">
            <w:pPr>
              <w:tabs>
                <w:tab w:val="decimal" w:pos="624"/>
              </w:tabs>
              <w:spacing w:before="10" w:after="10"/>
              <w:ind w:right="-1"/>
              <w:jc w:val="both"/>
              <w:rPr>
                <w:rFonts w:ascii="Arial Narrow" w:hAnsi="Arial Narrow"/>
                <w:sz w:val="16"/>
                <w:szCs w:val="16"/>
              </w:rPr>
            </w:pPr>
          </w:p>
        </w:tc>
      </w:tr>
      <w:tr w:rsidR="009D1096" w:rsidRPr="005E7897" w:rsidTr="00945AED">
        <w:trPr>
          <w:trHeight w:val="170"/>
        </w:trPr>
        <w:tc>
          <w:tcPr>
            <w:tcW w:w="5220" w:type="dxa"/>
            <w:shd w:val="clear" w:color="auto" w:fill="FFFFFF" w:themeFill="background1"/>
          </w:tcPr>
          <w:p w:rsidR="009D1096" w:rsidRPr="00047B3E" w:rsidRDefault="009D1096" w:rsidP="00787659">
            <w:pPr>
              <w:spacing w:before="10" w:after="10"/>
              <w:ind w:right="-1"/>
              <w:rPr>
                <w:rFonts w:ascii="Arial Narrow" w:hAnsi="Arial Narrow" w:cs="Arial"/>
                <w:snapToGrid w:val="0"/>
                <w:color w:val="000000"/>
                <w:sz w:val="16"/>
                <w:szCs w:val="16"/>
              </w:rPr>
            </w:pPr>
            <w:r w:rsidRPr="00047B3E">
              <w:rPr>
                <w:rFonts w:ascii="Arial Narrow" w:hAnsi="Arial Narrow" w:cs="Arial"/>
                <w:snapToGrid w:val="0"/>
                <w:color w:val="000000"/>
                <w:sz w:val="16"/>
                <w:szCs w:val="16"/>
              </w:rPr>
              <w:t>Β</w:t>
            </w:r>
            <w:r>
              <w:rPr>
                <w:rFonts w:ascii="Arial Narrow" w:hAnsi="Arial Narrow" w:cs="Arial"/>
                <w:snapToGrid w:val="0"/>
                <w:color w:val="000000"/>
                <w:sz w:val="16"/>
                <w:szCs w:val="16"/>
              </w:rPr>
              <w:t>ιοτεχνικό Πάρκο Θεσπρωτίας (ΒΙΟΠΑΘΕ) ΑΕ</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1.358.876</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161.425</w:t>
            </w:r>
          </w:p>
        </w:tc>
        <w:tc>
          <w:tcPr>
            <w:tcW w:w="1279" w:type="dxa"/>
            <w:shd w:val="clear" w:color="auto" w:fill="FFFFFF" w:themeFill="background1"/>
            <w:vAlign w:val="center"/>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11,88</w:t>
            </w:r>
          </w:p>
        </w:tc>
      </w:tr>
      <w:tr w:rsidR="009D1096" w:rsidRPr="005E7897" w:rsidTr="00945AED">
        <w:trPr>
          <w:trHeight w:val="170"/>
        </w:trPr>
        <w:tc>
          <w:tcPr>
            <w:tcW w:w="5220" w:type="dxa"/>
            <w:shd w:val="clear" w:color="auto" w:fill="D9D9D9" w:themeFill="background1" w:themeFillShade="D9"/>
          </w:tcPr>
          <w:p w:rsidR="009D1096"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Εθνικό Κέντρο Αξιολόγησης της Ποιότητας και της Τεχνολογίας στην Υγεία</w:t>
            </w:r>
          </w:p>
          <w:p w:rsidR="009D1096" w:rsidRPr="00047B3E" w:rsidRDefault="009D1096" w:rsidP="00807E2D">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 xml:space="preserve"> (πρώην ΕΚΕΒΥΛ) ΑΕ (ΕΚΑΠΤΥ)</w:t>
            </w:r>
          </w:p>
        </w:tc>
        <w:tc>
          <w:tcPr>
            <w:tcW w:w="1260" w:type="dxa"/>
            <w:shd w:val="clear" w:color="auto" w:fill="D9D9D9" w:themeFill="background1" w:themeFillShade="D9"/>
            <w:vAlign w:val="center"/>
          </w:tcPr>
          <w:p w:rsidR="009D1096" w:rsidRDefault="00DF3E41" w:rsidP="00774B82">
            <w:pPr>
              <w:tabs>
                <w:tab w:val="decimal" w:pos="1017"/>
              </w:tabs>
              <w:jc w:val="both"/>
              <w:rPr>
                <w:rFonts w:ascii="Arial Narrow" w:hAnsi="Arial Narrow"/>
                <w:sz w:val="16"/>
                <w:szCs w:val="16"/>
              </w:rPr>
            </w:pPr>
            <w:r>
              <w:rPr>
                <w:rFonts w:ascii="Arial Narrow" w:hAnsi="Arial Narrow"/>
                <w:sz w:val="16"/>
                <w:szCs w:val="16"/>
              </w:rPr>
              <w:t>1.194.200</w:t>
            </w:r>
          </w:p>
        </w:tc>
        <w:tc>
          <w:tcPr>
            <w:tcW w:w="1260" w:type="dxa"/>
            <w:shd w:val="clear" w:color="auto" w:fill="D9D9D9" w:themeFill="background1" w:themeFillShade="D9"/>
            <w:vAlign w:val="center"/>
          </w:tcPr>
          <w:p w:rsidR="009D1096" w:rsidRDefault="000552BC" w:rsidP="00774B82">
            <w:pPr>
              <w:tabs>
                <w:tab w:val="decimal" w:pos="1017"/>
              </w:tabs>
              <w:jc w:val="both"/>
              <w:rPr>
                <w:rFonts w:ascii="Arial Narrow" w:hAnsi="Arial Narrow"/>
                <w:sz w:val="16"/>
                <w:szCs w:val="16"/>
              </w:rPr>
            </w:pPr>
            <w:r>
              <w:rPr>
                <w:rFonts w:ascii="Arial Narrow" w:hAnsi="Arial Narrow"/>
                <w:sz w:val="16"/>
                <w:szCs w:val="16"/>
              </w:rPr>
              <w:t>141.110</w:t>
            </w:r>
          </w:p>
        </w:tc>
        <w:tc>
          <w:tcPr>
            <w:tcW w:w="1279" w:type="dxa"/>
            <w:shd w:val="clear" w:color="auto" w:fill="D9D9D9" w:themeFill="background1" w:themeFillShade="D9"/>
            <w:vAlign w:val="center"/>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11,82</w:t>
            </w:r>
          </w:p>
        </w:tc>
      </w:tr>
      <w:tr w:rsidR="009D1096" w:rsidRPr="005E7897" w:rsidTr="00945AED">
        <w:trPr>
          <w:trHeight w:val="170"/>
        </w:trPr>
        <w:tc>
          <w:tcPr>
            <w:tcW w:w="5220" w:type="dxa"/>
            <w:shd w:val="clear" w:color="auto" w:fill="FFFFFF" w:themeFill="background1"/>
          </w:tcPr>
          <w:p w:rsidR="009D1096" w:rsidRPr="00047B3E"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Βιοτεχνικό Πάρκο Γρεβενών (ΒΙΟΠΑΓΡΕ) ΑΕ</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175.800</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3.516</w:t>
            </w:r>
          </w:p>
        </w:tc>
        <w:tc>
          <w:tcPr>
            <w:tcW w:w="1279" w:type="dxa"/>
            <w:shd w:val="clear" w:color="auto" w:fill="FFFFFF" w:themeFill="background1"/>
            <w:vAlign w:val="center"/>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2,00</w:t>
            </w:r>
          </w:p>
        </w:tc>
      </w:tr>
      <w:tr w:rsidR="009D1096" w:rsidRPr="006F7F99" w:rsidTr="00945AED">
        <w:trPr>
          <w:trHeight w:val="170"/>
        </w:trPr>
        <w:tc>
          <w:tcPr>
            <w:tcW w:w="5220" w:type="dxa"/>
            <w:shd w:val="clear" w:color="auto" w:fill="D9D9D9" w:themeFill="background1" w:themeFillShade="D9"/>
            <w:vAlign w:val="center"/>
          </w:tcPr>
          <w:p w:rsidR="009D1096" w:rsidRPr="0062567C" w:rsidRDefault="009D1096" w:rsidP="00E558F0">
            <w:pPr>
              <w:spacing w:before="10" w:after="10"/>
              <w:rPr>
                <w:rFonts w:ascii="Arial Narrow" w:hAnsi="Arial Narrow" w:cs="Arial"/>
                <w:sz w:val="16"/>
                <w:szCs w:val="16"/>
              </w:rPr>
            </w:pPr>
            <w:r w:rsidRPr="0062567C">
              <w:rPr>
                <w:rFonts w:ascii="Arial Narrow" w:hAnsi="Arial Narrow" w:cs="Arial"/>
                <w:sz w:val="16"/>
                <w:szCs w:val="16"/>
              </w:rPr>
              <w:t>Κέντρο Παραδοσιακής Βιοτεχνίας Ιωαννίνων (ΚΕΠΑΒΙ) ΑΕ</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147.000</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6.027</w:t>
            </w:r>
          </w:p>
        </w:tc>
        <w:tc>
          <w:tcPr>
            <w:tcW w:w="1279" w:type="dxa"/>
            <w:shd w:val="clear" w:color="auto" w:fill="D9D9D9" w:themeFill="background1" w:themeFillShade="D9"/>
            <w:vAlign w:val="center"/>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4,10</w:t>
            </w:r>
          </w:p>
        </w:tc>
      </w:tr>
      <w:tr w:rsidR="009D1096" w:rsidRPr="006F7F99" w:rsidTr="00945AED">
        <w:trPr>
          <w:trHeight w:val="170"/>
        </w:trPr>
        <w:tc>
          <w:tcPr>
            <w:tcW w:w="5220" w:type="dxa"/>
            <w:shd w:val="clear" w:color="auto" w:fill="FFFFFF" w:themeFill="background1"/>
            <w:vAlign w:val="center"/>
          </w:tcPr>
          <w:p w:rsidR="009D1096" w:rsidRPr="0062567C" w:rsidRDefault="009D1096" w:rsidP="00E558F0">
            <w:pPr>
              <w:spacing w:before="10" w:after="10"/>
              <w:rPr>
                <w:rFonts w:ascii="Arial Narrow" w:hAnsi="Arial Narrow" w:cs="Arial"/>
                <w:sz w:val="16"/>
                <w:szCs w:val="16"/>
              </w:rPr>
            </w:pPr>
            <w:r w:rsidRPr="0062567C">
              <w:rPr>
                <w:rFonts w:ascii="Arial Narrow" w:hAnsi="Arial Narrow" w:cs="Arial"/>
                <w:sz w:val="16"/>
                <w:szCs w:val="16"/>
              </w:rPr>
              <w:t xml:space="preserve">Εκθετήριο Δημοπρατήριο Γούνας ΑΕ </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319.680</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1.305</w:t>
            </w:r>
          </w:p>
        </w:tc>
        <w:tc>
          <w:tcPr>
            <w:tcW w:w="1279" w:type="dxa"/>
            <w:shd w:val="clear" w:color="auto" w:fill="FFFFFF" w:themeFill="background1"/>
            <w:vAlign w:val="center"/>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0,41</w:t>
            </w:r>
          </w:p>
        </w:tc>
      </w:tr>
      <w:tr w:rsidR="00991B4C" w:rsidRPr="002613C9" w:rsidTr="00ED3C23">
        <w:trPr>
          <w:trHeight w:val="20"/>
        </w:trPr>
        <w:tc>
          <w:tcPr>
            <w:tcW w:w="5220" w:type="dxa"/>
            <w:shd w:val="clear" w:color="auto" w:fill="FFFFFF" w:themeFill="background1"/>
          </w:tcPr>
          <w:p w:rsidR="00991B4C" w:rsidRPr="002613C9" w:rsidRDefault="00991B4C" w:rsidP="00787659">
            <w:pPr>
              <w:spacing w:before="10" w:after="10"/>
              <w:ind w:right="-1"/>
              <w:rPr>
                <w:rFonts w:ascii="Arial Narrow" w:hAnsi="Arial Narrow" w:cs="Arial"/>
                <w:snapToGrid w:val="0"/>
                <w:color w:val="000000"/>
                <w:sz w:val="8"/>
                <w:szCs w:val="16"/>
              </w:rPr>
            </w:pPr>
          </w:p>
        </w:tc>
        <w:tc>
          <w:tcPr>
            <w:tcW w:w="1260" w:type="dxa"/>
            <w:shd w:val="clear" w:color="auto" w:fill="FFFFFF" w:themeFill="background1"/>
            <w:vAlign w:val="bottom"/>
          </w:tcPr>
          <w:p w:rsidR="00991B4C" w:rsidRPr="002613C9" w:rsidRDefault="00991B4C" w:rsidP="00774B82">
            <w:pPr>
              <w:tabs>
                <w:tab w:val="decimal" w:pos="1017"/>
              </w:tabs>
              <w:spacing w:before="10" w:after="10"/>
              <w:ind w:right="-1"/>
              <w:jc w:val="both"/>
              <w:rPr>
                <w:rFonts w:ascii="Arial Narrow" w:hAnsi="Arial Narrow"/>
                <w:sz w:val="8"/>
                <w:szCs w:val="16"/>
              </w:rPr>
            </w:pPr>
          </w:p>
        </w:tc>
        <w:tc>
          <w:tcPr>
            <w:tcW w:w="1260" w:type="dxa"/>
            <w:shd w:val="clear" w:color="auto" w:fill="FFFFFF" w:themeFill="background1"/>
            <w:vAlign w:val="bottom"/>
          </w:tcPr>
          <w:p w:rsidR="00991B4C" w:rsidRPr="002613C9" w:rsidRDefault="00991B4C" w:rsidP="00774B82">
            <w:pPr>
              <w:tabs>
                <w:tab w:val="decimal" w:pos="932"/>
                <w:tab w:val="decimal" w:pos="1017"/>
              </w:tabs>
              <w:spacing w:before="10" w:after="10"/>
              <w:ind w:right="-1"/>
              <w:jc w:val="both"/>
              <w:rPr>
                <w:rFonts w:ascii="Arial Narrow" w:hAnsi="Arial Narrow"/>
                <w:sz w:val="8"/>
                <w:szCs w:val="16"/>
              </w:rPr>
            </w:pPr>
          </w:p>
        </w:tc>
        <w:tc>
          <w:tcPr>
            <w:tcW w:w="1279" w:type="dxa"/>
            <w:shd w:val="clear" w:color="auto" w:fill="FFFFFF" w:themeFill="background1"/>
            <w:vAlign w:val="bottom"/>
          </w:tcPr>
          <w:p w:rsidR="00991B4C" w:rsidRPr="002613C9" w:rsidRDefault="00991B4C" w:rsidP="002411CB">
            <w:pPr>
              <w:tabs>
                <w:tab w:val="decimal" w:pos="624"/>
              </w:tabs>
              <w:spacing w:before="10" w:after="10"/>
              <w:ind w:right="-1"/>
              <w:jc w:val="both"/>
              <w:rPr>
                <w:rFonts w:ascii="Arial Narrow" w:hAnsi="Arial Narrow"/>
                <w:sz w:val="8"/>
                <w:szCs w:val="16"/>
              </w:rPr>
            </w:pPr>
          </w:p>
        </w:tc>
      </w:tr>
      <w:tr w:rsidR="00991B4C" w:rsidRPr="006F7F99" w:rsidTr="00945AED">
        <w:trPr>
          <w:trHeight w:val="170"/>
        </w:trPr>
        <w:tc>
          <w:tcPr>
            <w:tcW w:w="5220" w:type="dxa"/>
            <w:shd w:val="clear" w:color="auto" w:fill="F2F2F2" w:themeFill="background1" w:themeFillShade="F2"/>
          </w:tcPr>
          <w:p w:rsidR="00991B4C" w:rsidRPr="006F7F99" w:rsidRDefault="00991B4C" w:rsidP="00074B0C">
            <w:pPr>
              <w:spacing w:before="10" w:after="10"/>
              <w:ind w:right="-1"/>
              <w:rPr>
                <w:rFonts w:ascii="Arial Narrow" w:hAnsi="Arial Narrow" w:cs="Arial"/>
                <w:b/>
                <w:snapToGrid w:val="0"/>
                <w:color w:val="000000"/>
                <w:sz w:val="16"/>
                <w:szCs w:val="16"/>
              </w:rPr>
            </w:pPr>
            <w:r w:rsidRPr="00B83496">
              <w:rPr>
                <w:rFonts w:ascii="Arial Narrow" w:hAnsi="Arial Narrow" w:cs="Arial"/>
                <w:b/>
                <w:snapToGrid w:val="0"/>
                <w:color w:val="000000"/>
                <w:sz w:val="16"/>
                <w:szCs w:val="16"/>
                <w:shd w:val="clear" w:color="auto" w:fill="A6A6A6" w:themeFill="background1" w:themeFillShade="A6"/>
              </w:rPr>
              <w:t>ΥΠΟ ΕΙΔΙΚΗ ΕΚΚΑΘΑΡΙΣΗ (Αρ. 14α ν. 3429/2005</w:t>
            </w:r>
            <w:r>
              <w:rPr>
                <w:rFonts w:ascii="Arial Narrow" w:hAnsi="Arial Narrow" w:cs="Arial"/>
                <w:b/>
                <w:snapToGrid w:val="0"/>
                <w:color w:val="000000"/>
                <w:sz w:val="16"/>
                <w:szCs w:val="16"/>
              </w:rPr>
              <w:t>)</w:t>
            </w:r>
          </w:p>
        </w:tc>
        <w:tc>
          <w:tcPr>
            <w:tcW w:w="1260" w:type="dxa"/>
            <w:shd w:val="clear" w:color="auto" w:fill="FFFFFF" w:themeFill="background1"/>
            <w:vAlign w:val="bottom"/>
          </w:tcPr>
          <w:p w:rsidR="00991B4C" w:rsidRDefault="00991B4C" w:rsidP="00774B82">
            <w:pPr>
              <w:tabs>
                <w:tab w:val="decimal" w:pos="1017"/>
              </w:tabs>
              <w:spacing w:before="10" w:after="10"/>
              <w:ind w:right="-1"/>
              <w:jc w:val="both"/>
              <w:rPr>
                <w:rFonts w:ascii="Arial Narrow" w:hAnsi="Arial Narrow"/>
                <w:sz w:val="16"/>
                <w:szCs w:val="16"/>
              </w:rPr>
            </w:pPr>
          </w:p>
        </w:tc>
        <w:tc>
          <w:tcPr>
            <w:tcW w:w="1260" w:type="dxa"/>
            <w:shd w:val="clear" w:color="auto" w:fill="FFFFFF" w:themeFill="background1"/>
            <w:vAlign w:val="bottom"/>
          </w:tcPr>
          <w:p w:rsidR="00991B4C" w:rsidRDefault="00991B4C" w:rsidP="00774B82">
            <w:pPr>
              <w:tabs>
                <w:tab w:val="decimal" w:pos="932"/>
                <w:tab w:val="decimal" w:pos="1017"/>
              </w:tabs>
              <w:spacing w:before="10" w:after="10"/>
              <w:ind w:right="-1"/>
              <w:jc w:val="both"/>
              <w:rPr>
                <w:rFonts w:ascii="Arial Narrow" w:hAnsi="Arial Narrow"/>
                <w:sz w:val="16"/>
                <w:szCs w:val="16"/>
              </w:rPr>
            </w:pPr>
          </w:p>
        </w:tc>
        <w:tc>
          <w:tcPr>
            <w:tcW w:w="1279" w:type="dxa"/>
            <w:shd w:val="clear" w:color="auto" w:fill="FFFFFF" w:themeFill="background1"/>
            <w:vAlign w:val="bottom"/>
          </w:tcPr>
          <w:p w:rsidR="00991B4C" w:rsidRDefault="00991B4C" w:rsidP="002411CB">
            <w:pPr>
              <w:tabs>
                <w:tab w:val="decimal" w:pos="624"/>
              </w:tabs>
              <w:spacing w:before="10" w:after="10"/>
              <w:ind w:right="-1"/>
              <w:jc w:val="both"/>
              <w:rPr>
                <w:rFonts w:ascii="Arial Narrow" w:hAnsi="Arial Narrow"/>
                <w:sz w:val="16"/>
                <w:szCs w:val="16"/>
              </w:rPr>
            </w:pPr>
          </w:p>
        </w:tc>
      </w:tr>
      <w:tr w:rsidR="009D1096" w:rsidRPr="006F7F99" w:rsidTr="00945AED">
        <w:trPr>
          <w:trHeight w:val="170"/>
        </w:trPr>
        <w:tc>
          <w:tcPr>
            <w:tcW w:w="5220" w:type="dxa"/>
            <w:shd w:val="clear" w:color="auto" w:fill="FFFFFF" w:themeFill="background1"/>
          </w:tcPr>
          <w:p w:rsidR="009D1096" w:rsidRPr="006F7F99"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Ολυμπιακές Αερογραμμές</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130.385.000</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130.385.000</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D9D9D9" w:themeFill="background1" w:themeFillShade="D9"/>
          </w:tcPr>
          <w:p w:rsidR="009D1096" w:rsidRPr="006F7F99"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Ολυμπιακή Αεροπορία Υπηρεσίες</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354.946.354</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354.946.354</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FFFFFF" w:themeFill="background1"/>
          </w:tcPr>
          <w:p w:rsidR="009D1096" w:rsidRDefault="009D1096" w:rsidP="00A9766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Ελληνικά Συστήματα Παραγωγής Πολιτικών Προϊόντων ΑΒΕΕ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21.166.191</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21.138.740</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99,87</w:t>
            </w:r>
          </w:p>
        </w:tc>
      </w:tr>
      <w:tr w:rsidR="009D1096" w:rsidRPr="006F7F99" w:rsidTr="00945AED">
        <w:trPr>
          <w:trHeight w:val="170"/>
        </w:trPr>
        <w:tc>
          <w:tcPr>
            <w:tcW w:w="5220" w:type="dxa"/>
            <w:shd w:val="clear" w:color="auto" w:fill="D9D9D9" w:themeFill="background1" w:themeFillShade="D9"/>
          </w:tcPr>
          <w:p w:rsidR="009D1096" w:rsidRPr="006F7F99" w:rsidRDefault="009D1096" w:rsidP="00807E2D">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Ελληνική Βιομηχανία Οχημάτων (</w:t>
            </w:r>
            <w:r w:rsidRPr="006F7F99">
              <w:rPr>
                <w:rFonts w:ascii="Arial Narrow" w:hAnsi="Arial Narrow" w:cs="Arial"/>
                <w:snapToGrid w:val="0"/>
                <w:color w:val="000000"/>
                <w:sz w:val="16"/>
                <w:szCs w:val="16"/>
              </w:rPr>
              <w:t>ΕΛΒΟ</w:t>
            </w:r>
            <w:r>
              <w:rPr>
                <w:rFonts w:ascii="Arial Narrow" w:hAnsi="Arial Narrow" w:cs="Arial"/>
                <w:snapToGrid w:val="0"/>
                <w:color w:val="000000"/>
                <w:sz w:val="16"/>
                <w:szCs w:val="16"/>
              </w:rPr>
              <w:t>) ΑΒΕ</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115.790.000</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98.987.900</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85,49</w:t>
            </w:r>
          </w:p>
        </w:tc>
      </w:tr>
      <w:tr w:rsidR="00991B4C" w:rsidRPr="002613C9" w:rsidTr="00ED3C23">
        <w:trPr>
          <w:trHeight w:val="20"/>
        </w:trPr>
        <w:tc>
          <w:tcPr>
            <w:tcW w:w="5220" w:type="dxa"/>
            <w:shd w:val="clear" w:color="auto" w:fill="FFFFFF" w:themeFill="background1"/>
          </w:tcPr>
          <w:p w:rsidR="00991B4C" w:rsidRPr="002613C9" w:rsidRDefault="00991B4C" w:rsidP="00787659">
            <w:pPr>
              <w:spacing w:before="10" w:after="10"/>
              <w:ind w:right="-1"/>
              <w:rPr>
                <w:rFonts w:ascii="Arial Narrow" w:hAnsi="Arial Narrow" w:cs="Arial"/>
                <w:snapToGrid w:val="0"/>
                <w:color w:val="000000"/>
                <w:sz w:val="8"/>
                <w:szCs w:val="16"/>
              </w:rPr>
            </w:pPr>
          </w:p>
        </w:tc>
        <w:tc>
          <w:tcPr>
            <w:tcW w:w="1260" w:type="dxa"/>
            <w:shd w:val="clear" w:color="auto" w:fill="FFFFFF" w:themeFill="background1"/>
            <w:vAlign w:val="bottom"/>
          </w:tcPr>
          <w:p w:rsidR="00991B4C" w:rsidRPr="002613C9" w:rsidRDefault="00991B4C" w:rsidP="00774B82">
            <w:pPr>
              <w:tabs>
                <w:tab w:val="decimal" w:pos="1017"/>
              </w:tabs>
              <w:spacing w:before="10" w:after="10"/>
              <w:jc w:val="both"/>
              <w:rPr>
                <w:rFonts w:ascii="Arial Narrow" w:hAnsi="Arial Narrow" w:cs="Arial"/>
                <w:sz w:val="8"/>
                <w:szCs w:val="16"/>
              </w:rPr>
            </w:pPr>
          </w:p>
        </w:tc>
        <w:tc>
          <w:tcPr>
            <w:tcW w:w="1260" w:type="dxa"/>
            <w:shd w:val="clear" w:color="auto" w:fill="FFFFFF" w:themeFill="background1"/>
            <w:vAlign w:val="bottom"/>
          </w:tcPr>
          <w:p w:rsidR="00991B4C" w:rsidRPr="002613C9" w:rsidRDefault="00991B4C" w:rsidP="00774B82">
            <w:pPr>
              <w:tabs>
                <w:tab w:val="decimal" w:pos="932"/>
                <w:tab w:val="decimal" w:pos="1017"/>
              </w:tabs>
              <w:spacing w:before="10" w:after="10"/>
              <w:jc w:val="both"/>
              <w:rPr>
                <w:rFonts w:ascii="Arial Narrow" w:hAnsi="Arial Narrow" w:cs="Arial"/>
                <w:sz w:val="8"/>
                <w:szCs w:val="16"/>
              </w:rPr>
            </w:pPr>
          </w:p>
        </w:tc>
        <w:tc>
          <w:tcPr>
            <w:tcW w:w="1279" w:type="dxa"/>
            <w:shd w:val="clear" w:color="auto" w:fill="FFFFFF" w:themeFill="background1"/>
            <w:vAlign w:val="bottom"/>
          </w:tcPr>
          <w:p w:rsidR="00991B4C" w:rsidRPr="002613C9" w:rsidRDefault="00991B4C" w:rsidP="002411CB">
            <w:pPr>
              <w:tabs>
                <w:tab w:val="decimal" w:pos="624"/>
              </w:tabs>
              <w:spacing w:before="10" w:after="10"/>
              <w:jc w:val="both"/>
              <w:rPr>
                <w:rFonts w:ascii="Arial Narrow" w:hAnsi="Arial Narrow" w:cs="Arial"/>
                <w:sz w:val="8"/>
                <w:szCs w:val="16"/>
              </w:rPr>
            </w:pPr>
          </w:p>
        </w:tc>
      </w:tr>
      <w:tr w:rsidR="00991B4C" w:rsidRPr="00B83496" w:rsidTr="00945AED">
        <w:trPr>
          <w:trHeight w:val="170"/>
        </w:trPr>
        <w:tc>
          <w:tcPr>
            <w:tcW w:w="5220" w:type="dxa"/>
            <w:shd w:val="clear" w:color="auto" w:fill="D9D9D9" w:themeFill="background1" w:themeFillShade="D9"/>
          </w:tcPr>
          <w:p w:rsidR="00991B4C" w:rsidRPr="00B83496" w:rsidRDefault="00991B4C" w:rsidP="00787659">
            <w:pPr>
              <w:spacing w:before="10" w:after="10"/>
              <w:ind w:right="-1"/>
              <w:rPr>
                <w:rFonts w:ascii="Arial Narrow" w:hAnsi="Arial Narrow" w:cs="Arial"/>
                <w:b/>
                <w:snapToGrid w:val="0"/>
                <w:color w:val="000000"/>
                <w:sz w:val="16"/>
                <w:szCs w:val="16"/>
              </w:rPr>
            </w:pPr>
            <w:r w:rsidRPr="00B83496">
              <w:rPr>
                <w:rFonts w:ascii="Arial Narrow" w:hAnsi="Arial Narrow" w:cs="Arial"/>
                <w:b/>
                <w:snapToGrid w:val="0"/>
                <w:color w:val="000000"/>
                <w:sz w:val="16"/>
                <w:szCs w:val="16"/>
              </w:rPr>
              <w:t>ΥΠΟ ΕΚΚΑΘΑΡΙΣΗ</w:t>
            </w:r>
          </w:p>
        </w:tc>
        <w:tc>
          <w:tcPr>
            <w:tcW w:w="1260" w:type="dxa"/>
            <w:shd w:val="clear" w:color="auto" w:fill="FFFFFF" w:themeFill="background1"/>
            <w:vAlign w:val="bottom"/>
          </w:tcPr>
          <w:p w:rsidR="00991B4C" w:rsidRPr="00B83496" w:rsidRDefault="00991B4C" w:rsidP="00774B82">
            <w:pPr>
              <w:tabs>
                <w:tab w:val="decimal" w:pos="1017"/>
              </w:tabs>
              <w:spacing w:before="10" w:after="10"/>
              <w:jc w:val="both"/>
              <w:rPr>
                <w:rFonts w:ascii="Arial Narrow" w:hAnsi="Arial Narrow" w:cs="Arial"/>
                <w:sz w:val="16"/>
                <w:szCs w:val="16"/>
              </w:rPr>
            </w:pPr>
          </w:p>
        </w:tc>
        <w:tc>
          <w:tcPr>
            <w:tcW w:w="1260" w:type="dxa"/>
            <w:shd w:val="clear" w:color="auto" w:fill="FFFFFF" w:themeFill="background1"/>
            <w:vAlign w:val="bottom"/>
          </w:tcPr>
          <w:p w:rsidR="00991B4C" w:rsidRPr="00B83496" w:rsidRDefault="00991B4C" w:rsidP="00774B82">
            <w:pPr>
              <w:tabs>
                <w:tab w:val="decimal" w:pos="932"/>
                <w:tab w:val="decimal" w:pos="1017"/>
              </w:tabs>
              <w:spacing w:before="10" w:after="10"/>
              <w:jc w:val="both"/>
              <w:rPr>
                <w:rFonts w:ascii="Arial Narrow" w:hAnsi="Arial Narrow" w:cs="Arial"/>
                <w:sz w:val="16"/>
                <w:szCs w:val="16"/>
              </w:rPr>
            </w:pPr>
          </w:p>
        </w:tc>
        <w:tc>
          <w:tcPr>
            <w:tcW w:w="1279" w:type="dxa"/>
            <w:shd w:val="clear" w:color="auto" w:fill="FFFFFF" w:themeFill="background1"/>
            <w:vAlign w:val="bottom"/>
          </w:tcPr>
          <w:p w:rsidR="00991B4C" w:rsidRPr="00B83496" w:rsidRDefault="00991B4C" w:rsidP="002411CB">
            <w:pPr>
              <w:tabs>
                <w:tab w:val="decimal" w:pos="624"/>
              </w:tabs>
              <w:spacing w:before="10" w:after="10"/>
              <w:jc w:val="both"/>
              <w:rPr>
                <w:rFonts w:ascii="Arial Narrow" w:hAnsi="Arial Narrow" w:cs="Arial"/>
                <w:sz w:val="16"/>
                <w:szCs w:val="16"/>
              </w:rPr>
            </w:pPr>
          </w:p>
        </w:tc>
      </w:tr>
      <w:tr w:rsidR="00991B4C" w:rsidRPr="006F7F99" w:rsidTr="00945AED">
        <w:trPr>
          <w:trHeight w:val="170"/>
        </w:trPr>
        <w:tc>
          <w:tcPr>
            <w:tcW w:w="5220" w:type="dxa"/>
            <w:shd w:val="clear" w:color="auto" w:fill="FFFFFF" w:themeFill="background1"/>
          </w:tcPr>
          <w:p w:rsidR="00991B4C" w:rsidRPr="00074B0C" w:rsidRDefault="00991B4C" w:rsidP="00787659">
            <w:pPr>
              <w:spacing w:before="10" w:after="10"/>
              <w:ind w:right="-1"/>
              <w:rPr>
                <w:rFonts w:ascii="Arial Narrow" w:hAnsi="Arial Narrow" w:cs="Arial"/>
                <w:i/>
                <w:snapToGrid w:val="0"/>
                <w:color w:val="000000"/>
                <w:sz w:val="16"/>
                <w:szCs w:val="16"/>
                <w:u w:val="single"/>
              </w:rPr>
            </w:pPr>
            <w:r w:rsidRPr="00074B0C">
              <w:rPr>
                <w:rFonts w:ascii="Arial Narrow" w:hAnsi="Arial Narrow" w:cs="Arial"/>
                <w:i/>
                <w:snapToGrid w:val="0"/>
                <w:color w:val="000000"/>
                <w:sz w:val="16"/>
                <w:szCs w:val="16"/>
                <w:u w:val="single"/>
              </w:rPr>
              <w:t>Πιστωτικά ιδρύματα</w:t>
            </w:r>
          </w:p>
        </w:tc>
        <w:tc>
          <w:tcPr>
            <w:tcW w:w="1260" w:type="dxa"/>
            <w:shd w:val="clear" w:color="auto" w:fill="FFFFFF" w:themeFill="background1"/>
            <w:vAlign w:val="bottom"/>
          </w:tcPr>
          <w:p w:rsidR="00991B4C" w:rsidRPr="00273124" w:rsidRDefault="00991B4C" w:rsidP="00774B82">
            <w:pPr>
              <w:tabs>
                <w:tab w:val="decimal" w:pos="1017"/>
              </w:tabs>
              <w:spacing w:before="10" w:after="10"/>
              <w:jc w:val="both"/>
              <w:rPr>
                <w:rFonts w:ascii="Arial Narrow" w:hAnsi="Arial Narrow" w:cs="Arial"/>
                <w:sz w:val="16"/>
                <w:szCs w:val="16"/>
              </w:rPr>
            </w:pPr>
          </w:p>
        </w:tc>
        <w:tc>
          <w:tcPr>
            <w:tcW w:w="1260" w:type="dxa"/>
            <w:shd w:val="clear" w:color="auto" w:fill="FFFFFF" w:themeFill="background1"/>
            <w:vAlign w:val="bottom"/>
          </w:tcPr>
          <w:p w:rsidR="00991B4C" w:rsidRPr="00273124" w:rsidRDefault="00991B4C" w:rsidP="00774B82">
            <w:pPr>
              <w:tabs>
                <w:tab w:val="decimal" w:pos="932"/>
                <w:tab w:val="decimal" w:pos="1017"/>
              </w:tabs>
              <w:spacing w:before="10" w:after="10"/>
              <w:jc w:val="both"/>
              <w:rPr>
                <w:rFonts w:ascii="Arial Narrow" w:hAnsi="Arial Narrow" w:cs="Arial"/>
                <w:sz w:val="16"/>
                <w:szCs w:val="16"/>
              </w:rPr>
            </w:pPr>
          </w:p>
        </w:tc>
        <w:tc>
          <w:tcPr>
            <w:tcW w:w="1279" w:type="dxa"/>
            <w:shd w:val="clear" w:color="auto" w:fill="FFFFFF" w:themeFill="background1"/>
            <w:vAlign w:val="bottom"/>
          </w:tcPr>
          <w:p w:rsidR="00991B4C" w:rsidRPr="00273124" w:rsidRDefault="00991B4C" w:rsidP="002411CB">
            <w:pPr>
              <w:tabs>
                <w:tab w:val="decimal" w:pos="624"/>
              </w:tabs>
              <w:spacing w:before="10" w:after="10"/>
              <w:jc w:val="both"/>
              <w:rPr>
                <w:rFonts w:ascii="Arial Narrow" w:hAnsi="Arial Narrow" w:cs="Arial"/>
                <w:sz w:val="16"/>
                <w:szCs w:val="16"/>
              </w:rPr>
            </w:pPr>
          </w:p>
        </w:tc>
      </w:tr>
      <w:tr w:rsidR="009D1096" w:rsidRPr="006F7F99" w:rsidTr="00945AED">
        <w:trPr>
          <w:trHeight w:val="170"/>
        </w:trPr>
        <w:tc>
          <w:tcPr>
            <w:tcW w:w="5220" w:type="dxa"/>
            <w:shd w:val="clear" w:color="auto" w:fill="D9D9D9" w:themeFill="background1" w:themeFillShade="D9"/>
          </w:tcPr>
          <w:p w:rsidR="009D1096" w:rsidRPr="00074B0C"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Αγροτική Τράπεζα της Ελλάδος</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1.050.573.329</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973.710.056</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92,68</w:t>
            </w:r>
          </w:p>
        </w:tc>
      </w:tr>
      <w:tr w:rsidR="009D1096" w:rsidRPr="006F7F99" w:rsidTr="00945AED">
        <w:trPr>
          <w:trHeight w:val="170"/>
        </w:trPr>
        <w:tc>
          <w:tcPr>
            <w:tcW w:w="5220" w:type="dxa"/>
            <w:shd w:val="clear" w:color="auto" w:fill="FFFFFF" w:themeFill="background1"/>
          </w:tcPr>
          <w:p w:rsidR="009D1096" w:rsidRDefault="009D1096" w:rsidP="00787659">
            <w:pPr>
              <w:spacing w:before="10" w:after="10"/>
              <w:ind w:right="-1"/>
              <w:rPr>
                <w:rFonts w:ascii="Arial Narrow" w:hAnsi="Arial Narrow" w:cs="Arial"/>
                <w:snapToGrid w:val="0"/>
                <w:color w:val="000000"/>
                <w:sz w:val="16"/>
                <w:szCs w:val="16"/>
              </w:rPr>
            </w:pPr>
            <w:r>
              <w:rPr>
                <w:rFonts w:ascii="Arial Narrow" w:hAnsi="Arial Narrow" w:cs="Arial"/>
                <w:snapToGrid w:val="0"/>
                <w:color w:val="000000"/>
                <w:sz w:val="16"/>
                <w:szCs w:val="16"/>
              </w:rPr>
              <w:t>Ταχυδρομικό Ταμιευτήριο</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1.052.524.067</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358.313.165</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34,04</w:t>
            </w:r>
          </w:p>
        </w:tc>
      </w:tr>
      <w:tr w:rsidR="00991B4C" w:rsidRPr="006F7F99" w:rsidTr="00945AED">
        <w:trPr>
          <w:trHeight w:val="170"/>
        </w:trPr>
        <w:tc>
          <w:tcPr>
            <w:tcW w:w="5220" w:type="dxa"/>
            <w:shd w:val="clear" w:color="auto" w:fill="FFFFFF" w:themeFill="background1"/>
          </w:tcPr>
          <w:p w:rsidR="00991B4C" w:rsidRPr="00074B0C" w:rsidRDefault="00991B4C" w:rsidP="00787659">
            <w:pPr>
              <w:spacing w:before="10" w:after="10"/>
              <w:ind w:right="-1"/>
              <w:rPr>
                <w:rFonts w:ascii="Arial Narrow" w:hAnsi="Arial Narrow" w:cs="Arial"/>
                <w:i/>
                <w:snapToGrid w:val="0"/>
                <w:color w:val="000000"/>
                <w:sz w:val="16"/>
                <w:szCs w:val="16"/>
                <w:u w:val="single"/>
              </w:rPr>
            </w:pPr>
            <w:r w:rsidRPr="00074B0C">
              <w:rPr>
                <w:rFonts w:ascii="Arial Narrow" w:hAnsi="Arial Narrow" w:cs="Arial"/>
                <w:i/>
                <w:snapToGrid w:val="0"/>
                <w:color w:val="000000"/>
                <w:sz w:val="16"/>
                <w:szCs w:val="16"/>
                <w:u w:val="single"/>
              </w:rPr>
              <w:t>Λοιπές</w:t>
            </w:r>
          </w:p>
        </w:tc>
        <w:tc>
          <w:tcPr>
            <w:tcW w:w="1260" w:type="dxa"/>
            <w:shd w:val="clear" w:color="auto" w:fill="FFFFFF" w:themeFill="background1"/>
            <w:vAlign w:val="bottom"/>
          </w:tcPr>
          <w:p w:rsidR="00991B4C" w:rsidRPr="00273124" w:rsidRDefault="00991B4C" w:rsidP="00774B82">
            <w:pPr>
              <w:tabs>
                <w:tab w:val="decimal" w:pos="1017"/>
              </w:tabs>
              <w:spacing w:before="10" w:after="10"/>
              <w:jc w:val="both"/>
              <w:rPr>
                <w:rFonts w:ascii="Arial Narrow" w:hAnsi="Arial Narrow" w:cs="Arial"/>
                <w:sz w:val="16"/>
                <w:szCs w:val="16"/>
              </w:rPr>
            </w:pPr>
          </w:p>
        </w:tc>
        <w:tc>
          <w:tcPr>
            <w:tcW w:w="1260" w:type="dxa"/>
            <w:shd w:val="clear" w:color="auto" w:fill="FFFFFF" w:themeFill="background1"/>
            <w:vAlign w:val="bottom"/>
          </w:tcPr>
          <w:p w:rsidR="00991B4C" w:rsidRPr="00273124" w:rsidRDefault="00991B4C" w:rsidP="00774B82">
            <w:pPr>
              <w:tabs>
                <w:tab w:val="decimal" w:pos="932"/>
                <w:tab w:val="decimal" w:pos="1017"/>
              </w:tabs>
              <w:spacing w:before="10" w:after="10"/>
              <w:jc w:val="both"/>
              <w:rPr>
                <w:rFonts w:ascii="Arial Narrow" w:hAnsi="Arial Narrow" w:cs="Arial"/>
                <w:sz w:val="16"/>
                <w:szCs w:val="16"/>
              </w:rPr>
            </w:pPr>
          </w:p>
        </w:tc>
        <w:tc>
          <w:tcPr>
            <w:tcW w:w="1279" w:type="dxa"/>
            <w:shd w:val="clear" w:color="auto" w:fill="FFFFFF" w:themeFill="background1"/>
            <w:vAlign w:val="bottom"/>
          </w:tcPr>
          <w:p w:rsidR="00991B4C" w:rsidRPr="00273124" w:rsidRDefault="00991B4C" w:rsidP="002411CB">
            <w:pPr>
              <w:tabs>
                <w:tab w:val="decimal" w:pos="624"/>
              </w:tabs>
              <w:spacing w:before="10" w:after="10"/>
              <w:jc w:val="both"/>
              <w:rPr>
                <w:rFonts w:ascii="Arial Narrow" w:hAnsi="Arial Narrow" w:cs="Arial"/>
                <w:sz w:val="16"/>
                <w:szCs w:val="16"/>
              </w:rPr>
            </w:pP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Αγρογή ΑΕ</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5.870.000</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5.870.000</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ΑΣΠΙΣ ΠΡΟΝΟΙΑ ΑΕΓΑ</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51.365.564</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4.375</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0,01</w:t>
            </w: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ΑΤΕ Τεχνική Πληροφορική</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4.049.896</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280.565</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6,93</w:t>
            </w:r>
          </w:p>
        </w:tc>
      </w:tr>
      <w:tr w:rsidR="003B3F2E" w:rsidRPr="006F7F99" w:rsidTr="00945AED">
        <w:trPr>
          <w:trHeight w:val="170"/>
        </w:trPr>
        <w:tc>
          <w:tcPr>
            <w:tcW w:w="5220" w:type="dxa"/>
            <w:shd w:val="clear" w:color="auto" w:fill="D9D9D9" w:themeFill="background1" w:themeFillShade="D9"/>
            <w:vAlign w:val="bottom"/>
          </w:tcPr>
          <w:p w:rsidR="003B3F2E" w:rsidRDefault="003B3F2E">
            <w:pPr>
              <w:rPr>
                <w:rFonts w:ascii="Arial Narrow" w:hAnsi="Arial Narrow"/>
                <w:sz w:val="16"/>
                <w:szCs w:val="16"/>
              </w:rPr>
            </w:pPr>
            <w:r>
              <w:rPr>
                <w:rFonts w:ascii="Arial Narrow" w:hAnsi="Arial Narrow"/>
                <w:sz w:val="16"/>
                <w:szCs w:val="16"/>
              </w:rPr>
              <w:t>Βιοτεχνικό Πάρκο Χανίων ΑΕ</w:t>
            </w:r>
          </w:p>
        </w:tc>
        <w:tc>
          <w:tcPr>
            <w:tcW w:w="1260" w:type="dxa"/>
            <w:shd w:val="clear" w:color="auto" w:fill="D9D9D9" w:themeFill="background1" w:themeFillShade="D9"/>
            <w:vAlign w:val="bottom"/>
          </w:tcPr>
          <w:p w:rsidR="003B3F2E" w:rsidRDefault="00DF3E41" w:rsidP="00774B82">
            <w:pPr>
              <w:tabs>
                <w:tab w:val="decimal" w:pos="1017"/>
              </w:tabs>
              <w:jc w:val="both"/>
              <w:rPr>
                <w:rFonts w:ascii="Arial Narrow" w:hAnsi="Arial Narrow"/>
                <w:sz w:val="16"/>
                <w:szCs w:val="16"/>
              </w:rPr>
            </w:pPr>
            <w:r>
              <w:rPr>
                <w:rFonts w:ascii="Arial Narrow" w:hAnsi="Arial Narrow"/>
                <w:sz w:val="16"/>
                <w:szCs w:val="16"/>
              </w:rPr>
              <w:t>60.000</w:t>
            </w:r>
          </w:p>
        </w:tc>
        <w:tc>
          <w:tcPr>
            <w:tcW w:w="1260" w:type="dxa"/>
            <w:shd w:val="clear" w:color="auto" w:fill="D9D9D9" w:themeFill="background1" w:themeFillShade="D9"/>
            <w:vAlign w:val="bottom"/>
          </w:tcPr>
          <w:p w:rsidR="003B3F2E" w:rsidRDefault="000552BC" w:rsidP="00774B82">
            <w:pPr>
              <w:tabs>
                <w:tab w:val="decimal" w:pos="1017"/>
              </w:tabs>
              <w:jc w:val="both"/>
              <w:rPr>
                <w:rFonts w:ascii="Arial Narrow" w:hAnsi="Arial Narrow"/>
                <w:sz w:val="16"/>
                <w:szCs w:val="16"/>
              </w:rPr>
            </w:pPr>
            <w:r>
              <w:rPr>
                <w:rFonts w:ascii="Arial Narrow" w:hAnsi="Arial Narrow"/>
                <w:sz w:val="16"/>
                <w:szCs w:val="16"/>
              </w:rPr>
              <w:t>17.400</w:t>
            </w:r>
          </w:p>
        </w:tc>
        <w:tc>
          <w:tcPr>
            <w:tcW w:w="1279" w:type="dxa"/>
            <w:shd w:val="clear" w:color="auto" w:fill="D9D9D9" w:themeFill="background1" w:themeFillShade="D9"/>
            <w:vAlign w:val="bottom"/>
          </w:tcPr>
          <w:p w:rsidR="003B3F2E" w:rsidRDefault="000552BC" w:rsidP="002411CB">
            <w:pPr>
              <w:tabs>
                <w:tab w:val="decimal" w:pos="624"/>
              </w:tabs>
              <w:jc w:val="both"/>
              <w:rPr>
                <w:rFonts w:ascii="Arial Narrow" w:hAnsi="Arial Narrow"/>
                <w:sz w:val="16"/>
                <w:szCs w:val="16"/>
              </w:rPr>
            </w:pPr>
            <w:r>
              <w:rPr>
                <w:rFonts w:ascii="Arial Narrow" w:hAnsi="Arial Narrow"/>
                <w:sz w:val="16"/>
                <w:szCs w:val="16"/>
              </w:rPr>
              <w:t>29,00</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Δημόσια Επιχείρηση Πολεοδομίας &amp; Στέγασης (ΔΕΠΟΣ) ΑΕ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24.541.982</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24.541.982</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D9D9D9" w:themeFill="background1" w:themeFillShade="D9"/>
            <w:vAlign w:val="center"/>
          </w:tcPr>
          <w:p w:rsidR="009D1096" w:rsidRDefault="009D1096" w:rsidP="00807E2D">
            <w:pPr>
              <w:rPr>
                <w:rFonts w:ascii="Arial Narrow" w:hAnsi="Arial Narrow"/>
                <w:sz w:val="16"/>
                <w:szCs w:val="16"/>
              </w:rPr>
            </w:pPr>
            <w:r>
              <w:rPr>
                <w:rFonts w:ascii="Arial Narrow" w:hAnsi="Arial Narrow"/>
                <w:sz w:val="16"/>
                <w:szCs w:val="16"/>
              </w:rPr>
              <w:t>Ελληνικά Συστήματα Πληροφορικής (ΕΛΣΥΠ) ΑΕ  (προήλθε από κατάργηση ΕΟΜΜΕΧ)</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784.552</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159.892</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20,38</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Ελληνική Αναπτυξιακή Εταιρεία Επενδύσεων (ΕΑΕΕ) ΑΕ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26.208.640</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26.208.640</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D9D9D9" w:themeFill="background1" w:themeFillShade="D9"/>
            <w:vAlign w:val="center"/>
          </w:tcPr>
          <w:p w:rsidR="009D1096" w:rsidRDefault="009D1096">
            <w:pPr>
              <w:rPr>
                <w:rFonts w:ascii="Arial Narrow" w:hAnsi="Arial Narrow"/>
                <w:sz w:val="16"/>
                <w:szCs w:val="16"/>
              </w:rPr>
            </w:pPr>
            <w:r>
              <w:rPr>
                <w:rFonts w:ascii="Arial Narrow" w:hAnsi="Arial Narrow"/>
                <w:sz w:val="16"/>
                <w:szCs w:val="16"/>
              </w:rPr>
              <w:t>Ελληνικό Κέντρο Αργιλομάζης (ΕΛΚΕΑ) ΑΕ  (προήλθε από κατάργηση ΕΟΜΜΕΧ)</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1.444.393</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1.092.539</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75,64</w:t>
            </w:r>
          </w:p>
        </w:tc>
      </w:tr>
      <w:tr w:rsidR="009D1096" w:rsidRPr="00740D79" w:rsidTr="00945AED">
        <w:trPr>
          <w:trHeight w:val="170"/>
        </w:trPr>
        <w:tc>
          <w:tcPr>
            <w:tcW w:w="5220" w:type="dxa"/>
            <w:tcBorders>
              <w:top w:val="nil"/>
              <w:bottom w:val="nil"/>
            </w:tcBorders>
            <w:shd w:val="clear" w:color="auto" w:fill="FFFFFF" w:themeFill="background1"/>
            <w:vAlign w:val="center"/>
          </w:tcPr>
          <w:p w:rsidR="009D1096" w:rsidRDefault="009D1096">
            <w:pPr>
              <w:rPr>
                <w:rFonts w:ascii="Arial Narrow" w:hAnsi="Arial Narrow"/>
                <w:sz w:val="16"/>
                <w:szCs w:val="16"/>
              </w:rPr>
            </w:pPr>
            <w:r>
              <w:rPr>
                <w:rFonts w:ascii="Arial Narrow" w:hAnsi="Arial Narrow"/>
                <w:sz w:val="16"/>
                <w:szCs w:val="16"/>
              </w:rPr>
              <w:t>Ελληνικό Κέντρο Αργυροχρυσοχοΐας (ΕΛΚΑ) ΑΕ  (προήλθε από κατάργηση ΕΟΜΜΕΧ)</w:t>
            </w:r>
          </w:p>
        </w:tc>
        <w:tc>
          <w:tcPr>
            <w:tcW w:w="1260" w:type="dxa"/>
            <w:tcBorders>
              <w:top w:val="nil"/>
              <w:bottom w:val="nil"/>
            </w:tcBorders>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58.700</w:t>
            </w:r>
          </w:p>
        </w:tc>
        <w:tc>
          <w:tcPr>
            <w:tcW w:w="1260" w:type="dxa"/>
            <w:tcBorders>
              <w:top w:val="nil"/>
              <w:bottom w:val="nil"/>
            </w:tcBorders>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38.713</w:t>
            </w:r>
          </w:p>
        </w:tc>
        <w:tc>
          <w:tcPr>
            <w:tcW w:w="1279" w:type="dxa"/>
            <w:tcBorders>
              <w:top w:val="nil"/>
              <w:bottom w:val="nil"/>
            </w:tcBorders>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65,95</w:t>
            </w:r>
          </w:p>
        </w:tc>
      </w:tr>
      <w:tr w:rsidR="009D1096" w:rsidRPr="006F7F99" w:rsidTr="00945AED">
        <w:trPr>
          <w:trHeight w:val="170"/>
        </w:trPr>
        <w:tc>
          <w:tcPr>
            <w:tcW w:w="5220" w:type="dxa"/>
            <w:shd w:val="clear" w:color="auto" w:fill="D9D9D9" w:themeFill="background1" w:themeFillShade="D9"/>
            <w:vAlign w:val="center"/>
          </w:tcPr>
          <w:p w:rsidR="009D1096" w:rsidRDefault="009D1096">
            <w:pPr>
              <w:rPr>
                <w:rFonts w:ascii="Arial Narrow" w:hAnsi="Arial Narrow"/>
                <w:sz w:val="16"/>
                <w:szCs w:val="16"/>
              </w:rPr>
            </w:pPr>
            <w:r>
              <w:rPr>
                <w:rFonts w:ascii="Arial Narrow" w:hAnsi="Arial Narrow"/>
                <w:sz w:val="16"/>
                <w:szCs w:val="16"/>
              </w:rPr>
              <w:t xml:space="preserve">Ελληνικό Κέντρο Τεχνολογίας και Σχεδιασμού (ΕΛΚΕΔΕ) ΑΕ </w:t>
            </w:r>
          </w:p>
          <w:p w:rsidR="009D1096" w:rsidRDefault="009D1096">
            <w:pPr>
              <w:rPr>
                <w:rFonts w:ascii="Arial Narrow" w:hAnsi="Arial Narrow"/>
                <w:sz w:val="16"/>
                <w:szCs w:val="16"/>
              </w:rPr>
            </w:pPr>
            <w:r>
              <w:rPr>
                <w:rFonts w:ascii="Arial Narrow" w:hAnsi="Arial Narrow"/>
                <w:sz w:val="16"/>
                <w:szCs w:val="16"/>
              </w:rPr>
              <w:t>(προήλθε από κατάργηση ΕΟΜΜΕΧ)</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452.577</w:t>
            </w:r>
          </w:p>
        </w:tc>
        <w:tc>
          <w:tcPr>
            <w:tcW w:w="1260" w:type="dxa"/>
            <w:shd w:val="clear" w:color="auto" w:fill="D9D9D9" w:themeFill="background1" w:themeFillShade="D9"/>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230.860</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51,01</w:t>
            </w:r>
          </w:p>
        </w:tc>
      </w:tr>
      <w:tr w:rsidR="009D1096" w:rsidRPr="006F7F99" w:rsidTr="00945AED">
        <w:trPr>
          <w:trHeight w:val="170"/>
        </w:trPr>
        <w:tc>
          <w:tcPr>
            <w:tcW w:w="5220" w:type="dxa"/>
            <w:shd w:val="clear" w:color="auto" w:fill="FFFFFF" w:themeFill="background1"/>
            <w:vAlign w:val="bottom"/>
          </w:tcPr>
          <w:p w:rsidR="009D1096" w:rsidRDefault="009D1096" w:rsidP="00807E2D">
            <w:pPr>
              <w:rPr>
                <w:rFonts w:ascii="Arial Narrow" w:hAnsi="Arial Narrow"/>
                <w:sz w:val="16"/>
                <w:szCs w:val="16"/>
              </w:rPr>
            </w:pPr>
            <w:r>
              <w:rPr>
                <w:rFonts w:ascii="Arial Narrow" w:hAnsi="Arial Narrow"/>
                <w:sz w:val="16"/>
                <w:szCs w:val="16"/>
              </w:rPr>
              <w:t>Ελληνικός Οργανισμός Εξωτερικού Εμπορίου (ΟΠΕ) ΑΕ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623.797</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424.182</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68,00</w:t>
            </w: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Ενοποίηση Αρχαιολογικών Χώρων και Αναπλάσεις ΑΕ</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121.449.478</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121.449.478</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100,00</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Εταιρεία Τεχνολογικής Ανάπτυξης Τροφίμων (ΕΤΑΤ) ΑΕ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505.000</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503.662</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99,74</w:t>
            </w: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Ιχθυοκαλλιεργητικό Κέντρο Αχελώου (ΙΧΘΥΚΑ) ΑΕ</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5.827.950</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3.271.268</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56,13</w:t>
            </w:r>
          </w:p>
        </w:tc>
      </w:tr>
      <w:tr w:rsidR="009D1096" w:rsidRPr="006F7F99" w:rsidTr="00945AED">
        <w:trPr>
          <w:trHeight w:val="170"/>
        </w:trPr>
        <w:tc>
          <w:tcPr>
            <w:tcW w:w="5220" w:type="dxa"/>
            <w:shd w:val="clear" w:color="auto" w:fill="FFFFFF" w:themeFill="background1"/>
            <w:vAlign w:val="center"/>
          </w:tcPr>
          <w:p w:rsidR="009D1096" w:rsidRDefault="009D1096">
            <w:pPr>
              <w:rPr>
                <w:rFonts w:ascii="Arial Narrow" w:hAnsi="Arial Narrow"/>
                <w:sz w:val="16"/>
                <w:szCs w:val="16"/>
              </w:rPr>
            </w:pPr>
            <w:r>
              <w:rPr>
                <w:rFonts w:ascii="Arial Narrow" w:hAnsi="Arial Narrow"/>
                <w:sz w:val="16"/>
                <w:szCs w:val="16"/>
              </w:rPr>
              <w:t>Κέντρο Ελληνικής Γούνας (ΚΕΓ) ΑΕ  (προήλθε από κατάργηση ΕΟΜΜΕΧ)</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58.600</w:t>
            </w:r>
          </w:p>
        </w:tc>
        <w:tc>
          <w:tcPr>
            <w:tcW w:w="1260" w:type="dxa"/>
            <w:shd w:val="clear" w:color="auto" w:fill="FFFFFF" w:themeFill="background1"/>
            <w:vAlign w:val="center"/>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29.886</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51,00</w:t>
            </w: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Νέα Ανώνυμη Εταιρεία Διώρυγος Κορίνθου (ΝΑΕΔΚ)</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395.833</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294.104</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74,30</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NUTRIART ABEE</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23.506.704</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77.807</w:t>
            </w:r>
          </w:p>
        </w:tc>
        <w:tc>
          <w:tcPr>
            <w:tcW w:w="1279" w:type="dxa"/>
            <w:shd w:val="clear" w:color="auto" w:fill="FFFFFF" w:themeFill="background1"/>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0,331</w:t>
            </w:r>
          </w:p>
        </w:tc>
      </w:tr>
      <w:tr w:rsidR="009D1096" w:rsidRPr="006F7F99" w:rsidTr="00945AED">
        <w:trPr>
          <w:trHeight w:val="170"/>
        </w:trPr>
        <w:tc>
          <w:tcPr>
            <w:tcW w:w="5220" w:type="dxa"/>
            <w:shd w:val="clear" w:color="auto" w:fill="D9D9D9" w:themeFill="background1" w:themeFillShade="D9"/>
            <w:vAlign w:val="bottom"/>
          </w:tcPr>
          <w:p w:rsidR="009D1096" w:rsidRDefault="009D1096">
            <w:pPr>
              <w:rPr>
                <w:rFonts w:ascii="Arial Narrow" w:hAnsi="Arial Narrow"/>
                <w:sz w:val="16"/>
                <w:szCs w:val="16"/>
              </w:rPr>
            </w:pPr>
            <w:r>
              <w:rPr>
                <w:rFonts w:ascii="Arial Narrow" w:hAnsi="Arial Narrow"/>
                <w:sz w:val="16"/>
                <w:szCs w:val="16"/>
              </w:rPr>
              <w:t>Πετζετάκις ΑΕ</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7.674.944</w:t>
            </w:r>
          </w:p>
        </w:tc>
        <w:tc>
          <w:tcPr>
            <w:tcW w:w="1260" w:type="dxa"/>
            <w:shd w:val="clear" w:color="auto" w:fill="D9D9D9" w:themeFill="background1" w:themeFillShade="D9"/>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38.657</w:t>
            </w:r>
          </w:p>
        </w:tc>
        <w:tc>
          <w:tcPr>
            <w:tcW w:w="1279" w:type="dxa"/>
            <w:shd w:val="clear" w:color="auto" w:fill="D9D9D9" w:themeFill="background1" w:themeFillShade="D9"/>
            <w:vAlign w:val="bottom"/>
          </w:tcPr>
          <w:p w:rsidR="009D1096" w:rsidRDefault="009D1096" w:rsidP="002411CB">
            <w:pPr>
              <w:tabs>
                <w:tab w:val="decimal" w:pos="624"/>
              </w:tabs>
              <w:jc w:val="both"/>
              <w:rPr>
                <w:rFonts w:ascii="Arial Narrow" w:hAnsi="Arial Narrow"/>
                <w:sz w:val="16"/>
                <w:szCs w:val="16"/>
              </w:rPr>
            </w:pPr>
            <w:r>
              <w:rPr>
                <w:rFonts w:ascii="Arial Narrow" w:hAnsi="Arial Narrow"/>
                <w:sz w:val="16"/>
                <w:szCs w:val="16"/>
              </w:rPr>
              <w:t>0,504</w:t>
            </w:r>
          </w:p>
        </w:tc>
      </w:tr>
      <w:tr w:rsidR="009D1096" w:rsidRPr="006F7F99" w:rsidTr="00945AED">
        <w:trPr>
          <w:trHeight w:val="170"/>
        </w:trPr>
        <w:tc>
          <w:tcPr>
            <w:tcW w:w="5220" w:type="dxa"/>
            <w:shd w:val="clear" w:color="auto" w:fill="FFFFFF" w:themeFill="background1"/>
            <w:vAlign w:val="bottom"/>
          </w:tcPr>
          <w:p w:rsidR="009D1096" w:rsidRDefault="009D1096">
            <w:pPr>
              <w:rPr>
                <w:rFonts w:ascii="Arial Narrow" w:hAnsi="Arial Narrow"/>
                <w:sz w:val="16"/>
                <w:szCs w:val="16"/>
              </w:rPr>
            </w:pPr>
            <w:r>
              <w:rPr>
                <w:rFonts w:ascii="Arial Narrow" w:hAnsi="Arial Narrow"/>
                <w:sz w:val="16"/>
                <w:szCs w:val="16"/>
              </w:rPr>
              <w:t>Ταμείο Εθνικής Οδοποιίας (ΤΕΟ)</w:t>
            </w:r>
            <w:r w:rsidR="000D3D25">
              <w:rPr>
                <w:rFonts w:ascii="Arial Narrow" w:hAnsi="Arial Narrow"/>
                <w:sz w:val="16"/>
                <w:szCs w:val="16"/>
              </w:rPr>
              <w:t xml:space="preserve"> </w:t>
            </w:r>
            <w:r>
              <w:rPr>
                <w:rFonts w:ascii="Arial Narrow" w:hAnsi="Arial Narrow"/>
                <w:sz w:val="16"/>
                <w:szCs w:val="16"/>
              </w:rPr>
              <w:t>ΑΕ</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56.407.000</w:t>
            </w:r>
          </w:p>
        </w:tc>
        <w:tc>
          <w:tcPr>
            <w:tcW w:w="1260" w:type="dxa"/>
            <w:shd w:val="clear" w:color="auto" w:fill="FFFFFF" w:themeFill="background1"/>
            <w:vAlign w:val="bottom"/>
          </w:tcPr>
          <w:p w:rsidR="009D1096" w:rsidRDefault="009D1096" w:rsidP="00774B82">
            <w:pPr>
              <w:tabs>
                <w:tab w:val="decimal" w:pos="1017"/>
              </w:tabs>
              <w:jc w:val="both"/>
              <w:rPr>
                <w:rFonts w:ascii="Arial Narrow" w:hAnsi="Arial Narrow"/>
                <w:sz w:val="16"/>
                <w:szCs w:val="16"/>
              </w:rPr>
            </w:pPr>
            <w:r>
              <w:rPr>
                <w:rFonts w:ascii="Arial Narrow" w:hAnsi="Arial Narrow"/>
                <w:sz w:val="16"/>
                <w:szCs w:val="16"/>
              </w:rPr>
              <w:t>56.407.000</w:t>
            </w:r>
          </w:p>
        </w:tc>
        <w:tc>
          <w:tcPr>
            <w:tcW w:w="1279" w:type="dxa"/>
            <w:shd w:val="clear" w:color="auto" w:fill="FFFFFF" w:themeFill="background1"/>
            <w:vAlign w:val="bottom"/>
          </w:tcPr>
          <w:p w:rsidR="009D1096" w:rsidRPr="002411CB" w:rsidRDefault="009D1096" w:rsidP="002411CB">
            <w:pPr>
              <w:tabs>
                <w:tab w:val="decimal" w:pos="624"/>
              </w:tabs>
              <w:jc w:val="both"/>
              <w:rPr>
                <w:rFonts w:ascii="Arial Narrow" w:hAnsi="Arial Narrow"/>
                <w:sz w:val="16"/>
                <w:szCs w:val="16"/>
              </w:rPr>
            </w:pPr>
            <w:r w:rsidRPr="002411CB">
              <w:rPr>
                <w:rFonts w:ascii="Arial Narrow" w:hAnsi="Arial Narrow"/>
                <w:sz w:val="16"/>
                <w:szCs w:val="16"/>
              </w:rPr>
              <w:t>100,00</w:t>
            </w:r>
          </w:p>
        </w:tc>
      </w:tr>
      <w:tr w:rsidR="003B3F2E" w:rsidRPr="002613C9" w:rsidTr="00ED3C23">
        <w:trPr>
          <w:trHeight w:val="20"/>
        </w:trPr>
        <w:tc>
          <w:tcPr>
            <w:tcW w:w="5220" w:type="dxa"/>
            <w:shd w:val="clear" w:color="auto" w:fill="FFFFFF" w:themeFill="background1"/>
            <w:vAlign w:val="bottom"/>
          </w:tcPr>
          <w:p w:rsidR="003B3F2E" w:rsidRPr="002613C9" w:rsidRDefault="003B3F2E">
            <w:pPr>
              <w:rPr>
                <w:rFonts w:ascii="Arial Narrow" w:hAnsi="Arial Narrow"/>
                <w:sz w:val="8"/>
                <w:szCs w:val="16"/>
              </w:rPr>
            </w:pPr>
          </w:p>
        </w:tc>
        <w:tc>
          <w:tcPr>
            <w:tcW w:w="1260" w:type="dxa"/>
            <w:shd w:val="clear" w:color="auto" w:fill="FFFFFF" w:themeFill="background1"/>
            <w:vAlign w:val="bottom"/>
          </w:tcPr>
          <w:p w:rsidR="003B3F2E" w:rsidRPr="002613C9" w:rsidRDefault="003B3F2E" w:rsidP="00774B82">
            <w:pPr>
              <w:tabs>
                <w:tab w:val="decimal" w:pos="1017"/>
              </w:tabs>
              <w:jc w:val="both"/>
              <w:rPr>
                <w:rFonts w:ascii="Arial Narrow" w:hAnsi="Arial Narrow"/>
                <w:sz w:val="8"/>
                <w:szCs w:val="16"/>
              </w:rPr>
            </w:pPr>
          </w:p>
        </w:tc>
        <w:tc>
          <w:tcPr>
            <w:tcW w:w="1260" w:type="dxa"/>
            <w:shd w:val="clear" w:color="auto" w:fill="FFFFFF" w:themeFill="background1"/>
            <w:vAlign w:val="bottom"/>
          </w:tcPr>
          <w:p w:rsidR="003B3F2E" w:rsidRPr="002613C9" w:rsidRDefault="003B3F2E" w:rsidP="00774B82">
            <w:pPr>
              <w:tabs>
                <w:tab w:val="decimal" w:pos="1017"/>
              </w:tabs>
              <w:jc w:val="both"/>
              <w:rPr>
                <w:rFonts w:ascii="Arial Narrow" w:hAnsi="Arial Narrow"/>
                <w:sz w:val="8"/>
                <w:szCs w:val="16"/>
              </w:rPr>
            </w:pPr>
          </w:p>
        </w:tc>
        <w:tc>
          <w:tcPr>
            <w:tcW w:w="1279" w:type="dxa"/>
            <w:shd w:val="clear" w:color="auto" w:fill="FFFFFF" w:themeFill="background1"/>
            <w:vAlign w:val="bottom"/>
          </w:tcPr>
          <w:p w:rsidR="003B3F2E" w:rsidRPr="002613C9" w:rsidRDefault="003B3F2E" w:rsidP="002411CB">
            <w:pPr>
              <w:tabs>
                <w:tab w:val="decimal" w:pos="624"/>
              </w:tabs>
              <w:jc w:val="both"/>
              <w:rPr>
                <w:rFonts w:ascii="Arial Narrow" w:hAnsi="Arial Narrow"/>
                <w:sz w:val="8"/>
                <w:szCs w:val="16"/>
              </w:rPr>
            </w:pPr>
          </w:p>
        </w:tc>
      </w:tr>
      <w:tr w:rsidR="003B3F2E" w:rsidRPr="006F7F99" w:rsidTr="00945AED">
        <w:trPr>
          <w:trHeight w:val="170"/>
        </w:trPr>
        <w:tc>
          <w:tcPr>
            <w:tcW w:w="5220" w:type="dxa"/>
            <w:shd w:val="clear" w:color="auto" w:fill="D9D9D9" w:themeFill="background1" w:themeFillShade="D9"/>
            <w:vAlign w:val="bottom"/>
          </w:tcPr>
          <w:p w:rsidR="003B3F2E" w:rsidRPr="00DF3E41" w:rsidRDefault="003B3F2E">
            <w:pPr>
              <w:rPr>
                <w:rFonts w:ascii="Arial Narrow" w:hAnsi="Arial Narrow"/>
                <w:b/>
                <w:sz w:val="16"/>
                <w:szCs w:val="16"/>
              </w:rPr>
            </w:pPr>
            <w:r w:rsidRPr="00DF3E41">
              <w:rPr>
                <w:rFonts w:ascii="Arial Narrow" w:hAnsi="Arial Narrow"/>
                <w:b/>
                <w:sz w:val="16"/>
                <w:szCs w:val="16"/>
              </w:rPr>
              <w:t>ΚΑΤΗΡΓΗΜΕΝΕΣ</w:t>
            </w:r>
          </w:p>
        </w:tc>
        <w:tc>
          <w:tcPr>
            <w:tcW w:w="1260" w:type="dxa"/>
            <w:shd w:val="clear" w:color="auto" w:fill="FFFFFF" w:themeFill="background1"/>
            <w:vAlign w:val="bottom"/>
          </w:tcPr>
          <w:p w:rsidR="003B3F2E" w:rsidRDefault="003B3F2E" w:rsidP="00774B82">
            <w:pPr>
              <w:tabs>
                <w:tab w:val="decimal" w:pos="1017"/>
              </w:tabs>
              <w:jc w:val="both"/>
              <w:rPr>
                <w:rFonts w:ascii="Arial Narrow" w:hAnsi="Arial Narrow"/>
                <w:sz w:val="16"/>
                <w:szCs w:val="16"/>
              </w:rPr>
            </w:pPr>
          </w:p>
        </w:tc>
        <w:tc>
          <w:tcPr>
            <w:tcW w:w="1260" w:type="dxa"/>
            <w:shd w:val="clear" w:color="auto" w:fill="FFFFFF" w:themeFill="background1"/>
            <w:vAlign w:val="bottom"/>
          </w:tcPr>
          <w:p w:rsidR="003B3F2E" w:rsidRDefault="003B3F2E" w:rsidP="00774B82">
            <w:pPr>
              <w:tabs>
                <w:tab w:val="decimal" w:pos="1017"/>
              </w:tabs>
              <w:jc w:val="both"/>
              <w:rPr>
                <w:rFonts w:ascii="Arial Narrow" w:hAnsi="Arial Narrow"/>
                <w:sz w:val="16"/>
                <w:szCs w:val="16"/>
              </w:rPr>
            </w:pPr>
          </w:p>
        </w:tc>
        <w:tc>
          <w:tcPr>
            <w:tcW w:w="1279" w:type="dxa"/>
            <w:shd w:val="clear" w:color="auto" w:fill="FFFFFF" w:themeFill="background1"/>
            <w:vAlign w:val="bottom"/>
          </w:tcPr>
          <w:p w:rsidR="003B3F2E" w:rsidRPr="002411CB" w:rsidRDefault="003B3F2E" w:rsidP="002411CB">
            <w:pPr>
              <w:tabs>
                <w:tab w:val="decimal" w:pos="624"/>
              </w:tabs>
              <w:jc w:val="both"/>
              <w:rPr>
                <w:rFonts w:ascii="Arial Narrow" w:hAnsi="Arial Narrow"/>
                <w:sz w:val="16"/>
                <w:szCs w:val="16"/>
              </w:rPr>
            </w:pPr>
          </w:p>
        </w:tc>
      </w:tr>
      <w:tr w:rsidR="003B3F2E" w:rsidRPr="006F7F99" w:rsidTr="00945AED">
        <w:trPr>
          <w:trHeight w:val="170"/>
        </w:trPr>
        <w:tc>
          <w:tcPr>
            <w:tcW w:w="5220" w:type="dxa"/>
            <w:shd w:val="clear" w:color="auto" w:fill="FFFFFF" w:themeFill="background1"/>
            <w:vAlign w:val="bottom"/>
          </w:tcPr>
          <w:p w:rsidR="003B3F2E" w:rsidRDefault="00DF3E41">
            <w:pPr>
              <w:rPr>
                <w:rFonts w:ascii="Arial Narrow" w:hAnsi="Arial Narrow"/>
                <w:sz w:val="16"/>
                <w:szCs w:val="16"/>
              </w:rPr>
            </w:pPr>
            <w:r>
              <w:rPr>
                <w:rFonts w:ascii="Arial Narrow" w:hAnsi="Arial Narrow"/>
                <w:sz w:val="16"/>
                <w:szCs w:val="16"/>
              </w:rPr>
              <w:t>Ελληνικός Διαστημικός Οργανισμός ΑΕ (ΕΛΔΟ ΑΕ)</w:t>
            </w:r>
          </w:p>
        </w:tc>
        <w:tc>
          <w:tcPr>
            <w:tcW w:w="1260" w:type="dxa"/>
            <w:shd w:val="clear" w:color="auto" w:fill="FFFFFF" w:themeFill="background1"/>
            <w:vAlign w:val="bottom"/>
          </w:tcPr>
          <w:p w:rsidR="003B3F2E" w:rsidRDefault="003B3F2E" w:rsidP="00774B82">
            <w:pPr>
              <w:tabs>
                <w:tab w:val="decimal" w:pos="1017"/>
              </w:tabs>
              <w:jc w:val="both"/>
              <w:rPr>
                <w:rFonts w:ascii="Arial Narrow" w:hAnsi="Arial Narrow"/>
                <w:sz w:val="16"/>
                <w:szCs w:val="16"/>
              </w:rPr>
            </w:pPr>
          </w:p>
        </w:tc>
        <w:tc>
          <w:tcPr>
            <w:tcW w:w="1260" w:type="dxa"/>
            <w:shd w:val="clear" w:color="auto" w:fill="FFFFFF" w:themeFill="background1"/>
            <w:vAlign w:val="bottom"/>
          </w:tcPr>
          <w:p w:rsidR="003B3F2E" w:rsidRDefault="003B3F2E" w:rsidP="00774B82">
            <w:pPr>
              <w:tabs>
                <w:tab w:val="decimal" w:pos="1017"/>
              </w:tabs>
              <w:jc w:val="both"/>
              <w:rPr>
                <w:rFonts w:ascii="Arial Narrow" w:hAnsi="Arial Narrow"/>
                <w:sz w:val="16"/>
                <w:szCs w:val="16"/>
              </w:rPr>
            </w:pPr>
          </w:p>
        </w:tc>
        <w:tc>
          <w:tcPr>
            <w:tcW w:w="1279" w:type="dxa"/>
            <w:shd w:val="clear" w:color="auto" w:fill="FFFFFF" w:themeFill="background1"/>
            <w:vAlign w:val="bottom"/>
          </w:tcPr>
          <w:p w:rsidR="003B3F2E" w:rsidRPr="002411CB" w:rsidRDefault="003B3F2E" w:rsidP="002411CB">
            <w:pPr>
              <w:tabs>
                <w:tab w:val="decimal" w:pos="624"/>
              </w:tabs>
              <w:jc w:val="both"/>
              <w:rPr>
                <w:rFonts w:ascii="Arial Narrow" w:hAnsi="Arial Narrow"/>
                <w:sz w:val="16"/>
                <w:szCs w:val="16"/>
              </w:rPr>
            </w:pPr>
          </w:p>
        </w:tc>
      </w:tr>
    </w:tbl>
    <w:p w:rsidR="003E43A5" w:rsidRPr="00F8046F" w:rsidRDefault="003E43A5" w:rsidP="00F8046F">
      <w:pPr>
        <w:tabs>
          <w:tab w:val="left" w:pos="426"/>
        </w:tabs>
        <w:ind w:left="426" w:right="-1" w:hanging="426"/>
        <w:rPr>
          <w:rFonts w:ascii="Arial Narrow" w:hAnsi="Arial Narrow"/>
          <w:sz w:val="18"/>
          <w:szCs w:val="16"/>
        </w:rPr>
      </w:pPr>
      <w:r w:rsidRPr="00F8046F">
        <w:rPr>
          <w:rFonts w:ascii="Arial Narrow" w:hAnsi="Arial Narrow"/>
          <w:sz w:val="18"/>
          <w:szCs w:val="16"/>
        </w:rPr>
        <w:t>Πηγή: Γενική Γραμματεία Οικονομικής Πολιτικής-Μονάδα Αποκρατικοποιήσεων, Διαχείρισης Κινητών Αξιών και Επιχειρησιακού Σχεδι</w:t>
      </w:r>
      <w:r w:rsidRPr="00F8046F">
        <w:rPr>
          <w:rFonts w:ascii="Arial Narrow" w:hAnsi="Arial Narrow"/>
          <w:sz w:val="18"/>
          <w:szCs w:val="16"/>
        </w:rPr>
        <w:t>α</w:t>
      </w:r>
      <w:r w:rsidRPr="00F8046F">
        <w:rPr>
          <w:rFonts w:ascii="Arial Narrow" w:hAnsi="Arial Narrow"/>
          <w:sz w:val="18"/>
          <w:szCs w:val="16"/>
        </w:rPr>
        <w:t>σμού</w:t>
      </w:r>
      <w:r w:rsidR="0076060D" w:rsidRPr="00F8046F">
        <w:rPr>
          <w:rFonts w:ascii="Arial Narrow" w:hAnsi="Arial Narrow"/>
          <w:sz w:val="18"/>
          <w:szCs w:val="16"/>
        </w:rPr>
        <w:t>-Τμήμα Γ’ Διαχείρισης Κινητών Αξιών</w:t>
      </w:r>
    </w:p>
    <w:p w:rsidR="00857B99" w:rsidRPr="00CC36F8" w:rsidRDefault="00857B99" w:rsidP="00857B99">
      <w:pPr>
        <w:suppressAutoHyphens/>
        <w:spacing w:line="276" w:lineRule="auto"/>
        <w:jc w:val="both"/>
        <w:rPr>
          <w:rFonts w:ascii="Arial Narrow" w:hAnsi="Arial Narrow"/>
          <w:b/>
          <w:color w:val="000099"/>
        </w:rPr>
      </w:pPr>
      <w:r w:rsidRPr="00CC36F8">
        <w:rPr>
          <w:rFonts w:ascii="Arial Narrow" w:hAnsi="Arial Narrow"/>
          <w:b/>
          <w:color w:val="000099"/>
        </w:rPr>
        <w:lastRenderedPageBreak/>
        <w:t xml:space="preserve">Γενική Γραμματεία </w:t>
      </w:r>
      <w:r>
        <w:rPr>
          <w:rFonts w:ascii="Arial Narrow" w:hAnsi="Arial Narrow"/>
          <w:b/>
          <w:color w:val="000099"/>
        </w:rPr>
        <w:t xml:space="preserve">Φορολογικής Πολιτικής και </w:t>
      </w:r>
      <w:r w:rsidRPr="00CC36F8">
        <w:rPr>
          <w:rFonts w:ascii="Arial Narrow" w:hAnsi="Arial Narrow"/>
          <w:b/>
          <w:color w:val="000099"/>
        </w:rPr>
        <w:t xml:space="preserve">Δημόσιας Περιουσίας </w:t>
      </w:r>
    </w:p>
    <w:p w:rsidR="00857B99" w:rsidRDefault="00857B99" w:rsidP="00857B99">
      <w:pPr>
        <w:ind w:right="-1"/>
        <w:jc w:val="both"/>
        <w:rPr>
          <w:sz w:val="22"/>
          <w:szCs w:val="22"/>
        </w:rPr>
      </w:pPr>
    </w:p>
    <w:p w:rsidR="00857B99" w:rsidRPr="00857B99" w:rsidRDefault="00857B99" w:rsidP="00857B99">
      <w:pPr>
        <w:ind w:right="-1"/>
        <w:jc w:val="both"/>
        <w:rPr>
          <w:sz w:val="22"/>
          <w:szCs w:val="22"/>
        </w:rPr>
      </w:pPr>
      <w:r w:rsidRPr="00857B99">
        <w:rPr>
          <w:sz w:val="22"/>
          <w:szCs w:val="22"/>
        </w:rPr>
        <w:t>Για το έτος 2020 βασική κυβερνητική επιλογή αποτελεί η ορθολογική διαχείριση της περιουσίας του Δημοσίου, με στόχους την εξασφάλιση σημαντικών και σταθερών εσόδων για το Δημόσιο σε μακρ</w:t>
      </w:r>
      <w:r w:rsidRPr="00857B99">
        <w:rPr>
          <w:sz w:val="22"/>
          <w:szCs w:val="22"/>
        </w:rPr>
        <w:t>ο</w:t>
      </w:r>
      <w:r w:rsidRPr="00857B99">
        <w:rPr>
          <w:sz w:val="22"/>
          <w:szCs w:val="22"/>
        </w:rPr>
        <w:t>χρόνια βάση, την απομείωση του χρέους και τη δημιουργία πρόσθετου αναπτυξιακού οφέλους. Η π</w:t>
      </w:r>
      <w:r w:rsidRPr="00857B99">
        <w:rPr>
          <w:sz w:val="22"/>
          <w:szCs w:val="22"/>
        </w:rPr>
        <w:t>ο</w:t>
      </w:r>
      <w:r w:rsidRPr="00857B99">
        <w:rPr>
          <w:sz w:val="22"/>
          <w:szCs w:val="22"/>
        </w:rPr>
        <w:t>λιτική αυτή έχει ως βασικούς άξονες την καταγραφή, την προστασία και την αξιοποίηση της δημόσιας ακίνητης περιουσίας, καθώς και τον εξυγχρονισμό και την απλοποίηση των διαδικασιών και του υφ</w:t>
      </w:r>
      <w:r w:rsidRPr="00857B99">
        <w:rPr>
          <w:sz w:val="22"/>
          <w:szCs w:val="22"/>
        </w:rPr>
        <w:t>ι</w:t>
      </w:r>
      <w:r w:rsidRPr="00857B99">
        <w:rPr>
          <w:sz w:val="22"/>
          <w:szCs w:val="22"/>
        </w:rPr>
        <w:t>στάμενου νομοθετικού πλαισίου.</w:t>
      </w:r>
    </w:p>
    <w:p w:rsidR="00857B99" w:rsidRPr="00857B99" w:rsidRDefault="00857B99" w:rsidP="00857B99">
      <w:pPr>
        <w:ind w:right="-1"/>
        <w:jc w:val="both"/>
        <w:rPr>
          <w:sz w:val="22"/>
          <w:szCs w:val="22"/>
        </w:rPr>
      </w:pPr>
    </w:p>
    <w:p w:rsidR="00857B99" w:rsidRDefault="00857B99" w:rsidP="00857B99">
      <w:pPr>
        <w:tabs>
          <w:tab w:val="left" w:pos="426"/>
        </w:tabs>
        <w:ind w:left="360" w:hanging="360"/>
        <w:jc w:val="both"/>
        <w:rPr>
          <w:b/>
          <w:sz w:val="22"/>
          <w:szCs w:val="22"/>
        </w:rPr>
      </w:pPr>
      <w:r w:rsidRPr="003F4511">
        <w:rPr>
          <w:b/>
          <w:sz w:val="22"/>
          <w:szCs w:val="22"/>
        </w:rPr>
        <w:t>Α.</w:t>
      </w:r>
      <w:r w:rsidRPr="003F4511">
        <w:rPr>
          <w:b/>
          <w:sz w:val="22"/>
          <w:szCs w:val="22"/>
        </w:rPr>
        <w:tab/>
        <w:t>Καταγραφή</w:t>
      </w:r>
    </w:p>
    <w:p w:rsidR="00857B99" w:rsidRPr="003F4511" w:rsidRDefault="00857B99" w:rsidP="00857B99">
      <w:pPr>
        <w:tabs>
          <w:tab w:val="left" w:pos="426"/>
        </w:tabs>
        <w:ind w:left="360" w:hanging="360"/>
        <w:jc w:val="both"/>
        <w:rPr>
          <w:b/>
          <w:sz w:val="22"/>
          <w:szCs w:val="22"/>
        </w:rPr>
      </w:pPr>
    </w:p>
    <w:p w:rsidR="00857B99" w:rsidRDefault="00857B99" w:rsidP="00857B99">
      <w:pPr>
        <w:ind w:right="-1"/>
        <w:jc w:val="both"/>
        <w:rPr>
          <w:sz w:val="22"/>
          <w:szCs w:val="22"/>
        </w:rPr>
      </w:pPr>
      <w:r w:rsidRPr="00857B99">
        <w:rPr>
          <w:sz w:val="22"/>
          <w:szCs w:val="22"/>
        </w:rPr>
        <w:t>Σχετικά με την καταγραφή της Δημόσιας Περιουσίας δύο έργα βρίσκονται σε φάση λειτουργίας και ένα σε φάση προγραμματισμού:</w:t>
      </w:r>
    </w:p>
    <w:p w:rsidR="00857B99" w:rsidRPr="00857B99" w:rsidRDefault="00857B99" w:rsidP="00857B99">
      <w:pPr>
        <w:ind w:right="-1"/>
        <w:jc w:val="both"/>
        <w:rPr>
          <w:sz w:val="22"/>
          <w:szCs w:val="22"/>
        </w:rPr>
      </w:pPr>
    </w:p>
    <w:p w:rsidR="00857B99" w:rsidRDefault="00857B99" w:rsidP="00857B99">
      <w:pPr>
        <w:ind w:right="-1"/>
        <w:jc w:val="both"/>
        <w:rPr>
          <w:b/>
          <w:sz w:val="22"/>
          <w:szCs w:val="22"/>
        </w:rPr>
      </w:pPr>
      <w:r w:rsidRPr="00857B99">
        <w:rPr>
          <w:b/>
          <w:sz w:val="22"/>
          <w:szCs w:val="22"/>
        </w:rPr>
        <w:t>Έργα σε φάση λειτουργίας</w:t>
      </w:r>
    </w:p>
    <w:p w:rsidR="00857B99" w:rsidRPr="00857B99" w:rsidRDefault="00857B99" w:rsidP="00857B99">
      <w:pPr>
        <w:ind w:right="-1"/>
        <w:jc w:val="both"/>
        <w:rPr>
          <w:sz w:val="22"/>
          <w:szCs w:val="22"/>
        </w:rPr>
      </w:pPr>
    </w:p>
    <w:p w:rsidR="00857B99" w:rsidRDefault="00857B99" w:rsidP="00392965">
      <w:pPr>
        <w:pStyle w:val="af3"/>
        <w:numPr>
          <w:ilvl w:val="0"/>
          <w:numId w:val="29"/>
        </w:numPr>
        <w:spacing w:after="0"/>
        <w:ind w:left="284" w:right="-1" w:hanging="284"/>
        <w:jc w:val="both"/>
        <w:rPr>
          <w:rFonts w:ascii="Times New Roman" w:hAnsi="Times New Roman" w:cs="Times New Roman"/>
          <w:b/>
          <w:lang w:val="el-GR"/>
        </w:rPr>
      </w:pPr>
      <w:r w:rsidRPr="00857B99">
        <w:rPr>
          <w:rFonts w:ascii="Times New Roman" w:hAnsi="Times New Roman" w:cs="Times New Roman"/>
          <w:b/>
          <w:lang w:val="el-GR"/>
        </w:rPr>
        <w:t>Ψηφιακές Υπηρεσίες Δημόσιας Περιουσίας και Εθνικών Κληροδοτημάτων (ΨΥΔΗΠΕΕΚ)</w:t>
      </w:r>
    </w:p>
    <w:p w:rsidR="00857B99" w:rsidRDefault="00857B99" w:rsidP="00857B99">
      <w:pPr>
        <w:ind w:right="-1"/>
        <w:jc w:val="both"/>
        <w:rPr>
          <w:sz w:val="22"/>
          <w:szCs w:val="22"/>
        </w:rPr>
      </w:pPr>
      <w:r w:rsidRPr="00857B99">
        <w:rPr>
          <w:sz w:val="22"/>
          <w:szCs w:val="22"/>
        </w:rPr>
        <w:t>Το πληροφοριακό σύστημα των Ψηφιακών Υπηρεσιών Δημόσιας Περιουσίας και Εθνικών Κληροδ</w:t>
      </w:r>
      <w:r w:rsidRPr="00857B99">
        <w:rPr>
          <w:sz w:val="22"/>
          <w:szCs w:val="22"/>
        </w:rPr>
        <w:t>ο</w:t>
      </w:r>
      <w:r w:rsidRPr="00857B99">
        <w:rPr>
          <w:sz w:val="22"/>
          <w:szCs w:val="22"/>
        </w:rPr>
        <w:t xml:space="preserve">τημάτων (ΨΥΔΗΠΕΕΚ) λειτουργεί με στόχο την υποστήριξη όλων των διαδικασιών των υπηρεσιών της Γενικής Διεύθυνσης Δημόσιας Περιουσίας, μέσω της ψηφιοποίησης διαγραμμάτων και εγγράφων καθώς και της δημιουργίας περιγραφικής και γεωγραφικής βάσης δεδομένων. Το έργο βρίσκεται ήδη σε φάση λειτουργίας και συνεχούς ενημέρωσης των δεδομένων αυτού. </w:t>
      </w:r>
    </w:p>
    <w:p w:rsidR="00392965" w:rsidRPr="00857B99" w:rsidRDefault="00392965" w:rsidP="00857B99">
      <w:pPr>
        <w:ind w:right="-1"/>
        <w:jc w:val="both"/>
        <w:rPr>
          <w:sz w:val="22"/>
          <w:szCs w:val="22"/>
        </w:rPr>
      </w:pPr>
    </w:p>
    <w:p w:rsidR="00857B99" w:rsidRDefault="00857B99" w:rsidP="00857B99">
      <w:pPr>
        <w:ind w:right="-1"/>
        <w:jc w:val="both"/>
        <w:rPr>
          <w:sz w:val="22"/>
          <w:szCs w:val="22"/>
        </w:rPr>
      </w:pPr>
      <w:r w:rsidRPr="00857B99">
        <w:rPr>
          <w:sz w:val="22"/>
          <w:szCs w:val="22"/>
        </w:rPr>
        <w:t xml:space="preserve">Στόχοι για το 2020 είναι: </w:t>
      </w:r>
    </w:p>
    <w:p w:rsidR="00A339BF" w:rsidRPr="00857B99" w:rsidRDefault="00A339BF" w:rsidP="00857B99">
      <w:pPr>
        <w:ind w:right="-1"/>
        <w:jc w:val="both"/>
        <w:rPr>
          <w:sz w:val="22"/>
          <w:szCs w:val="22"/>
        </w:rPr>
      </w:pPr>
    </w:p>
    <w:p w:rsidR="00857B99" w:rsidRPr="00C57EC7" w:rsidRDefault="00392965" w:rsidP="00BE6AB5">
      <w:pPr>
        <w:ind w:left="142" w:right="-1" w:hanging="142"/>
        <w:jc w:val="both"/>
        <w:rPr>
          <w:sz w:val="22"/>
          <w:szCs w:val="22"/>
        </w:rPr>
      </w:pPr>
      <w:r w:rsidRPr="00C57EC7">
        <w:rPr>
          <w:sz w:val="22"/>
          <w:szCs w:val="22"/>
        </w:rPr>
        <w:t>-</w:t>
      </w:r>
      <w:r w:rsidRPr="00C57EC7">
        <w:rPr>
          <w:sz w:val="22"/>
          <w:szCs w:val="22"/>
        </w:rPr>
        <w:tab/>
      </w:r>
      <w:r w:rsidR="00857B99" w:rsidRPr="00C57EC7">
        <w:rPr>
          <w:sz w:val="22"/>
          <w:szCs w:val="22"/>
        </w:rPr>
        <w:t>η ενημέρωση της γεωχωρικής πληροφορίας με τα νεώτερα υπόβαθρα του Εθνικού Κτηματολογίου,</w:t>
      </w:r>
    </w:p>
    <w:p w:rsidR="00857B99" w:rsidRPr="00C57EC7" w:rsidRDefault="00392965" w:rsidP="00BE6AB5">
      <w:pPr>
        <w:ind w:left="142" w:right="-1" w:hanging="142"/>
        <w:jc w:val="both"/>
        <w:rPr>
          <w:sz w:val="22"/>
          <w:szCs w:val="22"/>
        </w:rPr>
      </w:pPr>
      <w:r w:rsidRPr="00C57EC7">
        <w:rPr>
          <w:sz w:val="22"/>
          <w:szCs w:val="22"/>
        </w:rPr>
        <w:t>-</w:t>
      </w:r>
      <w:r w:rsidRPr="00C57EC7">
        <w:rPr>
          <w:sz w:val="22"/>
          <w:szCs w:val="22"/>
        </w:rPr>
        <w:tab/>
      </w:r>
      <w:r w:rsidR="00857B99" w:rsidRPr="00C57EC7">
        <w:rPr>
          <w:sz w:val="22"/>
          <w:szCs w:val="22"/>
        </w:rPr>
        <w:t>η βελτίωση της λειτουργικότητας του πληροφοριακού συστήματος,</w:t>
      </w:r>
    </w:p>
    <w:p w:rsidR="00857B99" w:rsidRPr="00C57EC7" w:rsidRDefault="00392965" w:rsidP="00BE6AB5">
      <w:pPr>
        <w:ind w:left="142" w:right="-1" w:hanging="142"/>
        <w:jc w:val="both"/>
        <w:rPr>
          <w:sz w:val="22"/>
          <w:szCs w:val="22"/>
        </w:rPr>
      </w:pPr>
      <w:r w:rsidRPr="00C57EC7">
        <w:rPr>
          <w:sz w:val="22"/>
          <w:szCs w:val="22"/>
        </w:rPr>
        <w:t>-</w:t>
      </w:r>
      <w:r w:rsidRPr="00C57EC7">
        <w:rPr>
          <w:sz w:val="22"/>
          <w:szCs w:val="22"/>
        </w:rPr>
        <w:tab/>
      </w:r>
      <w:r w:rsidR="00857B99" w:rsidRPr="00C57EC7">
        <w:rPr>
          <w:sz w:val="22"/>
          <w:szCs w:val="22"/>
        </w:rPr>
        <w:t>η διαλειτουργικότητα με το ΤΑΧΙ</w:t>
      </w:r>
      <w:r w:rsidR="00857B99" w:rsidRPr="00C57EC7">
        <w:rPr>
          <w:sz w:val="22"/>
          <w:szCs w:val="22"/>
          <w:lang w:val="en-US"/>
        </w:rPr>
        <w:t>S</w:t>
      </w:r>
      <w:r w:rsidR="00857B99" w:rsidRPr="00C57EC7">
        <w:rPr>
          <w:sz w:val="22"/>
          <w:szCs w:val="22"/>
        </w:rPr>
        <w:t>, για την απευθείας βεβαίωση των πρωτοκόλλων αποζημίωσης αυθαίρετης χρήσης στις οικείες ΔΟΥ,</w:t>
      </w:r>
    </w:p>
    <w:p w:rsidR="00857B99" w:rsidRPr="00C57EC7" w:rsidRDefault="00392965" w:rsidP="00BE6AB5">
      <w:pPr>
        <w:ind w:left="142" w:right="-1" w:hanging="142"/>
        <w:jc w:val="both"/>
        <w:rPr>
          <w:sz w:val="22"/>
          <w:szCs w:val="22"/>
        </w:rPr>
      </w:pPr>
      <w:r w:rsidRPr="00C57EC7">
        <w:rPr>
          <w:sz w:val="22"/>
          <w:szCs w:val="22"/>
        </w:rPr>
        <w:t>-</w:t>
      </w:r>
      <w:r w:rsidRPr="00C57EC7">
        <w:rPr>
          <w:sz w:val="22"/>
          <w:szCs w:val="22"/>
        </w:rPr>
        <w:tab/>
      </w:r>
      <w:r w:rsidR="00857B99" w:rsidRPr="00C57EC7">
        <w:rPr>
          <w:sz w:val="22"/>
          <w:szCs w:val="22"/>
        </w:rPr>
        <w:t xml:space="preserve">η διαλειτουργικότητα με το Ταμείο Παρακαταθηκών και Δανείων σχετικά με τις συντελεσμένες </w:t>
      </w:r>
      <w:r w:rsidR="00857B99" w:rsidRPr="00C57EC7">
        <w:rPr>
          <w:sz w:val="22"/>
          <w:szCs w:val="22"/>
        </w:rPr>
        <w:t>α</w:t>
      </w:r>
      <w:r w:rsidR="00857B99" w:rsidRPr="00C57EC7">
        <w:rPr>
          <w:sz w:val="22"/>
          <w:szCs w:val="22"/>
        </w:rPr>
        <w:t>παλλοτριώσεις,</w:t>
      </w:r>
    </w:p>
    <w:p w:rsidR="00857B99" w:rsidRPr="00C57EC7" w:rsidRDefault="00392965" w:rsidP="00BE6AB5">
      <w:pPr>
        <w:ind w:left="142" w:right="-1" w:hanging="142"/>
        <w:jc w:val="both"/>
        <w:rPr>
          <w:sz w:val="22"/>
          <w:szCs w:val="22"/>
        </w:rPr>
      </w:pPr>
      <w:r w:rsidRPr="00C57EC7">
        <w:rPr>
          <w:sz w:val="22"/>
          <w:szCs w:val="22"/>
        </w:rPr>
        <w:t>-</w:t>
      </w:r>
      <w:r w:rsidRPr="00C57EC7">
        <w:rPr>
          <w:sz w:val="22"/>
          <w:szCs w:val="22"/>
        </w:rPr>
        <w:tab/>
      </w:r>
      <w:r w:rsidR="00857B99" w:rsidRPr="00C57EC7">
        <w:rPr>
          <w:sz w:val="22"/>
          <w:szCs w:val="22"/>
        </w:rPr>
        <w:t>η περαιτέρω προώθηση της ηλεκτρονικής διακίνησης εγγράφων με στόχο την εξοικονόμηση πόρων.</w:t>
      </w:r>
    </w:p>
    <w:p w:rsidR="00857B99" w:rsidRPr="00857B99" w:rsidRDefault="00857B99" w:rsidP="00857B99">
      <w:pPr>
        <w:ind w:right="-1"/>
        <w:jc w:val="both"/>
        <w:rPr>
          <w:b/>
          <w:sz w:val="22"/>
          <w:szCs w:val="22"/>
        </w:rPr>
      </w:pPr>
    </w:p>
    <w:p w:rsidR="00857B99" w:rsidRPr="00392965" w:rsidRDefault="00857B99" w:rsidP="00392965">
      <w:pPr>
        <w:pStyle w:val="af3"/>
        <w:numPr>
          <w:ilvl w:val="0"/>
          <w:numId w:val="29"/>
        </w:numPr>
        <w:spacing w:after="0"/>
        <w:ind w:left="284" w:right="-1" w:hanging="284"/>
        <w:jc w:val="both"/>
        <w:rPr>
          <w:rFonts w:ascii="Times New Roman" w:hAnsi="Times New Roman" w:cs="Times New Roman"/>
          <w:b/>
        </w:rPr>
      </w:pPr>
      <w:r w:rsidRPr="00392965">
        <w:rPr>
          <w:rFonts w:ascii="Times New Roman" w:hAnsi="Times New Roman" w:cs="Times New Roman"/>
          <w:b/>
        </w:rPr>
        <w:t>Μητρώο Ακίνητης Περιουσίας (ΜΑΠ)</w:t>
      </w:r>
    </w:p>
    <w:p w:rsidR="00857B99" w:rsidRDefault="00857B99" w:rsidP="00857B99">
      <w:pPr>
        <w:ind w:right="-1"/>
        <w:jc w:val="both"/>
        <w:rPr>
          <w:sz w:val="22"/>
          <w:szCs w:val="22"/>
        </w:rPr>
      </w:pPr>
      <w:r w:rsidRPr="00857B99">
        <w:rPr>
          <w:sz w:val="22"/>
          <w:szCs w:val="22"/>
        </w:rPr>
        <w:t>Το Αυτοτελές Τμήμα Μητρώου Ακίνητης Περιουσίας έχει ως βασική αρμοδιότητα το συντονισμό των εμπλεκόμενων φορέων για την καταγραφή της ακίνητης περιουσίας όλων των φορέων του Δημόσιου Τομέα σε ενιαίο Μητρώο Ακίνητης Περιουσίας (ΜΑΠ). Το ΜΑΠ λειτουργεί ως ένα συνεχώς επικα</w:t>
      </w:r>
      <w:r w:rsidRPr="00857B99">
        <w:rPr>
          <w:sz w:val="22"/>
          <w:szCs w:val="22"/>
        </w:rPr>
        <w:t>ι</w:t>
      </w:r>
      <w:r w:rsidRPr="00857B99">
        <w:rPr>
          <w:sz w:val="22"/>
          <w:szCs w:val="22"/>
        </w:rPr>
        <w:t>ροποιούμενο γεωγραφικό και περιγραφικό μητρώο, στο οποίο καταγράφονται τα δεδομένα των βάσ</w:t>
      </w:r>
      <w:r w:rsidRPr="00857B99">
        <w:rPr>
          <w:sz w:val="22"/>
          <w:szCs w:val="22"/>
        </w:rPr>
        <w:t>ε</w:t>
      </w:r>
      <w:r w:rsidRPr="00857B99">
        <w:rPr>
          <w:sz w:val="22"/>
          <w:szCs w:val="22"/>
        </w:rPr>
        <w:t>ων της δημόσιας περιουσίας συνολικά. Η αναγκαιότητα του έργου συνίσταται στη δυνατότητα που παρέχει στη Γενική Γραμματεία Φορολογικής Πολιτικής και Δημόσιας Περιουσίας (ΓΓΦΠ&amp;ΔΠ) να συντονίζει και να ελέγχει την εφαρμογή της πολιτικής όσον αφορά στη διαχείριση και αξιοποίηση της ακίνητης περιουσίας του Δημοσίου μέσω της ψηφιακής συστηματικής καταγραφής, ταξινόμησης και επεξεργασίας.</w:t>
      </w:r>
    </w:p>
    <w:p w:rsidR="00392965" w:rsidRPr="00857B99" w:rsidRDefault="00392965" w:rsidP="00857B99">
      <w:pPr>
        <w:ind w:right="-1"/>
        <w:jc w:val="both"/>
        <w:rPr>
          <w:sz w:val="22"/>
          <w:szCs w:val="22"/>
        </w:rPr>
      </w:pPr>
    </w:p>
    <w:p w:rsidR="00857B99" w:rsidRDefault="00857B99" w:rsidP="00857B99">
      <w:pPr>
        <w:ind w:right="-1"/>
        <w:jc w:val="both"/>
        <w:rPr>
          <w:sz w:val="22"/>
          <w:szCs w:val="22"/>
        </w:rPr>
      </w:pPr>
      <w:r w:rsidRPr="00857B99">
        <w:rPr>
          <w:sz w:val="22"/>
          <w:szCs w:val="22"/>
        </w:rPr>
        <w:t xml:space="preserve">Στην τελική του μορφή το ΜΑΠ θα αποτελέσει το βασικό εργαλείο εντοπισμού και καταγραφής της ακίνητης περιουσίας του Ελληνικού Δημοσίου με σταδιακή λειτουργική μετατροπή του σε Δημόσιο Κτηματολόγιο. </w:t>
      </w:r>
    </w:p>
    <w:p w:rsidR="00392965" w:rsidRDefault="00392965" w:rsidP="00857B99">
      <w:pPr>
        <w:ind w:right="-1"/>
        <w:jc w:val="both"/>
        <w:rPr>
          <w:sz w:val="22"/>
          <w:szCs w:val="22"/>
        </w:rPr>
      </w:pPr>
    </w:p>
    <w:p w:rsidR="00857B99" w:rsidRDefault="00857B99" w:rsidP="00857B99">
      <w:pPr>
        <w:ind w:right="-1"/>
        <w:jc w:val="both"/>
        <w:rPr>
          <w:sz w:val="22"/>
          <w:szCs w:val="22"/>
        </w:rPr>
      </w:pPr>
      <w:r w:rsidRPr="00857B99">
        <w:rPr>
          <w:sz w:val="22"/>
          <w:szCs w:val="22"/>
        </w:rPr>
        <w:t>Στόχοι για το 2020 είναι:</w:t>
      </w:r>
    </w:p>
    <w:p w:rsidR="00392965" w:rsidRPr="00857B99" w:rsidRDefault="00392965" w:rsidP="00857B99">
      <w:pPr>
        <w:ind w:right="-1"/>
        <w:jc w:val="both"/>
        <w:rPr>
          <w:sz w:val="22"/>
          <w:szCs w:val="22"/>
        </w:rPr>
      </w:pPr>
    </w:p>
    <w:p w:rsidR="00857B99" w:rsidRPr="00EE007F" w:rsidRDefault="00392965" w:rsidP="00392965">
      <w:pPr>
        <w:tabs>
          <w:tab w:val="left" w:pos="284"/>
        </w:tabs>
        <w:ind w:left="284" w:right="-1" w:hanging="284"/>
        <w:jc w:val="both"/>
        <w:rPr>
          <w:sz w:val="22"/>
          <w:szCs w:val="22"/>
        </w:rPr>
      </w:pPr>
      <w:r w:rsidRPr="00EE007F">
        <w:rPr>
          <w:sz w:val="22"/>
          <w:szCs w:val="22"/>
        </w:rPr>
        <w:t>-</w:t>
      </w:r>
      <w:r w:rsidRPr="00EE007F">
        <w:rPr>
          <w:sz w:val="22"/>
          <w:szCs w:val="22"/>
        </w:rPr>
        <w:tab/>
      </w:r>
      <w:r w:rsidR="00857B99" w:rsidRPr="00EE007F">
        <w:rPr>
          <w:sz w:val="22"/>
          <w:szCs w:val="22"/>
        </w:rPr>
        <w:t>η δημιουργία νέων αναφορών ΒΙ (</w:t>
      </w:r>
      <w:r w:rsidR="00857B99" w:rsidRPr="00EE007F">
        <w:rPr>
          <w:sz w:val="22"/>
          <w:szCs w:val="22"/>
          <w:lang w:val="en-US"/>
        </w:rPr>
        <w:t>Business</w:t>
      </w:r>
      <w:r w:rsidR="00857B99" w:rsidRPr="00EE007F">
        <w:rPr>
          <w:sz w:val="22"/>
          <w:szCs w:val="22"/>
        </w:rPr>
        <w:t xml:space="preserve"> </w:t>
      </w:r>
      <w:r w:rsidR="00857B99" w:rsidRPr="00EE007F">
        <w:rPr>
          <w:sz w:val="22"/>
          <w:szCs w:val="22"/>
          <w:lang w:val="en-US"/>
        </w:rPr>
        <w:t>Intelligence</w:t>
      </w:r>
      <w:r w:rsidR="00857B99" w:rsidRPr="00EE007F">
        <w:rPr>
          <w:sz w:val="22"/>
          <w:szCs w:val="22"/>
        </w:rPr>
        <w:t xml:space="preserve">), </w:t>
      </w:r>
    </w:p>
    <w:p w:rsidR="00857B99" w:rsidRPr="00EE007F" w:rsidRDefault="00392965" w:rsidP="00392965">
      <w:pPr>
        <w:tabs>
          <w:tab w:val="left" w:pos="284"/>
        </w:tabs>
        <w:ind w:left="284" w:right="-1" w:hanging="284"/>
        <w:jc w:val="both"/>
        <w:rPr>
          <w:sz w:val="22"/>
          <w:szCs w:val="22"/>
        </w:rPr>
      </w:pPr>
      <w:r w:rsidRPr="00EE007F">
        <w:rPr>
          <w:sz w:val="22"/>
          <w:szCs w:val="22"/>
        </w:rPr>
        <w:t>-</w:t>
      </w:r>
      <w:r w:rsidRPr="00EE007F">
        <w:rPr>
          <w:sz w:val="22"/>
          <w:szCs w:val="22"/>
        </w:rPr>
        <w:tab/>
      </w:r>
      <w:r w:rsidR="00857B99" w:rsidRPr="00EE007F">
        <w:rPr>
          <w:sz w:val="22"/>
          <w:szCs w:val="22"/>
        </w:rPr>
        <w:t>η διόρθωση και επικαιροποίηση της ψηφιακής πλατφόρμας ώστε να εναρμονιστεί πλήρως με την υφιστάμενη νομοθεσία (ν.4389/2016),</w:t>
      </w:r>
    </w:p>
    <w:p w:rsidR="00857B99" w:rsidRPr="00EE007F" w:rsidRDefault="00392965" w:rsidP="00392965">
      <w:pPr>
        <w:tabs>
          <w:tab w:val="left" w:pos="284"/>
        </w:tabs>
        <w:ind w:left="284" w:right="-1" w:hanging="284"/>
        <w:jc w:val="both"/>
        <w:rPr>
          <w:sz w:val="22"/>
          <w:szCs w:val="22"/>
        </w:rPr>
      </w:pPr>
      <w:r>
        <w:lastRenderedPageBreak/>
        <w:t>-</w:t>
      </w:r>
      <w:r>
        <w:tab/>
      </w:r>
      <w:r w:rsidR="000931F6">
        <w:t xml:space="preserve">η </w:t>
      </w:r>
      <w:r w:rsidR="00857B99" w:rsidRPr="00EE007F">
        <w:rPr>
          <w:sz w:val="22"/>
          <w:szCs w:val="22"/>
        </w:rPr>
        <w:t xml:space="preserve">καταχώρηση των πληροφοριών που προέκυψαν από τον έλεγχο του Τμήματος στην ηλεκτρονική βάση ΨΥΔΗΠΕΕΚ που </w:t>
      </w:r>
      <w:r w:rsidR="00BB28A7">
        <w:rPr>
          <w:sz w:val="22"/>
          <w:szCs w:val="22"/>
        </w:rPr>
        <w:t xml:space="preserve">αφορούν </w:t>
      </w:r>
      <w:r w:rsidR="00857B99" w:rsidRPr="00EE007F">
        <w:rPr>
          <w:sz w:val="22"/>
          <w:szCs w:val="22"/>
        </w:rPr>
        <w:t>στο νομικό και πραγματικό καθεστώς των 10.119 ΚΑΕΚ υπό μ</w:t>
      </w:r>
      <w:r w:rsidR="00857B99" w:rsidRPr="00EE007F">
        <w:rPr>
          <w:sz w:val="22"/>
          <w:szCs w:val="22"/>
        </w:rPr>
        <w:t>ε</w:t>
      </w:r>
      <w:r w:rsidR="00857B99" w:rsidRPr="00EE007F">
        <w:rPr>
          <w:sz w:val="22"/>
          <w:szCs w:val="22"/>
        </w:rPr>
        <w:t>ταβίβαση</w:t>
      </w:r>
      <w:r w:rsidRPr="00EE007F">
        <w:rPr>
          <w:sz w:val="22"/>
          <w:szCs w:val="22"/>
        </w:rPr>
        <w:t xml:space="preserve"> στην ΕΤΑΔ Α</w:t>
      </w:r>
      <w:r w:rsidR="00857B99" w:rsidRPr="00EE007F">
        <w:rPr>
          <w:sz w:val="22"/>
          <w:szCs w:val="22"/>
        </w:rPr>
        <w:t>Ε,</w:t>
      </w:r>
    </w:p>
    <w:p w:rsidR="00857B99" w:rsidRPr="00EE007F" w:rsidRDefault="00392965" w:rsidP="00392965">
      <w:pPr>
        <w:tabs>
          <w:tab w:val="left" w:pos="284"/>
        </w:tabs>
        <w:ind w:left="284" w:right="-1" w:hanging="284"/>
        <w:jc w:val="both"/>
        <w:rPr>
          <w:sz w:val="22"/>
          <w:szCs w:val="22"/>
        </w:rPr>
      </w:pPr>
      <w:r w:rsidRPr="00EE007F">
        <w:rPr>
          <w:sz w:val="22"/>
          <w:szCs w:val="22"/>
        </w:rPr>
        <w:t>-</w:t>
      </w:r>
      <w:r w:rsidRPr="00EE007F">
        <w:rPr>
          <w:sz w:val="22"/>
          <w:szCs w:val="22"/>
        </w:rPr>
        <w:tab/>
      </w:r>
      <w:r w:rsidR="00857B99" w:rsidRPr="00EE007F">
        <w:rPr>
          <w:sz w:val="22"/>
          <w:szCs w:val="22"/>
        </w:rPr>
        <w:t>η επικαιροποίηση των γεωγραφικών υποβάθρων (LSO 25) μέσω της Ελληνικό Κτηματολόγιο ΑΕ,</w:t>
      </w:r>
    </w:p>
    <w:p w:rsidR="00857B99" w:rsidRPr="00EE007F" w:rsidRDefault="00392965" w:rsidP="00392965">
      <w:pPr>
        <w:tabs>
          <w:tab w:val="left" w:pos="284"/>
        </w:tabs>
        <w:ind w:left="284" w:right="-1" w:hanging="284"/>
        <w:jc w:val="both"/>
        <w:rPr>
          <w:sz w:val="22"/>
          <w:szCs w:val="22"/>
        </w:rPr>
      </w:pPr>
      <w:r w:rsidRPr="00EE007F">
        <w:rPr>
          <w:sz w:val="22"/>
          <w:szCs w:val="22"/>
        </w:rPr>
        <w:t>-</w:t>
      </w:r>
      <w:r w:rsidRPr="00EE007F">
        <w:rPr>
          <w:sz w:val="22"/>
          <w:szCs w:val="22"/>
        </w:rPr>
        <w:tab/>
      </w:r>
      <w:r w:rsidR="00857B99" w:rsidRPr="00EE007F">
        <w:rPr>
          <w:sz w:val="22"/>
          <w:szCs w:val="22"/>
        </w:rPr>
        <w:t>η υλοποίηση της διαλειτουργικότητας με τις ψηφιακές βάσεις όλων των δημόσιων φορέων που δ</w:t>
      </w:r>
      <w:r w:rsidR="00857B99" w:rsidRPr="00EE007F">
        <w:rPr>
          <w:sz w:val="22"/>
          <w:szCs w:val="22"/>
        </w:rPr>
        <w:t>ι</w:t>
      </w:r>
      <w:r w:rsidR="00857B99" w:rsidRPr="00EE007F">
        <w:rPr>
          <w:sz w:val="22"/>
          <w:szCs w:val="22"/>
        </w:rPr>
        <w:t>αχειρίζονται ακίνητα (Ελληνικό Κτηματολόγιο, Υπουργεία κ</w:t>
      </w:r>
      <w:r w:rsidR="00A339BF" w:rsidRPr="00EE007F">
        <w:rPr>
          <w:sz w:val="22"/>
          <w:szCs w:val="22"/>
        </w:rPr>
        <w:t>.</w:t>
      </w:r>
      <w:r w:rsidR="00857B99" w:rsidRPr="00EE007F">
        <w:rPr>
          <w:sz w:val="22"/>
          <w:szCs w:val="22"/>
        </w:rPr>
        <w:t>λπ</w:t>
      </w:r>
      <w:r w:rsidR="00A339BF" w:rsidRPr="00EE007F">
        <w:rPr>
          <w:sz w:val="22"/>
          <w:szCs w:val="22"/>
        </w:rPr>
        <w:t>.</w:t>
      </w:r>
      <w:r w:rsidR="00857B99" w:rsidRPr="00EE007F">
        <w:rPr>
          <w:sz w:val="22"/>
          <w:szCs w:val="22"/>
        </w:rPr>
        <w:t>),</w:t>
      </w:r>
    </w:p>
    <w:p w:rsidR="00857B99" w:rsidRPr="00EE007F" w:rsidRDefault="00392965" w:rsidP="00392965">
      <w:pPr>
        <w:tabs>
          <w:tab w:val="left" w:pos="284"/>
        </w:tabs>
        <w:ind w:left="284" w:right="-1" w:hanging="284"/>
        <w:jc w:val="both"/>
        <w:rPr>
          <w:sz w:val="22"/>
          <w:szCs w:val="22"/>
        </w:rPr>
      </w:pPr>
      <w:r w:rsidRPr="00EE007F">
        <w:rPr>
          <w:sz w:val="22"/>
          <w:szCs w:val="22"/>
        </w:rPr>
        <w:t>-</w:t>
      </w:r>
      <w:r w:rsidRPr="00EE007F">
        <w:rPr>
          <w:sz w:val="22"/>
          <w:szCs w:val="22"/>
        </w:rPr>
        <w:tab/>
      </w:r>
      <w:r w:rsidR="000931F6">
        <w:rPr>
          <w:sz w:val="22"/>
          <w:szCs w:val="22"/>
        </w:rPr>
        <w:t xml:space="preserve">η </w:t>
      </w:r>
      <w:r w:rsidRPr="00EE007F">
        <w:rPr>
          <w:sz w:val="22"/>
          <w:szCs w:val="22"/>
        </w:rPr>
        <w:t>σ</w:t>
      </w:r>
      <w:r w:rsidR="00857B99" w:rsidRPr="00EE007F">
        <w:rPr>
          <w:sz w:val="22"/>
          <w:szCs w:val="22"/>
        </w:rPr>
        <w:t xml:space="preserve">υμπλήρωση και επικαιροποίηση του Μητρώου Ακίνητης Περιουσίας μέσω των Κτηματικών Υπηρεσιών. </w:t>
      </w:r>
    </w:p>
    <w:p w:rsidR="00392965" w:rsidRPr="00392965" w:rsidRDefault="00392965" w:rsidP="00392965">
      <w:pPr>
        <w:ind w:right="-1"/>
        <w:jc w:val="both"/>
      </w:pPr>
    </w:p>
    <w:p w:rsidR="00857B99" w:rsidRPr="00857B99" w:rsidRDefault="006207F2" w:rsidP="00857B99">
      <w:pPr>
        <w:ind w:right="-1"/>
        <w:jc w:val="both"/>
        <w:rPr>
          <w:sz w:val="22"/>
          <w:szCs w:val="22"/>
        </w:rPr>
      </w:pPr>
      <w:r>
        <w:rPr>
          <w:sz w:val="22"/>
          <w:szCs w:val="22"/>
        </w:rPr>
        <w:t>Σε αυτό το πλαίσιο</w:t>
      </w:r>
      <w:r w:rsidR="00857B99" w:rsidRPr="00857B99">
        <w:rPr>
          <w:sz w:val="22"/>
          <w:szCs w:val="22"/>
        </w:rPr>
        <w:t>, στόχος της ΓΓΦΠ&amp;ΔΠ είναι η ένταξη έργου για τη «Συμπλήρωση και Επικαιρ</w:t>
      </w:r>
      <w:r w:rsidR="00857B99" w:rsidRPr="00857B99">
        <w:rPr>
          <w:sz w:val="22"/>
          <w:szCs w:val="22"/>
        </w:rPr>
        <w:t>ο</w:t>
      </w:r>
      <w:r w:rsidR="00857B99" w:rsidRPr="00857B99">
        <w:rPr>
          <w:sz w:val="22"/>
          <w:szCs w:val="22"/>
        </w:rPr>
        <w:t>ποίηση του Μητρώου Ακίνητης Περιουσίας» στο πλαίσιο του ΕΠ «Μεταρρύθμιση Δημόσιου Τομέα» για το έτος 2020-2021 με στόχο την ταχύτερη επίτευξη της πλήρους και επικαιροποιημένης λειτου</w:t>
      </w:r>
      <w:r w:rsidR="00857B99" w:rsidRPr="00857B99">
        <w:rPr>
          <w:sz w:val="22"/>
          <w:szCs w:val="22"/>
        </w:rPr>
        <w:t>ρ</w:t>
      </w:r>
      <w:r w:rsidR="00857B99" w:rsidRPr="00857B99">
        <w:rPr>
          <w:sz w:val="22"/>
          <w:szCs w:val="22"/>
        </w:rPr>
        <w:t>γίας του ψηφιακού μητρώου σε ότι αφορά στα ακίνητα του Υπουργείου Οικονομικών. Το έργο αυτό θα αποτελέσει οδηγό για αντίστοιχες δράσεις στα λοιπά υπουργεία.</w:t>
      </w:r>
    </w:p>
    <w:p w:rsidR="00857B99" w:rsidRPr="00857B99" w:rsidRDefault="00857B99" w:rsidP="00857B99">
      <w:pPr>
        <w:ind w:right="-1"/>
        <w:jc w:val="both"/>
        <w:rPr>
          <w:sz w:val="22"/>
          <w:szCs w:val="22"/>
        </w:rPr>
      </w:pPr>
    </w:p>
    <w:p w:rsidR="00857B99" w:rsidRPr="00857B99" w:rsidRDefault="00857B99" w:rsidP="00857B99">
      <w:pPr>
        <w:ind w:right="-1"/>
        <w:jc w:val="both"/>
        <w:rPr>
          <w:b/>
          <w:sz w:val="22"/>
          <w:szCs w:val="22"/>
        </w:rPr>
      </w:pPr>
      <w:r w:rsidRPr="00857B99">
        <w:rPr>
          <w:b/>
          <w:sz w:val="22"/>
          <w:szCs w:val="22"/>
        </w:rPr>
        <w:t xml:space="preserve">Έργο υπό προγραμματισμό: </w:t>
      </w:r>
    </w:p>
    <w:p w:rsidR="00857B99" w:rsidRPr="00857B99" w:rsidRDefault="00857B99" w:rsidP="00857B99">
      <w:pPr>
        <w:ind w:right="-1"/>
        <w:jc w:val="both"/>
        <w:rPr>
          <w:sz w:val="22"/>
          <w:szCs w:val="22"/>
        </w:rPr>
      </w:pPr>
    </w:p>
    <w:p w:rsidR="00857B99" w:rsidRPr="00F03115" w:rsidRDefault="00857B99" w:rsidP="00392965">
      <w:pPr>
        <w:pStyle w:val="af3"/>
        <w:numPr>
          <w:ilvl w:val="0"/>
          <w:numId w:val="32"/>
        </w:numPr>
        <w:spacing w:after="0"/>
        <w:ind w:left="142" w:right="-1" w:hanging="142"/>
        <w:jc w:val="both"/>
        <w:rPr>
          <w:rFonts w:ascii="Times New Roman" w:hAnsi="Times New Roman" w:cs="Times New Roman"/>
          <w:b/>
          <w:lang w:val="el-GR"/>
        </w:rPr>
      </w:pPr>
      <w:r w:rsidRPr="00F03115">
        <w:rPr>
          <w:rFonts w:ascii="Times New Roman" w:hAnsi="Times New Roman" w:cs="Times New Roman"/>
          <w:b/>
          <w:lang w:val="el-GR"/>
        </w:rPr>
        <w:t>Εντοπισμός και ακριβής προσδιορισμός ακίνητης περιουσίας ιδιαίτερου φυσικού κάλλους</w:t>
      </w:r>
    </w:p>
    <w:p w:rsidR="00857B99" w:rsidRPr="00857B99" w:rsidRDefault="00857B99" w:rsidP="00857B99">
      <w:pPr>
        <w:ind w:right="-1"/>
        <w:jc w:val="both"/>
        <w:rPr>
          <w:sz w:val="22"/>
          <w:szCs w:val="22"/>
        </w:rPr>
      </w:pPr>
      <w:r w:rsidRPr="00857B99">
        <w:rPr>
          <w:sz w:val="22"/>
          <w:szCs w:val="22"/>
        </w:rPr>
        <w:t>Στο πλαίσιο της ανάδειξης της δημόσιας περιουσίας η ΓΓΦΠ&amp;ΔΠ σχεδιάζει να προχωρήσει με τη σύμπραξη εξειδικευμένων τμημάτων Ελληνικών Πανεπιστημίων, στον ακριβή γεωχωρικό προσδιορ</w:t>
      </w:r>
      <w:r w:rsidRPr="00857B99">
        <w:rPr>
          <w:sz w:val="22"/>
          <w:szCs w:val="22"/>
        </w:rPr>
        <w:t>ι</w:t>
      </w:r>
      <w:r w:rsidRPr="00857B99">
        <w:rPr>
          <w:sz w:val="22"/>
          <w:szCs w:val="22"/>
        </w:rPr>
        <w:t>σμό των ορίων δημόσιων ακινήτων ιδιαίτερου φυσικού κάλλους ή ιδιαίτερης οικονομικής ή πολιτ</w:t>
      </w:r>
      <w:r w:rsidRPr="00857B99">
        <w:rPr>
          <w:sz w:val="22"/>
          <w:szCs w:val="22"/>
        </w:rPr>
        <w:t>ι</w:t>
      </w:r>
      <w:r w:rsidRPr="00857B99">
        <w:rPr>
          <w:sz w:val="22"/>
          <w:szCs w:val="22"/>
        </w:rPr>
        <w:t>στικής σημασίας, που δεν ήταν τεχνικά εφικτό μέχρι σήμερα να οριοθετηθούν με τα υπάρχοντα μέσα (π</w:t>
      </w:r>
      <w:r w:rsidR="005248AC" w:rsidRPr="005248AC">
        <w:rPr>
          <w:sz w:val="22"/>
          <w:szCs w:val="22"/>
        </w:rPr>
        <w:t>.</w:t>
      </w:r>
      <w:r w:rsidRPr="00857B99">
        <w:rPr>
          <w:sz w:val="22"/>
          <w:szCs w:val="22"/>
        </w:rPr>
        <w:t>χ</w:t>
      </w:r>
      <w:r w:rsidR="005248AC" w:rsidRPr="005248AC">
        <w:rPr>
          <w:sz w:val="22"/>
          <w:szCs w:val="22"/>
        </w:rPr>
        <w:t>.</w:t>
      </w:r>
      <w:r w:rsidRPr="00857B99">
        <w:rPr>
          <w:sz w:val="22"/>
          <w:szCs w:val="22"/>
        </w:rPr>
        <w:t xml:space="preserve"> Καλντέρα νήσου Θήρας). Ο ακριβής εντοπισμός τέτοιων ακινήτων αναμένεται να επιφέρει σ</w:t>
      </w:r>
      <w:r w:rsidRPr="00857B99">
        <w:rPr>
          <w:sz w:val="22"/>
          <w:szCs w:val="22"/>
        </w:rPr>
        <w:t>η</w:t>
      </w:r>
      <w:r w:rsidRPr="00857B99">
        <w:rPr>
          <w:sz w:val="22"/>
          <w:szCs w:val="22"/>
        </w:rPr>
        <w:t>μαντικά οφέλη για το Δημόσιο.</w:t>
      </w:r>
    </w:p>
    <w:p w:rsidR="00857B99" w:rsidRPr="00857B99" w:rsidRDefault="00857B99" w:rsidP="00857B99">
      <w:pPr>
        <w:ind w:right="-1"/>
        <w:jc w:val="both"/>
        <w:rPr>
          <w:sz w:val="22"/>
          <w:szCs w:val="22"/>
        </w:rPr>
      </w:pPr>
    </w:p>
    <w:p w:rsidR="00857B99" w:rsidRDefault="00857B99" w:rsidP="00857B99">
      <w:pPr>
        <w:ind w:right="-1"/>
        <w:jc w:val="both"/>
        <w:rPr>
          <w:b/>
          <w:sz w:val="22"/>
          <w:szCs w:val="22"/>
        </w:rPr>
      </w:pPr>
      <w:r w:rsidRPr="00857B99">
        <w:rPr>
          <w:b/>
          <w:sz w:val="22"/>
          <w:szCs w:val="22"/>
        </w:rPr>
        <w:t>Β. Προστασία</w:t>
      </w:r>
    </w:p>
    <w:p w:rsidR="00392965" w:rsidRPr="00857B99" w:rsidRDefault="00392965" w:rsidP="00857B99">
      <w:pPr>
        <w:ind w:right="-1"/>
        <w:jc w:val="both"/>
        <w:rPr>
          <w:b/>
          <w:sz w:val="22"/>
          <w:szCs w:val="22"/>
        </w:rPr>
      </w:pPr>
    </w:p>
    <w:p w:rsidR="00857B99" w:rsidRPr="00857B99" w:rsidRDefault="00857B99" w:rsidP="00857B99">
      <w:pPr>
        <w:numPr>
          <w:ilvl w:val="0"/>
          <w:numId w:val="18"/>
        </w:numPr>
        <w:ind w:right="-1"/>
        <w:jc w:val="both"/>
        <w:rPr>
          <w:b/>
          <w:sz w:val="22"/>
          <w:szCs w:val="22"/>
        </w:rPr>
      </w:pPr>
      <w:r w:rsidRPr="00857B99">
        <w:rPr>
          <w:b/>
          <w:sz w:val="22"/>
          <w:szCs w:val="22"/>
        </w:rPr>
        <w:t>Αξιοποίηση γεωχωρικών δεδομένων</w:t>
      </w:r>
    </w:p>
    <w:p w:rsidR="00857B99" w:rsidRDefault="00857B99" w:rsidP="00857B99">
      <w:pPr>
        <w:ind w:right="-1"/>
        <w:jc w:val="both"/>
        <w:rPr>
          <w:sz w:val="22"/>
          <w:szCs w:val="22"/>
        </w:rPr>
      </w:pPr>
      <w:r w:rsidRPr="00857B99">
        <w:rPr>
          <w:sz w:val="22"/>
          <w:szCs w:val="22"/>
        </w:rPr>
        <w:t>Στόχος της ΓΓΦΠ&amp;ΔΠ είναι η ενημέρωση του ΨΥΔΗΠΕΕΚ μέσω της συνεχούς καταχώρισης των χωρικών μεταβολών των δημόσιων κτημάτων (λόγω ρυμοτομικών αλλαγών, απαλλοτριώσεων, κατ</w:t>
      </w:r>
      <w:r w:rsidRPr="00857B99">
        <w:rPr>
          <w:sz w:val="22"/>
          <w:szCs w:val="22"/>
        </w:rPr>
        <w:t>α</w:t>
      </w:r>
      <w:r w:rsidRPr="00857B99">
        <w:rPr>
          <w:sz w:val="22"/>
          <w:szCs w:val="22"/>
        </w:rPr>
        <w:t>πατήσεων κ.α.), των ακτών (λόγω διαβρώσεων, τεχνικών έργων κ.α.) και των κοινόχρηστων ζωνών αιγιαλού με την αξιοποίηση γεωχωρικών δεδομένων που παρέχονται από το ΨΥΔΗΠΕΕΚ. Με την επεξεργασία των εν λόγω δεδομένων παρέχεται η δυνατότητα στις Κτηματικές Υπηρεσίες να διαπ</w:t>
      </w:r>
      <w:r w:rsidRPr="00857B99">
        <w:rPr>
          <w:sz w:val="22"/>
          <w:szCs w:val="22"/>
        </w:rPr>
        <w:t>ι</w:t>
      </w:r>
      <w:r w:rsidRPr="00857B99">
        <w:rPr>
          <w:sz w:val="22"/>
          <w:szCs w:val="22"/>
        </w:rPr>
        <w:t>στώνουν μετά από αυτοψίες τις τυχόν χωρικές μεταβολές και τη νομιμότητα αυτών.</w:t>
      </w:r>
    </w:p>
    <w:p w:rsidR="00392965" w:rsidRPr="00857B99" w:rsidRDefault="00392965" w:rsidP="00857B99">
      <w:pPr>
        <w:ind w:right="-1"/>
        <w:jc w:val="both"/>
        <w:rPr>
          <w:b/>
          <w:sz w:val="22"/>
          <w:szCs w:val="22"/>
        </w:rPr>
      </w:pPr>
    </w:p>
    <w:p w:rsidR="00857B99" w:rsidRDefault="00857B99" w:rsidP="00857B99">
      <w:pPr>
        <w:ind w:right="-1"/>
        <w:jc w:val="both"/>
        <w:rPr>
          <w:b/>
          <w:sz w:val="22"/>
          <w:szCs w:val="22"/>
        </w:rPr>
      </w:pPr>
      <w:r w:rsidRPr="00857B99">
        <w:rPr>
          <w:b/>
          <w:sz w:val="22"/>
          <w:szCs w:val="22"/>
        </w:rPr>
        <w:t>Γ. Αξιοποίηση</w:t>
      </w:r>
    </w:p>
    <w:p w:rsidR="00392965" w:rsidRPr="00857B99" w:rsidRDefault="00392965" w:rsidP="00857B99">
      <w:pPr>
        <w:ind w:right="-1"/>
        <w:jc w:val="both"/>
        <w:rPr>
          <w:b/>
          <w:sz w:val="22"/>
          <w:szCs w:val="22"/>
        </w:rPr>
      </w:pPr>
    </w:p>
    <w:p w:rsidR="00857B99" w:rsidRPr="00857B99" w:rsidRDefault="00857B99" w:rsidP="00392965">
      <w:pPr>
        <w:numPr>
          <w:ilvl w:val="0"/>
          <w:numId w:val="18"/>
        </w:numPr>
        <w:ind w:right="-1"/>
        <w:jc w:val="both"/>
        <w:rPr>
          <w:b/>
          <w:sz w:val="22"/>
          <w:szCs w:val="22"/>
        </w:rPr>
      </w:pPr>
      <w:r w:rsidRPr="00857B99">
        <w:rPr>
          <w:b/>
          <w:sz w:val="22"/>
          <w:szCs w:val="22"/>
        </w:rPr>
        <w:t>Στέγαση δημόσιων υπηρεσιών – εξορθολογισμός και εξοικονόμηση δαπανών</w:t>
      </w:r>
    </w:p>
    <w:p w:rsidR="00857B99" w:rsidRPr="00857B99" w:rsidRDefault="00857B99" w:rsidP="00857B99">
      <w:pPr>
        <w:ind w:right="-1"/>
        <w:jc w:val="both"/>
        <w:rPr>
          <w:sz w:val="22"/>
          <w:szCs w:val="22"/>
        </w:rPr>
      </w:pPr>
      <w:r w:rsidRPr="00857B99">
        <w:rPr>
          <w:sz w:val="22"/>
          <w:szCs w:val="22"/>
        </w:rPr>
        <w:t>Συνεχίζεται το 2020 η προσπάθεια εξορθολογισμού των αναγκών στέγασης των υπηρεσιών του Δ</w:t>
      </w:r>
      <w:r w:rsidRPr="00857B99">
        <w:rPr>
          <w:sz w:val="22"/>
          <w:szCs w:val="22"/>
        </w:rPr>
        <w:t>η</w:t>
      </w:r>
      <w:r w:rsidRPr="00857B99">
        <w:rPr>
          <w:sz w:val="22"/>
          <w:szCs w:val="22"/>
        </w:rPr>
        <w:t>μοσίου. Διενεργούνται νέοι διαγωνισμοί στέγασης, με σκοπό τη δραστική μείωση των σχετικών λε</w:t>
      </w:r>
      <w:r w:rsidRPr="00857B99">
        <w:rPr>
          <w:sz w:val="22"/>
          <w:szCs w:val="22"/>
        </w:rPr>
        <w:t>ι</w:t>
      </w:r>
      <w:r w:rsidRPr="00857B99">
        <w:rPr>
          <w:sz w:val="22"/>
          <w:szCs w:val="22"/>
        </w:rPr>
        <w:t>τουργικών δαπανών και την προσαρμογή στους νέους Κανονισμούς και απαιτήσεις (ασφάλειας κ</w:t>
      </w:r>
      <w:r w:rsidR="00392965">
        <w:rPr>
          <w:sz w:val="22"/>
          <w:szCs w:val="22"/>
        </w:rPr>
        <w:t>.</w:t>
      </w:r>
      <w:r w:rsidRPr="00857B99">
        <w:rPr>
          <w:sz w:val="22"/>
          <w:szCs w:val="22"/>
        </w:rPr>
        <w:t>λπ</w:t>
      </w:r>
      <w:r w:rsidR="00392965">
        <w:rPr>
          <w:sz w:val="22"/>
          <w:szCs w:val="22"/>
        </w:rPr>
        <w:t>.</w:t>
      </w:r>
      <w:r w:rsidRPr="00857B99">
        <w:rPr>
          <w:sz w:val="22"/>
          <w:szCs w:val="22"/>
        </w:rPr>
        <w:t>).</w:t>
      </w:r>
    </w:p>
    <w:p w:rsidR="00857B99" w:rsidRPr="00857B99" w:rsidRDefault="00857B99" w:rsidP="00857B99">
      <w:pPr>
        <w:ind w:right="-1"/>
        <w:jc w:val="both"/>
        <w:rPr>
          <w:sz w:val="22"/>
          <w:szCs w:val="22"/>
        </w:rPr>
      </w:pPr>
    </w:p>
    <w:p w:rsidR="00857B99" w:rsidRPr="00857B99" w:rsidRDefault="00857B99" w:rsidP="00392965">
      <w:pPr>
        <w:numPr>
          <w:ilvl w:val="0"/>
          <w:numId w:val="18"/>
        </w:numPr>
        <w:ind w:right="-1"/>
        <w:jc w:val="both"/>
        <w:rPr>
          <w:b/>
          <w:sz w:val="22"/>
          <w:szCs w:val="22"/>
        </w:rPr>
      </w:pPr>
      <w:r w:rsidRPr="00857B99">
        <w:rPr>
          <w:b/>
          <w:sz w:val="22"/>
          <w:szCs w:val="22"/>
        </w:rPr>
        <w:t>Κατεχόμενα και Ανταλλάξιμα Κτήματα</w:t>
      </w:r>
    </w:p>
    <w:p w:rsidR="00857B99" w:rsidRDefault="00857B99" w:rsidP="00857B99">
      <w:pPr>
        <w:ind w:right="-1"/>
        <w:jc w:val="both"/>
        <w:rPr>
          <w:sz w:val="22"/>
          <w:szCs w:val="22"/>
        </w:rPr>
      </w:pPr>
      <w:r w:rsidRPr="00857B99">
        <w:rPr>
          <w:sz w:val="22"/>
          <w:szCs w:val="22"/>
        </w:rPr>
        <w:t>Η τακτοποίηση των κατεχομένων Δημοσίων και Ανταλλαξίμων Κτημάτων αναμένεται να εξασφαλ</w:t>
      </w:r>
      <w:r w:rsidRPr="00857B99">
        <w:rPr>
          <w:sz w:val="22"/>
          <w:szCs w:val="22"/>
        </w:rPr>
        <w:t>ί</w:t>
      </w:r>
      <w:r w:rsidRPr="00857B99">
        <w:rPr>
          <w:sz w:val="22"/>
          <w:szCs w:val="22"/>
        </w:rPr>
        <w:t>σει σημαντικά έσοδα για τον Κρατικό Προϋπολογισμό και αποτελεί λύση αξιοποίησης της Δημόσιας Περιουσίας με πολλαπλή στόχευση:</w:t>
      </w:r>
    </w:p>
    <w:p w:rsidR="00C57EC7" w:rsidRPr="00857B99" w:rsidRDefault="00C57EC7" w:rsidP="00857B99">
      <w:pPr>
        <w:ind w:right="-1"/>
        <w:jc w:val="both"/>
        <w:rPr>
          <w:sz w:val="22"/>
          <w:szCs w:val="22"/>
        </w:rPr>
      </w:pPr>
    </w:p>
    <w:p w:rsidR="00857B99" w:rsidRPr="00C57EC7" w:rsidRDefault="00C57EC7" w:rsidP="00C57EC7">
      <w:pPr>
        <w:tabs>
          <w:tab w:val="left" w:pos="142"/>
        </w:tabs>
        <w:ind w:left="142" w:right="-1" w:hanging="142"/>
        <w:jc w:val="both"/>
        <w:rPr>
          <w:sz w:val="22"/>
          <w:szCs w:val="22"/>
        </w:rPr>
      </w:pPr>
      <w:r w:rsidRPr="00C57EC7">
        <w:rPr>
          <w:sz w:val="22"/>
          <w:szCs w:val="22"/>
        </w:rPr>
        <w:t xml:space="preserve">- </w:t>
      </w:r>
      <w:r w:rsidRPr="00C57EC7">
        <w:rPr>
          <w:sz w:val="22"/>
          <w:szCs w:val="22"/>
        </w:rPr>
        <w:tab/>
      </w:r>
      <w:r w:rsidR="00857B99" w:rsidRPr="00C57EC7">
        <w:rPr>
          <w:sz w:val="22"/>
          <w:szCs w:val="22"/>
        </w:rPr>
        <w:t>Την εξάλειψη κοινωνικών αδικιών ιστορικά τεκμηριωμένων και συγκρούσεων και διεκδικήσεων κάθε μορφής, που εκδηλώνονται κάθε φορά που η Πολιτεία προσπαθεί να προστατεύσει με συγκ</w:t>
      </w:r>
      <w:r w:rsidR="00857B99" w:rsidRPr="00C57EC7">
        <w:rPr>
          <w:sz w:val="22"/>
          <w:szCs w:val="22"/>
        </w:rPr>
        <w:t>ε</w:t>
      </w:r>
      <w:r w:rsidR="00857B99" w:rsidRPr="00C57EC7">
        <w:rPr>
          <w:sz w:val="22"/>
          <w:szCs w:val="22"/>
        </w:rPr>
        <w:t>κριμένα μέτρα, αλλά με σημαντική χρονική υστέρηση, την περιουσία της.</w:t>
      </w:r>
    </w:p>
    <w:p w:rsidR="00857B99" w:rsidRPr="00C57EC7" w:rsidRDefault="00C57EC7" w:rsidP="00C57EC7">
      <w:pPr>
        <w:tabs>
          <w:tab w:val="left" w:pos="142"/>
        </w:tabs>
        <w:ind w:left="142" w:right="-1" w:hanging="142"/>
        <w:jc w:val="both"/>
        <w:rPr>
          <w:sz w:val="22"/>
          <w:szCs w:val="22"/>
        </w:rPr>
      </w:pPr>
      <w:r w:rsidRPr="00C57EC7">
        <w:rPr>
          <w:sz w:val="22"/>
          <w:szCs w:val="22"/>
        </w:rPr>
        <w:t xml:space="preserve">- </w:t>
      </w:r>
      <w:r w:rsidR="00857B99" w:rsidRPr="00C57EC7">
        <w:rPr>
          <w:sz w:val="22"/>
          <w:szCs w:val="22"/>
        </w:rPr>
        <w:t>Την εισροή σημαντικών εσόδων στον Κρατικό Προϋπολογισμό και την αποτελεσματική προστασία της κοινόχρηστης περιουσίας του Δημοσίου, καθώς και της περιουσίας που θα αποκαλυφθεί με την ολοκλήρωση του Εθνικού Κτηματολογίου.</w:t>
      </w:r>
    </w:p>
    <w:p w:rsidR="00857B99" w:rsidRPr="00C57EC7" w:rsidRDefault="00C57EC7" w:rsidP="00A339BF">
      <w:pPr>
        <w:tabs>
          <w:tab w:val="left" w:pos="142"/>
        </w:tabs>
        <w:ind w:left="142" w:right="-1" w:hanging="142"/>
        <w:jc w:val="both"/>
        <w:rPr>
          <w:sz w:val="22"/>
          <w:szCs w:val="22"/>
        </w:rPr>
      </w:pPr>
      <w:r w:rsidRPr="00C57EC7">
        <w:rPr>
          <w:sz w:val="22"/>
          <w:szCs w:val="22"/>
        </w:rPr>
        <w:lastRenderedPageBreak/>
        <w:t xml:space="preserve">- </w:t>
      </w:r>
      <w:r w:rsidR="00857B99" w:rsidRPr="00C57EC7">
        <w:rPr>
          <w:sz w:val="22"/>
          <w:szCs w:val="22"/>
        </w:rPr>
        <w:t xml:space="preserve">Την απελευθέρωση των αρμόδιων διοικητικών υπηρεσιών και των δικαστηρίων από σημαντικό </w:t>
      </w:r>
      <w:r w:rsidR="00857B99" w:rsidRPr="00C57EC7">
        <w:rPr>
          <w:sz w:val="22"/>
          <w:szCs w:val="22"/>
        </w:rPr>
        <w:t>α</w:t>
      </w:r>
      <w:r w:rsidR="00857B99" w:rsidRPr="00C57EC7">
        <w:rPr>
          <w:sz w:val="22"/>
          <w:szCs w:val="22"/>
        </w:rPr>
        <w:t>ριθμό δικών, εξόδων και γραφειοκρατικών διαδικασιών.</w:t>
      </w:r>
    </w:p>
    <w:p w:rsidR="00392965" w:rsidRDefault="00392965" w:rsidP="00A339BF">
      <w:pPr>
        <w:tabs>
          <w:tab w:val="left" w:pos="142"/>
        </w:tabs>
        <w:ind w:left="142" w:right="-1" w:hanging="142"/>
        <w:jc w:val="both"/>
        <w:rPr>
          <w:sz w:val="22"/>
          <w:szCs w:val="22"/>
        </w:rPr>
      </w:pPr>
    </w:p>
    <w:p w:rsidR="00857B99" w:rsidRDefault="00857B99" w:rsidP="00857B99">
      <w:pPr>
        <w:ind w:right="-1"/>
        <w:jc w:val="both"/>
        <w:rPr>
          <w:b/>
          <w:sz w:val="22"/>
          <w:szCs w:val="22"/>
        </w:rPr>
      </w:pPr>
      <w:r w:rsidRPr="00857B99">
        <w:rPr>
          <w:b/>
          <w:sz w:val="22"/>
          <w:szCs w:val="22"/>
        </w:rPr>
        <w:t>Επί μέρους παρεμβάσεις</w:t>
      </w:r>
    </w:p>
    <w:p w:rsidR="00392965" w:rsidRPr="00857B99" w:rsidRDefault="00392965" w:rsidP="00857B99">
      <w:pPr>
        <w:ind w:right="-1"/>
        <w:jc w:val="both"/>
        <w:rPr>
          <w:b/>
          <w:sz w:val="22"/>
          <w:szCs w:val="22"/>
        </w:rPr>
      </w:pPr>
    </w:p>
    <w:p w:rsidR="00857B99" w:rsidRPr="00857B99" w:rsidRDefault="00857B99" w:rsidP="00392965">
      <w:pPr>
        <w:numPr>
          <w:ilvl w:val="1"/>
          <w:numId w:val="33"/>
        </w:numPr>
        <w:ind w:right="-1"/>
        <w:jc w:val="both"/>
        <w:rPr>
          <w:b/>
          <w:sz w:val="22"/>
          <w:szCs w:val="22"/>
        </w:rPr>
      </w:pPr>
      <w:r w:rsidRPr="00857B99">
        <w:rPr>
          <w:b/>
          <w:sz w:val="22"/>
          <w:szCs w:val="22"/>
        </w:rPr>
        <w:t>Σχολάζουσες Κληρονομίες</w:t>
      </w:r>
    </w:p>
    <w:p w:rsidR="00857B99" w:rsidRDefault="00857B99" w:rsidP="00857B99">
      <w:pPr>
        <w:ind w:right="-1"/>
        <w:jc w:val="both"/>
        <w:rPr>
          <w:sz w:val="22"/>
          <w:szCs w:val="22"/>
        </w:rPr>
      </w:pPr>
      <w:r w:rsidRPr="00857B99">
        <w:rPr>
          <w:sz w:val="22"/>
          <w:szCs w:val="22"/>
        </w:rPr>
        <w:t>Άμεσα έσοδα μπορούν να εξασφαλισθούν από τις Σχολάζουσες Κληρονομιές μέσω της υλοποίησης προγράμματος ταχείας εκκαθάρισής τους, ώστε να μην παραμένουν υποθέσεις εκκρεμείς για μεγάλο χρονικό διάστημα.</w:t>
      </w:r>
    </w:p>
    <w:p w:rsidR="00A339BF" w:rsidRPr="00857B99" w:rsidRDefault="00A339BF" w:rsidP="00857B99">
      <w:pPr>
        <w:ind w:right="-1"/>
        <w:jc w:val="both"/>
        <w:rPr>
          <w:sz w:val="22"/>
          <w:szCs w:val="22"/>
        </w:rPr>
      </w:pPr>
    </w:p>
    <w:p w:rsidR="00857B99" w:rsidRPr="00857B99" w:rsidRDefault="00857B99" w:rsidP="00392965">
      <w:pPr>
        <w:numPr>
          <w:ilvl w:val="1"/>
          <w:numId w:val="28"/>
        </w:numPr>
        <w:ind w:right="-1"/>
        <w:jc w:val="both"/>
        <w:rPr>
          <w:b/>
          <w:sz w:val="22"/>
          <w:szCs w:val="22"/>
        </w:rPr>
      </w:pPr>
      <w:r w:rsidRPr="00857B99">
        <w:rPr>
          <w:b/>
          <w:sz w:val="22"/>
          <w:szCs w:val="22"/>
        </w:rPr>
        <w:t>Κληροδοτήματα</w:t>
      </w:r>
    </w:p>
    <w:p w:rsidR="00857B99" w:rsidRDefault="00857B99" w:rsidP="00857B99">
      <w:pPr>
        <w:ind w:right="-1"/>
        <w:jc w:val="both"/>
        <w:rPr>
          <w:sz w:val="22"/>
          <w:szCs w:val="22"/>
        </w:rPr>
      </w:pPr>
      <w:r w:rsidRPr="00857B99">
        <w:rPr>
          <w:sz w:val="22"/>
          <w:szCs w:val="22"/>
        </w:rPr>
        <w:t>Στόχος της ΓΓΦΠ&amp;ΔΠ είναι να ενεργοποιήσει τους μηχανισμούς ελέγχου επί των ιδρυμάτων και κληροδοτημάτων, ώστε να διασφαλίζεται η αποτελεσματική υλοποίηση του κοινωνικού έργου που έχουν αναλάβει σύμφωνα με την επιθυμία του διαθέτη. Επίσης, στόχος της ΓΓΦΠ&amp;ΔΠ είναι η επίτε</w:t>
      </w:r>
      <w:r w:rsidRPr="00857B99">
        <w:rPr>
          <w:sz w:val="22"/>
          <w:szCs w:val="22"/>
        </w:rPr>
        <w:t>υ</w:t>
      </w:r>
      <w:r w:rsidRPr="00857B99">
        <w:rPr>
          <w:sz w:val="22"/>
          <w:szCs w:val="22"/>
        </w:rPr>
        <w:t>ξη της μέγιστης δυνατής δημοσιότητας στις χορηγούμενες από τα ιδρύματα υποτροφίες προς ενημ</w:t>
      </w:r>
      <w:r w:rsidRPr="00857B99">
        <w:rPr>
          <w:sz w:val="22"/>
          <w:szCs w:val="22"/>
        </w:rPr>
        <w:t>έ</w:t>
      </w:r>
      <w:r w:rsidRPr="00857B99">
        <w:rPr>
          <w:sz w:val="22"/>
          <w:szCs w:val="22"/>
        </w:rPr>
        <w:t>ρωση των ενδιαφερόμενων δικαιούχων.</w:t>
      </w:r>
    </w:p>
    <w:p w:rsidR="00A339BF" w:rsidRPr="00857B99" w:rsidRDefault="00A339BF" w:rsidP="00857B99">
      <w:pPr>
        <w:ind w:right="-1"/>
        <w:jc w:val="both"/>
        <w:rPr>
          <w:sz w:val="22"/>
          <w:szCs w:val="22"/>
        </w:rPr>
      </w:pPr>
    </w:p>
    <w:p w:rsidR="00857B99" w:rsidRPr="00857B99" w:rsidRDefault="00857B99" w:rsidP="00857B99">
      <w:pPr>
        <w:numPr>
          <w:ilvl w:val="1"/>
          <w:numId w:val="28"/>
        </w:numPr>
        <w:ind w:right="-1"/>
        <w:jc w:val="both"/>
        <w:rPr>
          <w:b/>
          <w:sz w:val="22"/>
          <w:szCs w:val="22"/>
        </w:rPr>
      </w:pPr>
      <w:r w:rsidRPr="00857B99">
        <w:rPr>
          <w:b/>
          <w:sz w:val="22"/>
          <w:szCs w:val="22"/>
        </w:rPr>
        <w:t>Αιγιαλοί και Παραλίες</w:t>
      </w:r>
    </w:p>
    <w:p w:rsidR="00857B99" w:rsidRPr="00857B99" w:rsidRDefault="00857B99" w:rsidP="00857B99">
      <w:pPr>
        <w:ind w:right="-1"/>
        <w:jc w:val="both"/>
        <w:rPr>
          <w:sz w:val="22"/>
          <w:szCs w:val="22"/>
        </w:rPr>
      </w:pPr>
      <w:r w:rsidRPr="00857B99">
        <w:rPr>
          <w:sz w:val="22"/>
          <w:szCs w:val="22"/>
        </w:rPr>
        <w:t>Η διενέργεια ηλεκτρονικών δημοπρασιών για την παραχώρηση απλής χρήσης αιγιαλού και παραλίας που πραγματοποιήθηκε κατά το προηγούμενο έτος για έναν περιορισμένο αριθμό θέσεων, αναμένεται να επεκταθεί, καθώς και σε άλλα αντικείμενα προς δημοπρασία, μέσω υφιστάμενου συστήματος του Υπουργείου Οικονομικών.</w:t>
      </w:r>
    </w:p>
    <w:p w:rsidR="00857B99" w:rsidRDefault="00857B99" w:rsidP="00857B99">
      <w:pPr>
        <w:ind w:right="-1"/>
        <w:jc w:val="both"/>
        <w:rPr>
          <w:sz w:val="22"/>
          <w:szCs w:val="22"/>
        </w:rPr>
      </w:pPr>
      <w:r w:rsidRPr="00857B99">
        <w:rPr>
          <w:sz w:val="22"/>
          <w:szCs w:val="22"/>
        </w:rPr>
        <w:t>Επίσης, στόχος της ΓΓΦΠ&amp;ΔΠ είναι η επικαιροποίηση και η απλούστευση του νομοθετικού πλαισ</w:t>
      </w:r>
      <w:r w:rsidRPr="00857B99">
        <w:rPr>
          <w:sz w:val="22"/>
          <w:szCs w:val="22"/>
        </w:rPr>
        <w:t>ί</w:t>
      </w:r>
      <w:r w:rsidRPr="00857B99">
        <w:rPr>
          <w:sz w:val="22"/>
          <w:szCs w:val="22"/>
        </w:rPr>
        <w:t>ου, με αξιοποίηση των νέων τεχνολογιών. Η στόχευση θα είναι διπλή: αφενός να διασφαλίζεται η προστασία του Αιγιαλού και της Παραλίας και αφετέρου να προωθείται και να διευκολύνεται η αν</w:t>
      </w:r>
      <w:r w:rsidRPr="00857B99">
        <w:rPr>
          <w:sz w:val="22"/>
          <w:szCs w:val="22"/>
        </w:rPr>
        <w:t>α</w:t>
      </w:r>
      <w:r w:rsidRPr="00857B99">
        <w:rPr>
          <w:sz w:val="22"/>
          <w:szCs w:val="22"/>
        </w:rPr>
        <w:t>πτυξιακή πολιτική της χώρας.</w:t>
      </w:r>
    </w:p>
    <w:p w:rsidR="00A339BF" w:rsidRPr="00857B99" w:rsidRDefault="00A339BF" w:rsidP="00857B99">
      <w:pPr>
        <w:ind w:right="-1"/>
        <w:jc w:val="both"/>
        <w:rPr>
          <w:sz w:val="22"/>
          <w:szCs w:val="22"/>
        </w:rPr>
      </w:pPr>
    </w:p>
    <w:p w:rsidR="00857B99" w:rsidRPr="00392965" w:rsidRDefault="00857B99" w:rsidP="00392965">
      <w:pPr>
        <w:pStyle w:val="af3"/>
        <w:numPr>
          <w:ilvl w:val="0"/>
          <w:numId w:val="35"/>
        </w:numPr>
        <w:spacing w:after="0"/>
        <w:ind w:right="-1"/>
        <w:jc w:val="both"/>
        <w:rPr>
          <w:rFonts w:ascii="Times New Roman" w:hAnsi="Times New Roman" w:cs="Times New Roman"/>
          <w:b/>
        </w:rPr>
      </w:pPr>
      <w:r w:rsidRPr="00392965">
        <w:rPr>
          <w:rFonts w:ascii="Times New Roman" w:hAnsi="Times New Roman" w:cs="Times New Roman"/>
          <w:b/>
        </w:rPr>
        <w:t>Επανεξέταση του Κώδικα Απαλλοτριώσεων</w:t>
      </w:r>
    </w:p>
    <w:p w:rsidR="00857B99" w:rsidRDefault="00857B99" w:rsidP="00857B99">
      <w:pPr>
        <w:ind w:right="-1"/>
        <w:jc w:val="both"/>
        <w:rPr>
          <w:sz w:val="22"/>
          <w:szCs w:val="22"/>
        </w:rPr>
      </w:pPr>
      <w:r w:rsidRPr="00857B99">
        <w:rPr>
          <w:sz w:val="22"/>
          <w:szCs w:val="22"/>
        </w:rPr>
        <w:t>Στόχος της ΓΓΦΠ&amp;ΔΠ είναι η επανεξέταση του κώδικα απαλλοτριώσεων με γνώμονα την απλοποί</w:t>
      </w:r>
      <w:r w:rsidRPr="00857B99">
        <w:rPr>
          <w:sz w:val="22"/>
          <w:szCs w:val="22"/>
        </w:rPr>
        <w:t>η</w:t>
      </w:r>
      <w:r w:rsidRPr="00857B99">
        <w:rPr>
          <w:sz w:val="22"/>
          <w:szCs w:val="22"/>
        </w:rPr>
        <w:t>ση των διαδικασιών και την εναρμόνιση με τις κοινοτικές δεσμεύσεις της χώρας.</w:t>
      </w:r>
    </w:p>
    <w:p w:rsidR="00220728" w:rsidRPr="00857B99" w:rsidRDefault="00220728" w:rsidP="00857B99">
      <w:pPr>
        <w:ind w:right="-1"/>
        <w:jc w:val="both"/>
        <w:rPr>
          <w:sz w:val="22"/>
          <w:szCs w:val="22"/>
        </w:rPr>
      </w:pPr>
    </w:p>
    <w:p w:rsidR="00857B99" w:rsidRDefault="00220728" w:rsidP="00220728">
      <w:pPr>
        <w:tabs>
          <w:tab w:val="left" w:pos="284"/>
        </w:tabs>
        <w:ind w:right="-1"/>
        <w:jc w:val="both"/>
        <w:rPr>
          <w:b/>
          <w:sz w:val="22"/>
          <w:szCs w:val="22"/>
        </w:rPr>
      </w:pPr>
      <w:r>
        <w:rPr>
          <w:b/>
          <w:sz w:val="22"/>
          <w:szCs w:val="22"/>
        </w:rPr>
        <w:t>Δ.</w:t>
      </w:r>
      <w:r>
        <w:rPr>
          <w:b/>
          <w:sz w:val="22"/>
          <w:szCs w:val="22"/>
        </w:rPr>
        <w:tab/>
      </w:r>
      <w:r w:rsidR="00857B99" w:rsidRPr="00857B99">
        <w:rPr>
          <w:b/>
          <w:sz w:val="22"/>
          <w:szCs w:val="22"/>
        </w:rPr>
        <w:t xml:space="preserve">Αυτοτελές Γραφείο Ελληνικού  </w:t>
      </w:r>
    </w:p>
    <w:p w:rsidR="00220728" w:rsidRPr="00857B99" w:rsidRDefault="00220728" w:rsidP="00220728">
      <w:pPr>
        <w:tabs>
          <w:tab w:val="left" w:pos="284"/>
        </w:tabs>
        <w:ind w:right="-1"/>
        <w:jc w:val="both"/>
        <w:rPr>
          <w:b/>
          <w:sz w:val="22"/>
          <w:szCs w:val="22"/>
        </w:rPr>
      </w:pPr>
    </w:p>
    <w:p w:rsidR="00857B99" w:rsidRPr="00857B99" w:rsidRDefault="00857B99" w:rsidP="00857B99">
      <w:pPr>
        <w:ind w:right="-1"/>
        <w:jc w:val="both"/>
        <w:rPr>
          <w:sz w:val="22"/>
          <w:szCs w:val="22"/>
        </w:rPr>
      </w:pPr>
      <w:r w:rsidRPr="00857B99">
        <w:rPr>
          <w:sz w:val="22"/>
          <w:szCs w:val="22"/>
        </w:rPr>
        <w:t>Το Αυτοτελές Γραφείο Ελληνικού λειτουργεί ως υπηρεσία μιας στάσης για τη χορήγηση κάθε άδειας και έγκρισης που είναι απαραίτητη για την υλοποίηση των έργων και δραστηριοτήτων στο Μητροπ</w:t>
      </w:r>
      <w:r w:rsidRPr="00857B99">
        <w:rPr>
          <w:sz w:val="22"/>
          <w:szCs w:val="22"/>
        </w:rPr>
        <w:t>ο</w:t>
      </w:r>
      <w:r w:rsidRPr="00857B99">
        <w:rPr>
          <w:sz w:val="22"/>
          <w:szCs w:val="22"/>
        </w:rPr>
        <w:t>λιτικό Πόλο Ελληνικού - Αγ. Κοσμά, καθώς και για την επίβλεψη της ανέγερσης πάσης φύσεως κτ</w:t>
      </w:r>
      <w:r w:rsidRPr="00857B99">
        <w:rPr>
          <w:sz w:val="22"/>
          <w:szCs w:val="22"/>
        </w:rPr>
        <w:t>ι</w:t>
      </w:r>
      <w:r w:rsidRPr="00857B99">
        <w:rPr>
          <w:sz w:val="22"/>
          <w:szCs w:val="22"/>
        </w:rPr>
        <w:t>ρίων και εγκαταστάσεων.</w:t>
      </w:r>
    </w:p>
    <w:p w:rsidR="00857B99" w:rsidRDefault="00857B99" w:rsidP="00857B99">
      <w:pPr>
        <w:ind w:right="-1"/>
        <w:jc w:val="both"/>
        <w:rPr>
          <w:sz w:val="22"/>
          <w:szCs w:val="22"/>
        </w:rPr>
      </w:pPr>
      <w:r w:rsidRPr="00857B99">
        <w:rPr>
          <w:sz w:val="22"/>
          <w:szCs w:val="22"/>
        </w:rPr>
        <w:t>Το 2020 θα ολοκληρωθούν οι απαιτούμενες ενέργειες για τη στελέχωση του Αυτοτελούς Γραφείου Ελληνικού, το οποίο θα επιβλέπει τη διαχείριση της επένδυσης με αυστηρά χρονοδιαγράμματα και προθεσμία ολοκλήρωσης.</w:t>
      </w:r>
    </w:p>
    <w:p w:rsidR="00220728" w:rsidRPr="00857B99" w:rsidRDefault="00220728" w:rsidP="00857B99">
      <w:pPr>
        <w:ind w:right="-1"/>
        <w:jc w:val="both"/>
        <w:rPr>
          <w:sz w:val="22"/>
          <w:szCs w:val="22"/>
        </w:rPr>
      </w:pPr>
    </w:p>
    <w:p w:rsidR="00857B99" w:rsidRDefault="00857B99" w:rsidP="00857B99">
      <w:pPr>
        <w:ind w:right="-1"/>
        <w:jc w:val="both"/>
        <w:rPr>
          <w:sz w:val="22"/>
          <w:szCs w:val="22"/>
        </w:rPr>
      </w:pPr>
      <w:r w:rsidRPr="00857B99">
        <w:rPr>
          <w:sz w:val="22"/>
          <w:szCs w:val="22"/>
        </w:rPr>
        <w:t>Στόχοι του Αυτοτελούς Γραφείου Ελληνικού είναι:</w:t>
      </w:r>
    </w:p>
    <w:p w:rsidR="00220728" w:rsidRPr="00857B99" w:rsidRDefault="00220728" w:rsidP="00857B99">
      <w:pPr>
        <w:ind w:right="-1"/>
        <w:jc w:val="both"/>
        <w:rPr>
          <w:sz w:val="22"/>
          <w:szCs w:val="22"/>
        </w:rPr>
      </w:pPr>
    </w:p>
    <w:p w:rsidR="00857B99" w:rsidRPr="00220728" w:rsidRDefault="00220728" w:rsidP="00022614">
      <w:pPr>
        <w:tabs>
          <w:tab w:val="left" w:pos="284"/>
        </w:tabs>
        <w:ind w:left="284" w:right="-1" w:hanging="284"/>
        <w:jc w:val="both"/>
        <w:rPr>
          <w:sz w:val="22"/>
          <w:szCs w:val="22"/>
        </w:rPr>
      </w:pPr>
      <w:r w:rsidRPr="00220728">
        <w:rPr>
          <w:sz w:val="22"/>
          <w:szCs w:val="22"/>
        </w:rPr>
        <w:t>-</w:t>
      </w:r>
      <w:r w:rsidRPr="00220728">
        <w:rPr>
          <w:sz w:val="22"/>
          <w:szCs w:val="22"/>
        </w:rPr>
        <w:tab/>
      </w:r>
      <w:r w:rsidR="00857B99" w:rsidRPr="00220728">
        <w:rPr>
          <w:sz w:val="22"/>
          <w:szCs w:val="22"/>
        </w:rPr>
        <w:t xml:space="preserve">Η αποτελεσματική λειτουργία του για όλα τα θέματα που αφορούν την εφαρμογή του Σχεδίου </w:t>
      </w:r>
      <w:r w:rsidR="00857B99" w:rsidRPr="00220728">
        <w:rPr>
          <w:sz w:val="22"/>
          <w:szCs w:val="22"/>
        </w:rPr>
        <w:t>Ο</w:t>
      </w:r>
      <w:r w:rsidR="00857B99" w:rsidRPr="00220728">
        <w:rPr>
          <w:sz w:val="22"/>
          <w:szCs w:val="22"/>
        </w:rPr>
        <w:t>λοκληρωμένης Ανάπτυξης κατά το αρ. 3 του ν. 4062/2012.</w:t>
      </w:r>
    </w:p>
    <w:p w:rsidR="00857B99" w:rsidRPr="00220728" w:rsidRDefault="00220728" w:rsidP="00022614">
      <w:pPr>
        <w:tabs>
          <w:tab w:val="left" w:pos="284"/>
        </w:tabs>
        <w:ind w:left="284" w:right="-1" w:hanging="284"/>
        <w:jc w:val="both"/>
        <w:rPr>
          <w:sz w:val="22"/>
          <w:szCs w:val="22"/>
        </w:rPr>
      </w:pPr>
      <w:r w:rsidRPr="00220728">
        <w:rPr>
          <w:sz w:val="22"/>
          <w:szCs w:val="22"/>
        </w:rPr>
        <w:t>-</w:t>
      </w:r>
      <w:r w:rsidRPr="00220728">
        <w:rPr>
          <w:sz w:val="22"/>
          <w:szCs w:val="22"/>
        </w:rPr>
        <w:tab/>
      </w:r>
      <w:r w:rsidR="00857B99" w:rsidRPr="00220728">
        <w:rPr>
          <w:sz w:val="22"/>
          <w:szCs w:val="22"/>
        </w:rPr>
        <w:t>Η διατύπωση προτάσεων και η υπόδειξη λύσεων για την αποτελεσματική αντιμετώπιση των τυχόν διοικητικών δυσχερειών και προβλημάτων, τα οποία προκύπτουν από την υλοποίηση της αδειοδ</w:t>
      </w:r>
      <w:r w:rsidR="00857B99" w:rsidRPr="00220728">
        <w:rPr>
          <w:sz w:val="22"/>
          <w:szCs w:val="22"/>
        </w:rPr>
        <w:t>ο</w:t>
      </w:r>
      <w:r w:rsidR="00857B99" w:rsidRPr="00220728">
        <w:rPr>
          <w:sz w:val="22"/>
          <w:szCs w:val="22"/>
        </w:rPr>
        <w:t>τικής ή άλλης συναφούς διαδικασίας σε ό,τι αφορά τα έργα, τις δραστηριότητες, καθώς και τα κτ</w:t>
      </w:r>
      <w:r w:rsidR="00857B99" w:rsidRPr="00220728">
        <w:rPr>
          <w:sz w:val="22"/>
          <w:szCs w:val="22"/>
        </w:rPr>
        <w:t>ί</w:t>
      </w:r>
      <w:r w:rsidR="00857B99" w:rsidRPr="00220728">
        <w:rPr>
          <w:sz w:val="22"/>
          <w:szCs w:val="22"/>
        </w:rPr>
        <w:t>ρια και εγκαταστάσεις.</w:t>
      </w:r>
    </w:p>
    <w:p w:rsidR="00857B99" w:rsidRPr="00220728" w:rsidRDefault="00220728" w:rsidP="00022614">
      <w:pPr>
        <w:ind w:left="284" w:right="-1" w:hanging="284"/>
        <w:jc w:val="both"/>
        <w:rPr>
          <w:sz w:val="22"/>
          <w:szCs w:val="22"/>
        </w:rPr>
      </w:pPr>
      <w:r w:rsidRPr="00220728">
        <w:rPr>
          <w:sz w:val="22"/>
          <w:szCs w:val="22"/>
        </w:rPr>
        <w:t>-</w:t>
      </w:r>
      <w:r w:rsidRPr="00220728">
        <w:rPr>
          <w:sz w:val="22"/>
          <w:szCs w:val="22"/>
        </w:rPr>
        <w:tab/>
      </w:r>
      <w:r w:rsidR="00857B99" w:rsidRPr="00220728">
        <w:rPr>
          <w:sz w:val="22"/>
          <w:szCs w:val="22"/>
        </w:rPr>
        <w:t xml:space="preserve">Η επεξεργασία σχεδίων, γενικών οδηγιών, εγκυκλίων και αποφάσεων για τη διευκόλυνση της </w:t>
      </w:r>
      <w:r w:rsidR="00857B99" w:rsidRPr="00220728">
        <w:rPr>
          <w:sz w:val="22"/>
          <w:szCs w:val="22"/>
        </w:rPr>
        <w:t>α</w:t>
      </w:r>
      <w:r w:rsidR="00857B99" w:rsidRPr="00220728">
        <w:rPr>
          <w:sz w:val="22"/>
          <w:szCs w:val="22"/>
        </w:rPr>
        <w:t>δειοδότησης στις ως άνω περιπτώσεις.</w:t>
      </w:r>
    </w:p>
    <w:p w:rsidR="00857B99" w:rsidRPr="00220728" w:rsidRDefault="00857B99" w:rsidP="00022614">
      <w:pPr>
        <w:ind w:right="-1"/>
        <w:jc w:val="both"/>
        <w:rPr>
          <w:sz w:val="22"/>
          <w:szCs w:val="22"/>
        </w:rPr>
      </w:pPr>
      <w:bookmarkStart w:id="3" w:name="_GoBack"/>
      <w:bookmarkEnd w:id="3"/>
    </w:p>
    <w:sectPr w:rsidR="00857B99" w:rsidRPr="00220728" w:rsidSect="00BE399C">
      <w:headerReference w:type="even" r:id="rId8"/>
      <w:headerReference w:type="default" r:id="rId9"/>
      <w:footerReference w:type="even" r:id="rId10"/>
      <w:footerReference w:type="default" r:id="rId11"/>
      <w:pgSz w:w="11906" w:h="16838" w:code="9"/>
      <w:pgMar w:top="1418" w:right="1247" w:bottom="1418" w:left="1588" w:header="709" w:footer="709" w:gutter="0"/>
      <w:pgNumType w:start="1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7C8" w:rsidRDefault="00CE77C8">
      <w:r>
        <w:separator/>
      </w:r>
    </w:p>
  </w:endnote>
  <w:endnote w:type="continuationSeparator" w:id="0">
    <w:p w:rsidR="00CE77C8" w:rsidRDefault="00CE77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A7" w:rsidRPr="0081678F" w:rsidRDefault="007B74BB" w:rsidP="00F85CFF">
    <w:pPr>
      <w:pStyle w:val="a4"/>
      <w:jc w:val="both"/>
      <w:rPr>
        <w:color w:val="333333"/>
        <w:lang w:val="en-GB"/>
      </w:rPr>
    </w:pPr>
    <w:r w:rsidRPr="00715F2C">
      <w:rPr>
        <w:rStyle w:val="a5"/>
        <w:b/>
        <w:sz w:val="28"/>
      </w:rPr>
      <w:fldChar w:fldCharType="begin"/>
    </w:r>
    <w:r w:rsidR="00BB28A7" w:rsidRPr="00715F2C">
      <w:rPr>
        <w:rStyle w:val="a5"/>
        <w:b/>
        <w:sz w:val="28"/>
      </w:rPr>
      <w:instrText xml:space="preserve"> PAGE </w:instrText>
    </w:r>
    <w:r w:rsidRPr="00715F2C">
      <w:rPr>
        <w:rStyle w:val="a5"/>
        <w:b/>
        <w:sz w:val="28"/>
      </w:rPr>
      <w:fldChar w:fldCharType="separate"/>
    </w:r>
    <w:r w:rsidR="00BE399C">
      <w:rPr>
        <w:rStyle w:val="a5"/>
        <w:b/>
        <w:noProof/>
        <w:sz w:val="28"/>
      </w:rPr>
      <w:t>156</w:t>
    </w:r>
    <w:r w:rsidRPr="00715F2C">
      <w:rPr>
        <w:rStyle w:val="a5"/>
        <w:b/>
        <w:sz w:val="28"/>
      </w:rPr>
      <w:fldChar w:fldCharType="end"/>
    </w:r>
    <w:r w:rsidR="00BB28A7">
      <w:rPr>
        <w:rStyle w:val="a5"/>
        <w:b/>
        <w:sz w:val="28"/>
      </w:rPr>
      <w:t xml:space="preserve">   </w:t>
    </w:r>
    <w:r w:rsidR="00BB28A7">
      <w:rPr>
        <w:rFonts w:ascii="Arial Narrow" w:hAnsi="Arial Narrow"/>
        <w:color w:val="333333"/>
        <w:sz w:val="22"/>
      </w:rPr>
      <w:t>ΚΡΑΤΙΚΟΣ ΠΡΟΫΠΟΛΟΓΙΣΜΟΣ 20</w:t>
    </w:r>
    <w:r w:rsidR="00BB28A7">
      <w:rPr>
        <w:rFonts w:ascii="Arial Narrow" w:hAnsi="Arial Narrow"/>
        <w:color w:val="333333"/>
        <w:sz w:val="22"/>
        <w:lang w:val="en-GB"/>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A7" w:rsidRPr="00D40E4A" w:rsidRDefault="00BB28A7" w:rsidP="00D40E4A">
    <w:pPr>
      <w:pStyle w:val="a4"/>
      <w:jc w:val="right"/>
      <w:rPr>
        <w:rFonts w:ascii="Arial Narrow" w:hAnsi="Arial Narrow"/>
        <w:sz w:val="22"/>
      </w:rPr>
    </w:pPr>
    <w:r>
      <w:rPr>
        <w:rFonts w:ascii="Arial Narrow" w:hAnsi="Arial Narrow"/>
        <w:color w:val="333333"/>
        <w:sz w:val="22"/>
      </w:rPr>
      <w:t>ΚΡΑΤΙΚΟΣ ΠΡΟΫΠΟΛΟΓΙΣΜΟΣ 20</w:t>
    </w:r>
    <w:r>
      <w:rPr>
        <w:rFonts w:ascii="Arial Narrow" w:hAnsi="Arial Narrow"/>
        <w:color w:val="333333"/>
        <w:sz w:val="22"/>
        <w:lang w:val="en-GB"/>
      </w:rPr>
      <w:t>20</w:t>
    </w:r>
    <w:r>
      <w:rPr>
        <w:rFonts w:ascii="Arial Narrow" w:hAnsi="Arial Narrow"/>
        <w:color w:val="333333"/>
        <w:sz w:val="22"/>
      </w:rPr>
      <w:t xml:space="preserve">   </w:t>
    </w:r>
    <w:r w:rsidR="007B74BB" w:rsidRPr="00715F2C">
      <w:rPr>
        <w:rStyle w:val="a5"/>
        <w:b/>
        <w:sz w:val="28"/>
      </w:rPr>
      <w:fldChar w:fldCharType="begin"/>
    </w:r>
    <w:r w:rsidRPr="00715F2C">
      <w:rPr>
        <w:rStyle w:val="a5"/>
        <w:b/>
        <w:sz w:val="28"/>
      </w:rPr>
      <w:instrText xml:space="preserve"> PAGE </w:instrText>
    </w:r>
    <w:r w:rsidR="007B74BB" w:rsidRPr="00715F2C">
      <w:rPr>
        <w:rStyle w:val="a5"/>
        <w:b/>
        <w:sz w:val="28"/>
      </w:rPr>
      <w:fldChar w:fldCharType="separate"/>
    </w:r>
    <w:r w:rsidR="00BE399C">
      <w:rPr>
        <w:rStyle w:val="a5"/>
        <w:b/>
        <w:noProof/>
        <w:sz w:val="28"/>
      </w:rPr>
      <w:t>157</w:t>
    </w:r>
    <w:r w:rsidR="007B74BB" w:rsidRPr="00715F2C">
      <w:rPr>
        <w:rStyle w:val="a5"/>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7C8" w:rsidRDefault="00CE77C8">
      <w:r>
        <w:separator/>
      </w:r>
    </w:p>
  </w:footnote>
  <w:footnote w:type="continuationSeparator" w:id="0">
    <w:p w:rsidR="00CE77C8" w:rsidRDefault="00CE7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A7" w:rsidRPr="00D40E4A" w:rsidRDefault="00BB28A7" w:rsidP="00D40E4A">
    <w:pPr>
      <w:pStyle w:val="a3"/>
      <w:jc w:val="both"/>
      <w:rPr>
        <w:rFonts w:ascii="Arial Narrow" w:hAnsi="Arial Narrow"/>
        <w:b/>
        <w:color w:val="808080"/>
        <w:sz w:val="22"/>
      </w:rPr>
    </w:pPr>
    <w:r w:rsidRPr="00970694">
      <w:rPr>
        <w:rFonts w:ascii="Arial Narrow" w:hAnsi="Arial Narrow"/>
        <w:color w:val="333333"/>
        <w:sz w:val="22"/>
      </w:rPr>
      <w:t>ΕΙΣΗΓΗΤΙΚΗ ΕΚΘΕΣΗ</w:t>
    </w:r>
    <w:r>
      <w:rPr>
        <w:rFonts w:ascii="Arial Narrow" w:hAnsi="Arial Narrow"/>
        <w:color w:val="333333"/>
        <w:sz w:val="22"/>
      </w:rPr>
      <w:t xml:space="preserve">  </w:t>
    </w:r>
    <w:r w:rsidRPr="00970694">
      <w:rPr>
        <w:rFonts w:ascii="Arial Narrow" w:hAnsi="Arial Narrow"/>
        <w:b/>
        <w:color w:val="808080"/>
        <w:sz w:val="22"/>
      </w:rPr>
      <w:t xml:space="preserve">ΚΕΦΑΛΑΙΟ </w:t>
    </w:r>
    <w:r w:rsidRPr="00970694">
      <w:rPr>
        <w:rFonts w:ascii="Arial Narrow" w:hAnsi="Arial Narrow"/>
        <w:b/>
        <w:color w:val="808080"/>
        <w:sz w:val="22"/>
        <w:lang w:val="en-US"/>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A7" w:rsidRPr="00D40E4A" w:rsidRDefault="00BB28A7" w:rsidP="00D40E4A">
    <w:pPr>
      <w:pStyle w:val="a3"/>
      <w:jc w:val="right"/>
      <w:rPr>
        <w:rFonts w:ascii="Arial Narrow" w:hAnsi="Arial Narrow"/>
        <w:b/>
        <w:color w:val="808080"/>
        <w:sz w:val="22"/>
      </w:rPr>
    </w:pPr>
    <w:r w:rsidRPr="008857CA">
      <w:rPr>
        <w:rFonts w:ascii="Arial Narrow" w:hAnsi="Arial Narrow"/>
        <w:color w:val="333333"/>
        <w:sz w:val="22"/>
      </w:rPr>
      <w:t>ΕΙΣΗΓΗΤΙΚΗ ΕΚΘΕΣΗ</w:t>
    </w:r>
    <w:r>
      <w:rPr>
        <w:rFonts w:ascii="Arial Narrow" w:hAnsi="Arial Narrow"/>
        <w:color w:val="333333"/>
        <w:sz w:val="22"/>
      </w:rPr>
      <w:t xml:space="preserve">  </w:t>
    </w:r>
    <w:r>
      <w:rPr>
        <w:rFonts w:ascii="Arial Narrow" w:hAnsi="Arial Narrow"/>
        <w:b/>
        <w:color w:val="808080"/>
        <w:sz w:val="22"/>
      </w:rPr>
      <w:t xml:space="preserve">ΚΕΦΑΛΑΙΟ </w:t>
    </w:r>
    <w:r>
      <w:rPr>
        <w:rFonts w:ascii="Arial Narrow" w:hAnsi="Arial Narrow"/>
        <w:b/>
        <w:color w:val="808080"/>
        <w:sz w:val="22"/>
        <w:lang w:val="en-US"/>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FE23E4"/>
    <w:multiLevelType w:val="hybridMultilevel"/>
    <w:tmpl w:val="516C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06155"/>
    <w:multiLevelType w:val="hybridMultilevel"/>
    <w:tmpl w:val="9DAA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D3A2F"/>
    <w:multiLevelType w:val="hybridMultilevel"/>
    <w:tmpl w:val="86FE41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7AB6C2B"/>
    <w:multiLevelType w:val="hybridMultilevel"/>
    <w:tmpl w:val="16FC12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F66E6A"/>
    <w:multiLevelType w:val="hybridMultilevel"/>
    <w:tmpl w:val="700022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AA514C9"/>
    <w:multiLevelType w:val="hybridMultilevel"/>
    <w:tmpl w:val="1EFC12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0C735C71"/>
    <w:multiLevelType w:val="hybridMultilevel"/>
    <w:tmpl w:val="676C0EB2"/>
    <w:lvl w:ilvl="0" w:tplc="CE0E94BC">
      <w:start w:val="1"/>
      <w:numFmt w:val="bullet"/>
      <w:lvlText w:val=""/>
      <w:lvlJc w:val="left"/>
      <w:pPr>
        <w:ind w:left="720" w:hanging="360"/>
      </w:pPr>
      <w:rPr>
        <w:rFonts w:ascii="Wingdings" w:hAnsi="Wingdings" w:hint="default"/>
        <w:color w:val="0033A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7E57C6"/>
    <w:multiLevelType w:val="hybridMultilevel"/>
    <w:tmpl w:val="F8DA5780"/>
    <w:lvl w:ilvl="0" w:tplc="03C04E2A">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9">
    <w:nsid w:val="16503DC1"/>
    <w:multiLevelType w:val="hybridMultilevel"/>
    <w:tmpl w:val="8DCE8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20925"/>
    <w:multiLevelType w:val="hybridMultilevel"/>
    <w:tmpl w:val="01345FA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1FD313CF"/>
    <w:multiLevelType w:val="hybridMultilevel"/>
    <w:tmpl w:val="32542064"/>
    <w:lvl w:ilvl="0" w:tplc="04080001">
      <w:start w:val="1"/>
      <w:numFmt w:val="bullet"/>
      <w:lvlText w:val=""/>
      <w:lvlJc w:val="left"/>
      <w:pPr>
        <w:ind w:left="811"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46A3E9C"/>
    <w:multiLevelType w:val="hybridMultilevel"/>
    <w:tmpl w:val="3C1205F6"/>
    <w:lvl w:ilvl="0" w:tplc="1668D5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083D2E"/>
    <w:multiLevelType w:val="multilevel"/>
    <w:tmpl w:val="B70A696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93002D"/>
    <w:multiLevelType w:val="hybridMultilevel"/>
    <w:tmpl w:val="7CCAD694"/>
    <w:lvl w:ilvl="0" w:tplc="AF3289CA">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5">
    <w:nsid w:val="30835AB1"/>
    <w:multiLevelType w:val="hybridMultilevel"/>
    <w:tmpl w:val="19F2A93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AD0F53"/>
    <w:multiLevelType w:val="hybridMultilevel"/>
    <w:tmpl w:val="46B05B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9286CD4"/>
    <w:multiLevelType w:val="hybridMultilevel"/>
    <w:tmpl w:val="0158E366"/>
    <w:lvl w:ilvl="0" w:tplc="19DEC81A">
      <w:start w:val="1"/>
      <w:numFmt w:val="decimal"/>
      <w:lvlText w:val="%1."/>
      <w:lvlJc w:val="left"/>
      <w:pPr>
        <w:ind w:left="360" w:hanging="360"/>
      </w:pPr>
      <w:rPr>
        <w:rFonts w:hint="default"/>
      </w:rPr>
    </w:lvl>
    <w:lvl w:ilvl="1" w:tplc="28629350" w:tentative="1">
      <w:start w:val="1"/>
      <w:numFmt w:val="lowerLetter"/>
      <w:lvlText w:val="%2."/>
      <w:lvlJc w:val="left"/>
      <w:pPr>
        <w:ind w:left="1080" w:hanging="360"/>
      </w:pPr>
    </w:lvl>
    <w:lvl w:ilvl="2" w:tplc="D16A4CD6" w:tentative="1">
      <w:start w:val="1"/>
      <w:numFmt w:val="lowerRoman"/>
      <w:lvlText w:val="%3."/>
      <w:lvlJc w:val="right"/>
      <w:pPr>
        <w:ind w:left="1800" w:hanging="180"/>
      </w:pPr>
    </w:lvl>
    <w:lvl w:ilvl="3" w:tplc="28A224E0" w:tentative="1">
      <w:start w:val="1"/>
      <w:numFmt w:val="decimal"/>
      <w:lvlText w:val="%4."/>
      <w:lvlJc w:val="left"/>
      <w:pPr>
        <w:ind w:left="2520" w:hanging="360"/>
      </w:pPr>
    </w:lvl>
    <w:lvl w:ilvl="4" w:tplc="F8B270CC" w:tentative="1">
      <w:start w:val="1"/>
      <w:numFmt w:val="lowerLetter"/>
      <w:lvlText w:val="%5."/>
      <w:lvlJc w:val="left"/>
      <w:pPr>
        <w:ind w:left="3240" w:hanging="360"/>
      </w:pPr>
    </w:lvl>
    <w:lvl w:ilvl="5" w:tplc="E08C11C0" w:tentative="1">
      <w:start w:val="1"/>
      <w:numFmt w:val="lowerRoman"/>
      <w:lvlText w:val="%6."/>
      <w:lvlJc w:val="right"/>
      <w:pPr>
        <w:ind w:left="3960" w:hanging="180"/>
      </w:pPr>
    </w:lvl>
    <w:lvl w:ilvl="6" w:tplc="3FBA40D2" w:tentative="1">
      <w:start w:val="1"/>
      <w:numFmt w:val="decimal"/>
      <w:lvlText w:val="%7."/>
      <w:lvlJc w:val="left"/>
      <w:pPr>
        <w:ind w:left="4680" w:hanging="360"/>
      </w:pPr>
    </w:lvl>
    <w:lvl w:ilvl="7" w:tplc="0388BD80" w:tentative="1">
      <w:start w:val="1"/>
      <w:numFmt w:val="lowerLetter"/>
      <w:lvlText w:val="%8."/>
      <w:lvlJc w:val="left"/>
      <w:pPr>
        <w:ind w:left="5400" w:hanging="360"/>
      </w:pPr>
    </w:lvl>
    <w:lvl w:ilvl="8" w:tplc="7F4E68F2" w:tentative="1">
      <w:start w:val="1"/>
      <w:numFmt w:val="lowerRoman"/>
      <w:lvlText w:val="%9."/>
      <w:lvlJc w:val="right"/>
      <w:pPr>
        <w:ind w:left="6120" w:hanging="180"/>
      </w:pPr>
    </w:lvl>
  </w:abstractNum>
  <w:abstractNum w:abstractNumId="18">
    <w:nsid w:val="3987417C"/>
    <w:multiLevelType w:val="hybridMultilevel"/>
    <w:tmpl w:val="00C02E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9A11082"/>
    <w:multiLevelType w:val="hybridMultilevel"/>
    <w:tmpl w:val="0430F3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9F77958"/>
    <w:multiLevelType w:val="hybridMultilevel"/>
    <w:tmpl w:val="4FB09E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4319A8"/>
    <w:multiLevelType w:val="hybridMultilevel"/>
    <w:tmpl w:val="FFC27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83271C1"/>
    <w:multiLevelType w:val="hybridMultilevel"/>
    <w:tmpl w:val="9078DC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8DB3902"/>
    <w:multiLevelType w:val="hybridMultilevel"/>
    <w:tmpl w:val="203866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AF0294F"/>
    <w:multiLevelType w:val="hybridMultilevel"/>
    <w:tmpl w:val="116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2C81C82"/>
    <w:multiLevelType w:val="hybridMultilevel"/>
    <w:tmpl w:val="23F6219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68B5F90"/>
    <w:multiLevelType w:val="hybridMultilevel"/>
    <w:tmpl w:val="D6BA35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8144D09"/>
    <w:multiLevelType w:val="hybridMultilevel"/>
    <w:tmpl w:val="4738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96238"/>
    <w:multiLevelType w:val="multilevel"/>
    <w:tmpl w:val="B70A696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815953"/>
    <w:multiLevelType w:val="hybridMultilevel"/>
    <w:tmpl w:val="6EC617AC"/>
    <w:lvl w:ilvl="0" w:tplc="639E44B2">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D11A6D"/>
    <w:multiLevelType w:val="multilevel"/>
    <w:tmpl w:val="B70A696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6C775E"/>
    <w:multiLevelType w:val="hybridMultilevel"/>
    <w:tmpl w:val="2E22309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611D5A83"/>
    <w:multiLevelType w:val="hybridMultilevel"/>
    <w:tmpl w:val="37BC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A80675"/>
    <w:multiLevelType w:val="hybridMultilevel"/>
    <w:tmpl w:val="52088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9632EA"/>
    <w:multiLevelType w:val="hybridMultilevel"/>
    <w:tmpl w:val="FBEAFA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4385537"/>
    <w:multiLevelType w:val="multilevel"/>
    <w:tmpl w:val="D66437E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612658"/>
    <w:multiLevelType w:val="hybridMultilevel"/>
    <w:tmpl w:val="60DC74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C8B2FE1"/>
    <w:multiLevelType w:val="hybridMultilevel"/>
    <w:tmpl w:val="28C44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E1B216F"/>
    <w:multiLevelType w:val="hybridMultilevel"/>
    <w:tmpl w:val="A0DCAA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E862ABA"/>
    <w:multiLevelType w:val="hybridMultilevel"/>
    <w:tmpl w:val="98A684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2"/>
  </w:num>
  <w:num w:numId="4">
    <w:abstractNumId w:val="1"/>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4"/>
  </w:num>
  <w:num w:numId="9">
    <w:abstractNumId w:val="8"/>
  </w:num>
  <w:num w:numId="10">
    <w:abstractNumId w:val="7"/>
  </w:num>
  <w:num w:numId="11">
    <w:abstractNumId w:val="12"/>
  </w:num>
  <w:num w:numId="12">
    <w:abstractNumId w:val="16"/>
  </w:num>
  <w:num w:numId="13">
    <w:abstractNumId w:val="5"/>
  </w:num>
  <w:num w:numId="14">
    <w:abstractNumId w:val="33"/>
  </w:num>
  <w:num w:numId="15">
    <w:abstractNumId w:val="3"/>
  </w:num>
  <w:num w:numId="16">
    <w:abstractNumId w:val="39"/>
  </w:num>
  <w:num w:numId="17">
    <w:abstractNumId w:val="36"/>
  </w:num>
  <w:num w:numId="18">
    <w:abstractNumId w:val="31"/>
  </w:num>
  <w:num w:numId="19">
    <w:abstractNumId w:val="25"/>
  </w:num>
  <w:num w:numId="20">
    <w:abstractNumId w:val="15"/>
  </w:num>
  <w:num w:numId="21">
    <w:abstractNumId w:val="19"/>
  </w:num>
  <w:num w:numId="22">
    <w:abstractNumId w:val="34"/>
  </w:num>
  <w:num w:numId="23">
    <w:abstractNumId w:val="10"/>
  </w:num>
  <w:num w:numId="24">
    <w:abstractNumId w:val="18"/>
  </w:num>
  <w:num w:numId="25">
    <w:abstractNumId w:val="29"/>
  </w:num>
  <w:num w:numId="26">
    <w:abstractNumId w:val="22"/>
  </w:num>
  <w:num w:numId="27">
    <w:abstractNumId w:val="38"/>
  </w:num>
  <w:num w:numId="28">
    <w:abstractNumId w:val="28"/>
  </w:num>
  <w:num w:numId="29">
    <w:abstractNumId w:val="32"/>
  </w:num>
  <w:num w:numId="30">
    <w:abstractNumId w:val="23"/>
  </w:num>
  <w:num w:numId="31">
    <w:abstractNumId w:val="26"/>
  </w:num>
  <w:num w:numId="32">
    <w:abstractNumId w:val="37"/>
  </w:num>
  <w:num w:numId="33">
    <w:abstractNumId w:val="13"/>
  </w:num>
  <w:num w:numId="34">
    <w:abstractNumId w:val="30"/>
  </w:num>
  <w:num w:numId="35">
    <w:abstractNumId w:val="35"/>
  </w:num>
  <w:num w:numId="36">
    <w:abstractNumId w:val="24"/>
  </w:num>
  <w:num w:numId="37">
    <w:abstractNumId w:val="21"/>
  </w:num>
  <w:num w:numId="38">
    <w:abstractNumId w:val="6"/>
  </w:num>
  <w:num w:numId="3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eodoros skylakakis">
    <w15:presenceInfo w15:providerId="Windows Live" w15:userId="0f1b625b181b8a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mirrorMargins/>
  <w:hideGrammaticalErrors/>
  <w:attachedTemplate r:id="rId1"/>
  <w:stylePaneFormatFilter w:val="3F01"/>
  <w:defaultTabStop w:val="720"/>
  <w:autoHyphenation/>
  <w:hyphenationZone w:val="284"/>
  <w:evenAndOddHeaders/>
  <w:noPunctuationKerning/>
  <w:characterSpacingControl w:val="doNotCompress"/>
  <w:footnotePr>
    <w:footnote w:id="-1"/>
    <w:footnote w:id="0"/>
  </w:footnotePr>
  <w:endnotePr>
    <w:endnote w:id="-1"/>
    <w:endnote w:id="0"/>
  </w:endnotePr>
  <w:compat/>
  <w:rsids>
    <w:rsidRoot w:val="00D40E4A"/>
    <w:rsid w:val="00000593"/>
    <w:rsid w:val="00000D42"/>
    <w:rsid w:val="000013CE"/>
    <w:rsid w:val="0000191B"/>
    <w:rsid w:val="00002560"/>
    <w:rsid w:val="00003351"/>
    <w:rsid w:val="0000337D"/>
    <w:rsid w:val="00004326"/>
    <w:rsid w:val="000045FD"/>
    <w:rsid w:val="00005502"/>
    <w:rsid w:val="00006293"/>
    <w:rsid w:val="000067ED"/>
    <w:rsid w:val="00007FCB"/>
    <w:rsid w:val="000105DB"/>
    <w:rsid w:val="00011530"/>
    <w:rsid w:val="00011958"/>
    <w:rsid w:val="00011C6A"/>
    <w:rsid w:val="00011CC8"/>
    <w:rsid w:val="00011EF2"/>
    <w:rsid w:val="000125F1"/>
    <w:rsid w:val="00012755"/>
    <w:rsid w:val="000129D3"/>
    <w:rsid w:val="00012FD9"/>
    <w:rsid w:val="000130BC"/>
    <w:rsid w:val="0001319E"/>
    <w:rsid w:val="0001350B"/>
    <w:rsid w:val="00013E39"/>
    <w:rsid w:val="0001442D"/>
    <w:rsid w:val="00014E23"/>
    <w:rsid w:val="00020143"/>
    <w:rsid w:val="00021035"/>
    <w:rsid w:val="00022171"/>
    <w:rsid w:val="00022614"/>
    <w:rsid w:val="000228C8"/>
    <w:rsid w:val="00023D94"/>
    <w:rsid w:val="00024596"/>
    <w:rsid w:val="00025AFB"/>
    <w:rsid w:val="00025DB9"/>
    <w:rsid w:val="000267CB"/>
    <w:rsid w:val="00026CA6"/>
    <w:rsid w:val="00026EC2"/>
    <w:rsid w:val="000271D7"/>
    <w:rsid w:val="0003013A"/>
    <w:rsid w:val="00030C6C"/>
    <w:rsid w:val="00030C7A"/>
    <w:rsid w:val="00031F0A"/>
    <w:rsid w:val="000339EC"/>
    <w:rsid w:val="00034693"/>
    <w:rsid w:val="00035936"/>
    <w:rsid w:val="00036271"/>
    <w:rsid w:val="00040481"/>
    <w:rsid w:val="000422C0"/>
    <w:rsid w:val="0004281C"/>
    <w:rsid w:val="0004308B"/>
    <w:rsid w:val="00043995"/>
    <w:rsid w:val="000443D6"/>
    <w:rsid w:val="00044F41"/>
    <w:rsid w:val="000456CE"/>
    <w:rsid w:val="000459AE"/>
    <w:rsid w:val="0004658B"/>
    <w:rsid w:val="00046741"/>
    <w:rsid w:val="0004677F"/>
    <w:rsid w:val="00046A1C"/>
    <w:rsid w:val="00046BA4"/>
    <w:rsid w:val="00047240"/>
    <w:rsid w:val="00047445"/>
    <w:rsid w:val="00047996"/>
    <w:rsid w:val="00047B3E"/>
    <w:rsid w:val="0005023F"/>
    <w:rsid w:val="000505BB"/>
    <w:rsid w:val="000506D2"/>
    <w:rsid w:val="00050E12"/>
    <w:rsid w:val="000512BE"/>
    <w:rsid w:val="000519F4"/>
    <w:rsid w:val="00052A45"/>
    <w:rsid w:val="00052E69"/>
    <w:rsid w:val="0005338D"/>
    <w:rsid w:val="00054F64"/>
    <w:rsid w:val="000552BC"/>
    <w:rsid w:val="00055DF4"/>
    <w:rsid w:val="00056F64"/>
    <w:rsid w:val="00057346"/>
    <w:rsid w:val="00057905"/>
    <w:rsid w:val="0005795B"/>
    <w:rsid w:val="00060086"/>
    <w:rsid w:val="00060825"/>
    <w:rsid w:val="000625F6"/>
    <w:rsid w:val="000630B0"/>
    <w:rsid w:val="00063E27"/>
    <w:rsid w:val="000641B3"/>
    <w:rsid w:val="00064E42"/>
    <w:rsid w:val="00065914"/>
    <w:rsid w:val="00066017"/>
    <w:rsid w:val="00066754"/>
    <w:rsid w:val="000667C7"/>
    <w:rsid w:val="00066D0D"/>
    <w:rsid w:val="000677B4"/>
    <w:rsid w:val="00067CFB"/>
    <w:rsid w:val="00070E38"/>
    <w:rsid w:val="00070F55"/>
    <w:rsid w:val="00071218"/>
    <w:rsid w:val="0007146D"/>
    <w:rsid w:val="000714F1"/>
    <w:rsid w:val="000716EA"/>
    <w:rsid w:val="00074B0C"/>
    <w:rsid w:val="0007699F"/>
    <w:rsid w:val="00076B4F"/>
    <w:rsid w:val="00076BD2"/>
    <w:rsid w:val="00077C02"/>
    <w:rsid w:val="00080B24"/>
    <w:rsid w:val="00081923"/>
    <w:rsid w:val="0008209C"/>
    <w:rsid w:val="000841D0"/>
    <w:rsid w:val="000842AD"/>
    <w:rsid w:val="00084373"/>
    <w:rsid w:val="00084459"/>
    <w:rsid w:val="00084713"/>
    <w:rsid w:val="00085743"/>
    <w:rsid w:val="00085AE7"/>
    <w:rsid w:val="00085C7A"/>
    <w:rsid w:val="00087A28"/>
    <w:rsid w:val="000931F6"/>
    <w:rsid w:val="000933F4"/>
    <w:rsid w:val="00093DF4"/>
    <w:rsid w:val="00093FCB"/>
    <w:rsid w:val="000941AE"/>
    <w:rsid w:val="0009493E"/>
    <w:rsid w:val="00094FE4"/>
    <w:rsid w:val="000954A4"/>
    <w:rsid w:val="00095AAD"/>
    <w:rsid w:val="000961E8"/>
    <w:rsid w:val="00096C99"/>
    <w:rsid w:val="00097610"/>
    <w:rsid w:val="000A0B59"/>
    <w:rsid w:val="000A14D9"/>
    <w:rsid w:val="000A193D"/>
    <w:rsid w:val="000A20F6"/>
    <w:rsid w:val="000A237F"/>
    <w:rsid w:val="000A3B33"/>
    <w:rsid w:val="000A3FDF"/>
    <w:rsid w:val="000A4019"/>
    <w:rsid w:val="000A4993"/>
    <w:rsid w:val="000A4ABE"/>
    <w:rsid w:val="000A5243"/>
    <w:rsid w:val="000A558B"/>
    <w:rsid w:val="000A5856"/>
    <w:rsid w:val="000A7AF2"/>
    <w:rsid w:val="000A7EB9"/>
    <w:rsid w:val="000B0509"/>
    <w:rsid w:val="000B0ACE"/>
    <w:rsid w:val="000B1EFA"/>
    <w:rsid w:val="000B2225"/>
    <w:rsid w:val="000B27AC"/>
    <w:rsid w:val="000B35AB"/>
    <w:rsid w:val="000B3D58"/>
    <w:rsid w:val="000B5D94"/>
    <w:rsid w:val="000B62C6"/>
    <w:rsid w:val="000B6945"/>
    <w:rsid w:val="000B69DB"/>
    <w:rsid w:val="000B6B4D"/>
    <w:rsid w:val="000B71B8"/>
    <w:rsid w:val="000B7ABB"/>
    <w:rsid w:val="000B7BAE"/>
    <w:rsid w:val="000C0382"/>
    <w:rsid w:val="000C0789"/>
    <w:rsid w:val="000C0EBB"/>
    <w:rsid w:val="000C15A7"/>
    <w:rsid w:val="000C167E"/>
    <w:rsid w:val="000C253F"/>
    <w:rsid w:val="000C3980"/>
    <w:rsid w:val="000C4719"/>
    <w:rsid w:val="000C472A"/>
    <w:rsid w:val="000C4A39"/>
    <w:rsid w:val="000C5120"/>
    <w:rsid w:val="000C52D4"/>
    <w:rsid w:val="000C5411"/>
    <w:rsid w:val="000C6228"/>
    <w:rsid w:val="000C627F"/>
    <w:rsid w:val="000C6AAB"/>
    <w:rsid w:val="000C6D23"/>
    <w:rsid w:val="000D097F"/>
    <w:rsid w:val="000D1630"/>
    <w:rsid w:val="000D1D57"/>
    <w:rsid w:val="000D284B"/>
    <w:rsid w:val="000D2AD6"/>
    <w:rsid w:val="000D2DE5"/>
    <w:rsid w:val="000D3894"/>
    <w:rsid w:val="000D3994"/>
    <w:rsid w:val="000D3D25"/>
    <w:rsid w:val="000D44BA"/>
    <w:rsid w:val="000D6126"/>
    <w:rsid w:val="000D6BF1"/>
    <w:rsid w:val="000D6F37"/>
    <w:rsid w:val="000D770A"/>
    <w:rsid w:val="000D7870"/>
    <w:rsid w:val="000E02B9"/>
    <w:rsid w:val="000E0657"/>
    <w:rsid w:val="000E0DFE"/>
    <w:rsid w:val="000E10A2"/>
    <w:rsid w:val="000E3CE8"/>
    <w:rsid w:val="000E7053"/>
    <w:rsid w:val="000E7288"/>
    <w:rsid w:val="000E7D91"/>
    <w:rsid w:val="000F082D"/>
    <w:rsid w:val="000F297B"/>
    <w:rsid w:val="000F3525"/>
    <w:rsid w:val="000F44A6"/>
    <w:rsid w:val="000F4A41"/>
    <w:rsid w:val="000F4DB1"/>
    <w:rsid w:val="000F551C"/>
    <w:rsid w:val="000F5B42"/>
    <w:rsid w:val="000F5E2A"/>
    <w:rsid w:val="000F6126"/>
    <w:rsid w:val="000F72E6"/>
    <w:rsid w:val="000F77DC"/>
    <w:rsid w:val="001003C2"/>
    <w:rsid w:val="00100514"/>
    <w:rsid w:val="001005DA"/>
    <w:rsid w:val="00101844"/>
    <w:rsid w:val="00102A6E"/>
    <w:rsid w:val="00102B19"/>
    <w:rsid w:val="0010349C"/>
    <w:rsid w:val="001036C7"/>
    <w:rsid w:val="00103BAD"/>
    <w:rsid w:val="001044FC"/>
    <w:rsid w:val="00104E5F"/>
    <w:rsid w:val="00105340"/>
    <w:rsid w:val="001062A2"/>
    <w:rsid w:val="00107278"/>
    <w:rsid w:val="00107813"/>
    <w:rsid w:val="00110AD6"/>
    <w:rsid w:val="00110F9C"/>
    <w:rsid w:val="001115B5"/>
    <w:rsid w:val="00111FC8"/>
    <w:rsid w:val="00114120"/>
    <w:rsid w:val="00116164"/>
    <w:rsid w:val="0011676B"/>
    <w:rsid w:val="00116F3E"/>
    <w:rsid w:val="00117E82"/>
    <w:rsid w:val="00117FF7"/>
    <w:rsid w:val="00120A96"/>
    <w:rsid w:val="00121309"/>
    <w:rsid w:val="001216F8"/>
    <w:rsid w:val="00121C8D"/>
    <w:rsid w:val="0012394D"/>
    <w:rsid w:val="00123A5F"/>
    <w:rsid w:val="00123D1B"/>
    <w:rsid w:val="00124F5E"/>
    <w:rsid w:val="001250CA"/>
    <w:rsid w:val="0012609A"/>
    <w:rsid w:val="001260D9"/>
    <w:rsid w:val="00126181"/>
    <w:rsid w:val="0012625D"/>
    <w:rsid w:val="0012659E"/>
    <w:rsid w:val="00126AE1"/>
    <w:rsid w:val="00127BAB"/>
    <w:rsid w:val="00127C72"/>
    <w:rsid w:val="00131475"/>
    <w:rsid w:val="001314F8"/>
    <w:rsid w:val="00131C63"/>
    <w:rsid w:val="00132857"/>
    <w:rsid w:val="00132B8E"/>
    <w:rsid w:val="00132E3C"/>
    <w:rsid w:val="00133D09"/>
    <w:rsid w:val="0013493F"/>
    <w:rsid w:val="0013654E"/>
    <w:rsid w:val="0013695B"/>
    <w:rsid w:val="00136B8A"/>
    <w:rsid w:val="0013775B"/>
    <w:rsid w:val="0013796F"/>
    <w:rsid w:val="0014040C"/>
    <w:rsid w:val="00142E5C"/>
    <w:rsid w:val="001436F0"/>
    <w:rsid w:val="001439AA"/>
    <w:rsid w:val="00144A43"/>
    <w:rsid w:val="00145118"/>
    <w:rsid w:val="00147DC1"/>
    <w:rsid w:val="00150D1F"/>
    <w:rsid w:val="0015134D"/>
    <w:rsid w:val="0015153B"/>
    <w:rsid w:val="00151806"/>
    <w:rsid w:val="00151EF9"/>
    <w:rsid w:val="00152896"/>
    <w:rsid w:val="00153B38"/>
    <w:rsid w:val="001542DF"/>
    <w:rsid w:val="0015517F"/>
    <w:rsid w:val="001561CD"/>
    <w:rsid w:val="00156522"/>
    <w:rsid w:val="001567E0"/>
    <w:rsid w:val="00156E36"/>
    <w:rsid w:val="00160C95"/>
    <w:rsid w:val="00161333"/>
    <w:rsid w:val="00161920"/>
    <w:rsid w:val="0016260A"/>
    <w:rsid w:val="0016264B"/>
    <w:rsid w:val="00164218"/>
    <w:rsid w:val="00166A87"/>
    <w:rsid w:val="00166BE3"/>
    <w:rsid w:val="0016731B"/>
    <w:rsid w:val="00167FC4"/>
    <w:rsid w:val="00170C8B"/>
    <w:rsid w:val="00170CBC"/>
    <w:rsid w:val="001715C3"/>
    <w:rsid w:val="001727F4"/>
    <w:rsid w:val="00173660"/>
    <w:rsid w:val="001736CA"/>
    <w:rsid w:val="00173792"/>
    <w:rsid w:val="00174291"/>
    <w:rsid w:val="00174CCA"/>
    <w:rsid w:val="0017601E"/>
    <w:rsid w:val="001763CF"/>
    <w:rsid w:val="00177EEC"/>
    <w:rsid w:val="00180196"/>
    <w:rsid w:val="001804E8"/>
    <w:rsid w:val="00180C49"/>
    <w:rsid w:val="00180E7E"/>
    <w:rsid w:val="001818D9"/>
    <w:rsid w:val="0018212F"/>
    <w:rsid w:val="001821DB"/>
    <w:rsid w:val="00182281"/>
    <w:rsid w:val="00182790"/>
    <w:rsid w:val="00182D87"/>
    <w:rsid w:val="00183014"/>
    <w:rsid w:val="00183BB5"/>
    <w:rsid w:val="00184213"/>
    <w:rsid w:val="0018439B"/>
    <w:rsid w:val="001849EA"/>
    <w:rsid w:val="0018523B"/>
    <w:rsid w:val="00185817"/>
    <w:rsid w:val="001862B1"/>
    <w:rsid w:val="0018636C"/>
    <w:rsid w:val="001866E5"/>
    <w:rsid w:val="00187341"/>
    <w:rsid w:val="00190B93"/>
    <w:rsid w:val="00191067"/>
    <w:rsid w:val="00191F24"/>
    <w:rsid w:val="0019439D"/>
    <w:rsid w:val="00194521"/>
    <w:rsid w:val="0019458F"/>
    <w:rsid w:val="00194E79"/>
    <w:rsid w:val="001954AA"/>
    <w:rsid w:val="00196F95"/>
    <w:rsid w:val="0019729E"/>
    <w:rsid w:val="00197B90"/>
    <w:rsid w:val="001A044E"/>
    <w:rsid w:val="001A060A"/>
    <w:rsid w:val="001A1679"/>
    <w:rsid w:val="001A19E2"/>
    <w:rsid w:val="001A1C71"/>
    <w:rsid w:val="001A2169"/>
    <w:rsid w:val="001A27FF"/>
    <w:rsid w:val="001A2C74"/>
    <w:rsid w:val="001A3181"/>
    <w:rsid w:val="001A3D1B"/>
    <w:rsid w:val="001A53CF"/>
    <w:rsid w:val="001A586C"/>
    <w:rsid w:val="001A59B7"/>
    <w:rsid w:val="001A5A43"/>
    <w:rsid w:val="001A5B0E"/>
    <w:rsid w:val="001A63FC"/>
    <w:rsid w:val="001A6E9A"/>
    <w:rsid w:val="001A6F68"/>
    <w:rsid w:val="001A73EA"/>
    <w:rsid w:val="001A796F"/>
    <w:rsid w:val="001A7A3B"/>
    <w:rsid w:val="001B0B4A"/>
    <w:rsid w:val="001B0C68"/>
    <w:rsid w:val="001B17A8"/>
    <w:rsid w:val="001B1D50"/>
    <w:rsid w:val="001B1D5F"/>
    <w:rsid w:val="001B2911"/>
    <w:rsid w:val="001B2945"/>
    <w:rsid w:val="001B2A4A"/>
    <w:rsid w:val="001B2CEA"/>
    <w:rsid w:val="001B2D31"/>
    <w:rsid w:val="001B35F8"/>
    <w:rsid w:val="001B4526"/>
    <w:rsid w:val="001B475C"/>
    <w:rsid w:val="001B5490"/>
    <w:rsid w:val="001B5874"/>
    <w:rsid w:val="001B6E67"/>
    <w:rsid w:val="001B7AFF"/>
    <w:rsid w:val="001C0A12"/>
    <w:rsid w:val="001C14A2"/>
    <w:rsid w:val="001C1866"/>
    <w:rsid w:val="001C1F9A"/>
    <w:rsid w:val="001C25DE"/>
    <w:rsid w:val="001C2F24"/>
    <w:rsid w:val="001C337C"/>
    <w:rsid w:val="001C389C"/>
    <w:rsid w:val="001C3F33"/>
    <w:rsid w:val="001C53FB"/>
    <w:rsid w:val="001C5AAD"/>
    <w:rsid w:val="001C65B7"/>
    <w:rsid w:val="001C7593"/>
    <w:rsid w:val="001C7DFC"/>
    <w:rsid w:val="001D0044"/>
    <w:rsid w:val="001D037D"/>
    <w:rsid w:val="001D0689"/>
    <w:rsid w:val="001D071A"/>
    <w:rsid w:val="001D094F"/>
    <w:rsid w:val="001D0B81"/>
    <w:rsid w:val="001D23A9"/>
    <w:rsid w:val="001D269E"/>
    <w:rsid w:val="001D35B5"/>
    <w:rsid w:val="001D37F6"/>
    <w:rsid w:val="001D3D3C"/>
    <w:rsid w:val="001D4E40"/>
    <w:rsid w:val="001D4F10"/>
    <w:rsid w:val="001D50A1"/>
    <w:rsid w:val="001D54E9"/>
    <w:rsid w:val="001D5AC2"/>
    <w:rsid w:val="001D5BB2"/>
    <w:rsid w:val="001D5D00"/>
    <w:rsid w:val="001D61F6"/>
    <w:rsid w:val="001D7EAB"/>
    <w:rsid w:val="001E1C2D"/>
    <w:rsid w:val="001E2B76"/>
    <w:rsid w:val="001E2C02"/>
    <w:rsid w:val="001E2E07"/>
    <w:rsid w:val="001E312F"/>
    <w:rsid w:val="001E3196"/>
    <w:rsid w:val="001E3461"/>
    <w:rsid w:val="001E371F"/>
    <w:rsid w:val="001E46AF"/>
    <w:rsid w:val="001E52EA"/>
    <w:rsid w:val="001E5C2E"/>
    <w:rsid w:val="001E6533"/>
    <w:rsid w:val="001E663D"/>
    <w:rsid w:val="001E68AA"/>
    <w:rsid w:val="001E6E3E"/>
    <w:rsid w:val="001E6F39"/>
    <w:rsid w:val="001E75ED"/>
    <w:rsid w:val="001E7B22"/>
    <w:rsid w:val="001F0937"/>
    <w:rsid w:val="001F125D"/>
    <w:rsid w:val="001F16CC"/>
    <w:rsid w:val="001F2C19"/>
    <w:rsid w:val="001F48C4"/>
    <w:rsid w:val="001F60BA"/>
    <w:rsid w:val="001F66AB"/>
    <w:rsid w:val="001F68B2"/>
    <w:rsid w:val="0020008B"/>
    <w:rsid w:val="00200216"/>
    <w:rsid w:val="00200564"/>
    <w:rsid w:val="00200C79"/>
    <w:rsid w:val="0020170A"/>
    <w:rsid w:val="002053C5"/>
    <w:rsid w:val="00210AC1"/>
    <w:rsid w:val="00213114"/>
    <w:rsid w:val="002133A8"/>
    <w:rsid w:val="00213A0A"/>
    <w:rsid w:val="002147CD"/>
    <w:rsid w:val="00214C3F"/>
    <w:rsid w:val="00216D6D"/>
    <w:rsid w:val="0021735F"/>
    <w:rsid w:val="0022046F"/>
    <w:rsid w:val="00220728"/>
    <w:rsid w:val="0022123F"/>
    <w:rsid w:val="00221A73"/>
    <w:rsid w:val="0022210D"/>
    <w:rsid w:val="00222A57"/>
    <w:rsid w:val="00222CF2"/>
    <w:rsid w:val="00223691"/>
    <w:rsid w:val="00223C82"/>
    <w:rsid w:val="002241C2"/>
    <w:rsid w:val="00224558"/>
    <w:rsid w:val="00224A9B"/>
    <w:rsid w:val="00224B8E"/>
    <w:rsid w:val="0022502F"/>
    <w:rsid w:val="00225485"/>
    <w:rsid w:val="0022549F"/>
    <w:rsid w:val="002257D2"/>
    <w:rsid w:val="00225D52"/>
    <w:rsid w:val="00226852"/>
    <w:rsid w:val="002268EE"/>
    <w:rsid w:val="00226DCF"/>
    <w:rsid w:val="0022791D"/>
    <w:rsid w:val="00227E68"/>
    <w:rsid w:val="00231C32"/>
    <w:rsid w:val="00232440"/>
    <w:rsid w:val="002329F3"/>
    <w:rsid w:val="002330CD"/>
    <w:rsid w:val="00233813"/>
    <w:rsid w:val="00233D7C"/>
    <w:rsid w:val="00234A2D"/>
    <w:rsid w:val="00234AAC"/>
    <w:rsid w:val="00234F00"/>
    <w:rsid w:val="002356BD"/>
    <w:rsid w:val="00235A3C"/>
    <w:rsid w:val="00235B8E"/>
    <w:rsid w:val="0023601E"/>
    <w:rsid w:val="00236520"/>
    <w:rsid w:val="002403FE"/>
    <w:rsid w:val="00240E2D"/>
    <w:rsid w:val="002411CB"/>
    <w:rsid w:val="002413CA"/>
    <w:rsid w:val="00243189"/>
    <w:rsid w:val="0024322C"/>
    <w:rsid w:val="002454D8"/>
    <w:rsid w:val="002457A5"/>
    <w:rsid w:val="00246113"/>
    <w:rsid w:val="00246779"/>
    <w:rsid w:val="0024742C"/>
    <w:rsid w:val="00250B10"/>
    <w:rsid w:val="00251924"/>
    <w:rsid w:val="002535F7"/>
    <w:rsid w:val="002537C0"/>
    <w:rsid w:val="002540C2"/>
    <w:rsid w:val="00254C86"/>
    <w:rsid w:val="00254DF7"/>
    <w:rsid w:val="002554B7"/>
    <w:rsid w:val="00255530"/>
    <w:rsid w:val="00255EB4"/>
    <w:rsid w:val="002561E9"/>
    <w:rsid w:val="00256965"/>
    <w:rsid w:val="00260087"/>
    <w:rsid w:val="002600EB"/>
    <w:rsid w:val="0026037F"/>
    <w:rsid w:val="00260992"/>
    <w:rsid w:val="002613C9"/>
    <w:rsid w:val="002614DC"/>
    <w:rsid w:val="002620B8"/>
    <w:rsid w:val="00262237"/>
    <w:rsid w:val="002633CC"/>
    <w:rsid w:val="002638DC"/>
    <w:rsid w:val="00265264"/>
    <w:rsid w:val="002668BB"/>
    <w:rsid w:val="00266AB0"/>
    <w:rsid w:val="00266ED7"/>
    <w:rsid w:val="00267BD0"/>
    <w:rsid w:val="0027038C"/>
    <w:rsid w:val="00270962"/>
    <w:rsid w:val="00272829"/>
    <w:rsid w:val="00272DC6"/>
    <w:rsid w:val="00273124"/>
    <w:rsid w:val="00273481"/>
    <w:rsid w:val="00275A6D"/>
    <w:rsid w:val="00276A15"/>
    <w:rsid w:val="00277C5D"/>
    <w:rsid w:val="00277CDA"/>
    <w:rsid w:val="002806A9"/>
    <w:rsid w:val="00280740"/>
    <w:rsid w:val="00280EAF"/>
    <w:rsid w:val="00281E3F"/>
    <w:rsid w:val="002829AB"/>
    <w:rsid w:val="00283065"/>
    <w:rsid w:val="00283288"/>
    <w:rsid w:val="00284406"/>
    <w:rsid w:val="00286A18"/>
    <w:rsid w:val="00287769"/>
    <w:rsid w:val="00287AF3"/>
    <w:rsid w:val="002918C8"/>
    <w:rsid w:val="00292BD3"/>
    <w:rsid w:val="00292E7C"/>
    <w:rsid w:val="00293843"/>
    <w:rsid w:val="00293B40"/>
    <w:rsid w:val="00294811"/>
    <w:rsid w:val="00294D4F"/>
    <w:rsid w:val="002967F3"/>
    <w:rsid w:val="00296BCC"/>
    <w:rsid w:val="00296FAD"/>
    <w:rsid w:val="002A0147"/>
    <w:rsid w:val="002A1967"/>
    <w:rsid w:val="002A1A7D"/>
    <w:rsid w:val="002A1B24"/>
    <w:rsid w:val="002A1CFC"/>
    <w:rsid w:val="002A1DFB"/>
    <w:rsid w:val="002A27F2"/>
    <w:rsid w:val="002A298E"/>
    <w:rsid w:val="002A3011"/>
    <w:rsid w:val="002A3032"/>
    <w:rsid w:val="002A303C"/>
    <w:rsid w:val="002A3966"/>
    <w:rsid w:val="002A3D2D"/>
    <w:rsid w:val="002A407F"/>
    <w:rsid w:val="002A4736"/>
    <w:rsid w:val="002A5E3F"/>
    <w:rsid w:val="002A6842"/>
    <w:rsid w:val="002A7208"/>
    <w:rsid w:val="002B0933"/>
    <w:rsid w:val="002B130A"/>
    <w:rsid w:val="002B1830"/>
    <w:rsid w:val="002B2BE2"/>
    <w:rsid w:val="002B2C08"/>
    <w:rsid w:val="002B38DF"/>
    <w:rsid w:val="002B3F1F"/>
    <w:rsid w:val="002B4A31"/>
    <w:rsid w:val="002B5020"/>
    <w:rsid w:val="002B5CA8"/>
    <w:rsid w:val="002B690B"/>
    <w:rsid w:val="002C0B73"/>
    <w:rsid w:val="002C1949"/>
    <w:rsid w:val="002C1F2D"/>
    <w:rsid w:val="002C2579"/>
    <w:rsid w:val="002C2B99"/>
    <w:rsid w:val="002C2C61"/>
    <w:rsid w:val="002C31FB"/>
    <w:rsid w:val="002C3F71"/>
    <w:rsid w:val="002C408D"/>
    <w:rsid w:val="002C4225"/>
    <w:rsid w:val="002C4657"/>
    <w:rsid w:val="002C4EDC"/>
    <w:rsid w:val="002C56CC"/>
    <w:rsid w:val="002C7363"/>
    <w:rsid w:val="002D0491"/>
    <w:rsid w:val="002D20E9"/>
    <w:rsid w:val="002D2C13"/>
    <w:rsid w:val="002D2D38"/>
    <w:rsid w:val="002D4E59"/>
    <w:rsid w:val="002D4FF0"/>
    <w:rsid w:val="002D6A26"/>
    <w:rsid w:val="002D6B68"/>
    <w:rsid w:val="002D6E7E"/>
    <w:rsid w:val="002E20EE"/>
    <w:rsid w:val="002E2A4F"/>
    <w:rsid w:val="002E3479"/>
    <w:rsid w:val="002E3BE3"/>
    <w:rsid w:val="002E5C23"/>
    <w:rsid w:val="002E62A4"/>
    <w:rsid w:val="002E6705"/>
    <w:rsid w:val="002E6D09"/>
    <w:rsid w:val="002E7677"/>
    <w:rsid w:val="002E7F3A"/>
    <w:rsid w:val="002F010D"/>
    <w:rsid w:val="002F1296"/>
    <w:rsid w:val="002F1E74"/>
    <w:rsid w:val="002F201B"/>
    <w:rsid w:val="002F246B"/>
    <w:rsid w:val="002F25EE"/>
    <w:rsid w:val="002F3755"/>
    <w:rsid w:val="002F46A8"/>
    <w:rsid w:val="002F70A3"/>
    <w:rsid w:val="002F71E2"/>
    <w:rsid w:val="002F7318"/>
    <w:rsid w:val="002F77DA"/>
    <w:rsid w:val="002F7BA1"/>
    <w:rsid w:val="002F7BDA"/>
    <w:rsid w:val="00301B4F"/>
    <w:rsid w:val="00303393"/>
    <w:rsid w:val="0030385C"/>
    <w:rsid w:val="00303D4F"/>
    <w:rsid w:val="00303ED3"/>
    <w:rsid w:val="00304303"/>
    <w:rsid w:val="00304436"/>
    <w:rsid w:val="003056B6"/>
    <w:rsid w:val="00305C23"/>
    <w:rsid w:val="00306166"/>
    <w:rsid w:val="003070D2"/>
    <w:rsid w:val="003077A6"/>
    <w:rsid w:val="0030785C"/>
    <w:rsid w:val="00307F6E"/>
    <w:rsid w:val="003109B5"/>
    <w:rsid w:val="00311074"/>
    <w:rsid w:val="0031188B"/>
    <w:rsid w:val="00311A41"/>
    <w:rsid w:val="00312538"/>
    <w:rsid w:val="00314963"/>
    <w:rsid w:val="00314DF6"/>
    <w:rsid w:val="00317438"/>
    <w:rsid w:val="00317633"/>
    <w:rsid w:val="003200D5"/>
    <w:rsid w:val="00320D7B"/>
    <w:rsid w:val="0032142D"/>
    <w:rsid w:val="00321442"/>
    <w:rsid w:val="00321C39"/>
    <w:rsid w:val="00321EB8"/>
    <w:rsid w:val="0032219F"/>
    <w:rsid w:val="003228A6"/>
    <w:rsid w:val="00322AFD"/>
    <w:rsid w:val="00323388"/>
    <w:rsid w:val="00323BE4"/>
    <w:rsid w:val="00324A09"/>
    <w:rsid w:val="00325D41"/>
    <w:rsid w:val="00326200"/>
    <w:rsid w:val="00327450"/>
    <w:rsid w:val="003277CE"/>
    <w:rsid w:val="0033018B"/>
    <w:rsid w:val="003304C7"/>
    <w:rsid w:val="00330BEF"/>
    <w:rsid w:val="00331099"/>
    <w:rsid w:val="003318DE"/>
    <w:rsid w:val="00331B0B"/>
    <w:rsid w:val="003322E4"/>
    <w:rsid w:val="00332C9E"/>
    <w:rsid w:val="00333844"/>
    <w:rsid w:val="00334810"/>
    <w:rsid w:val="00334CF5"/>
    <w:rsid w:val="0033543D"/>
    <w:rsid w:val="00335584"/>
    <w:rsid w:val="003358DA"/>
    <w:rsid w:val="003359A2"/>
    <w:rsid w:val="00335A0E"/>
    <w:rsid w:val="00335ADC"/>
    <w:rsid w:val="00335C09"/>
    <w:rsid w:val="00335F3D"/>
    <w:rsid w:val="003362B3"/>
    <w:rsid w:val="00336FD5"/>
    <w:rsid w:val="0033788C"/>
    <w:rsid w:val="003412ED"/>
    <w:rsid w:val="00341C45"/>
    <w:rsid w:val="0034470D"/>
    <w:rsid w:val="0034482B"/>
    <w:rsid w:val="00345181"/>
    <w:rsid w:val="00345794"/>
    <w:rsid w:val="00345BFB"/>
    <w:rsid w:val="00346249"/>
    <w:rsid w:val="0034662A"/>
    <w:rsid w:val="00347F1B"/>
    <w:rsid w:val="00350985"/>
    <w:rsid w:val="003510F4"/>
    <w:rsid w:val="003518FE"/>
    <w:rsid w:val="00351967"/>
    <w:rsid w:val="00351E2F"/>
    <w:rsid w:val="00352AAF"/>
    <w:rsid w:val="00352C7D"/>
    <w:rsid w:val="0035449F"/>
    <w:rsid w:val="00354F91"/>
    <w:rsid w:val="003563E1"/>
    <w:rsid w:val="003564CF"/>
    <w:rsid w:val="0035683D"/>
    <w:rsid w:val="00356918"/>
    <w:rsid w:val="00356A1A"/>
    <w:rsid w:val="00357A00"/>
    <w:rsid w:val="003602FC"/>
    <w:rsid w:val="00360ECE"/>
    <w:rsid w:val="00360F45"/>
    <w:rsid w:val="00362FB3"/>
    <w:rsid w:val="0036338E"/>
    <w:rsid w:val="00364530"/>
    <w:rsid w:val="00370C51"/>
    <w:rsid w:val="003710DC"/>
    <w:rsid w:val="0037130B"/>
    <w:rsid w:val="00371360"/>
    <w:rsid w:val="00371F0B"/>
    <w:rsid w:val="003720D0"/>
    <w:rsid w:val="0037682F"/>
    <w:rsid w:val="003769D2"/>
    <w:rsid w:val="00376E7F"/>
    <w:rsid w:val="00377096"/>
    <w:rsid w:val="00377140"/>
    <w:rsid w:val="00380411"/>
    <w:rsid w:val="003810AA"/>
    <w:rsid w:val="00381BA9"/>
    <w:rsid w:val="003829A2"/>
    <w:rsid w:val="00382D13"/>
    <w:rsid w:val="00383521"/>
    <w:rsid w:val="00384A69"/>
    <w:rsid w:val="0038518E"/>
    <w:rsid w:val="003862F8"/>
    <w:rsid w:val="00386D29"/>
    <w:rsid w:val="00386FE8"/>
    <w:rsid w:val="00387019"/>
    <w:rsid w:val="00387803"/>
    <w:rsid w:val="00390967"/>
    <w:rsid w:val="00390EE6"/>
    <w:rsid w:val="00392965"/>
    <w:rsid w:val="0039299D"/>
    <w:rsid w:val="00392A14"/>
    <w:rsid w:val="00392BE8"/>
    <w:rsid w:val="00392FDF"/>
    <w:rsid w:val="00393327"/>
    <w:rsid w:val="00393347"/>
    <w:rsid w:val="00393B16"/>
    <w:rsid w:val="00393C27"/>
    <w:rsid w:val="00393E67"/>
    <w:rsid w:val="00394EF4"/>
    <w:rsid w:val="00395360"/>
    <w:rsid w:val="00395C2C"/>
    <w:rsid w:val="003975DA"/>
    <w:rsid w:val="003976C4"/>
    <w:rsid w:val="003A1743"/>
    <w:rsid w:val="003A1903"/>
    <w:rsid w:val="003A1C6D"/>
    <w:rsid w:val="003A25A3"/>
    <w:rsid w:val="003A3719"/>
    <w:rsid w:val="003A3C21"/>
    <w:rsid w:val="003A42E7"/>
    <w:rsid w:val="003A463A"/>
    <w:rsid w:val="003A5306"/>
    <w:rsid w:val="003A6394"/>
    <w:rsid w:val="003A711B"/>
    <w:rsid w:val="003A7EF0"/>
    <w:rsid w:val="003B00BE"/>
    <w:rsid w:val="003B0194"/>
    <w:rsid w:val="003B03C4"/>
    <w:rsid w:val="003B09FF"/>
    <w:rsid w:val="003B0BEF"/>
    <w:rsid w:val="003B0FCA"/>
    <w:rsid w:val="003B3F2E"/>
    <w:rsid w:val="003B4017"/>
    <w:rsid w:val="003B4455"/>
    <w:rsid w:val="003B5B55"/>
    <w:rsid w:val="003B5CBE"/>
    <w:rsid w:val="003B5EA5"/>
    <w:rsid w:val="003B74D8"/>
    <w:rsid w:val="003B77DE"/>
    <w:rsid w:val="003B7992"/>
    <w:rsid w:val="003B7B7D"/>
    <w:rsid w:val="003C0F94"/>
    <w:rsid w:val="003C121A"/>
    <w:rsid w:val="003C1783"/>
    <w:rsid w:val="003C1DD2"/>
    <w:rsid w:val="003C286D"/>
    <w:rsid w:val="003C2BC2"/>
    <w:rsid w:val="003C2FF0"/>
    <w:rsid w:val="003C361D"/>
    <w:rsid w:val="003C3C33"/>
    <w:rsid w:val="003C3C81"/>
    <w:rsid w:val="003C4808"/>
    <w:rsid w:val="003C5199"/>
    <w:rsid w:val="003C59FA"/>
    <w:rsid w:val="003C5F95"/>
    <w:rsid w:val="003C6307"/>
    <w:rsid w:val="003C634B"/>
    <w:rsid w:val="003C7977"/>
    <w:rsid w:val="003C7B7F"/>
    <w:rsid w:val="003C7C82"/>
    <w:rsid w:val="003D0EDC"/>
    <w:rsid w:val="003D0FA0"/>
    <w:rsid w:val="003D12A7"/>
    <w:rsid w:val="003D1CE0"/>
    <w:rsid w:val="003D332B"/>
    <w:rsid w:val="003D38DE"/>
    <w:rsid w:val="003D44A9"/>
    <w:rsid w:val="003D4669"/>
    <w:rsid w:val="003D5BCB"/>
    <w:rsid w:val="003D6451"/>
    <w:rsid w:val="003D65BA"/>
    <w:rsid w:val="003E01ED"/>
    <w:rsid w:val="003E0313"/>
    <w:rsid w:val="003E195D"/>
    <w:rsid w:val="003E24B1"/>
    <w:rsid w:val="003E2F09"/>
    <w:rsid w:val="003E3264"/>
    <w:rsid w:val="003E35A5"/>
    <w:rsid w:val="003E3835"/>
    <w:rsid w:val="003E3E23"/>
    <w:rsid w:val="003E43A5"/>
    <w:rsid w:val="003E48B6"/>
    <w:rsid w:val="003E530F"/>
    <w:rsid w:val="003E5777"/>
    <w:rsid w:val="003E64B0"/>
    <w:rsid w:val="003E64DF"/>
    <w:rsid w:val="003F0108"/>
    <w:rsid w:val="003F068F"/>
    <w:rsid w:val="003F0858"/>
    <w:rsid w:val="003F1111"/>
    <w:rsid w:val="003F11FA"/>
    <w:rsid w:val="003F220B"/>
    <w:rsid w:val="003F2492"/>
    <w:rsid w:val="003F2E44"/>
    <w:rsid w:val="003F4511"/>
    <w:rsid w:val="003F4912"/>
    <w:rsid w:val="003F553D"/>
    <w:rsid w:val="003F5EE4"/>
    <w:rsid w:val="003F63F9"/>
    <w:rsid w:val="003F71B2"/>
    <w:rsid w:val="003F7BF6"/>
    <w:rsid w:val="00400E61"/>
    <w:rsid w:val="004015DD"/>
    <w:rsid w:val="00401CD6"/>
    <w:rsid w:val="004030D1"/>
    <w:rsid w:val="00403296"/>
    <w:rsid w:val="00404E97"/>
    <w:rsid w:val="00404FAC"/>
    <w:rsid w:val="00405F5F"/>
    <w:rsid w:val="0040662C"/>
    <w:rsid w:val="00407153"/>
    <w:rsid w:val="00407941"/>
    <w:rsid w:val="00407A1E"/>
    <w:rsid w:val="004109A0"/>
    <w:rsid w:val="00410AE8"/>
    <w:rsid w:val="00410BD0"/>
    <w:rsid w:val="00410CA9"/>
    <w:rsid w:val="00411BBA"/>
    <w:rsid w:val="00412813"/>
    <w:rsid w:val="00412BA4"/>
    <w:rsid w:val="00413117"/>
    <w:rsid w:val="00413126"/>
    <w:rsid w:val="004136EF"/>
    <w:rsid w:val="004141DD"/>
    <w:rsid w:val="00414A7F"/>
    <w:rsid w:val="00414DA6"/>
    <w:rsid w:val="00416A90"/>
    <w:rsid w:val="00417E07"/>
    <w:rsid w:val="0042040F"/>
    <w:rsid w:val="00421439"/>
    <w:rsid w:val="004227C3"/>
    <w:rsid w:val="00422CB2"/>
    <w:rsid w:val="004230B2"/>
    <w:rsid w:val="00423FFC"/>
    <w:rsid w:val="00425A7F"/>
    <w:rsid w:val="00426084"/>
    <w:rsid w:val="004266BE"/>
    <w:rsid w:val="00427194"/>
    <w:rsid w:val="004271E4"/>
    <w:rsid w:val="004272A1"/>
    <w:rsid w:val="004277ED"/>
    <w:rsid w:val="004303D6"/>
    <w:rsid w:val="004306D3"/>
    <w:rsid w:val="00430765"/>
    <w:rsid w:val="00430C7C"/>
    <w:rsid w:val="00431DB5"/>
    <w:rsid w:val="00432F43"/>
    <w:rsid w:val="004339C6"/>
    <w:rsid w:val="00434939"/>
    <w:rsid w:val="0043529D"/>
    <w:rsid w:val="004355A1"/>
    <w:rsid w:val="00435D23"/>
    <w:rsid w:val="00435EDD"/>
    <w:rsid w:val="00437161"/>
    <w:rsid w:val="004379BC"/>
    <w:rsid w:val="0044048F"/>
    <w:rsid w:val="00440CDD"/>
    <w:rsid w:val="00440F96"/>
    <w:rsid w:val="0044127C"/>
    <w:rsid w:val="00442336"/>
    <w:rsid w:val="0044237A"/>
    <w:rsid w:val="0044392F"/>
    <w:rsid w:val="00443D2C"/>
    <w:rsid w:val="004441F5"/>
    <w:rsid w:val="004443A7"/>
    <w:rsid w:val="004448DF"/>
    <w:rsid w:val="004448F8"/>
    <w:rsid w:val="004448F9"/>
    <w:rsid w:val="004451CF"/>
    <w:rsid w:val="00445564"/>
    <w:rsid w:val="004458C5"/>
    <w:rsid w:val="00445EF9"/>
    <w:rsid w:val="00446037"/>
    <w:rsid w:val="004463EF"/>
    <w:rsid w:val="00446A95"/>
    <w:rsid w:val="004475CA"/>
    <w:rsid w:val="00447A4F"/>
    <w:rsid w:val="00450984"/>
    <w:rsid w:val="0045323B"/>
    <w:rsid w:val="004565CA"/>
    <w:rsid w:val="0045669E"/>
    <w:rsid w:val="00457046"/>
    <w:rsid w:val="0045768A"/>
    <w:rsid w:val="004576FD"/>
    <w:rsid w:val="00457CDC"/>
    <w:rsid w:val="00457CF2"/>
    <w:rsid w:val="00460512"/>
    <w:rsid w:val="00461FE1"/>
    <w:rsid w:val="0046211F"/>
    <w:rsid w:val="004638B2"/>
    <w:rsid w:val="00463A1C"/>
    <w:rsid w:val="00464ECB"/>
    <w:rsid w:val="004658CD"/>
    <w:rsid w:val="004675F2"/>
    <w:rsid w:val="0046774F"/>
    <w:rsid w:val="0046776E"/>
    <w:rsid w:val="00467A10"/>
    <w:rsid w:val="004700BB"/>
    <w:rsid w:val="00470FAC"/>
    <w:rsid w:val="0047104A"/>
    <w:rsid w:val="0047118D"/>
    <w:rsid w:val="004722E0"/>
    <w:rsid w:val="004723F9"/>
    <w:rsid w:val="004727F3"/>
    <w:rsid w:val="004729C0"/>
    <w:rsid w:val="00472A7F"/>
    <w:rsid w:val="00472FE5"/>
    <w:rsid w:val="004737D9"/>
    <w:rsid w:val="004738CE"/>
    <w:rsid w:val="0047436F"/>
    <w:rsid w:val="00474594"/>
    <w:rsid w:val="00474714"/>
    <w:rsid w:val="004747E5"/>
    <w:rsid w:val="00474927"/>
    <w:rsid w:val="00474F11"/>
    <w:rsid w:val="0047533C"/>
    <w:rsid w:val="004753F3"/>
    <w:rsid w:val="00475783"/>
    <w:rsid w:val="004758A5"/>
    <w:rsid w:val="00475A2F"/>
    <w:rsid w:val="00476750"/>
    <w:rsid w:val="004773C2"/>
    <w:rsid w:val="004773F8"/>
    <w:rsid w:val="004775DB"/>
    <w:rsid w:val="00477844"/>
    <w:rsid w:val="00480251"/>
    <w:rsid w:val="0048070B"/>
    <w:rsid w:val="00480B35"/>
    <w:rsid w:val="00482671"/>
    <w:rsid w:val="00482E40"/>
    <w:rsid w:val="0048300A"/>
    <w:rsid w:val="00483096"/>
    <w:rsid w:val="004836C0"/>
    <w:rsid w:val="0048418F"/>
    <w:rsid w:val="00484385"/>
    <w:rsid w:val="004859ED"/>
    <w:rsid w:val="00485B62"/>
    <w:rsid w:val="0048757F"/>
    <w:rsid w:val="00490345"/>
    <w:rsid w:val="00491479"/>
    <w:rsid w:val="004935F5"/>
    <w:rsid w:val="004937CE"/>
    <w:rsid w:val="0049496A"/>
    <w:rsid w:val="00494A24"/>
    <w:rsid w:val="00494C97"/>
    <w:rsid w:val="004958FE"/>
    <w:rsid w:val="00495C15"/>
    <w:rsid w:val="00495EA3"/>
    <w:rsid w:val="00496569"/>
    <w:rsid w:val="00497F0A"/>
    <w:rsid w:val="004A09E7"/>
    <w:rsid w:val="004A132A"/>
    <w:rsid w:val="004A1995"/>
    <w:rsid w:val="004A1FC3"/>
    <w:rsid w:val="004A26E3"/>
    <w:rsid w:val="004A3361"/>
    <w:rsid w:val="004A3D96"/>
    <w:rsid w:val="004A4087"/>
    <w:rsid w:val="004A4D63"/>
    <w:rsid w:val="004A5D75"/>
    <w:rsid w:val="004A6D33"/>
    <w:rsid w:val="004B0DB9"/>
    <w:rsid w:val="004B259C"/>
    <w:rsid w:val="004B2CE1"/>
    <w:rsid w:val="004B30BD"/>
    <w:rsid w:val="004B3950"/>
    <w:rsid w:val="004B39B7"/>
    <w:rsid w:val="004B4097"/>
    <w:rsid w:val="004B55F5"/>
    <w:rsid w:val="004B5A90"/>
    <w:rsid w:val="004B5C11"/>
    <w:rsid w:val="004B6A8D"/>
    <w:rsid w:val="004B74A7"/>
    <w:rsid w:val="004C0E7A"/>
    <w:rsid w:val="004C1A31"/>
    <w:rsid w:val="004C2A10"/>
    <w:rsid w:val="004C324C"/>
    <w:rsid w:val="004C3B40"/>
    <w:rsid w:val="004C4A08"/>
    <w:rsid w:val="004C564E"/>
    <w:rsid w:val="004C5F2C"/>
    <w:rsid w:val="004C60E6"/>
    <w:rsid w:val="004D09F3"/>
    <w:rsid w:val="004D1F1D"/>
    <w:rsid w:val="004D2713"/>
    <w:rsid w:val="004D2C2B"/>
    <w:rsid w:val="004D3C92"/>
    <w:rsid w:val="004D3D4E"/>
    <w:rsid w:val="004D40E2"/>
    <w:rsid w:val="004D5C00"/>
    <w:rsid w:val="004D5E3A"/>
    <w:rsid w:val="004D640B"/>
    <w:rsid w:val="004D7622"/>
    <w:rsid w:val="004D7AFF"/>
    <w:rsid w:val="004E0512"/>
    <w:rsid w:val="004E1120"/>
    <w:rsid w:val="004E1670"/>
    <w:rsid w:val="004E1CA4"/>
    <w:rsid w:val="004E1F0D"/>
    <w:rsid w:val="004E2457"/>
    <w:rsid w:val="004E252D"/>
    <w:rsid w:val="004E2734"/>
    <w:rsid w:val="004E47A1"/>
    <w:rsid w:val="004E48E1"/>
    <w:rsid w:val="004E581F"/>
    <w:rsid w:val="004E6FD5"/>
    <w:rsid w:val="004E7189"/>
    <w:rsid w:val="004E73F1"/>
    <w:rsid w:val="004E74EA"/>
    <w:rsid w:val="004E7C51"/>
    <w:rsid w:val="004E7C91"/>
    <w:rsid w:val="004E7DFF"/>
    <w:rsid w:val="004F0945"/>
    <w:rsid w:val="004F13CB"/>
    <w:rsid w:val="004F209B"/>
    <w:rsid w:val="004F26DF"/>
    <w:rsid w:val="004F2773"/>
    <w:rsid w:val="004F29B4"/>
    <w:rsid w:val="004F3172"/>
    <w:rsid w:val="004F37AF"/>
    <w:rsid w:val="004F451F"/>
    <w:rsid w:val="004F4AD5"/>
    <w:rsid w:val="004F59A5"/>
    <w:rsid w:val="004F7196"/>
    <w:rsid w:val="004F730C"/>
    <w:rsid w:val="004F79BB"/>
    <w:rsid w:val="005008CE"/>
    <w:rsid w:val="00501205"/>
    <w:rsid w:val="00501272"/>
    <w:rsid w:val="00501EDE"/>
    <w:rsid w:val="00502819"/>
    <w:rsid w:val="0050491B"/>
    <w:rsid w:val="00505026"/>
    <w:rsid w:val="00505171"/>
    <w:rsid w:val="005053AA"/>
    <w:rsid w:val="00505B28"/>
    <w:rsid w:val="00505FC2"/>
    <w:rsid w:val="0050606A"/>
    <w:rsid w:val="005064B3"/>
    <w:rsid w:val="00506819"/>
    <w:rsid w:val="00507C86"/>
    <w:rsid w:val="00510A63"/>
    <w:rsid w:val="00510C57"/>
    <w:rsid w:val="00511D59"/>
    <w:rsid w:val="005122B2"/>
    <w:rsid w:val="005124D7"/>
    <w:rsid w:val="00512F6A"/>
    <w:rsid w:val="0051354C"/>
    <w:rsid w:val="00513AAD"/>
    <w:rsid w:val="0051529A"/>
    <w:rsid w:val="0051531C"/>
    <w:rsid w:val="0051559D"/>
    <w:rsid w:val="005162C7"/>
    <w:rsid w:val="00516ED2"/>
    <w:rsid w:val="005178FA"/>
    <w:rsid w:val="00517BB0"/>
    <w:rsid w:val="00520A72"/>
    <w:rsid w:val="00521CAA"/>
    <w:rsid w:val="005230D1"/>
    <w:rsid w:val="005248AC"/>
    <w:rsid w:val="00524E83"/>
    <w:rsid w:val="00524FC6"/>
    <w:rsid w:val="005255C9"/>
    <w:rsid w:val="00525AB2"/>
    <w:rsid w:val="00525F1D"/>
    <w:rsid w:val="00526C03"/>
    <w:rsid w:val="005270B5"/>
    <w:rsid w:val="00530427"/>
    <w:rsid w:val="0053099B"/>
    <w:rsid w:val="00531775"/>
    <w:rsid w:val="00531D3D"/>
    <w:rsid w:val="005320EB"/>
    <w:rsid w:val="005322E7"/>
    <w:rsid w:val="005336BC"/>
    <w:rsid w:val="0053423D"/>
    <w:rsid w:val="00535AE5"/>
    <w:rsid w:val="00535C1C"/>
    <w:rsid w:val="005368AE"/>
    <w:rsid w:val="00536B8F"/>
    <w:rsid w:val="00537193"/>
    <w:rsid w:val="005403CE"/>
    <w:rsid w:val="0054062F"/>
    <w:rsid w:val="005406B2"/>
    <w:rsid w:val="005411D1"/>
    <w:rsid w:val="00545B2F"/>
    <w:rsid w:val="005468C3"/>
    <w:rsid w:val="005476A2"/>
    <w:rsid w:val="00547E4D"/>
    <w:rsid w:val="00547EB5"/>
    <w:rsid w:val="005513E1"/>
    <w:rsid w:val="005515A1"/>
    <w:rsid w:val="00552555"/>
    <w:rsid w:val="005528D2"/>
    <w:rsid w:val="00554C5F"/>
    <w:rsid w:val="005552EF"/>
    <w:rsid w:val="00555A18"/>
    <w:rsid w:val="00555AC1"/>
    <w:rsid w:val="005567B5"/>
    <w:rsid w:val="0055695E"/>
    <w:rsid w:val="005601F8"/>
    <w:rsid w:val="00560A4F"/>
    <w:rsid w:val="0056108C"/>
    <w:rsid w:val="00561EDA"/>
    <w:rsid w:val="00563513"/>
    <w:rsid w:val="00563CCB"/>
    <w:rsid w:val="00565057"/>
    <w:rsid w:val="00565C79"/>
    <w:rsid w:val="00565FB9"/>
    <w:rsid w:val="00566593"/>
    <w:rsid w:val="00570464"/>
    <w:rsid w:val="00572538"/>
    <w:rsid w:val="00572C81"/>
    <w:rsid w:val="0057310B"/>
    <w:rsid w:val="005733E2"/>
    <w:rsid w:val="00575156"/>
    <w:rsid w:val="00576538"/>
    <w:rsid w:val="00576592"/>
    <w:rsid w:val="00577405"/>
    <w:rsid w:val="00577A6C"/>
    <w:rsid w:val="005800B5"/>
    <w:rsid w:val="0058032C"/>
    <w:rsid w:val="00581FA3"/>
    <w:rsid w:val="00582A0C"/>
    <w:rsid w:val="005847D6"/>
    <w:rsid w:val="00584943"/>
    <w:rsid w:val="00585AFA"/>
    <w:rsid w:val="0058630E"/>
    <w:rsid w:val="00586B5F"/>
    <w:rsid w:val="00586DF1"/>
    <w:rsid w:val="00587209"/>
    <w:rsid w:val="00587963"/>
    <w:rsid w:val="00587AA6"/>
    <w:rsid w:val="005908FB"/>
    <w:rsid w:val="00591808"/>
    <w:rsid w:val="005922EF"/>
    <w:rsid w:val="0059282C"/>
    <w:rsid w:val="0059342B"/>
    <w:rsid w:val="005945EF"/>
    <w:rsid w:val="005947D7"/>
    <w:rsid w:val="0059565B"/>
    <w:rsid w:val="005956A4"/>
    <w:rsid w:val="005958B4"/>
    <w:rsid w:val="00595B46"/>
    <w:rsid w:val="00596BA4"/>
    <w:rsid w:val="00596CE8"/>
    <w:rsid w:val="00597BCA"/>
    <w:rsid w:val="005A0565"/>
    <w:rsid w:val="005A08E8"/>
    <w:rsid w:val="005A09FD"/>
    <w:rsid w:val="005A0A69"/>
    <w:rsid w:val="005A0BF5"/>
    <w:rsid w:val="005A144E"/>
    <w:rsid w:val="005A1B97"/>
    <w:rsid w:val="005A2817"/>
    <w:rsid w:val="005A320D"/>
    <w:rsid w:val="005A324A"/>
    <w:rsid w:val="005A33A3"/>
    <w:rsid w:val="005A4EDF"/>
    <w:rsid w:val="005A4FAA"/>
    <w:rsid w:val="005A5A14"/>
    <w:rsid w:val="005A64DA"/>
    <w:rsid w:val="005A6D22"/>
    <w:rsid w:val="005A73FA"/>
    <w:rsid w:val="005B017E"/>
    <w:rsid w:val="005B162F"/>
    <w:rsid w:val="005B1CD4"/>
    <w:rsid w:val="005B25E4"/>
    <w:rsid w:val="005B29E7"/>
    <w:rsid w:val="005B2BD0"/>
    <w:rsid w:val="005B3822"/>
    <w:rsid w:val="005B388B"/>
    <w:rsid w:val="005B4002"/>
    <w:rsid w:val="005B4195"/>
    <w:rsid w:val="005B66ED"/>
    <w:rsid w:val="005B6973"/>
    <w:rsid w:val="005B6E0D"/>
    <w:rsid w:val="005B73E5"/>
    <w:rsid w:val="005B7ADC"/>
    <w:rsid w:val="005C016F"/>
    <w:rsid w:val="005C0561"/>
    <w:rsid w:val="005C10DA"/>
    <w:rsid w:val="005C1869"/>
    <w:rsid w:val="005C1B96"/>
    <w:rsid w:val="005C2A7E"/>
    <w:rsid w:val="005C2B78"/>
    <w:rsid w:val="005C3F6F"/>
    <w:rsid w:val="005C471D"/>
    <w:rsid w:val="005C486E"/>
    <w:rsid w:val="005C579C"/>
    <w:rsid w:val="005C61A9"/>
    <w:rsid w:val="005C6A11"/>
    <w:rsid w:val="005C6A85"/>
    <w:rsid w:val="005C7164"/>
    <w:rsid w:val="005C7338"/>
    <w:rsid w:val="005C7413"/>
    <w:rsid w:val="005C7D3B"/>
    <w:rsid w:val="005D083F"/>
    <w:rsid w:val="005D0ACB"/>
    <w:rsid w:val="005D128E"/>
    <w:rsid w:val="005D39A8"/>
    <w:rsid w:val="005D4327"/>
    <w:rsid w:val="005D48B8"/>
    <w:rsid w:val="005D50A6"/>
    <w:rsid w:val="005D51D1"/>
    <w:rsid w:val="005D5443"/>
    <w:rsid w:val="005D561B"/>
    <w:rsid w:val="005D5685"/>
    <w:rsid w:val="005D5978"/>
    <w:rsid w:val="005D5A24"/>
    <w:rsid w:val="005D6C69"/>
    <w:rsid w:val="005D71E5"/>
    <w:rsid w:val="005D75E8"/>
    <w:rsid w:val="005D76FC"/>
    <w:rsid w:val="005E0BF4"/>
    <w:rsid w:val="005E0EA9"/>
    <w:rsid w:val="005E122C"/>
    <w:rsid w:val="005E238E"/>
    <w:rsid w:val="005E3075"/>
    <w:rsid w:val="005E320C"/>
    <w:rsid w:val="005E4C45"/>
    <w:rsid w:val="005E4CD2"/>
    <w:rsid w:val="005E5B1A"/>
    <w:rsid w:val="005E6216"/>
    <w:rsid w:val="005E6F0A"/>
    <w:rsid w:val="005E7965"/>
    <w:rsid w:val="005F003F"/>
    <w:rsid w:val="005F0BF3"/>
    <w:rsid w:val="005F0BF5"/>
    <w:rsid w:val="005F20FE"/>
    <w:rsid w:val="005F2236"/>
    <w:rsid w:val="005F35D5"/>
    <w:rsid w:val="005F376F"/>
    <w:rsid w:val="005F3BAB"/>
    <w:rsid w:val="005F4B11"/>
    <w:rsid w:val="005F4EA2"/>
    <w:rsid w:val="005F57D5"/>
    <w:rsid w:val="005F5A6E"/>
    <w:rsid w:val="005F6052"/>
    <w:rsid w:val="005F6CBB"/>
    <w:rsid w:val="005F6FD4"/>
    <w:rsid w:val="005F73FC"/>
    <w:rsid w:val="005F740D"/>
    <w:rsid w:val="005F7875"/>
    <w:rsid w:val="00601922"/>
    <w:rsid w:val="0060225F"/>
    <w:rsid w:val="006026FC"/>
    <w:rsid w:val="00602C41"/>
    <w:rsid w:val="00602E95"/>
    <w:rsid w:val="00603A83"/>
    <w:rsid w:val="00604396"/>
    <w:rsid w:val="00604B5E"/>
    <w:rsid w:val="00605131"/>
    <w:rsid w:val="006052B3"/>
    <w:rsid w:val="00605575"/>
    <w:rsid w:val="00606093"/>
    <w:rsid w:val="00606F5C"/>
    <w:rsid w:val="006073E7"/>
    <w:rsid w:val="006100A1"/>
    <w:rsid w:val="0061046D"/>
    <w:rsid w:val="00610988"/>
    <w:rsid w:val="006116E7"/>
    <w:rsid w:val="00611B5A"/>
    <w:rsid w:val="00611EB1"/>
    <w:rsid w:val="00612035"/>
    <w:rsid w:val="00612AE2"/>
    <w:rsid w:val="00612C53"/>
    <w:rsid w:val="00612C67"/>
    <w:rsid w:val="00613460"/>
    <w:rsid w:val="006140F5"/>
    <w:rsid w:val="00614ABB"/>
    <w:rsid w:val="00614B90"/>
    <w:rsid w:val="00616670"/>
    <w:rsid w:val="00616BD5"/>
    <w:rsid w:val="00616EE0"/>
    <w:rsid w:val="00617359"/>
    <w:rsid w:val="00620460"/>
    <w:rsid w:val="006207F2"/>
    <w:rsid w:val="00620DAA"/>
    <w:rsid w:val="006222C3"/>
    <w:rsid w:val="00622E1F"/>
    <w:rsid w:val="00624223"/>
    <w:rsid w:val="006244EC"/>
    <w:rsid w:val="00624B0B"/>
    <w:rsid w:val="00624E7C"/>
    <w:rsid w:val="00624E9F"/>
    <w:rsid w:val="00624F70"/>
    <w:rsid w:val="0062567C"/>
    <w:rsid w:val="00626AF0"/>
    <w:rsid w:val="0062754E"/>
    <w:rsid w:val="0063091C"/>
    <w:rsid w:val="00630EC0"/>
    <w:rsid w:val="00630F73"/>
    <w:rsid w:val="00631C1F"/>
    <w:rsid w:val="00631DD7"/>
    <w:rsid w:val="00632D89"/>
    <w:rsid w:val="00632EA7"/>
    <w:rsid w:val="00633455"/>
    <w:rsid w:val="006334A5"/>
    <w:rsid w:val="00634086"/>
    <w:rsid w:val="00634EF0"/>
    <w:rsid w:val="00635028"/>
    <w:rsid w:val="006350A6"/>
    <w:rsid w:val="006353EF"/>
    <w:rsid w:val="006369AF"/>
    <w:rsid w:val="00637F2D"/>
    <w:rsid w:val="006400CC"/>
    <w:rsid w:val="006428AB"/>
    <w:rsid w:val="006430C4"/>
    <w:rsid w:val="0064431B"/>
    <w:rsid w:val="006447DB"/>
    <w:rsid w:val="00644BE8"/>
    <w:rsid w:val="00645954"/>
    <w:rsid w:val="006469F6"/>
    <w:rsid w:val="00647951"/>
    <w:rsid w:val="006510FD"/>
    <w:rsid w:val="00651244"/>
    <w:rsid w:val="0065140F"/>
    <w:rsid w:val="0065168A"/>
    <w:rsid w:val="00651AD3"/>
    <w:rsid w:val="00652B21"/>
    <w:rsid w:val="00653371"/>
    <w:rsid w:val="006538B6"/>
    <w:rsid w:val="006538C6"/>
    <w:rsid w:val="00654133"/>
    <w:rsid w:val="006544E7"/>
    <w:rsid w:val="006557A4"/>
    <w:rsid w:val="006567BA"/>
    <w:rsid w:val="00657F11"/>
    <w:rsid w:val="006602AE"/>
    <w:rsid w:val="00661B13"/>
    <w:rsid w:val="00662882"/>
    <w:rsid w:val="00662F47"/>
    <w:rsid w:val="00663C4B"/>
    <w:rsid w:val="00663F0E"/>
    <w:rsid w:val="0066412A"/>
    <w:rsid w:val="00664332"/>
    <w:rsid w:val="00664354"/>
    <w:rsid w:val="00664738"/>
    <w:rsid w:val="00664F8F"/>
    <w:rsid w:val="00666648"/>
    <w:rsid w:val="00666A90"/>
    <w:rsid w:val="00667109"/>
    <w:rsid w:val="00667DC1"/>
    <w:rsid w:val="006704EA"/>
    <w:rsid w:val="00670A1B"/>
    <w:rsid w:val="00670B81"/>
    <w:rsid w:val="0067164E"/>
    <w:rsid w:val="00672EE7"/>
    <w:rsid w:val="006739F1"/>
    <w:rsid w:val="00674878"/>
    <w:rsid w:val="006759F6"/>
    <w:rsid w:val="0067642C"/>
    <w:rsid w:val="00676E39"/>
    <w:rsid w:val="0067782F"/>
    <w:rsid w:val="00677DB2"/>
    <w:rsid w:val="00680442"/>
    <w:rsid w:val="006807FD"/>
    <w:rsid w:val="00682623"/>
    <w:rsid w:val="00682AF8"/>
    <w:rsid w:val="0068310A"/>
    <w:rsid w:val="006836E7"/>
    <w:rsid w:val="00683C99"/>
    <w:rsid w:val="00684183"/>
    <w:rsid w:val="00685A89"/>
    <w:rsid w:val="00685B53"/>
    <w:rsid w:val="00686354"/>
    <w:rsid w:val="00687DAC"/>
    <w:rsid w:val="006900E4"/>
    <w:rsid w:val="00690285"/>
    <w:rsid w:val="006902F9"/>
    <w:rsid w:val="006925C1"/>
    <w:rsid w:val="00692F07"/>
    <w:rsid w:val="00694761"/>
    <w:rsid w:val="00694C96"/>
    <w:rsid w:val="00695B60"/>
    <w:rsid w:val="00695BC8"/>
    <w:rsid w:val="00696511"/>
    <w:rsid w:val="00696B39"/>
    <w:rsid w:val="00697006"/>
    <w:rsid w:val="006976C5"/>
    <w:rsid w:val="00697BC5"/>
    <w:rsid w:val="006A1F7D"/>
    <w:rsid w:val="006A21A5"/>
    <w:rsid w:val="006A2660"/>
    <w:rsid w:val="006A2696"/>
    <w:rsid w:val="006A2921"/>
    <w:rsid w:val="006A2BF2"/>
    <w:rsid w:val="006A2D78"/>
    <w:rsid w:val="006A301A"/>
    <w:rsid w:val="006A31D2"/>
    <w:rsid w:val="006A3B78"/>
    <w:rsid w:val="006A3C3E"/>
    <w:rsid w:val="006A4692"/>
    <w:rsid w:val="006A472A"/>
    <w:rsid w:val="006A5447"/>
    <w:rsid w:val="006A5653"/>
    <w:rsid w:val="006A5979"/>
    <w:rsid w:val="006A6482"/>
    <w:rsid w:val="006A6A38"/>
    <w:rsid w:val="006B14F8"/>
    <w:rsid w:val="006B1CBE"/>
    <w:rsid w:val="006B1D9B"/>
    <w:rsid w:val="006B214A"/>
    <w:rsid w:val="006B24F6"/>
    <w:rsid w:val="006B37AF"/>
    <w:rsid w:val="006B3819"/>
    <w:rsid w:val="006B39DD"/>
    <w:rsid w:val="006B3DBA"/>
    <w:rsid w:val="006B4692"/>
    <w:rsid w:val="006B46FC"/>
    <w:rsid w:val="006B4926"/>
    <w:rsid w:val="006B4C23"/>
    <w:rsid w:val="006B5317"/>
    <w:rsid w:val="006B6502"/>
    <w:rsid w:val="006B73E0"/>
    <w:rsid w:val="006C0284"/>
    <w:rsid w:val="006C036A"/>
    <w:rsid w:val="006C13C1"/>
    <w:rsid w:val="006C1DD9"/>
    <w:rsid w:val="006C27C1"/>
    <w:rsid w:val="006C2D78"/>
    <w:rsid w:val="006C2F58"/>
    <w:rsid w:val="006C31E0"/>
    <w:rsid w:val="006C32FB"/>
    <w:rsid w:val="006C3DCE"/>
    <w:rsid w:val="006C435A"/>
    <w:rsid w:val="006C49EE"/>
    <w:rsid w:val="006C5832"/>
    <w:rsid w:val="006C6D1A"/>
    <w:rsid w:val="006C75D9"/>
    <w:rsid w:val="006C781E"/>
    <w:rsid w:val="006D0695"/>
    <w:rsid w:val="006D0E79"/>
    <w:rsid w:val="006D1C76"/>
    <w:rsid w:val="006D2DF0"/>
    <w:rsid w:val="006D32C3"/>
    <w:rsid w:val="006D3959"/>
    <w:rsid w:val="006D39DD"/>
    <w:rsid w:val="006D3CC2"/>
    <w:rsid w:val="006D4314"/>
    <w:rsid w:val="006D47D0"/>
    <w:rsid w:val="006D5CA8"/>
    <w:rsid w:val="006D6068"/>
    <w:rsid w:val="006D62BC"/>
    <w:rsid w:val="006D71D8"/>
    <w:rsid w:val="006D74D5"/>
    <w:rsid w:val="006D7BEB"/>
    <w:rsid w:val="006D7EF5"/>
    <w:rsid w:val="006D7F35"/>
    <w:rsid w:val="006E005C"/>
    <w:rsid w:val="006E00AC"/>
    <w:rsid w:val="006E05DD"/>
    <w:rsid w:val="006E0730"/>
    <w:rsid w:val="006E0AD6"/>
    <w:rsid w:val="006E1DE0"/>
    <w:rsid w:val="006E215E"/>
    <w:rsid w:val="006E2686"/>
    <w:rsid w:val="006E2A60"/>
    <w:rsid w:val="006E2BEE"/>
    <w:rsid w:val="006E2EC9"/>
    <w:rsid w:val="006E2FC4"/>
    <w:rsid w:val="006E34A7"/>
    <w:rsid w:val="006E5C7B"/>
    <w:rsid w:val="006F05D1"/>
    <w:rsid w:val="006F0905"/>
    <w:rsid w:val="006F0C82"/>
    <w:rsid w:val="006F0E0A"/>
    <w:rsid w:val="006F3315"/>
    <w:rsid w:val="006F336E"/>
    <w:rsid w:val="006F3515"/>
    <w:rsid w:val="006F3544"/>
    <w:rsid w:val="006F4F2D"/>
    <w:rsid w:val="006F5D4D"/>
    <w:rsid w:val="006F6463"/>
    <w:rsid w:val="006F67FC"/>
    <w:rsid w:val="006F791A"/>
    <w:rsid w:val="006F792F"/>
    <w:rsid w:val="007006D8"/>
    <w:rsid w:val="00701C82"/>
    <w:rsid w:val="007026FA"/>
    <w:rsid w:val="007027F4"/>
    <w:rsid w:val="00703270"/>
    <w:rsid w:val="0070362E"/>
    <w:rsid w:val="0070365A"/>
    <w:rsid w:val="00703CCC"/>
    <w:rsid w:val="00703F8D"/>
    <w:rsid w:val="007048C3"/>
    <w:rsid w:val="00704E4D"/>
    <w:rsid w:val="0070517E"/>
    <w:rsid w:val="0070583C"/>
    <w:rsid w:val="00705C93"/>
    <w:rsid w:val="00705CA0"/>
    <w:rsid w:val="0070624C"/>
    <w:rsid w:val="007062FB"/>
    <w:rsid w:val="00706500"/>
    <w:rsid w:val="00706537"/>
    <w:rsid w:val="00706764"/>
    <w:rsid w:val="00706CB7"/>
    <w:rsid w:val="0070795F"/>
    <w:rsid w:val="00707970"/>
    <w:rsid w:val="00707C87"/>
    <w:rsid w:val="007109C7"/>
    <w:rsid w:val="00711D25"/>
    <w:rsid w:val="00711F13"/>
    <w:rsid w:val="00711F46"/>
    <w:rsid w:val="00712198"/>
    <w:rsid w:val="00715B57"/>
    <w:rsid w:val="00715F2C"/>
    <w:rsid w:val="00715FAB"/>
    <w:rsid w:val="00716C58"/>
    <w:rsid w:val="00717CB0"/>
    <w:rsid w:val="007201F8"/>
    <w:rsid w:val="00720C87"/>
    <w:rsid w:val="00721BCB"/>
    <w:rsid w:val="00722EB7"/>
    <w:rsid w:val="007246D0"/>
    <w:rsid w:val="00724AF2"/>
    <w:rsid w:val="0072556D"/>
    <w:rsid w:val="007263B4"/>
    <w:rsid w:val="0072673E"/>
    <w:rsid w:val="00727161"/>
    <w:rsid w:val="007302D6"/>
    <w:rsid w:val="00730863"/>
    <w:rsid w:val="00731415"/>
    <w:rsid w:val="00732B12"/>
    <w:rsid w:val="00732BEE"/>
    <w:rsid w:val="00733D5A"/>
    <w:rsid w:val="00734272"/>
    <w:rsid w:val="00734A9B"/>
    <w:rsid w:val="00734D0D"/>
    <w:rsid w:val="00735611"/>
    <w:rsid w:val="00735AF3"/>
    <w:rsid w:val="0073615A"/>
    <w:rsid w:val="007368FC"/>
    <w:rsid w:val="00737054"/>
    <w:rsid w:val="0073710F"/>
    <w:rsid w:val="007402DB"/>
    <w:rsid w:val="0074067B"/>
    <w:rsid w:val="0074107E"/>
    <w:rsid w:val="0074114B"/>
    <w:rsid w:val="00741833"/>
    <w:rsid w:val="00741925"/>
    <w:rsid w:val="0074303B"/>
    <w:rsid w:val="00743115"/>
    <w:rsid w:val="00743737"/>
    <w:rsid w:val="0074387C"/>
    <w:rsid w:val="00744157"/>
    <w:rsid w:val="007448AD"/>
    <w:rsid w:val="00745213"/>
    <w:rsid w:val="00745E70"/>
    <w:rsid w:val="0074624E"/>
    <w:rsid w:val="00746B51"/>
    <w:rsid w:val="00747F67"/>
    <w:rsid w:val="007503F6"/>
    <w:rsid w:val="00750C4C"/>
    <w:rsid w:val="00750E6A"/>
    <w:rsid w:val="0075150B"/>
    <w:rsid w:val="0075178E"/>
    <w:rsid w:val="00752319"/>
    <w:rsid w:val="00752A07"/>
    <w:rsid w:val="007546A8"/>
    <w:rsid w:val="007546EF"/>
    <w:rsid w:val="00754CFB"/>
    <w:rsid w:val="00754D7F"/>
    <w:rsid w:val="00756F58"/>
    <w:rsid w:val="00757420"/>
    <w:rsid w:val="00757FFB"/>
    <w:rsid w:val="0076060D"/>
    <w:rsid w:val="007610E3"/>
    <w:rsid w:val="00761580"/>
    <w:rsid w:val="00761ADA"/>
    <w:rsid w:val="00761ED1"/>
    <w:rsid w:val="00763511"/>
    <w:rsid w:val="007641EE"/>
    <w:rsid w:val="00764929"/>
    <w:rsid w:val="0076494A"/>
    <w:rsid w:val="00764E52"/>
    <w:rsid w:val="00764F65"/>
    <w:rsid w:val="00764F88"/>
    <w:rsid w:val="00764F97"/>
    <w:rsid w:val="007653F2"/>
    <w:rsid w:val="00767AE2"/>
    <w:rsid w:val="00770D95"/>
    <w:rsid w:val="00771B9A"/>
    <w:rsid w:val="00771C2E"/>
    <w:rsid w:val="00772531"/>
    <w:rsid w:val="00772575"/>
    <w:rsid w:val="007731B1"/>
    <w:rsid w:val="00773987"/>
    <w:rsid w:val="0077418D"/>
    <w:rsid w:val="007742C7"/>
    <w:rsid w:val="00774B82"/>
    <w:rsid w:val="00774C81"/>
    <w:rsid w:val="007752A4"/>
    <w:rsid w:val="00775309"/>
    <w:rsid w:val="00775E0E"/>
    <w:rsid w:val="0077676D"/>
    <w:rsid w:val="00777810"/>
    <w:rsid w:val="00780E49"/>
    <w:rsid w:val="00781068"/>
    <w:rsid w:val="007826BC"/>
    <w:rsid w:val="00782BE1"/>
    <w:rsid w:val="0078349E"/>
    <w:rsid w:val="00785BBA"/>
    <w:rsid w:val="007872B9"/>
    <w:rsid w:val="00787659"/>
    <w:rsid w:val="00790716"/>
    <w:rsid w:val="007913A8"/>
    <w:rsid w:val="00791524"/>
    <w:rsid w:val="007933BF"/>
    <w:rsid w:val="0079416E"/>
    <w:rsid w:val="007942FF"/>
    <w:rsid w:val="007948AB"/>
    <w:rsid w:val="00794B71"/>
    <w:rsid w:val="00794E69"/>
    <w:rsid w:val="0079511A"/>
    <w:rsid w:val="00797FC1"/>
    <w:rsid w:val="007A01F4"/>
    <w:rsid w:val="007A09DC"/>
    <w:rsid w:val="007A107A"/>
    <w:rsid w:val="007A126F"/>
    <w:rsid w:val="007A22C1"/>
    <w:rsid w:val="007A2C2E"/>
    <w:rsid w:val="007A301F"/>
    <w:rsid w:val="007A47B4"/>
    <w:rsid w:val="007A4CD6"/>
    <w:rsid w:val="007A51B3"/>
    <w:rsid w:val="007A5F10"/>
    <w:rsid w:val="007A5FDD"/>
    <w:rsid w:val="007A6AA5"/>
    <w:rsid w:val="007A6EB4"/>
    <w:rsid w:val="007A7D2E"/>
    <w:rsid w:val="007B1395"/>
    <w:rsid w:val="007B1757"/>
    <w:rsid w:val="007B1EC5"/>
    <w:rsid w:val="007B3DA9"/>
    <w:rsid w:val="007B431E"/>
    <w:rsid w:val="007B5141"/>
    <w:rsid w:val="007B6D97"/>
    <w:rsid w:val="007B748F"/>
    <w:rsid w:val="007B74BB"/>
    <w:rsid w:val="007C00C3"/>
    <w:rsid w:val="007C01F6"/>
    <w:rsid w:val="007C083D"/>
    <w:rsid w:val="007C0A35"/>
    <w:rsid w:val="007C106A"/>
    <w:rsid w:val="007C157B"/>
    <w:rsid w:val="007C270B"/>
    <w:rsid w:val="007C329F"/>
    <w:rsid w:val="007C34EC"/>
    <w:rsid w:val="007C35DC"/>
    <w:rsid w:val="007C4275"/>
    <w:rsid w:val="007C4391"/>
    <w:rsid w:val="007C472D"/>
    <w:rsid w:val="007C48B4"/>
    <w:rsid w:val="007C4E47"/>
    <w:rsid w:val="007C4F47"/>
    <w:rsid w:val="007C532B"/>
    <w:rsid w:val="007C5CA6"/>
    <w:rsid w:val="007C5D30"/>
    <w:rsid w:val="007C6FF2"/>
    <w:rsid w:val="007C73E5"/>
    <w:rsid w:val="007D1048"/>
    <w:rsid w:val="007D107B"/>
    <w:rsid w:val="007D11C1"/>
    <w:rsid w:val="007D1EEA"/>
    <w:rsid w:val="007D2443"/>
    <w:rsid w:val="007D2809"/>
    <w:rsid w:val="007D4870"/>
    <w:rsid w:val="007D5FD7"/>
    <w:rsid w:val="007D63CE"/>
    <w:rsid w:val="007D6700"/>
    <w:rsid w:val="007D70E4"/>
    <w:rsid w:val="007D7FE3"/>
    <w:rsid w:val="007E0770"/>
    <w:rsid w:val="007E1652"/>
    <w:rsid w:val="007E1BA7"/>
    <w:rsid w:val="007E1D7E"/>
    <w:rsid w:val="007E2786"/>
    <w:rsid w:val="007E3D1A"/>
    <w:rsid w:val="007E4813"/>
    <w:rsid w:val="007E51EE"/>
    <w:rsid w:val="007E7A28"/>
    <w:rsid w:val="007F0311"/>
    <w:rsid w:val="007F0455"/>
    <w:rsid w:val="007F046F"/>
    <w:rsid w:val="007F060C"/>
    <w:rsid w:val="007F0C49"/>
    <w:rsid w:val="007F1FCB"/>
    <w:rsid w:val="007F3F35"/>
    <w:rsid w:val="007F45F8"/>
    <w:rsid w:val="007F4D6C"/>
    <w:rsid w:val="007F4E87"/>
    <w:rsid w:val="007F58E2"/>
    <w:rsid w:val="007F645D"/>
    <w:rsid w:val="007F73F2"/>
    <w:rsid w:val="007F74F6"/>
    <w:rsid w:val="007F7B76"/>
    <w:rsid w:val="007F7B89"/>
    <w:rsid w:val="00800BE3"/>
    <w:rsid w:val="00801C87"/>
    <w:rsid w:val="00802C8B"/>
    <w:rsid w:val="00802E22"/>
    <w:rsid w:val="00802EF0"/>
    <w:rsid w:val="00803ACE"/>
    <w:rsid w:val="00804E46"/>
    <w:rsid w:val="00805223"/>
    <w:rsid w:val="00806222"/>
    <w:rsid w:val="0080633D"/>
    <w:rsid w:val="00806677"/>
    <w:rsid w:val="00806E28"/>
    <w:rsid w:val="00806F5C"/>
    <w:rsid w:val="008076B3"/>
    <w:rsid w:val="00807E2D"/>
    <w:rsid w:val="008113CE"/>
    <w:rsid w:val="00812EF2"/>
    <w:rsid w:val="008138BE"/>
    <w:rsid w:val="00813DAC"/>
    <w:rsid w:val="0081424C"/>
    <w:rsid w:val="00814E81"/>
    <w:rsid w:val="008161DB"/>
    <w:rsid w:val="0081678F"/>
    <w:rsid w:val="00817323"/>
    <w:rsid w:val="00817445"/>
    <w:rsid w:val="0082060C"/>
    <w:rsid w:val="008235D7"/>
    <w:rsid w:val="00823847"/>
    <w:rsid w:val="0082439C"/>
    <w:rsid w:val="00824C72"/>
    <w:rsid w:val="00824F23"/>
    <w:rsid w:val="00826AEB"/>
    <w:rsid w:val="00826E4A"/>
    <w:rsid w:val="008309AE"/>
    <w:rsid w:val="00831651"/>
    <w:rsid w:val="008317D9"/>
    <w:rsid w:val="0083218E"/>
    <w:rsid w:val="00832273"/>
    <w:rsid w:val="008325CD"/>
    <w:rsid w:val="00833547"/>
    <w:rsid w:val="00833A92"/>
    <w:rsid w:val="00834870"/>
    <w:rsid w:val="00837716"/>
    <w:rsid w:val="00837862"/>
    <w:rsid w:val="008400EF"/>
    <w:rsid w:val="008404EA"/>
    <w:rsid w:val="00841F68"/>
    <w:rsid w:val="00842153"/>
    <w:rsid w:val="0084242F"/>
    <w:rsid w:val="00844A42"/>
    <w:rsid w:val="008451A0"/>
    <w:rsid w:val="00846435"/>
    <w:rsid w:val="00846675"/>
    <w:rsid w:val="00846741"/>
    <w:rsid w:val="00846B6F"/>
    <w:rsid w:val="0084799C"/>
    <w:rsid w:val="00847A59"/>
    <w:rsid w:val="00847BB9"/>
    <w:rsid w:val="008504B0"/>
    <w:rsid w:val="00851AA4"/>
    <w:rsid w:val="0085230B"/>
    <w:rsid w:val="008534D2"/>
    <w:rsid w:val="00855291"/>
    <w:rsid w:val="00856045"/>
    <w:rsid w:val="008561D3"/>
    <w:rsid w:val="00856419"/>
    <w:rsid w:val="00856AA9"/>
    <w:rsid w:val="00857B99"/>
    <w:rsid w:val="00860452"/>
    <w:rsid w:val="00860C78"/>
    <w:rsid w:val="00861AFC"/>
    <w:rsid w:val="00861B84"/>
    <w:rsid w:val="00862020"/>
    <w:rsid w:val="008621DF"/>
    <w:rsid w:val="00863017"/>
    <w:rsid w:val="00863066"/>
    <w:rsid w:val="0086323A"/>
    <w:rsid w:val="0086364E"/>
    <w:rsid w:val="00863849"/>
    <w:rsid w:val="00863A82"/>
    <w:rsid w:val="00864154"/>
    <w:rsid w:val="0086593B"/>
    <w:rsid w:val="008662AC"/>
    <w:rsid w:val="008665E8"/>
    <w:rsid w:val="00866B48"/>
    <w:rsid w:val="008671B0"/>
    <w:rsid w:val="00867509"/>
    <w:rsid w:val="00867ED4"/>
    <w:rsid w:val="00867F93"/>
    <w:rsid w:val="0087061E"/>
    <w:rsid w:val="00871BFF"/>
    <w:rsid w:val="00872007"/>
    <w:rsid w:val="0087329B"/>
    <w:rsid w:val="008735AC"/>
    <w:rsid w:val="00873654"/>
    <w:rsid w:val="00874D89"/>
    <w:rsid w:val="0087517E"/>
    <w:rsid w:val="008752C9"/>
    <w:rsid w:val="0087547E"/>
    <w:rsid w:val="0087579D"/>
    <w:rsid w:val="00875960"/>
    <w:rsid w:val="00875A0F"/>
    <w:rsid w:val="00876691"/>
    <w:rsid w:val="008768B7"/>
    <w:rsid w:val="0088044E"/>
    <w:rsid w:val="0088150A"/>
    <w:rsid w:val="00881F41"/>
    <w:rsid w:val="00882F4A"/>
    <w:rsid w:val="00883BEF"/>
    <w:rsid w:val="00883D56"/>
    <w:rsid w:val="00883DFA"/>
    <w:rsid w:val="00884268"/>
    <w:rsid w:val="0088496A"/>
    <w:rsid w:val="008857CA"/>
    <w:rsid w:val="00885A8F"/>
    <w:rsid w:val="00885FD3"/>
    <w:rsid w:val="0088643E"/>
    <w:rsid w:val="00886731"/>
    <w:rsid w:val="0088790E"/>
    <w:rsid w:val="008903C2"/>
    <w:rsid w:val="00890B36"/>
    <w:rsid w:val="00890E69"/>
    <w:rsid w:val="00891D90"/>
    <w:rsid w:val="0089205F"/>
    <w:rsid w:val="0089283B"/>
    <w:rsid w:val="008934F1"/>
    <w:rsid w:val="00896B1E"/>
    <w:rsid w:val="0089795A"/>
    <w:rsid w:val="008A18AC"/>
    <w:rsid w:val="008A1AB0"/>
    <w:rsid w:val="008A1E5F"/>
    <w:rsid w:val="008A232D"/>
    <w:rsid w:val="008A24A3"/>
    <w:rsid w:val="008A280A"/>
    <w:rsid w:val="008A43D9"/>
    <w:rsid w:val="008A4DE9"/>
    <w:rsid w:val="008A5915"/>
    <w:rsid w:val="008A59F5"/>
    <w:rsid w:val="008A5E6E"/>
    <w:rsid w:val="008A6098"/>
    <w:rsid w:val="008A64D1"/>
    <w:rsid w:val="008A66CE"/>
    <w:rsid w:val="008A6785"/>
    <w:rsid w:val="008A72D2"/>
    <w:rsid w:val="008A73FA"/>
    <w:rsid w:val="008B038D"/>
    <w:rsid w:val="008B0F31"/>
    <w:rsid w:val="008B1F27"/>
    <w:rsid w:val="008B2509"/>
    <w:rsid w:val="008B281F"/>
    <w:rsid w:val="008B2B16"/>
    <w:rsid w:val="008B3579"/>
    <w:rsid w:val="008B3853"/>
    <w:rsid w:val="008B3EF0"/>
    <w:rsid w:val="008B533B"/>
    <w:rsid w:val="008B53E5"/>
    <w:rsid w:val="008B6272"/>
    <w:rsid w:val="008B6FFA"/>
    <w:rsid w:val="008C0955"/>
    <w:rsid w:val="008C0A91"/>
    <w:rsid w:val="008C1D65"/>
    <w:rsid w:val="008C2340"/>
    <w:rsid w:val="008C3439"/>
    <w:rsid w:val="008C42EF"/>
    <w:rsid w:val="008C4670"/>
    <w:rsid w:val="008C48E6"/>
    <w:rsid w:val="008C4A89"/>
    <w:rsid w:val="008C57F1"/>
    <w:rsid w:val="008C5D04"/>
    <w:rsid w:val="008C6957"/>
    <w:rsid w:val="008C6B34"/>
    <w:rsid w:val="008D0222"/>
    <w:rsid w:val="008D16EC"/>
    <w:rsid w:val="008D192E"/>
    <w:rsid w:val="008D1B0C"/>
    <w:rsid w:val="008D2422"/>
    <w:rsid w:val="008D3056"/>
    <w:rsid w:val="008D45AF"/>
    <w:rsid w:val="008D491F"/>
    <w:rsid w:val="008D53D3"/>
    <w:rsid w:val="008D6017"/>
    <w:rsid w:val="008D60BC"/>
    <w:rsid w:val="008E00A1"/>
    <w:rsid w:val="008E0F6D"/>
    <w:rsid w:val="008E109D"/>
    <w:rsid w:val="008E1110"/>
    <w:rsid w:val="008E31E4"/>
    <w:rsid w:val="008E5416"/>
    <w:rsid w:val="008E5DE6"/>
    <w:rsid w:val="008E6539"/>
    <w:rsid w:val="008E6F45"/>
    <w:rsid w:val="008E7AE7"/>
    <w:rsid w:val="008F005E"/>
    <w:rsid w:val="008F0967"/>
    <w:rsid w:val="008F0DA4"/>
    <w:rsid w:val="008F15E1"/>
    <w:rsid w:val="008F1A1F"/>
    <w:rsid w:val="008F1E3E"/>
    <w:rsid w:val="008F1FBD"/>
    <w:rsid w:val="008F2CA4"/>
    <w:rsid w:val="008F3A08"/>
    <w:rsid w:val="008F4289"/>
    <w:rsid w:val="008F43DF"/>
    <w:rsid w:val="008F4B49"/>
    <w:rsid w:val="008F6D7A"/>
    <w:rsid w:val="00900C98"/>
    <w:rsid w:val="00901A34"/>
    <w:rsid w:val="009023FA"/>
    <w:rsid w:val="00902B98"/>
    <w:rsid w:val="00902FDC"/>
    <w:rsid w:val="00903810"/>
    <w:rsid w:val="00903F40"/>
    <w:rsid w:val="0090401F"/>
    <w:rsid w:val="00904816"/>
    <w:rsid w:val="00904900"/>
    <w:rsid w:val="00910178"/>
    <w:rsid w:val="00910814"/>
    <w:rsid w:val="00910824"/>
    <w:rsid w:val="00911E1B"/>
    <w:rsid w:val="00911F95"/>
    <w:rsid w:val="00912657"/>
    <w:rsid w:val="009127A7"/>
    <w:rsid w:val="0091308B"/>
    <w:rsid w:val="00913F34"/>
    <w:rsid w:val="0091532C"/>
    <w:rsid w:val="00915435"/>
    <w:rsid w:val="00915628"/>
    <w:rsid w:val="009167EE"/>
    <w:rsid w:val="00917672"/>
    <w:rsid w:val="00917B37"/>
    <w:rsid w:val="00920781"/>
    <w:rsid w:val="009208D5"/>
    <w:rsid w:val="00920F22"/>
    <w:rsid w:val="0092171B"/>
    <w:rsid w:val="009224B9"/>
    <w:rsid w:val="00923BC7"/>
    <w:rsid w:val="0092424F"/>
    <w:rsid w:val="009242E6"/>
    <w:rsid w:val="00925911"/>
    <w:rsid w:val="00925E44"/>
    <w:rsid w:val="00926A60"/>
    <w:rsid w:val="00926F6A"/>
    <w:rsid w:val="0092718C"/>
    <w:rsid w:val="00930728"/>
    <w:rsid w:val="00930B65"/>
    <w:rsid w:val="00931045"/>
    <w:rsid w:val="00931163"/>
    <w:rsid w:val="009315FB"/>
    <w:rsid w:val="00931C21"/>
    <w:rsid w:val="00932D03"/>
    <w:rsid w:val="00933A7D"/>
    <w:rsid w:val="00934A90"/>
    <w:rsid w:val="00934D1C"/>
    <w:rsid w:val="009351A8"/>
    <w:rsid w:val="00935848"/>
    <w:rsid w:val="009364A4"/>
    <w:rsid w:val="00937617"/>
    <w:rsid w:val="009379EF"/>
    <w:rsid w:val="00937B12"/>
    <w:rsid w:val="00937B34"/>
    <w:rsid w:val="00940A55"/>
    <w:rsid w:val="00941078"/>
    <w:rsid w:val="00942174"/>
    <w:rsid w:val="0094265A"/>
    <w:rsid w:val="00942FC2"/>
    <w:rsid w:val="00943BA4"/>
    <w:rsid w:val="0094426B"/>
    <w:rsid w:val="00944830"/>
    <w:rsid w:val="00944AFA"/>
    <w:rsid w:val="00945A08"/>
    <w:rsid w:val="00945AED"/>
    <w:rsid w:val="00946370"/>
    <w:rsid w:val="009463CC"/>
    <w:rsid w:val="00947B18"/>
    <w:rsid w:val="00950232"/>
    <w:rsid w:val="00950BFE"/>
    <w:rsid w:val="00951370"/>
    <w:rsid w:val="009517D8"/>
    <w:rsid w:val="00952632"/>
    <w:rsid w:val="00953788"/>
    <w:rsid w:val="0095550E"/>
    <w:rsid w:val="00955D7E"/>
    <w:rsid w:val="00956EDE"/>
    <w:rsid w:val="00960142"/>
    <w:rsid w:val="00961C26"/>
    <w:rsid w:val="009624DC"/>
    <w:rsid w:val="00962956"/>
    <w:rsid w:val="009630FD"/>
    <w:rsid w:val="00963D80"/>
    <w:rsid w:val="00965503"/>
    <w:rsid w:val="00966BE6"/>
    <w:rsid w:val="00966DC0"/>
    <w:rsid w:val="00967D08"/>
    <w:rsid w:val="0097050E"/>
    <w:rsid w:val="00970694"/>
    <w:rsid w:val="00970F1F"/>
    <w:rsid w:val="00971A1A"/>
    <w:rsid w:val="00971FB5"/>
    <w:rsid w:val="00972470"/>
    <w:rsid w:val="00972B42"/>
    <w:rsid w:val="00974097"/>
    <w:rsid w:val="00974274"/>
    <w:rsid w:val="00974D61"/>
    <w:rsid w:val="00975A5A"/>
    <w:rsid w:val="00975B3E"/>
    <w:rsid w:val="009765D0"/>
    <w:rsid w:val="00977112"/>
    <w:rsid w:val="009775CB"/>
    <w:rsid w:val="00977872"/>
    <w:rsid w:val="00977ABD"/>
    <w:rsid w:val="00977D53"/>
    <w:rsid w:val="00980758"/>
    <w:rsid w:val="00981AF7"/>
    <w:rsid w:val="00982088"/>
    <w:rsid w:val="00982A32"/>
    <w:rsid w:val="00982E99"/>
    <w:rsid w:val="00983044"/>
    <w:rsid w:val="009835B2"/>
    <w:rsid w:val="009838E8"/>
    <w:rsid w:val="00983CAD"/>
    <w:rsid w:val="00985282"/>
    <w:rsid w:val="009908B4"/>
    <w:rsid w:val="00991B4C"/>
    <w:rsid w:val="00992784"/>
    <w:rsid w:val="00992FA3"/>
    <w:rsid w:val="00993306"/>
    <w:rsid w:val="00993B36"/>
    <w:rsid w:val="00993C71"/>
    <w:rsid w:val="00994278"/>
    <w:rsid w:val="00994BD5"/>
    <w:rsid w:val="0099581F"/>
    <w:rsid w:val="0099594D"/>
    <w:rsid w:val="00995B01"/>
    <w:rsid w:val="00995BCF"/>
    <w:rsid w:val="009960E7"/>
    <w:rsid w:val="00996229"/>
    <w:rsid w:val="00997E19"/>
    <w:rsid w:val="00997F68"/>
    <w:rsid w:val="009A1363"/>
    <w:rsid w:val="009A24BD"/>
    <w:rsid w:val="009A2920"/>
    <w:rsid w:val="009A5667"/>
    <w:rsid w:val="009A594B"/>
    <w:rsid w:val="009A6071"/>
    <w:rsid w:val="009A6630"/>
    <w:rsid w:val="009A7906"/>
    <w:rsid w:val="009B027B"/>
    <w:rsid w:val="009B03AF"/>
    <w:rsid w:val="009B0A6D"/>
    <w:rsid w:val="009B1092"/>
    <w:rsid w:val="009B148D"/>
    <w:rsid w:val="009B1867"/>
    <w:rsid w:val="009B1924"/>
    <w:rsid w:val="009B1F57"/>
    <w:rsid w:val="009B47C2"/>
    <w:rsid w:val="009B4F4F"/>
    <w:rsid w:val="009B5EA7"/>
    <w:rsid w:val="009B6D82"/>
    <w:rsid w:val="009B72DC"/>
    <w:rsid w:val="009C12A7"/>
    <w:rsid w:val="009C12D7"/>
    <w:rsid w:val="009C170F"/>
    <w:rsid w:val="009C22C8"/>
    <w:rsid w:val="009C3BFA"/>
    <w:rsid w:val="009C3D6E"/>
    <w:rsid w:val="009C3F96"/>
    <w:rsid w:val="009C473C"/>
    <w:rsid w:val="009C5485"/>
    <w:rsid w:val="009C5F5C"/>
    <w:rsid w:val="009C6944"/>
    <w:rsid w:val="009D0D9B"/>
    <w:rsid w:val="009D0F36"/>
    <w:rsid w:val="009D1096"/>
    <w:rsid w:val="009D1693"/>
    <w:rsid w:val="009D2617"/>
    <w:rsid w:val="009D56C2"/>
    <w:rsid w:val="009E135E"/>
    <w:rsid w:val="009E19AD"/>
    <w:rsid w:val="009E29D6"/>
    <w:rsid w:val="009E36E6"/>
    <w:rsid w:val="009E3932"/>
    <w:rsid w:val="009E3C84"/>
    <w:rsid w:val="009E55F9"/>
    <w:rsid w:val="009E5826"/>
    <w:rsid w:val="009E5D4E"/>
    <w:rsid w:val="009E64CE"/>
    <w:rsid w:val="009E715C"/>
    <w:rsid w:val="009F0298"/>
    <w:rsid w:val="009F0651"/>
    <w:rsid w:val="009F0786"/>
    <w:rsid w:val="009F0867"/>
    <w:rsid w:val="009F0A2C"/>
    <w:rsid w:val="009F21ED"/>
    <w:rsid w:val="009F37C7"/>
    <w:rsid w:val="009F39E0"/>
    <w:rsid w:val="009F3EF8"/>
    <w:rsid w:val="009F457A"/>
    <w:rsid w:val="009F5442"/>
    <w:rsid w:val="009F6B2A"/>
    <w:rsid w:val="009F796C"/>
    <w:rsid w:val="009F7B46"/>
    <w:rsid w:val="00A0012A"/>
    <w:rsid w:val="00A00720"/>
    <w:rsid w:val="00A00804"/>
    <w:rsid w:val="00A01273"/>
    <w:rsid w:val="00A0127E"/>
    <w:rsid w:val="00A01296"/>
    <w:rsid w:val="00A02157"/>
    <w:rsid w:val="00A03131"/>
    <w:rsid w:val="00A0373E"/>
    <w:rsid w:val="00A055E8"/>
    <w:rsid w:val="00A07C29"/>
    <w:rsid w:val="00A07CC9"/>
    <w:rsid w:val="00A07CCD"/>
    <w:rsid w:val="00A100A2"/>
    <w:rsid w:val="00A107F0"/>
    <w:rsid w:val="00A108BE"/>
    <w:rsid w:val="00A10ADC"/>
    <w:rsid w:val="00A1161F"/>
    <w:rsid w:val="00A11D75"/>
    <w:rsid w:val="00A14686"/>
    <w:rsid w:val="00A14C80"/>
    <w:rsid w:val="00A165AC"/>
    <w:rsid w:val="00A16787"/>
    <w:rsid w:val="00A16CA1"/>
    <w:rsid w:val="00A17829"/>
    <w:rsid w:val="00A215CB"/>
    <w:rsid w:val="00A23585"/>
    <w:rsid w:val="00A24C0F"/>
    <w:rsid w:val="00A25815"/>
    <w:rsid w:val="00A25A8E"/>
    <w:rsid w:val="00A26110"/>
    <w:rsid w:val="00A26266"/>
    <w:rsid w:val="00A279B9"/>
    <w:rsid w:val="00A27F00"/>
    <w:rsid w:val="00A3004F"/>
    <w:rsid w:val="00A3354B"/>
    <w:rsid w:val="00A339BF"/>
    <w:rsid w:val="00A33C19"/>
    <w:rsid w:val="00A344A9"/>
    <w:rsid w:val="00A34E8A"/>
    <w:rsid w:val="00A35D60"/>
    <w:rsid w:val="00A3664D"/>
    <w:rsid w:val="00A36BF2"/>
    <w:rsid w:val="00A40233"/>
    <w:rsid w:val="00A40554"/>
    <w:rsid w:val="00A419F1"/>
    <w:rsid w:val="00A424DE"/>
    <w:rsid w:val="00A43124"/>
    <w:rsid w:val="00A434CB"/>
    <w:rsid w:val="00A43EA2"/>
    <w:rsid w:val="00A44B5E"/>
    <w:rsid w:val="00A45228"/>
    <w:rsid w:val="00A46160"/>
    <w:rsid w:val="00A46C08"/>
    <w:rsid w:val="00A478CA"/>
    <w:rsid w:val="00A47DF9"/>
    <w:rsid w:val="00A503CD"/>
    <w:rsid w:val="00A5060E"/>
    <w:rsid w:val="00A5095D"/>
    <w:rsid w:val="00A50BAF"/>
    <w:rsid w:val="00A523B5"/>
    <w:rsid w:val="00A5248B"/>
    <w:rsid w:val="00A5340B"/>
    <w:rsid w:val="00A53AF5"/>
    <w:rsid w:val="00A53BE5"/>
    <w:rsid w:val="00A5527A"/>
    <w:rsid w:val="00A56995"/>
    <w:rsid w:val="00A579D8"/>
    <w:rsid w:val="00A57B28"/>
    <w:rsid w:val="00A61040"/>
    <w:rsid w:val="00A6121C"/>
    <w:rsid w:val="00A6159E"/>
    <w:rsid w:val="00A618F1"/>
    <w:rsid w:val="00A62340"/>
    <w:rsid w:val="00A62B35"/>
    <w:rsid w:val="00A62CFA"/>
    <w:rsid w:val="00A62E39"/>
    <w:rsid w:val="00A631D1"/>
    <w:rsid w:val="00A63603"/>
    <w:rsid w:val="00A63D52"/>
    <w:rsid w:val="00A64187"/>
    <w:rsid w:val="00A643A4"/>
    <w:rsid w:val="00A6441C"/>
    <w:rsid w:val="00A6466F"/>
    <w:rsid w:val="00A659AC"/>
    <w:rsid w:val="00A65DAA"/>
    <w:rsid w:val="00A66568"/>
    <w:rsid w:val="00A66796"/>
    <w:rsid w:val="00A66E42"/>
    <w:rsid w:val="00A679B3"/>
    <w:rsid w:val="00A67EB1"/>
    <w:rsid w:val="00A7036E"/>
    <w:rsid w:val="00A7088C"/>
    <w:rsid w:val="00A709C2"/>
    <w:rsid w:val="00A70BB9"/>
    <w:rsid w:val="00A70CD3"/>
    <w:rsid w:val="00A714A8"/>
    <w:rsid w:val="00A717CB"/>
    <w:rsid w:val="00A71C76"/>
    <w:rsid w:val="00A71F29"/>
    <w:rsid w:val="00A72128"/>
    <w:rsid w:val="00A72A0B"/>
    <w:rsid w:val="00A73118"/>
    <w:rsid w:val="00A73405"/>
    <w:rsid w:val="00A73511"/>
    <w:rsid w:val="00A73F60"/>
    <w:rsid w:val="00A7425D"/>
    <w:rsid w:val="00A74983"/>
    <w:rsid w:val="00A750E7"/>
    <w:rsid w:val="00A77CB7"/>
    <w:rsid w:val="00A80EAD"/>
    <w:rsid w:val="00A81083"/>
    <w:rsid w:val="00A811F9"/>
    <w:rsid w:val="00A81285"/>
    <w:rsid w:val="00A816B1"/>
    <w:rsid w:val="00A8201D"/>
    <w:rsid w:val="00A834A6"/>
    <w:rsid w:val="00A83A34"/>
    <w:rsid w:val="00A8453B"/>
    <w:rsid w:val="00A84809"/>
    <w:rsid w:val="00A8542E"/>
    <w:rsid w:val="00A856B6"/>
    <w:rsid w:val="00A85CD4"/>
    <w:rsid w:val="00A85EF3"/>
    <w:rsid w:val="00A85F38"/>
    <w:rsid w:val="00A85F97"/>
    <w:rsid w:val="00A861AA"/>
    <w:rsid w:val="00A86536"/>
    <w:rsid w:val="00A86DB7"/>
    <w:rsid w:val="00A86DE9"/>
    <w:rsid w:val="00A87925"/>
    <w:rsid w:val="00A87979"/>
    <w:rsid w:val="00A87C9E"/>
    <w:rsid w:val="00A90BC1"/>
    <w:rsid w:val="00A90E25"/>
    <w:rsid w:val="00A91967"/>
    <w:rsid w:val="00A921C7"/>
    <w:rsid w:val="00A92B44"/>
    <w:rsid w:val="00A92C3E"/>
    <w:rsid w:val="00A94003"/>
    <w:rsid w:val="00A9410D"/>
    <w:rsid w:val="00A94FB7"/>
    <w:rsid w:val="00A951B1"/>
    <w:rsid w:val="00A96295"/>
    <w:rsid w:val="00A96624"/>
    <w:rsid w:val="00A97023"/>
    <w:rsid w:val="00A97669"/>
    <w:rsid w:val="00A97830"/>
    <w:rsid w:val="00AA0126"/>
    <w:rsid w:val="00AA04C4"/>
    <w:rsid w:val="00AA06C7"/>
    <w:rsid w:val="00AA17FC"/>
    <w:rsid w:val="00AA1BBF"/>
    <w:rsid w:val="00AA26FC"/>
    <w:rsid w:val="00AA2735"/>
    <w:rsid w:val="00AA288D"/>
    <w:rsid w:val="00AA2EA7"/>
    <w:rsid w:val="00AA30E1"/>
    <w:rsid w:val="00AA4356"/>
    <w:rsid w:val="00AA4752"/>
    <w:rsid w:val="00AA4862"/>
    <w:rsid w:val="00AA4AEC"/>
    <w:rsid w:val="00AA61D5"/>
    <w:rsid w:val="00AA7104"/>
    <w:rsid w:val="00AA7E3C"/>
    <w:rsid w:val="00AA7F85"/>
    <w:rsid w:val="00AB026A"/>
    <w:rsid w:val="00AB12BB"/>
    <w:rsid w:val="00AB145A"/>
    <w:rsid w:val="00AB14BB"/>
    <w:rsid w:val="00AB220B"/>
    <w:rsid w:val="00AB2C52"/>
    <w:rsid w:val="00AB2E18"/>
    <w:rsid w:val="00AB37FB"/>
    <w:rsid w:val="00AB3C96"/>
    <w:rsid w:val="00AB401B"/>
    <w:rsid w:val="00AB4046"/>
    <w:rsid w:val="00AB4F8D"/>
    <w:rsid w:val="00AB510C"/>
    <w:rsid w:val="00AB55C8"/>
    <w:rsid w:val="00AB56D7"/>
    <w:rsid w:val="00AB5812"/>
    <w:rsid w:val="00AB5DEE"/>
    <w:rsid w:val="00AB6914"/>
    <w:rsid w:val="00AB7A12"/>
    <w:rsid w:val="00AB7E08"/>
    <w:rsid w:val="00AB7EA4"/>
    <w:rsid w:val="00AC084B"/>
    <w:rsid w:val="00AC103D"/>
    <w:rsid w:val="00AC223A"/>
    <w:rsid w:val="00AC2429"/>
    <w:rsid w:val="00AC2806"/>
    <w:rsid w:val="00AC2940"/>
    <w:rsid w:val="00AC2A9D"/>
    <w:rsid w:val="00AC2AA5"/>
    <w:rsid w:val="00AC2EED"/>
    <w:rsid w:val="00AC4571"/>
    <w:rsid w:val="00AC4DF7"/>
    <w:rsid w:val="00AC50B6"/>
    <w:rsid w:val="00AC5856"/>
    <w:rsid w:val="00AC5E93"/>
    <w:rsid w:val="00AC63D8"/>
    <w:rsid w:val="00AC724B"/>
    <w:rsid w:val="00AD02D0"/>
    <w:rsid w:val="00AD08F3"/>
    <w:rsid w:val="00AD15E0"/>
    <w:rsid w:val="00AD192E"/>
    <w:rsid w:val="00AD1C9C"/>
    <w:rsid w:val="00AD1D86"/>
    <w:rsid w:val="00AD2822"/>
    <w:rsid w:val="00AD2A45"/>
    <w:rsid w:val="00AD3189"/>
    <w:rsid w:val="00AD3725"/>
    <w:rsid w:val="00AD37FC"/>
    <w:rsid w:val="00AD3DD8"/>
    <w:rsid w:val="00AD42C1"/>
    <w:rsid w:val="00AD6901"/>
    <w:rsid w:val="00AD6E2D"/>
    <w:rsid w:val="00AD79F8"/>
    <w:rsid w:val="00AD7CD2"/>
    <w:rsid w:val="00AE0356"/>
    <w:rsid w:val="00AE06EE"/>
    <w:rsid w:val="00AE12DF"/>
    <w:rsid w:val="00AE19E1"/>
    <w:rsid w:val="00AE277F"/>
    <w:rsid w:val="00AE2B5D"/>
    <w:rsid w:val="00AE2D3E"/>
    <w:rsid w:val="00AE3301"/>
    <w:rsid w:val="00AE4074"/>
    <w:rsid w:val="00AE40E9"/>
    <w:rsid w:val="00AE47A9"/>
    <w:rsid w:val="00AE4A44"/>
    <w:rsid w:val="00AE530C"/>
    <w:rsid w:val="00AE65DD"/>
    <w:rsid w:val="00AE6F5B"/>
    <w:rsid w:val="00AE7270"/>
    <w:rsid w:val="00AE7410"/>
    <w:rsid w:val="00AE7573"/>
    <w:rsid w:val="00AE7632"/>
    <w:rsid w:val="00AE7D05"/>
    <w:rsid w:val="00AE7DA0"/>
    <w:rsid w:val="00AE7DAD"/>
    <w:rsid w:val="00AF1373"/>
    <w:rsid w:val="00AF173B"/>
    <w:rsid w:val="00AF1E01"/>
    <w:rsid w:val="00AF31CB"/>
    <w:rsid w:val="00AF32EB"/>
    <w:rsid w:val="00AF40F1"/>
    <w:rsid w:val="00AF4CA0"/>
    <w:rsid w:val="00AF5F43"/>
    <w:rsid w:val="00AF665C"/>
    <w:rsid w:val="00AF7EE8"/>
    <w:rsid w:val="00B00350"/>
    <w:rsid w:val="00B00826"/>
    <w:rsid w:val="00B019EE"/>
    <w:rsid w:val="00B02360"/>
    <w:rsid w:val="00B0256F"/>
    <w:rsid w:val="00B042B6"/>
    <w:rsid w:val="00B043AA"/>
    <w:rsid w:val="00B05A6A"/>
    <w:rsid w:val="00B05CF2"/>
    <w:rsid w:val="00B0619C"/>
    <w:rsid w:val="00B06B99"/>
    <w:rsid w:val="00B06F59"/>
    <w:rsid w:val="00B07094"/>
    <w:rsid w:val="00B0712B"/>
    <w:rsid w:val="00B07944"/>
    <w:rsid w:val="00B07A2C"/>
    <w:rsid w:val="00B07CB2"/>
    <w:rsid w:val="00B10F27"/>
    <w:rsid w:val="00B11E00"/>
    <w:rsid w:val="00B12154"/>
    <w:rsid w:val="00B1384F"/>
    <w:rsid w:val="00B13A3D"/>
    <w:rsid w:val="00B14155"/>
    <w:rsid w:val="00B14503"/>
    <w:rsid w:val="00B1460E"/>
    <w:rsid w:val="00B14F02"/>
    <w:rsid w:val="00B1523F"/>
    <w:rsid w:val="00B15F5A"/>
    <w:rsid w:val="00B16590"/>
    <w:rsid w:val="00B1743E"/>
    <w:rsid w:val="00B176A2"/>
    <w:rsid w:val="00B17ACF"/>
    <w:rsid w:val="00B20D21"/>
    <w:rsid w:val="00B20D81"/>
    <w:rsid w:val="00B216BF"/>
    <w:rsid w:val="00B21C5B"/>
    <w:rsid w:val="00B21F54"/>
    <w:rsid w:val="00B22251"/>
    <w:rsid w:val="00B22BC2"/>
    <w:rsid w:val="00B23599"/>
    <w:rsid w:val="00B24126"/>
    <w:rsid w:val="00B242C8"/>
    <w:rsid w:val="00B24C73"/>
    <w:rsid w:val="00B24D34"/>
    <w:rsid w:val="00B25C54"/>
    <w:rsid w:val="00B261FA"/>
    <w:rsid w:val="00B2621E"/>
    <w:rsid w:val="00B32184"/>
    <w:rsid w:val="00B3224B"/>
    <w:rsid w:val="00B326A4"/>
    <w:rsid w:val="00B338C7"/>
    <w:rsid w:val="00B35C1B"/>
    <w:rsid w:val="00B363A6"/>
    <w:rsid w:val="00B36AE5"/>
    <w:rsid w:val="00B36C6F"/>
    <w:rsid w:val="00B36FCE"/>
    <w:rsid w:val="00B3736D"/>
    <w:rsid w:val="00B4121A"/>
    <w:rsid w:val="00B41323"/>
    <w:rsid w:val="00B419D8"/>
    <w:rsid w:val="00B42259"/>
    <w:rsid w:val="00B42DAE"/>
    <w:rsid w:val="00B43021"/>
    <w:rsid w:val="00B436D3"/>
    <w:rsid w:val="00B4419A"/>
    <w:rsid w:val="00B443AC"/>
    <w:rsid w:val="00B4504F"/>
    <w:rsid w:val="00B45D6B"/>
    <w:rsid w:val="00B46EE4"/>
    <w:rsid w:val="00B46F52"/>
    <w:rsid w:val="00B476FD"/>
    <w:rsid w:val="00B47F3B"/>
    <w:rsid w:val="00B500A0"/>
    <w:rsid w:val="00B51AEA"/>
    <w:rsid w:val="00B52C95"/>
    <w:rsid w:val="00B53963"/>
    <w:rsid w:val="00B5445E"/>
    <w:rsid w:val="00B57200"/>
    <w:rsid w:val="00B60077"/>
    <w:rsid w:val="00B616E0"/>
    <w:rsid w:val="00B61D14"/>
    <w:rsid w:val="00B625A9"/>
    <w:rsid w:val="00B6268F"/>
    <w:rsid w:val="00B62D50"/>
    <w:rsid w:val="00B63C05"/>
    <w:rsid w:val="00B63EFD"/>
    <w:rsid w:val="00B63F94"/>
    <w:rsid w:val="00B64078"/>
    <w:rsid w:val="00B6540D"/>
    <w:rsid w:val="00B656E9"/>
    <w:rsid w:val="00B66421"/>
    <w:rsid w:val="00B66585"/>
    <w:rsid w:val="00B6746F"/>
    <w:rsid w:val="00B676D6"/>
    <w:rsid w:val="00B67ACA"/>
    <w:rsid w:val="00B67B3D"/>
    <w:rsid w:val="00B70B92"/>
    <w:rsid w:val="00B71266"/>
    <w:rsid w:val="00B71A8C"/>
    <w:rsid w:val="00B729E3"/>
    <w:rsid w:val="00B72F79"/>
    <w:rsid w:val="00B75721"/>
    <w:rsid w:val="00B75A19"/>
    <w:rsid w:val="00B767A3"/>
    <w:rsid w:val="00B76CC1"/>
    <w:rsid w:val="00B802BF"/>
    <w:rsid w:val="00B80B6F"/>
    <w:rsid w:val="00B8167F"/>
    <w:rsid w:val="00B821B5"/>
    <w:rsid w:val="00B8228B"/>
    <w:rsid w:val="00B82592"/>
    <w:rsid w:val="00B82F0E"/>
    <w:rsid w:val="00B82FC6"/>
    <w:rsid w:val="00B83496"/>
    <w:rsid w:val="00B84669"/>
    <w:rsid w:val="00B86952"/>
    <w:rsid w:val="00B86AD8"/>
    <w:rsid w:val="00B8732D"/>
    <w:rsid w:val="00B90ED7"/>
    <w:rsid w:val="00B91244"/>
    <w:rsid w:val="00B9161A"/>
    <w:rsid w:val="00B91917"/>
    <w:rsid w:val="00B924EA"/>
    <w:rsid w:val="00B92AA9"/>
    <w:rsid w:val="00B92CFD"/>
    <w:rsid w:val="00B92E25"/>
    <w:rsid w:val="00B931D2"/>
    <w:rsid w:val="00B93299"/>
    <w:rsid w:val="00B94F7A"/>
    <w:rsid w:val="00B97120"/>
    <w:rsid w:val="00B9751E"/>
    <w:rsid w:val="00BA03A1"/>
    <w:rsid w:val="00BA0502"/>
    <w:rsid w:val="00BA079C"/>
    <w:rsid w:val="00BA09CB"/>
    <w:rsid w:val="00BA1240"/>
    <w:rsid w:val="00BA1E9F"/>
    <w:rsid w:val="00BA2321"/>
    <w:rsid w:val="00BA2792"/>
    <w:rsid w:val="00BA2D65"/>
    <w:rsid w:val="00BA3781"/>
    <w:rsid w:val="00BA4283"/>
    <w:rsid w:val="00BA51E8"/>
    <w:rsid w:val="00BA566E"/>
    <w:rsid w:val="00BA5ABA"/>
    <w:rsid w:val="00BA6959"/>
    <w:rsid w:val="00BA6B15"/>
    <w:rsid w:val="00BA781D"/>
    <w:rsid w:val="00BB214E"/>
    <w:rsid w:val="00BB237B"/>
    <w:rsid w:val="00BB28A7"/>
    <w:rsid w:val="00BB2A09"/>
    <w:rsid w:val="00BB2AB8"/>
    <w:rsid w:val="00BB32D6"/>
    <w:rsid w:val="00BB3663"/>
    <w:rsid w:val="00BB54C4"/>
    <w:rsid w:val="00BB57FC"/>
    <w:rsid w:val="00BB6B27"/>
    <w:rsid w:val="00BB74BE"/>
    <w:rsid w:val="00BB7B9F"/>
    <w:rsid w:val="00BC03F2"/>
    <w:rsid w:val="00BC1A38"/>
    <w:rsid w:val="00BC26AA"/>
    <w:rsid w:val="00BC28CF"/>
    <w:rsid w:val="00BC3140"/>
    <w:rsid w:val="00BC3B8F"/>
    <w:rsid w:val="00BC3D18"/>
    <w:rsid w:val="00BC48BC"/>
    <w:rsid w:val="00BC51D4"/>
    <w:rsid w:val="00BC6273"/>
    <w:rsid w:val="00BC63E9"/>
    <w:rsid w:val="00BC6828"/>
    <w:rsid w:val="00BD04E7"/>
    <w:rsid w:val="00BD05DD"/>
    <w:rsid w:val="00BD085C"/>
    <w:rsid w:val="00BD1667"/>
    <w:rsid w:val="00BD1D84"/>
    <w:rsid w:val="00BD23B9"/>
    <w:rsid w:val="00BD2BD0"/>
    <w:rsid w:val="00BD3379"/>
    <w:rsid w:val="00BD3633"/>
    <w:rsid w:val="00BD3FBD"/>
    <w:rsid w:val="00BD451D"/>
    <w:rsid w:val="00BD4C75"/>
    <w:rsid w:val="00BD56AB"/>
    <w:rsid w:val="00BD5713"/>
    <w:rsid w:val="00BD5802"/>
    <w:rsid w:val="00BD5950"/>
    <w:rsid w:val="00BD6387"/>
    <w:rsid w:val="00BD6C6A"/>
    <w:rsid w:val="00BD729B"/>
    <w:rsid w:val="00BD7526"/>
    <w:rsid w:val="00BD796C"/>
    <w:rsid w:val="00BE0078"/>
    <w:rsid w:val="00BE0341"/>
    <w:rsid w:val="00BE055C"/>
    <w:rsid w:val="00BE11EA"/>
    <w:rsid w:val="00BE11F6"/>
    <w:rsid w:val="00BE1764"/>
    <w:rsid w:val="00BE326C"/>
    <w:rsid w:val="00BE3299"/>
    <w:rsid w:val="00BE399C"/>
    <w:rsid w:val="00BE3B17"/>
    <w:rsid w:val="00BE3B9A"/>
    <w:rsid w:val="00BE4EDB"/>
    <w:rsid w:val="00BE5FA5"/>
    <w:rsid w:val="00BE6043"/>
    <w:rsid w:val="00BE66E1"/>
    <w:rsid w:val="00BE6AB5"/>
    <w:rsid w:val="00BE6E54"/>
    <w:rsid w:val="00BE76D7"/>
    <w:rsid w:val="00BF0D82"/>
    <w:rsid w:val="00BF0F2E"/>
    <w:rsid w:val="00BF235A"/>
    <w:rsid w:val="00BF2372"/>
    <w:rsid w:val="00BF265B"/>
    <w:rsid w:val="00BF29C8"/>
    <w:rsid w:val="00BF3463"/>
    <w:rsid w:val="00BF38AF"/>
    <w:rsid w:val="00BF4256"/>
    <w:rsid w:val="00BF4F54"/>
    <w:rsid w:val="00BF6385"/>
    <w:rsid w:val="00BF69F1"/>
    <w:rsid w:val="00BF6A28"/>
    <w:rsid w:val="00BF6E50"/>
    <w:rsid w:val="00BF7265"/>
    <w:rsid w:val="00BF7505"/>
    <w:rsid w:val="00BF76E5"/>
    <w:rsid w:val="00C00135"/>
    <w:rsid w:val="00C00267"/>
    <w:rsid w:val="00C006A2"/>
    <w:rsid w:val="00C00C94"/>
    <w:rsid w:val="00C01631"/>
    <w:rsid w:val="00C0193E"/>
    <w:rsid w:val="00C01A79"/>
    <w:rsid w:val="00C02321"/>
    <w:rsid w:val="00C02E9A"/>
    <w:rsid w:val="00C044C4"/>
    <w:rsid w:val="00C05154"/>
    <w:rsid w:val="00C055CF"/>
    <w:rsid w:val="00C0576D"/>
    <w:rsid w:val="00C05C33"/>
    <w:rsid w:val="00C0620C"/>
    <w:rsid w:val="00C064F3"/>
    <w:rsid w:val="00C06E62"/>
    <w:rsid w:val="00C07289"/>
    <w:rsid w:val="00C07768"/>
    <w:rsid w:val="00C10D23"/>
    <w:rsid w:val="00C10F8A"/>
    <w:rsid w:val="00C1188B"/>
    <w:rsid w:val="00C11C25"/>
    <w:rsid w:val="00C11CF5"/>
    <w:rsid w:val="00C11DB5"/>
    <w:rsid w:val="00C124D8"/>
    <w:rsid w:val="00C12BE9"/>
    <w:rsid w:val="00C132B1"/>
    <w:rsid w:val="00C13396"/>
    <w:rsid w:val="00C13A3A"/>
    <w:rsid w:val="00C13A43"/>
    <w:rsid w:val="00C13A8B"/>
    <w:rsid w:val="00C1420D"/>
    <w:rsid w:val="00C148ED"/>
    <w:rsid w:val="00C153B2"/>
    <w:rsid w:val="00C1586E"/>
    <w:rsid w:val="00C17D1D"/>
    <w:rsid w:val="00C201B1"/>
    <w:rsid w:val="00C21B72"/>
    <w:rsid w:val="00C2204C"/>
    <w:rsid w:val="00C22808"/>
    <w:rsid w:val="00C2378B"/>
    <w:rsid w:val="00C237C7"/>
    <w:rsid w:val="00C24656"/>
    <w:rsid w:val="00C24856"/>
    <w:rsid w:val="00C24ADB"/>
    <w:rsid w:val="00C24EE3"/>
    <w:rsid w:val="00C24F40"/>
    <w:rsid w:val="00C250D6"/>
    <w:rsid w:val="00C25C62"/>
    <w:rsid w:val="00C26494"/>
    <w:rsid w:val="00C2670B"/>
    <w:rsid w:val="00C26C3D"/>
    <w:rsid w:val="00C271A7"/>
    <w:rsid w:val="00C275C5"/>
    <w:rsid w:val="00C27BC9"/>
    <w:rsid w:val="00C303C5"/>
    <w:rsid w:val="00C30B8E"/>
    <w:rsid w:val="00C30C89"/>
    <w:rsid w:val="00C30F78"/>
    <w:rsid w:val="00C317E3"/>
    <w:rsid w:val="00C336CA"/>
    <w:rsid w:val="00C3371D"/>
    <w:rsid w:val="00C33EB2"/>
    <w:rsid w:val="00C34075"/>
    <w:rsid w:val="00C340E4"/>
    <w:rsid w:val="00C348F3"/>
    <w:rsid w:val="00C35CD4"/>
    <w:rsid w:val="00C36A32"/>
    <w:rsid w:val="00C36B7A"/>
    <w:rsid w:val="00C373ED"/>
    <w:rsid w:val="00C376B3"/>
    <w:rsid w:val="00C37B35"/>
    <w:rsid w:val="00C37C36"/>
    <w:rsid w:val="00C37D55"/>
    <w:rsid w:val="00C37E8C"/>
    <w:rsid w:val="00C40A7D"/>
    <w:rsid w:val="00C415C1"/>
    <w:rsid w:val="00C4199A"/>
    <w:rsid w:val="00C41EE4"/>
    <w:rsid w:val="00C4309E"/>
    <w:rsid w:val="00C4360F"/>
    <w:rsid w:val="00C43B77"/>
    <w:rsid w:val="00C43FDD"/>
    <w:rsid w:val="00C440D5"/>
    <w:rsid w:val="00C45809"/>
    <w:rsid w:val="00C45B7A"/>
    <w:rsid w:val="00C46615"/>
    <w:rsid w:val="00C47D28"/>
    <w:rsid w:val="00C47D3B"/>
    <w:rsid w:val="00C47E73"/>
    <w:rsid w:val="00C5011E"/>
    <w:rsid w:val="00C51790"/>
    <w:rsid w:val="00C5180E"/>
    <w:rsid w:val="00C52CBA"/>
    <w:rsid w:val="00C53059"/>
    <w:rsid w:val="00C53B84"/>
    <w:rsid w:val="00C545FE"/>
    <w:rsid w:val="00C54745"/>
    <w:rsid w:val="00C54937"/>
    <w:rsid w:val="00C55264"/>
    <w:rsid w:val="00C55383"/>
    <w:rsid w:val="00C56368"/>
    <w:rsid w:val="00C56755"/>
    <w:rsid w:val="00C5741D"/>
    <w:rsid w:val="00C5793C"/>
    <w:rsid w:val="00C57C22"/>
    <w:rsid w:val="00C57CB6"/>
    <w:rsid w:val="00C57EC7"/>
    <w:rsid w:val="00C60176"/>
    <w:rsid w:val="00C61465"/>
    <w:rsid w:val="00C61CBE"/>
    <w:rsid w:val="00C61F83"/>
    <w:rsid w:val="00C62097"/>
    <w:rsid w:val="00C625B7"/>
    <w:rsid w:val="00C6356A"/>
    <w:rsid w:val="00C63DC2"/>
    <w:rsid w:val="00C64019"/>
    <w:rsid w:val="00C6449A"/>
    <w:rsid w:val="00C659BC"/>
    <w:rsid w:val="00C65DC1"/>
    <w:rsid w:val="00C665D6"/>
    <w:rsid w:val="00C668C1"/>
    <w:rsid w:val="00C66F1C"/>
    <w:rsid w:val="00C67D74"/>
    <w:rsid w:val="00C700D2"/>
    <w:rsid w:val="00C70939"/>
    <w:rsid w:val="00C70A67"/>
    <w:rsid w:val="00C70F40"/>
    <w:rsid w:val="00C70F58"/>
    <w:rsid w:val="00C7122B"/>
    <w:rsid w:val="00C7123D"/>
    <w:rsid w:val="00C73095"/>
    <w:rsid w:val="00C74091"/>
    <w:rsid w:val="00C7410F"/>
    <w:rsid w:val="00C74878"/>
    <w:rsid w:val="00C75926"/>
    <w:rsid w:val="00C762F5"/>
    <w:rsid w:val="00C7790E"/>
    <w:rsid w:val="00C77FAF"/>
    <w:rsid w:val="00C80043"/>
    <w:rsid w:val="00C8099F"/>
    <w:rsid w:val="00C82E2F"/>
    <w:rsid w:val="00C844DA"/>
    <w:rsid w:val="00C85719"/>
    <w:rsid w:val="00C86209"/>
    <w:rsid w:val="00C86421"/>
    <w:rsid w:val="00C86642"/>
    <w:rsid w:val="00C8674A"/>
    <w:rsid w:val="00C86E80"/>
    <w:rsid w:val="00C870DA"/>
    <w:rsid w:val="00C87367"/>
    <w:rsid w:val="00C87688"/>
    <w:rsid w:val="00C879AC"/>
    <w:rsid w:val="00C87D1B"/>
    <w:rsid w:val="00C90709"/>
    <w:rsid w:val="00C909E5"/>
    <w:rsid w:val="00C90C40"/>
    <w:rsid w:val="00C926BE"/>
    <w:rsid w:val="00C94125"/>
    <w:rsid w:val="00C94527"/>
    <w:rsid w:val="00C971DF"/>
    <w:rsid w:val="00CA0B62"/>
    <w:rsid w:val="00CA1C66"/>
    <w:rsid w:val="00CA340F"/>
    <w:rsid w:val="00CA4BB5"/>
    <w:rsid w:val="00CA5D35"/>
    <w:rsid w:val="00CA5D9D"/>
    <w:rsid w:val="00CA679E"/>
    <w:rsid w:val="00CA6A40"/>
    <w:rsid w:val="00CB0DD4"/>
    <w:rsid w:val="00CB11A9"/>
    <w:rsid w:val="00CB14D3"/>
    <w:rsid w:val="00CB20EB"/>
    <w:rsid w:val="00CB244A"/>
    <w:rsid w:val="00CB277B"/>
    <w:rsid w:val="00CB28C9"/>
    <w:rsid w:val="00CB2E4D"/>
    <w:rsid w:val="00CB415F"/>
    <w:rsid w:val="00CB43E0"/>
    <w:rsid w:val="00CB457B"/>
    <w:rsid w:val="00CB5D53"/>
    <w:rsid w:val="00CB6532"/>
    <w:rsid w:val="00CB6914"/>
    <w:rsid w:val="00CB691D"/>
    <w:rsid w:val="00CB721E"/>
    <w:rsid w:val="00CB7B44"/>
    <w:rsid w:val="00CC0984"/>
    <w:rsid w:val="00CC1BEF"/>
    <w:rsid w:val="00CC1BF3"/>
    <w:rsid w:val="00CC1DFB"/>
    <w:rsid w:val="00CC243F"/>
    <w:rsid w:val="00CC29BC"/>
    <w:rsid w:val="00CC342B"/>
    <w:rsid w:val="00CC4A86"/>
    <w:rsid w:val="00CC5AF6"/>
    <w:rsid w:val="00CC5C42"/>
    <w:rsid w:val="00CC639F"/>
    <w:rsid w:val="00CC65FA"/>
    <w:rsid w:val="00CC6FDC"/>
    <w:rsid w:val="00CC714E"/>
    <w:rsid w:val="00CC7ED6"/>
    <w:rsid w:val="00CD002E"/>
    <w:rsid w:val="00CD2101"/>
    <w:rsid w:val="00CD3EAB"/>
    <w:rsid w:val="00CD4831"/>
    <w:rsid w:val="00CD4868"/>
    <w:rsid w:val="00CD5B49"/>
    <w:rsid w:val="00CD5F90"/>
    <w:rsid w:val="00CD63C4"/>
    <w:rsid w:val="00CE0273"/>
    <w:rsid w:val="00CE0465"/>
    <w:rsid w:val="00CE077E"/>
    <w:rsid w:val="00CE0BEB"/>
    <w:rsid w:val="00CE1637"/>
    <w:rsid w:val="00CE22F4"/>
    <w:rsid w:val="00CE25C7"/>
    <w:rsid w:val="00CE261E"/>
    <w:rsid w:val="00CE3063"/>
    <w:rsid w:val="00CE31B8"/>
    <w:rsid w:val="00CE377A"/>
    <w:rsid w:val="00CE4060"/>
    <w:rsid w:val="00CE4176"/>
    <w:rsid w:val="00CE4379"/>
    <w:rsid w:val="00CE4546"/>
    <w:rsid w:val="00CE49D9"/>
    <w:rsid w:val="00CE777A"/>
    <w:rsid w:val="00CE77A8"/>
    <w:rsid w:val="00CE77C8"/>
    <w:rsid w:val="00CE783E"/>
    <w:rsid w:val="00CE7BAF"/>
    <w:rsid w:val="00CF0ACF"/>
    <w:rsid w:val="00CF11B8"/>
    <w:rsid w:val="00CF154F"/>
    <w:rsid w:val="00CF1E5C"/>
    <w:rsid w:val="00CF244F"/>
    <w:rsid w:val="00CF2776"/>
    <w:rsid w:val="00CF2D01"/>
    <w:rsid w:val="00CF3A2B"/>
    <w:rsid w:val="00CF3AC8"/>
    <w:rsid w:val="00CF412B"/>
    <w:rsid w:val="00CF424E"/>
    <w:rsid w:val="00CF4956"/>
    <w:rsid w:val="00CF52D7"/>
    <w:rsid w:val="00CF5414"/>
    <w:rsid w:val="00CF6C63"/>
    <w:rsid w:val="00CF6C72"/>
    <w:rsid w:val="00CF6FAE"/>
    <w:rsid w:val="00CF6FD1"/>
    <w:rsid w:val="00CF70E7"/>
    <w:rsid w:val="00D00587"/>
    <w:rsid w:val="00D0067B"/>
    <w:rsid w:val="00D00968"/>
    <w:rsid w:val="00D00D37"/>
    <w:rsid w:val="00D03177"/>
    <w:rsid w:val="00D03B44"/>
    <w:rsid w:val="00D03DF0"/>
    <w:rsid w:val="00D04731"/>
    <w:rsid w:val="00D051E5"/>
    <w:rsid w:val="00D05C23"/>
    <w:rsid w:val="00D06AED"/>
    <w:rsid w:val="00D10D26"/>
    <w:rsid w:val="00D112B3"/>
    <w:rsid w:val="00D114C3"/>
    <w:rsid w:val="00D1153B"/>
    <w:rsid w:val="00D117B6"/>
    <w:rsid w:val="00D121D8"/>
    <w:rsid w:val="00D12A76"/>
    <w:rsid w:val="00D12BC0"/>
    <w:rsid w:val="00D131E8"/>
    <w:rsid w:val="00D15386"/>
    <w:rsid w:val="00D15487"/>
    <w:rsid w:val="00D154E6"/>
    <w:rsid w:val="00D15E39"/>
    <w:rsid w:val="00D1773B"/>
    <w:rsid w:val="00D2058D"/>
    <w:rsid w:val="00D2077A"/>
    <w:rsid w:val="00D21102"/>
    <w:rsid w:val="00D214A4"/>
    <w:rsid w:val="00D21F5E"/>
    <w:rsid w:val="00D2200E"/>
    <w:rsid w:val="00D221AC"/>
    <w:rsid w:val="00D23566"/>
    <w:rsid w:val="00D247C0"/>
    <w:rsid w:val="00D25929"/>
    <w:rsid w:val="00D26029"/>
    <w:rsid w:val="00D2613F"/>
    <w:rsid w:val="00D26417"/>
    <w:rsid w:val="00D26AD8"/>
    <w:rsid w:val="00D27410"/>
    <w:rsid w:val="00D27719"/>
    <w:rsid w:val="00D301FA"/>
    <w:rsid w:val="00D308FE"/>
    <w:rsid w:val="00D31010"/>
    <w:rsid w:val="00D310D5"/>
    <w:rsid w:val="00D31322"/>
    <w:rsid w:val="00D314BC"/>
    <w:rsid w:val="00D31580"/>
    <w:rsid w:val="00D31BC6"/>
    <w:rsid w:val="00D327C2"/>
    <w:rsid w:val="00D32D0A"/>
    <w:rsid w:val="00D3302A"/>
    <w:rsid w:val="00D3319C"/>
    <w:rsid w:val="00D34F6C"/>
    <w:rsid w:val="00D357B3"/>
    <w:rsid w:val="00D36FAB"/>
    <w:rsid w:val="00D37E30"/>
    <w:rsid w:val="00D40E4A"/>
    <w:rsid w:val="00D40F1A"/>
    <w:rsid w:val="00D40FB2"/>
    <w:rsid w:val="00D41748"/>
    <w:rsid w:val="00D41A5A"/>
    <w:rsid w:val="00D41E52"/>
    <w:rsid w:val="00D42BA8"/>
    <w:rsid w:val="00D430A1"/>
    <w:rsid w:val="00D43750"/>
    <w:rsid w:val="00D44461"/>
    <w:rsid w:val="00D4531F"/>
    <w:rsid w:val="00D45EEE"/>
    <w:rsid w:val="00D463D2"/>
    <w:rsid w:val="00D46991"/>
    <w:rsid w:val="00D470B1"/>
    <w:rsid w:val="00D478C3"/>
    <w:rsid w:val="00D47C8C"/>
    <w:rsid w:val="00D50783"/>
    <w:rsid w:val="00D51A43"/>
    <w:rsid w:val="00D52BBE"/>
    <w:rsid w:val="00D530FC"/>
    <w:rsid w:val="00D55B7F"/>
    <w:rsid w:val="00D55ED9"/>
    <w:rsid w:val="00D5621B"/>
    <w:rsid w:val="00D56360"/>
    <w:rsid w:val="00D56796"/>
    <w:rsid w:val="00D60920"/>
    <w:rsid w:val="00D60B42"/>
    <w:rsid w:val="00D60C5D"/>
    <w:rsid w:val="00D6135A"/>
    <w:rsid w:val="00D61539"/>
    <w:rsid w:val="00D6176A"/>
    <w:rsid w:val="00D61EE2"/>
    <w:rsid w:val="00D63231"/>
    <w:rsid w:val="00D6388E"/>
    <w:rsid w:val="00D63EAC"/>
    <w:rsid w:val="00D64619"/>
    <w:rsid w:val="00D6483D"/>
    <w:rsid w:val="00D65E46"/>
    <w:rsid w:val="00D66404"/>
    <w:rsid w:val="00D66576"/>
    <w:rsid w:val="00D7197E"/>
    <w:rsid w:val="00D72184"/>
    <w:rsid w:val="00D7377F"/>
    <w:rsid w:val="00D73937"/>
    <w:rsid w:val="00D73CF3"/>
    <w:rsid w:val="00D7420A"/>
    <w:rsid w:val="00D7439F"/>
    <w:rsid w:val="00D744DB"/>
    <w:rsid w:val="00D74615"/>
    <w:rsid w:val="00D75B1B"/>
    <w:rsid w:val="00D75D88"/>
    <w:rsid w:val="00D76173"/>
    <w:rsid w:val="00D76232"/>
    <w:rsid w:val="00D765E2"/>
    <w:rsid w:val="00D77878"/>
    <w:rsid w:val="00D77B32"/>
    <w:rsid w:val="00D803CC"/>
    <w:rsid w:val="00D80E77"/>
    <w:rsid w:val="00D81ED0"/>
    <w:rsid w:val="00D82141"/>
    <w:rsid w:val="00D82544"/>
    <w:rsid w:val="00D82BFE"/>
    <w:rsid w:val="00D82CB0"/>
    <w:rsid w:val="00D82DEA"/>
    <w:rsid w:val="00D84AB0"/>
    <w:rsid w:val="00D85746"/>
    <w:rsid w:val="00D864F5"/>
    <w:rsid w:val="00D86539"/>
    <w:rsid w:val="00D878D9"/>
    <w:rsid w:val="00D906C0"/>
    <w:rsid w:val="00D90C4E"/>
    <w:rsid w:val="00D91A6A"/>
    <w:rsid w:val="00D91AC8"/>
    <w:rsid w:val="00D9297E"/>
    <w:rsid w:val="00D93300"/>
    <w:rsid w:val="00D94884"/>
    <w:rsid w:val="00D94D36"/>
    <w:rsid w:val="00D95B2A"/>
    <w:rsid w:val="00D96324"/>
    <w:rsid w:val="00D964AC"/>
    <w:rsid w:val="00D9701B"/>
    <w:rsid w:val="00D9752E"/>
    <w:rsid w:val="00DA070B"/>
    <w:rsid w:val="00DA0AA1"/>
    <w:rsid w:val="00DA0AAB"/>
    <w:rsid w:val="00DA1FD3"/>
    <w:rsid w:val="00DA2244"/>
    <w:rsid w:val="00DA259B"/>
    <w:rsid w:val="00DA460C"/>
    <w:rsid w:val="00DA46CB"/>
    <w:rsid w:val="00DA4982"/>
    <w:rsid w:val="00DA4B6E"/>
    <w:rsid w:val="00DA53D8"/>
    <w:rsid w:val="00DA5573"/>
    <w:rsid w:val="00DA5602"/>
    <w:rsid w:val="00DA5945"/>
    <w:rsid w:val="00DA5E7D"/>
    <w:rsid w:val="00DA6459"/>
    <w:rsid w:val="00DA6A9B"/>
    <w:rsid w:val="00DA70A3"/>
    <w:rsid w:val="00DA7441"/>
    <w:rsid w:val="00DA7A1D"/>
    <w:rsid w:val="00DB1966"/>
    <w:rsid w:val="00DB1A2E"/>
    <w:rsid w:val="00DB1E92"/>
    <w:rsid w:val="00DB2400"/>
    <w:rsid w:val="00DB29BD"/>
    <w:rsid w:val="00DB43F9"/>
    <w:rsid w:val="00DB5474"/>
    <w:rsid w:val="00DB5478"/>
    <w:rsid w:val="00DB5630"/>
    <w:rsid w:val="00DB62F1"/>
    <w:rsid w:val="00DB68C9"/>
    <w:rsid w:val="00DB6EBA"/>
    <w:rsid w:val="00DB7189"/>
    <w:rsid w:val="00DC005B"/>
    <w:rsid w:val="00DC155B"/>
    <w:rsid w:val="00DC18C9"/>
    <w:rsid w:val="00DC1B3F"/>
    <w:rsid w:val="00DC1D83"/>
    <w:rsid w:val="00DC211A"/>
    <w:rsid w:val="00DC2737"/>
    <w:rsid w:val="00DC2AE4"/>
    <w:rsid w:val="00DC2DAA"/>
    <w:rsid w:val="00DC2DBA"/>
    <w:rsid w:val="00DC2FF1"/>
    <w:rsid w:val="00DC39DB"/>
    <w:rsid w:val="00DC3E4C"/>
    <w:rsid w:val="00DC4358"/>
    <w:rsid w:val="00DC5802"/>
    <w:rsid w:val="00DC5B64"/>
    <w:rsid w:val="00DC6067"/>
    <w:rsid w:val="00DC6739"/>
    <w:rsid w:val="00DC6894"/>
    <w:rsid w:val="00DC73BC"/>
    <w:rsid w:val="00DC73DC"/>
    <w:rsid w:val="00DC749A"/>
    <w:rsid w:val="00DC7F9B"/>
    <w:rsid w:val="00DD0332"/>
    <w:rsid w:val="00DD094F"/>
    <w:rsid w:val="00DD1823"/>
    <w:rsid w:val="00DD190C"/>
    <w:rsid w:val="00DD1F5A"/>
    <w:rsid w:val="00DD23C4"/>
    <w:rsid w:val="00DD2BD3"/>
    <w:rsid w:val="00DD2CCC"/>
    <w:rsid w:val="00DD3853"/>
    <w:rsid w:val="00DD3F83"/>
    <w:rsid w:val="00DD456A"/>
    <w:rsid w:val="00DD5124"/>
    <w:rsid w:val="00DD61E3"/>
    <w:rsid w:val="00DD64EC"/>
    <w:rsid w:val="00DD678D"/>
    <w:rsid w:val="00DD73E6"/>
    <w:rsid w:val="00DE10F9"/>
    <w:rsid w:val="00DE147C"/>
    <w:rsid w:val="00DE2F2B"/>
    <w:rsid w:val="00DE4099"/>
    <w:rsid w:val="00DE4762"/>
    <w:rsid w:val="00DE47FD"/>
    <w:rsid w:val="00DE5456"/>
    <w:rsid w:val="00DE5C26"/>
    <w:rsid w:val="00DE64C2"/>
    <w:rsid w:val="00DE70E0"/>
    <w:rsid w:val="00DF0380"/>
    <w:rsid w:val="00DF0530"/>
    <w:rsid w:val="00DF0AB8"/>
    <w:rsid w:val="00DF0BCE"/>
    <w:rsid w:val="00DF0BF3"/>
    <w:rsid w:val="00DF24D0"/>
    <w:rsid w:val="00DF2F26"/>
    <w:rsid w:val="00DF30FC"/>
    <w:rsid w:val="00DF3D78"/>
    <w:rsid w:val="00DF3DCA"/>
    <w:rsid w:val="00DF3E41"/>
    <w:rsid w:val="00DF4637"/>
    <w:rsid w:val="00DF5186"/>
    <w:rsid w:val="00DF64D3"/>
    <w:rsid w:val="00DF769B"/>
    <w:rsid w:val="00DF7B01"/>
    <w:rsid w:val="00E009F9"/>
    <w:rsid w:val="00E00B18"/>
    <w:rsid w:val="00E00D3E"/>
    <w:rsid w:val="00E01205"/>
    <w:rsid w:val="00E0121F"/>
    <w:rsid w:val="00E0154A"/>
    <w:rsid w:val="00E015A1"/>
    <w:rsid w:val="00E0186E"/>
    <w:rsid w:val="00E01A89"/>
    <w:rsid w:val="00E01CC4"/>
    <w:rsid w:val="00E02053"/>
    <w:rsid w:val="00E034B2"/>
    <w:rsid w:val="00E04551"/>
    <w:rsid w:val="00E046D8"/>
    <w:rsid w:val="00E0503F"/>
    <w:rsid w:val="00E0615B"/>
    <w:rsid w:val="00E072E7"/>
    <w:rsid w:val="00E07794"/>
    <w:rsid w:val="00E07DF1"/>
    <w:rsid w:val="00E10265"/>
    <w:rsid w:val="00E109E8"/>
    <w:rsid w:val="00E1124F"/>
    <w:rsid w:val="00E12496"/>
    <w:rsid w:val="00E1314D"/>
    <w:rsid w:val="00E1477B"/>
    <w:rsid w:val="00E14786"/>
    <w:rsid w:val="00E15127"/>
    <w:rsid w:val="00E15A88"/>
    <w:rsid w:val="00E16E45"/>
    <w:rsid w:val="00E20317"/>
    <w:rsid w:val="00E21121"/>
    <w:rsid w:val="00E21416"/>
    <w:rsid w:val="00E21655"/>
    <w:rsid w:val="00E23031"/>
    <w:rsid w:val="00E235F3"/>
    <w:rsid w:val="00E24685"/>
    <w:rsid w:val="00E24871"/>
    <w:rsid w:val="00E25F17"/>
    <w:rsid w:val="00E26034"/>
    <w:rsid w:val="00E26618"/>
    <w:rsid w:val="00E270E3"/>
    <w:rsid w:val="00E3053F"/>
    <w:rsid w:val="00E305AE"/>
    <w:rsid w:val="00E30B51"/>
    <w:rsid w:val="00E30BFE"/>
    <w:rsid w:val="00E32449"/>
    <w:rsid w:val="00E32D0A"/>
    <w:rsid w:val="00E33FBB"/>
    <w:rsid w:val="00E34299"/>
    <w:rsid w:val="00E34300"/>
    <w:rsid w:val="00E34ABC"/>
    <w:rsid w:val="00E34E6E"/>
    <w:rsid w:val="00E35105"/>
    <w:rsid w:val="00E35156"/>
    <w:rsid w:val="00E35318"/>
    <w:rsid w:val="00E364C9"/>
    <w:rsid w:val="00E374FA"/>
    <w:rsid w:val="00E37A14"/>
    <w:rsid w:val="00E40347"/>
    <w:rsid w:val="00E40C88"/>
    <w:rsid w:val="00E40D49"/>
    <w:rsid w:val="00E40DAF"/>
    <w:rsid w:val="00E4114D"/>
    <w:rsid w:val="00E422F8"/>
    <w:rsid w:val="00E427D9"/>
    <w:rsid w:val="00E43193"/>
    <w:rsid w:val="00E432CE"/>
    <w:rsid w:val="00E43A14"/>
    <w:rsid w:val="00E44261"/>
    <w:rsid w:val="00E449CF"/>
    <w:rsid w:val="00E44FF9"/>
    <w:rsid w:val="00E4554F"/>
    <w:rsid w:val="00E4605B"/>
    <w:rsid w:val="00E4677C"/>
    <w:rsid w:val="00E46882"/>
    <w:rsid w:val="00E47707"/>
    <w:rsid w:val="00E506FF"/>
    <w:rsid w:val="00E50CB0"/>
    <w:rsid w:val="00E51110"/>
    <w:rsid w:val="00E51A3F"/>
    <w:rsid w:val="00E55567"/>
    <w:rsid w:val="00E558F0"/>
    <w:rsid w:val="00E56C46"/>
    <w:rsid w:val="00E5793D"/>
    <w:rsid w:val="00E57A7A"/>
    <w:rsid w:val="00E60C1B"/>
    <w:rsid w:val="00E60E87"/>
    <w:rsid w:val="00E612FF"/>
    <w:rsid w:val="00E61BDB"/>
    <w:rsid w:val="00E622EF"/>
    <w:rsid w:val="00E62EEA"/>
    <w:rsid w:val="00E6300C"/>
    <w:rsid w:val="00E63A12"/>
    <w:rsid w:val="00E6498B"/>
    <w:rsid w:val="00E64AA8"/>
    <w:rsid w:val="00E64D11"/>
    <w:rsid w:val="00E65822"/>
    <w:rsid w:val="00E66162"/>
    <w:rsid w:val="00E67601"/>
    <w:rsid w:val="00E67952"/>
    <w:rsid w:val="00E67B99"/>
    <w:rsid w:val="00E70576"/>
    <w:rsid w:val="00E70CD7"/>
    <w:rsid w:val="00E716EC"/>
    <w:rsid w:val="00E71B4D"/>
    <w:rsid w:val="00E71F3F"/>
    <w:rsid w:val="00E72765"/>
    <w:rsid w:val="00E735D4"/>
    <w:rsid w:val="00E738C7"/>
    <w:rsid w:val="00E7572A"/>
    <w:rsid w:val="00E761F4"/>
    <w:rsid w:val="00E766AE"/>
    <w:rsid w:val="00E76A87"/>
    <w:rsid w:val="00E8075B"/>
    <w:rsid w:val="00E80B4F"/>
    <w:rsid w:val="00E80EA2"/>
    <w:rsid w:val="00E815D1"/>
    <w:rsid w:val="00E81889"/>
    <w:rsid w:val="00E81AC5"/>
    <w:rsid w:val="00E83C64"/>
    <w:rsid w:val="00E83D77"/>
    <w:rsid w:val="00E83F1B"/>
    <w:rsid w:val="00E849A4"/>
    <w:rsid w:val="00E853C7"/>
    <w:rsid w:val="00E85CEB"/>
    <w:rsid w:val="00E85E4C"/>
    <w:rsid w:val="00E863BB"/>
    <w:rsid w:val="00E86760"/>
    <w:rsid w:val="00E870EB"/>
    <w:rsid w:val="00E874AC"/>
    <w:rsid w:val="00E87948"/>
    <w:rsid w:val="00E87B58"/>
    <w:rsid w:val="00E90282"/>
    <w:rsid w:val="00E9043F"/>
    <w:rsid w:val="00E91624"/>
    <w:rsid w:val="00E92DE4"/>
    <w:rsid w:val="00E93545"/>
    <w:rsid w:val="00E93B3D"/>
    <w:rsid w:val="00E94101"/>
    <w:rsid w:val="00E942F8"/>
    <w:rsid w:val="00E95368"/>
    <w:rsid w:val="00E95E48"/>
    <w:rsid w:val="00E97147"/>
    <w:rsid w:val="00EA01AF"/>
    <w:rsid w:val="00EA0E94"/>
    <w:rsid w:val="00EA1257"/>
    <w:rsid w:val="00EA13BC"/>
    <w:rsid w:val="00EA209C"/>
    <w:rsid w:val="00EA245D"/>
    <w:rsid w:val="00EA25AB"/>
    <w:rsid w:val="00EA27A9"/>
    <w:rsid w:val="00EA27EB"/>
    <w:rsid w:val="00EA475C"/>
    <w:rsid w:val="00EA4C2C"/>
    <w:rsid w:val="00EA4DC3"/>
    <w:rsid w:val="00EA5914"/>
    <w:rsid w:val="00EA5CEF"/>
    <w:rsid w:val="00EA5F31"/>
    <w:rsid w:val="00EA5FBE"/>
    <w:rsid w:val="00EA6547"/>
    <w:rsid w:val="00EA6A6C"/>
    <w:rsid w:val="00EA6E81"/>
    <w:rsid w:val="00EA74D4"/>
    <w:rsid w:val="00EA77CA"/>
    <w:rsid w:val="00EA7E63"/>
    <w:rsid w:val="00EB035F"/>
    <w:rsid w:val="00EB04A6"/>
    <w:rsid w:val="00EB04CC"/>
    <w:rsid w:val="00EB0CAD"/>
    <w:rsid w:val="00EB20D8"/>
    <w:rsid w:val="00EB2D58"/>
    <w:rsid w:val="00EB4C95"/>
    <w:rsid w:val="00EB4EF1"/>
    <w:rsid w:val="00EB545F"/>
    <w:rsid w:val="00EB57DB"/>
    <w:rsid w:val="00EB5812"/>
    <w:rsid w:val="00EB6682"/>
    <w:rsid w:val="00EB725D"/>
    <w:rsid w:val="00EB7A79"/>
    <w:rsid w:val="00EC16BD"/>
    <w:rsid w:val="00EC4287"/>
    <w:rsid w:val="00EC44A4"/>
    <w:rsid w:val="00EC4F25"/>
    <w:rsid w:val="00EC5CBF"/>
    <w:rsid w:val="00EC5CEE"/>
    <w:rsid w:val="00EC5F47"/>
    <w:rsid w:val="00EC6C19"/>
    <w:rsid w:val="00EC733A"/>
    <w:rsid w:val="00ED0E47"/>
    <w:rsid w:val="00ED0FE2"/>
    <w:rsid w:val="00ED107C"/>
    <w:rsid w:val="00ED1104"/>
    <w:rsid w:val="00ED11E2"/>
    <w:rsid w:val="00ED2653"/>
    <w:rsid w:val="00ED2765"/>
    <w:rsid w:val="00ED29AA"/>
    <w:rsid w:val="00ED3000"/>
    <w:rsid w:val="00ED337B"/>
    <w:rsid w:val="00ED37C8"/>
    <w:rsid w:val="00ED395B"/>
    <w:rsid w:val="00ED3B0A"/>
    <w:rsid w:val="00ED3C23"/>
    <w:rsid w:val="00ED440B"/>
    <w:rsid w:val="00ED479C"/>
    <w:rsid w:val="00ED5067"/>
    <w:rsid w:val="00ED5974"/>
    <w:rsid w:val="00ED5CC6"/>
    <w:rsid w:val="00ED5D74"/>
    <w:rsid w:val="00EE007F"/>
    <w:rsid w:val="00EE10A0"/>
    <w:rsid w:val="00EE1EC2"/>
    <w:rsid w:val="00EE1F2B"/>
    <w:rsid w:val="00EE1FED"/>
    <w:rsid w:val="00EE2E4B"/>
    <w:rsid w:val="00EE2F9B"/>
    <w:rsid w:val="00EE3EC9"/>
    <w:rsid w:val="00EE4D9F"/>
    <w:rsid w:val="00EE5C7C"/>
    <w:rsid w:val="00EE5C95"/>
    <w:rsid w:val="00EE7371"/>
    <w:rsid w:val="00EF0316"/>
    <w:rsid w:val="00EF07BA"/>
    <w:rsid w:val="00EF0A24"/>
    <w:rsid w:val="00EF0E2D"/>
    <w:rsid w:val="00EF196A"/>
    <w:rsid w:val="00EF20E6"/>
    <w:rsid w:val="00EF2E5E"/>
    <w:rsid w:val="00EF2FD8"/>
    <w:rsid w:val="00EF3462"/>
    <w:rsid w:val="00EF36E8"/>
    <w:rsid w:val="00EF378C"/>
    <w:rsid w:val="00EF3990"/>
    <w:rsid w:val="00EF3B89"/>
    <w:rsid w:val="00EF5AD8"/>
    <w:rsid w:val="00EF602D"/>
    <w:rsid w:val="00EF773B"/>
    <w:rsid w:val="00F00239"/>
    <w:rsid w:val="00F006F4"/>
    <w:rsid w:val="00F01DDE"/>
    <w:rsid w:val="00F01F16"/>
    <w:rsid w:val="00F021BC"/>
    <w:rsid w:val="00F02865"/>
    <w:rsid w:val="00F03115"/>
    <w:rsid w:val="00F03537"/>
    <w:rsid w:val="00F03E5C"/>
    <w:rsid w:val="00F03F7D"/>
    <w:rsid w:val="00F041A8"/>
    <w:rsid w:val="00F042A4"/>
    <w:rsid w:val="00F04656"/>
    <w:rsid w:val="00F0503A"/>
    <w:rsid w:val="00F050E9"/>
    <w:rsid w:val="00F05A0C"/>
    <w:rsid w:val="00F0615F"/>
    <w:rsid w:val="00F061A2"/>
    <w:rsid w:val="00F066C9"/>
    <w:rsid w:val="00F067D1"/>
    <w:rsid w:val="00F06A06"/>
    <w:rsid w:val="00F0789A"/>
    <w:rsid w:val="00F079B4"/>
    <w:rsid w:val="00F07C0E"/>
    <w:rsid w:val="00F07CE3"/>
    <w:rsid w:val="00F10D0C"/>
    <w:rsid w:val="00F10E83"/>
    <w:rsid w:val="00F10F04"/>
    <w:rsid w:val="00F10F70"/>
    <w:rsid w:val="00F110A8"/>
    <w:rsid w:val="00F11F25"/>
    <w:rsid w:val="00F1223E"/>
    <w:rsid w:val="00F12266"/>
    <w:rsid w:val="00F136F7"/>
    <w:rsid w:val="00F13BEF"/>
    <w:rsid w:val="00F143F5"/>
    <w:rsid w:val="00F153FF"/>
    <w:rsid w:val="00F15B5B"/>
    <w:rsid w:val="00F16277"/>
    <w:rsid w:val="00F16F8B"/>
    <w:rsid w:val="00F1790B"/>
    <w:rsid w:val="00F20192"/>
    <w:rsid w:val="00F212F5"/>
    <w:rsid w:val="00F21BD3"/>
    <w:rsid w:val="00F21CD2"/>
    <w:rsid w:val="00F225DB"/>
    <w:rsid w:val="00F22D04"/>
    <w:rsid w:val="00F255E7"/>
    <w:rsid w:val="00F25ABC"/>
    <w:rsid w:val="00F25D53"/>
    <w:rsid w:val="00F275C9"/>
    <w:rsid w:val="00F2775A"/>
    <w:rsid w:val="00F277E4"/>
    <w:rsid w:val="00F27941"/>
    <w:rsid w:val="00F27AF9"/>
    <w:rsid w:val="00F27DBB"/>
    <w:rsid w:val="00F27E8A"/>
    <w:rsid w:val="00F300AA"/>
    <w:rsid w:val="00F30534"/>
    <w:rsid w:val="00F312B2"/>
    <w:rsid w:val="00F332C0"/>
    <w:rsid w:val="00F336F1"/>
    <w:rsid w:val="00F338B1"/>
    <w:rsid w:val="00F33E4A"/>
    <w:rsid w:val="00F34956"/>
    <w:rsid w:val="00F34EAE"/>
    <w:rsid w:val="00F35276"/>
    <w:rsid w:val="00F35AAB"/>
    <w:rsid w:val="00F36BF2"/>
    <w:rsid w:val="00F37DB3"/>
    <w:rsid w:val="00F408DE"/>
    <w:rsid w:val="00F40CD2"/>
    <w:rsid w:val="00F41903"/>
    <w:rsid w:val="00F4205E"/>
    <w:rsid w:val="00F420CA"/>
    <w:rsid w:val="00F42384"/>
    <w:rsid w:val="00F42443"/>
    <w:rsid w:val="00F426D1"/>
    <w:rsid w:val="00F430BB"/>
    <w:rsid w:val="00F43B83"/>
    <w:rsid w:val="00F445D6"/>
    <w:rsid w:val="00F44FFE"/>
    <w:rsid w:val="00F45550"/>
    <w:rsid w:val="00F45A8B"/>
    <w:rsid w:val="00F45EE6"/>
    <w:rsid w:val="00F46360"/>
    <w:rsid w:val="00F47426"/>
    <w:rsid w:val="00F474E3"/>
    <w:rsid w:val="00F47F4E"/>
    <w:rsid w:val="00F51A72"/>
    <w:rsid w:val="00F52C76"/>
    <w:rsid w:val="00F52FC4"/>
    <w:rsid w:val="00F53684"/>
    <w:rsid w:val="00F53A12"/>
    <w:rsid w:val="00F53E82"/>
    <w:rsid w:val="00F545C6"/>
    <w:rsid w:val="00F5500F"/>
    <w:rsid w:val="00F55327"/>
    <w:rsid w:val="00F5655F"/>
    <w:rsid w:val="00F56873"/>
    <w:rsid w:val="00F56A8E"/>
    <w:rsid w:val="00F57C1D"/>
    <w:rsid w:val="00F57CFE"/>
    <w:rsid w:val="00F6034D"/>
    <w:rsid w:val="00F6102C"/>
    <w:rsid w:val="00F61E56"/>
    <w:rsid w:val="00F63B46"/>
    <w:rsid w:val="00F63DB6"/>
    <w:rsid w:val="00F644E5"/>
    <w:rsid w:val="00F64550"/>
    <w:rsid w:val="00F6571A"/>
    <w:rsid w:val="00F662E8"/>
    <w:rsid w:val="00F66450"/>
    <w:rsid w:val="00F66585"/>
    <w:rsid w:val="00F6686D"/>
    <w:rsid w:val="00F66AEE"/>
    <w:rsid w:val="00F66EEA"/>
    <w:rsid w:val="00F67246"/>
    <w:rsid w:val="00F67E4F"/>
    <w:rsid w:val="00F70156"/>
    <w:rsid w:val="00F70492"/>
    <w:rsid w:val="00F708A1"/>
    <w:rsid w:val="00F70A1D"/>
    <w:rsid w:val="00F7189C"/>
    <w:rsid w:val="00F73AF2"/>
    <w:rsid w:val="00F73F77"/>
    <w:rsid w:val="00F7403F"/>
    <w:rsid w:val="00F74527"/>
    <w:rsid w:val="00F759F8"/>
    <w:rsid w:val="00F767F7"/>
    <w:rsid w:val="00F76C22"/>
    <w:rsid w:val="00F77F73"/>
    <w:rsid w:val="00F8046F"/>
    <w:rsid w:val="00F811F1"/>
    <w:rsid w:val="00F81884"/>
    <w:rsid w:val="00F81F48"/>
    <w:rsid w:val="00F8359C"/>
    <w:rsid w:val="00F8466B"/>
    <w:rsid w:val="00F849F1"/>
    <w:rsid w:val="00F858B6"/>
    <w:rsid w:val="00F8592C"/>
    <w:rsid w:val="00F85A74"/>
    <w:rsid w:val="00F85CFF"/>
    <w:rsid w:val="00F8623C"/>
    <w:rsid w:val="00F9046D"/>
    <w:rsid w:val="00F907E2"/>
    <w:rsid w:val="00F90DE0"/>
    <w:rsid w:val="00F90EFC"/>
    <w:rsid w:val="00F9153E"/>
    <w:rsid w:val="00F91A80"/>
    <w:rsid w:val="00F93E6B"/>
    <w:rsid w:val="00F94068"/>
    <w:rsid w:val="00F94D03"/>
    <w:rsid w:val="00F95669"/>
    <w:rsid w:val="00F95F5E"/>
    <w:rsid w:val="00F970B9"/>
    <w:rsid w:val="00FA04E0"/>
    <w:rsid w:val="00FA2A74"/>
    <w:rsid w:val="00FA2DA2"/>
    <w:rsid w:val="00FA3085"/>
    <w:rsid w:val="00FA58CA"/>
    <w:rsid w:val="00FA59C8"/>
    <w:rsid w:val="00FA666E"/>
    <w:rsid w:val="00FA6700"/>
    <w:rsid w:val="00FB0430"/>
    <w:rsid w:val="00FB0537"/>
    <w:rsid w:val="00FB0FE1"/>
    <w:rsid w:val="00FB16BD"/>
    <w:rsid w:val="00FB1880"/>
    <w:rsid w:val="00FB1CC6"/>
    <w:rsid w:val="00FB231C"/>
    <w:rsid w:val="00FB238A"/>
    <w:rsid w:val="00FB331E"/>
    <w:rsid w:val="00FB3BB7"/>
    <w:rsid w:val="00FB3CFC"/>
    <w:rsid w:val="00FB44E1"/>
    <w:rsid w:val="00FB451C"/>
    <w:rsid w:val="00FB4B49"/>
    <w:rsid w:val="00FB647D"/>
    <w:rsid w:val="00FB69F8"/>
    <w:rsid w:val="00FB6E29"/>
    <w:rsid w:val="00FC05B7"/>
    <w:rsid w:val="00FC09A7"/>
    <w:rsid w:val="00FC15AD"/>
    <w:rsid w:val="00FC2828"/>
    <w:rsid w:val="00FC2F73"/>
    <w:rsid w:val="00FC2F7C"/>
    <w:rsid w:val="00FC3E57"/>
    <w:rsid w:val="00FC3F56"/>
    <w:rsid w:val="00FC476F"/>
    <w:rsid w:val="00FC5828"/>
    <w:rsid w:val="00FC5EB9"/>
    <w:rsid w:val="00FC6B0A"/>
    <w:rsid w:val="00FC6F96"/>
    <w:rsid w:val="00FC7651"/>
    <w:rsid w:val="00FC7F8E"/>
    <w:rsid w:val="00FD034C"/>
    <w:rsid w:val="00FD0C76"/>
    <w:rsid w:val="00FD10FB"/>
    <w:rsid w:val="00FD17DB"/>
    <w:rsid w:val="00FD242B"/>
    <w:rsid w:val="00FD253C"/>
    <w:rsid w:val="00FD277C"/>
    <w:rsid w:val="00FD2F03"/>
    <w:rsid w:val="00FD2F11"/>
    <w:rsid w:val="00FD34F3"/>
    <w:rsid w:val="00FD3A6B"/>
    <w:rsid w:val="00FD3C81"/>
    <w:rsid w:val="00FD40C5"/>
    <w:rsid w:val="00FD54FE"/>
    <w:rsid w:val="00FD5C35"/>
    <w:rsid w:val="00FD6CDD"/>
    <w:rsid w:val="00FD6D6F"/>
    <w:rsid w:val="00FD7AD8"/>
    <w:rsid w:val="00FE063B"/>
    <w:rsid w:val="00FE0730"/>
    <w:rsid w:val="00FE1E37"/>
    <w:rsid w:val="00FE20A3"/>
    <w:rsid w:val="00FE2348"/>
    <w:rsid w:val="00FE36CA"/>
    <w:rsid w:val="00FE3E0B"/>
    <w:rsid w:val="00FE52E9"/>
    <w:rsid w:val="00FE5D94"/>
    <w:rsid w:val="00FE74BA"/>
    <w:rsid w:val="00FE791F"/>
    <w:rsid w:val="00FF0052"/>
    <w:rsid w:val="00FF0A07"/>
    <w:rsid w:val="00FF242A"/>
    <w:rsid w:val="00FF2748"/>
    <w:rsid w:val="00FF2A1D"/>
    <w:rsid w:val="00FF2C1F"/>
    <w:rsid w:val="00FF3661"/>
    <w:rsid w:val="00FF403D"/>
    <w:rsid w:val="00FF40DC"/>
    <w:rsid w:val="00FF482E"/>
    <w:rsid w:val="00FF516C"/>
    <w:rsid w:val="00FF618B"/>
    <w:rsid w:val="00FF6D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25"/>
    <w:rPr>
      <w:sz w:val="24"/>
      <w:szCs w:val="24"/>
    </w:rPr>
  </w:style>
  <w:style w:type="paragraph" w:styleId="1">
    <w:name w:val="heading 1"/>
    <w:basedOn w:val="a"/>
    <w:next w:val="a"/>
    <w:qFormat/>
    <w:rsid w:val="005B6E0D"/>
    <w:pPr>
      <w:keepNext/>
      <w:spacing w:before="240" w:after="60"/>
      <w:outlineLvl w:val="0"/>
    </w:pPr>
    <w:rPr>
      <w:rFonts w:ascii="Arial" w:hAnsi="Arial" w:cs="Arial"/>
      <w:b/>
      <w:bCs/>
      <w:kern w:val="32"/>
      <w:sz w:val="32"/>
      <w:szCs w:val="32"/>
    </w:rPr>
  </w:style>
  <w:style w:type="paragraph" w:styleId="2">
    <w:name w:val="heading 2"/>
    <w:basedOn w:val="a"/>
    <w:next w:val="a"/>
    <w:qFormat/>
    <w:rsid w:val="00993306"/>
    <w:pPr>
      <w:keepNext/>
      <w:spacing w:before="240" w:after="60"/>
      <w:outlineLvl w:val="1"/>
    </w:pPr>
    <w:rPr>
      <w:rFonts w:ascii="Arial" w:hAnsi="Arial" w:cs="Arial"/>
      <w:b/>
      <w:bCs/>
      <w:i/>
      <w:iCs/>
      <w:sz w:val="28"/>
      <w:szCs w:val="28"/>
    </w:rPr>
  </w:style>
  <w:style w:type="paragraph" w:styleId="3">
    <w:name w:val="heading 3"/>
    <w:basedOn w:val="a"/>
    <w:next w:val="a"/>
    <w:qFormat/>
    <w:rsid w:val="00AB5DEE"/>
    <w:pPr>
      <w:keepNext/>
      <w:spacing w:before="240" w:after="60"/>
      <w:outlineLvl w:val="2"/>
    </w:pPr>
    <w:rPr>
      <w:rFonts w:ascii="Arial" w:hAnsi="Arial" w:cs="Arial"/>
      <w:b/>
      <w:bCs/>
      <w:sz w:val="26"/>
      <w:szCs w:val="26"/>
    </w:rPr>
  </w:style>
  <w:style w:type="paragraph" w:styleId="4">
    <w:name w:val="heading 4"/>
    <w:basedOn w:val="a"/>
    <w:next w:val="a"/>
    <w:qFormat/>
    <w:rsid w:val="0034482B"/>
    <w:pPr>
      <w:keepNext/>
      <w:jc w:val="both"/>
      <w:outlineLvl w:val="3"/>
    </w:pPr>
    <w:rPr>
      <w:rFonts w:ascii="Arial Narrow" w:hAnsi="Arial Narrow"/>
      <w:b/>
      <w:i/>
      <w:color w:val="000080"/>
      <w:szCs w:val="22"/>
    </w:rPr>
  </w:style>
  <w:style w:type="paragraph" w:styleId="5">
    <w:name w:val="heading 5"/>
    <w:basedOn w:val="a"/>
    <w:next w:val="a"/>
    <w:qFormat/>
    <w:rsid w:val="0034482B"/>
    <w:pPr>
      <w:keepNext/>
      <w:jc w:val="both"/>
      <w:outlineLvl w:val="4"/>
    </w:pPr>
    <w:rPr>
      <w:rFonts w:ascii="Arial Narrow" w:hAnsi="Arial Narrow"/>
      <w:b/>
      <w:sz w:val="22"/>
      <w:szCs w:val="22"/>
    </w:rPr>
  </w:style>
  <w:style w:type="paragraph" w:styleId="6">
    <w:name w:val="heading 6"/>
    <w:basedOn w:val="a"/>
    <w:next w:val="a"/>
    <w:qFormat/>
    <w:rsid w:val="0022549F"/>
    <w:pPr>
      <w:keepNext/>
      <w:jc w:val="both"/>
      <w:outlineLvl w:val="5"/>
    </w:pPr>
    <w:rPr>
      <w:rFonts w:ascii="Arial Narrow" w:hAnsi="Arial Narrow"/>
      <w:b/>
      <w:color w:val="000080"/>
      <w:sz w:val="26"/>
      <w:szCs w:val="22"/>
    </w:rPr>
  </w:style>
  <w:style w:type="paragraph" w:styleId="7">
    <w:name w:val="heading 7"/>
    <w:basedOn w:val="a"/>
    <w:next w:val="a"/>
    <w:qFormat/>
    <w:rsid w:val="006C6D1A"/>
    <w:pPr>
      <w:keepNext/>
      <w:jc w:val="both"/>
      <w:outlineLvl w:val="6"/>
    </w:pPr>
    <w:rPr>
      <w:rFonts w:ascii="Arial Narrow" w:hAnsi="Arial Narrow"/>
      <w:b/>
      <w:color w:val="000080"/>
      <w:sz w:val="22"/>
      <w:szCs w:val="22"/>
    </w:rPr>
  </w:style>
  <w:style w:type="paragraph" w:styleId="8">
    <w:name w:val="heading 8"/>
    <w:basedOn w:val="a"/>
    <w:next w:val="a"/>
    <w:qFormat/>
    <w:rsid w:val="006C6D1A"/>
    <w:pPr>
      <w:keepNext/>
      <w:jc w:val="both"/>
      <w:outlineLvl w:val="7"/>
    </w:pPr>
    <w:rPr>
      <w:rFonts w:ascii="Arial Narrow" w:hAnsi="Arial Narrow"/>
      <w:b/>
      <w:i/>
      <w:sz w:val="22"/>
      <w:szCs w:val="22"/>
    </w:rPr>
  </w:style>
  <w:style w:type="paragraph" w:styleId="9">
    <w:name w:val="heading 9"/>
    <w:basedOn w:val="a"/>
    <w:next w:val="a"/>
    <w:qFormat/>
    <w:rsid w:val="00DB563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0E4A"/>
    <w:pPr>
      <w:tabs>
        <w:tab w:val="center" w:pos="4153"/>
        <w:tab w:val="right" w:pos="8306"/>
      </w:tabs>
    </w:pPr>
  </w:style>
  <w:style w:type="paragraph" w:styleId="a4">
    <w:name w:val="footer"/>
    <w:basedOn w:val="a"/>
    <w:rsid w:val="00D40E4A"/>
    <w:pPr>
      <w:tabs>
        <w:tab w:val="center" w:pos="4153"/>
        <w:tab w:val="right" w:pos="8306"/>
      </w:tabs>
    </w:pPr>
  </w:style>
  <w:style w:type="character" w:styleId="a5">
    <w:name w:val="page number"/>
    <w:basedOn w:val="a0"/>
    <w:rsid w:val="00D40E4A"/>
  </w:style>
  <w:style w:type="paragraph" w:styleId="a6">
    <w:name w:val="Balloon Text"/>
    <w:basedOn w:val="a"/>
    <w:semiHidden/>
    <w:rsid w:val="001561CD"/>
    <w:rPr>
      <w:rFonts w:ascii="Tahoma" w:hAnsi="Tahoma" w:cs="Tahoma"/>
      <w:sz w:val="16"/>
      <w:szCs w:val="16"/>
    </w:rPr>
  </w:style>
  <w:style w:type="paragraph" w:customStyle="1" w:styleId="aplo">
    <w:name w:val="aplo"/>
    <w:basedOn w:val="a"/>
    <w:rsid w:val="00A90E25"/>
    <w:pPr>
      <w:tabs>
        <w:tab w:val="left" w:pos="567"/>
      </w:tabs>
      <w:spacing w:before="120"/>
      <w:jc w:val="both"/>
    </w:pPr>
    <w:rPr>
      <w:sz w:val="22"/>
      <w:szCs w:val="20"/>
      <w:lang w:val="en-GB"/>
    </w:rPr>
  </w:style>
  <w:style w:type="paragraph" w:styleId="20">
    <w:name w:val="Body Text 2"/>
    <w:basedOn w:val="a"/>
    <w:rsid w:val="0022549F"/>
    <w:pPr>
      <w:jc w:val="both"/>
    </w:pPr>
    <w:rPr>
      <w:szCs w:val="22"/>
    </w:rPr>
  </w:style>
  <w:style w:type="table" w:styleId="a7">
    <w:name w:val="Table Grid"/>
    <w:basedOn w:val="a1"/>
    <w:uiPriority w:val="59"/>
    <w:rsid w:val="00702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rsid w:val="00DB5630"/>
    <w:pPr>
      <w:jc w:val="both"/>
    </w:pPr>
    <w:rPr>
      <w:sz w:val="22"/>
      <w:szCs w:val="22"/>
    </w:rPr>
  </w:style>
  <w:style w:type="paragraph" w:styleId="a9">
    <w:name w:val="Title"/>
    <w:basedOn w:val="a"/>
    <w:qFormat/>
    <w:rsid w:val="00DB5630"/>
    <w:pPr>
      <w:jc w:val="center"/>
    </w:pPr>
    <w:rPr>
      <w:b/>
      <w:bCs/>
      <w:lang w:eastAsia="en-US"/>
    </w:rPr>
  </w:style>
  <w:style w:type="numbering" w:customStyle="1" w:styleId="10">
    <w:name w:val="Χωρίς λίστα1"/>
    <w:next w:val="a2"/>
    <w:semiHidden/>
    <w:rsid w:val="00DB5630"/>
  </w:style>
  <w:style w:type="paragraph" w:customStyle="1" w:styleId="keimeno">
    <w:name w:val="keimeno"/>
    <w:basedOn w:val="a"/>
    <w:rsid w:val="00DB5630"/>
    <w:pPr>
      <w:jc w:val="both"/>
    </w:pPr>
    <w:rPr>
      <w:rFonts w:ascii="Arial" w:hAnsi="Arial"/>
      <w:sz w:val="22"/>
      <w:szCs w:val="20"/>
    </w:rPr>
  </w:style>
  <w:style w:type="paragraph" w:styleId="aa">
    <w:name w:val="Body Text Indent"/>
    <w:basedOn w:val="a"/>
    <w:rsid w:val="00DB5630"/>
    <w:pPr>
      <w:ind w:firstLine="720"/>
      <w:jc w:val="both"/>
    </w:pPr>
    <w:rPr>
      <w:sz w:val="22"/>
      <w:szCs w:val="20"/>
    </w:rPr>
  </w:style>
  <w:style w:type="paragraph" w:styleId="30">
    <w:name w:val="Body Text 3"/>
    <w:basedOn w:val="a"/>
    <w:rsid w:val="00DB5630"/>
    <w:pPr>
      <w:jc w:val="both"/>
    </w:pPr>
    <w:rPr>
      <w:sz w:val="22"/>
      <w:szCs w:val="20"/>
    </w:rPr>
  </w:style>
  <w:style w:type="paragraph" w:customStyle="1" w:styleId="Giota">
    <w:name w:val="Giota"/>
    <w:basedOn w:val="a"/>
    <w:rsid w:val="00DB5630"/>
    <w:pPr>
      <w:tabs>
        <w:tab w:val="left" w:pos="567"/>
        <w:tab w:val="left" w:pos="1134"/>
        <w:tab w:val="left" w:pos="1701"/>
      </w:tabs>
      <w:jc w:val="both"/>
    </w:pPr>
    <w:rPr>
      <w:rFonts w:ascii="Arial" w:hAnsi="Arial"/>
      <w:sz w:val="18"/>
      <w:szCs w:val="20"/>
    </w:rPr>
  </w:style>
  <w:style w:type="paragraph" w:customStyle="1" w:styleId="11">
    <w:name w:val="Στυλ1"/>
    <w:basedOn w:val="a"/>
    <w:rsid w:val="00DB5630"/>
    <w:pPr>
      <w:spacing w:before="120"/>
      <w:ind w:firstLine="567"/>
    </w:pPr>
    <w:rPr>
      <w:rFonts w:ascii="Arial" w:hAnsi="Arial"/>
      <w:sz w:val="20"/>
      <w:szCs w:val="20"/>
    </w:rPr>
  </w:style>
  <w:style w:type="paragraph" w:styleId="21">
    <w:name w:val="Body Text Indent 2"/>
    <w:basedOn w:val="a"/>
    <w:rsid w:val="00DB5630"/>
    <w:pPr>
      <w:ind w:left="720" w:hanging="720"/>
      <w:jc w:val="both"/>
    </w:pPr>
    <w:rPr>
      <w:rFonts w:ascii="Tahoma" w:hAnsi="Tahoma"/>
      <w:b/>
      <w:color w:val="0000FF"/>
      <w:sz w:val="20"/>
      <w:szCs w:val="20"/>
    </w:rPr>
  </w:style>
  <w:style w:type="paragraph" w:styleId="ab">
    <w:name w:val="Plain Text"/>
    <w:basedOn w:val="a"/>
    <w:rsid w:val="00DB5630"/>
    <w:rPr>
      <w:rFonts w:ascii="Courier New" w:hAnsi="Courier New"/>
      <w:sz w:val="20"/>
      <w:szCs w:val="20"/>
    </w:rPr>
  </w:style>
  <w:style w:type="paragraph" w:styleId="31">
    <w:name w:val="Body Text Indent 3"/>
    <w:basedOn w:val="a"/>
    <w:rsid w:val="00DB5630"/>
    <w:pPr>
      <w:tabs>
        <w:tab w:val="num" w:pos="652"/>
      </w:tabs>
      <w:spacing w:after="120"/>
      <w:ind w:left="652" w:hanging="652"/>
      <w:jc w:val="both"/>
    </w:pPr>
    <w:rPr>
      <w:sz w:val="22"/>
      <w:szCs w:val="20"/>
    </w:rPr>
  </w:style>
  <w:style w:type="character" w:styleId="ac">
    <w:name w:val="annotation reference"/>
    <w:basedOn w:val="a0"/>
    <w:semiHidden/>
    <w:rsid w:val="00DC5802"/>
    <w:rPr>
      <w:sz w:val="16"/>
      <w:szCs w:val="16"/>
    </w:rPr>
  </w:style>
  <w:style w:type="paragraph" w:styleId="ad">
    <w:name w:val="annotation text"/>
    <w:basedOn w:val="a"/>
    <w:semiHidden/>
    <w:rsid w:val="00DC5802"/>
    <w:rPr>
      <w:sz w:val="20"/>
      <w:szCs w:val="20"/>
    </w:rPr>
  </w:style>
  <w:style w:type="paragraph" w:styleId="ae">
    <w:name w:val="annotation subject"/>
    <w:basedOn w:val="ad"/>
    <w:next w:val="ad"/>
    <w:semiHidden/>
    <w:rsid w:val="00DC5802"/>
    <w:rPr>
      <w:b/>
      <w:bCs/>
    </w:rPr>
  </w:style>
  <w:style w:type="character" w:styleId="-">
    <w:name w:val="Hyperlink"/>
    <w:basedOn w:val="a0"/>
    <w:rsid w:val="00EB7A79"/>
    <w:rPr>
      <w:color w:val="0000FF"/>
      <w:u w:val="single"/>
    </w:rPr>
  </w:style>
  <w:style w:type="paragraph" w:styleId="af">
    <w:name w:val="footnote text"/>
    <w:basedOn w:val="a"/>
    <w:semiHidden/>
    <w:rsid w:val="005F3BAB"/>
    <w:rPr>
      <w:sz w:val="20"/>
      <w:szCs w:val="20"/>
    </w:rPr>
  </w:style>
  <w:style w:type="character" w:styleId="af0">
    <w:name w:val="footnote reference"/>
    <w:basedOn w:val="a0"/>
    <w:semiHidden/>
    <w:rsid w:val="005F3BAB"/>
    <w:rPr>
      <w:vertAlign w:val="superscript"/>
    </w:rPr>
  </w:style>
  <w:style w:type="paragraph" w:customStyle="1" w:styleId="CharCharCharCharCharCharCharCharCharCharCharCharChar">
    <w:name w:val="Char Char Char Char Char Char Char Char Char Char Char Char Char"/>
    <w:basedOn w:val="a"/>
    <w:rsid w:val="0022502F"/>
    <w:pPr>
      <w:spacing w:after="160" w:line="240" w:lineRule="exact"/>
      <w:jc w:val="both"/>
    </w:pPr>
    <w:rPr>
      <w:rFonts w:ascii="Verdana" w:hAnsi="Verdana"/>
      <w:sz w:val="20"/>
      <w:szCs w:val="20"/>
      <w:lang w:val="en-US" w:eastAsia="en-US"/>
    </w:rPr>
  </w:style>
  <w:style w:type="numbering" w:customStyle="1" w:styleId="22">
    <w:name w:val="Χωρίς λίστα2"/>
    <w:next w:val="a2"/>
    <w:semiHidden/>
    <w:rsid w:val="00F66AEE"/>
  </w:style>
  <w:style w:type="paragraph" w:styleId="af1">
    <w:name w:val="Block Text"/>
    <w:basedOn w:val="a"/>
    <w:rsid w:val="00F66AEE"/>
    <w:pPr>
      <w:ind w:left="360" w:right="70" w:hanging="360"/>
      <w:jc w:val="both"/>
    </w:pPr>
    <w:rPr>
      <w:sz w:val="16"/>
      <w:szCs w:val="22"/>
    </w:rPr>
  </w:style>
  <w:style w:type="paragraph" w:customStyle="1" w:styleId="CharCharCharChar">
    <w:name w:val="Char Char Char Char"/>
    <w:basedOn w:val="a"/>
    <w:rsid w:val="00C2204C"/>
    <w:pPr>
      <w:spacing w:before="120" w:after="160" w:line="240" w:lineRule="exact"/>
    </w:pPr>
    <w:rPr>
      <w:rFonts w:ascii="Verdana" w:hAnsi="Verdana"/>
      <w:sz w:val="20"/>
      <w:szCs w:val="20"/>
      <w:lang w:val="en-US" w:eastAsia="en-US"/>
    </w:rPr>
  </w:style>
  <w:style w:type="character" w:styleId="-0">
    <w:name w:val="FollowedHyperlink"/>
    <w:basedOn w:val="a0"/>
    <w:rsid w:val="00FF0A07"/>
    <w:rPr>
      <w:color w:val="800080"/>
      <w:u w:val="single"/>
    </w:rPr>
  </w:style>
  <w:style w:type="paragraph" w:customStyle="1" w:styleId="xl70">
    <w:name w:val="xl70"/>
    <w:basedOn w:val="a"/>
    <w:rsid w:val="00FF0A07"/>
    <w:pPr>
      <w:spacing w:before="100" w:beforeAutospacing="1" w:after="100" w:afterAutospacing="1"/>
      <w:textAlignment w:val="center"/>
    </w:pPr>
    <w:rPr>
      <w:rFonts w:ascii="Arial" w:hAnsi="Arial" w:cs="Arial"/>
      <w:sz w:val="22"/>
      <w:szCs w:val="22"/>
    </w:rPr>
  </w:style>
  <w:style w:type="paragraph" w:customStyle="1" w:styleId="xl71">
    <w:name w:val="xl71"/>
    <w:basedOn w:val="a"/>
    <w:rsid w:val="00FF0A07"/>
    <w:pPr>
      <w:pBdr>
        <w:left w:val="single" w:sz="8" w:space="0" w:color="auto"/>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2">
    <w:name w:val="xl72"/>
    <w:basedOn w:val="a"/>
    <w:rsid w:val="00FF0A07"/>
    <w:pPr>
      <w:pBdr>
        <w:left w:val="single" w:sz="4" w:space="0" w:color="000000"/>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3">
    <w:name w:val="xl73"/>
    <w:basedOn w:val="a"/>
    <w:rsid w:val="00FF0A07"/>
    <w:pPr>
      <w:pBdr>
        <w:left w:val="single" w:sz="4" w:space="0" w:color="000000"/>
        <w:right w:val="single" w:sz="8" w:space="0" w:color="auto"/>
      </w:pBdr>
      <w:spacing w:before="100" w:beforeAutospacing="1" w:after="100" w:afterAutospacing="1"/>
      <w:textAlignment w:val="center"/>
    </w:pPr>
    <w:rPr>
      <w:rFonts w:ascii="Arial" w:hAnsi="Arial" w:cs="Arial"/>
      <w:sz w:val="22"/>
      <w:szCs w:val="22"/>
    </w:rPr>
  </w:style>
  <w:style w:type="paragraph" w:customStyle="1" w:styleId="xl74">
    <w:name w:val="xl74"/>
    <w:basedOn w:val="a"/>
    <w:rsid w:val="00FF0A07"/>
    <w:pPr>
      <w:pBdr>
        <w:left w:val="single" w:sz="4" w:space="0" w:color="000000"/>
        <w:right w:val="single" w:sz="4" w:space="0" w:color="000000"/>
      </w:pBdr>
      <w:spacing w:before="100" w:beforeAutospacing="1" w:after="100" w:afterAutospacing="1"/>
      <w:jc w:val="right"/>
      <w:textAlignment w:val="center"/>
    </w:pPr>
    <w:rPr>
      <w:rFonts w:ascii="Arial" w:hAnsi="Arial" w:cs="Arial"/>
      <w:sz w:val="22"/>
      <w:szCs w:val="22"/>
    </w:rPr>
  </w:style>
  <w:style w:type="paragraph" w:customStyle="1" w:styleId="xl75">
    <w:name w:val="xl75"/>
    <w:basedOn w:val="a"/>
    <w:rsid w:val="00FF0A07"/>
    <w:pPr>
      <w:pBdr>
        <w:left w:val="single" w:sz="4" w:space="0" w:color="000000"/>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Titlos1">
    <w:name w:val="Titlos_1"/>
    <w:basedOn w:val="a"/>
    <w:link w:val="Titlos1Char"/>
    <w:qFormat/>
    <w:rsid w:val="003D44A9"/>
    <w:pPr>
      <w:shd w:val="clear" w:color="auto" w:fill="595959"/>
      <w:jc w:val="both"/>
    </w:pPr>
    <w:rPr>
      <w:rFonts w:ascii="Arial Narrow" w:hAnsi="Arial Narrow"/>
      <w:b/>
      <w:color w:val="FFFFFF"/>
      <w:sz w:val="26"/>
      <w:szCs w:val="26"/>
    </w:rPr>
  </w:style>
  <w:style w:type="paragraph" w:customStyle="1" w:styleId="Default">
    <w:name w:val="Default"/>
    <w:rsid w:val="00847BB9"/>
    <w:pPr>
      <w:autoSpaceDE w:val="0"/>
      <w:autoSpaceDN w:val="0"/>
      <w:adjustRightInd w:val="0"/>
    </w:pPr>
    <w:rPr>
      <w:rFonts w:eastAsia="Calibri"/>
      <w:color w:val="000000"/>
      <w:sz w:val="24"/>
      <w:szCs w:val="24"/>
      <w:lang w:eastAsia="en-US"/>
    </w:rPr>
  </w:style>
  <w:style w:type="character" w:customStyle="1" w:styleId="Titlos1Char">
    <w:name w:val="Titlos_1 Char"/>
    <w:basedOn w:val="a0"/>
    <w:link w:val="Titlos1"/>
    <w:rsid w:val="003D44A9"/>
    <w:rPr>
      <w:rFonts w:ascii="Arial Narrow" w:hAnsi="Arial Narrow"/>
      <w:b/>
      <w:color w:val="FFFFFF"/>
      <w:sz w:val="26"/>
      <w:szCs w:val="26"/>
      <w:shd w:val="clear" w:color="auto" w:fill="595959"/>
    </w:rPr>
  </w:style>
  <w:style w:type="character" w:styleId="af2">
    <w:name w:val="Strong"/>
    <w:basedOn w:val="a0"/>
    <w:uiPriority w:val="22"/>
    <w:qFormat/>
    <w:rsid w:val="00B07094"/>
    <w:rPr>
      <w:b/>
      <w:bCs/>
    </w:rPr>
  </w:style>
  <w:style w:type="paragraph" w:styleId="af3">
    <w:name w:val="List Paragraph"/>
    <w:basedOn w:val="a"/>
    <w:uiPriority w:val="34"/>
    <w:qFormat/>
    <w:rsid w:val="00A57B28"/>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4084980">
      <w:bodyDiv w:val="1"/>
      <w:marLeft w:val="0"/>
      <w:marRight w:val="0"/>
      <w:marTop w:val="0"/>
      <w:marBottom w:val="0"/>
      <w:divBdr>
        <w:top w:val="none" w:sz="0" w:space="0" w:color="auto"/>
        <w:left w:val="none" w:sz="0" w:space="0" w:color="auto"/>
        <w:bottom w:val="none" w:sz="0" w:space="0" w:color="auto"/>
        <w:right w:val="none" w:sz="0" w:space="0" w:color="auto"/>
      </w:divBdr>
    </w:div>
    <w:div w:id="58796521">
      <w:bodyDiv w:val="1"/>
      <w:marLeft w:val="0"/>
      <w:marRight w:val="0"/>
      <w:marTop w:val="0"/>
      <w:marBottom w:val="0"/>
      <w:divBdr>
        <w:top w:val="none" w:sz="0" w:space="0" w:color="auto"/>
        <w:left w:val="none" w:sz="0" w:space="0" w:color="auto"/>
        <w:bottom w:val="none" w:sz="0" w:space="0" w:color="auto"/>
        <w:right w:val="none" w:sz="0" w:space="0" w:color="auto"/>
      </w:divBdr>
    </w:div>
    <w:div w:id="78252817">
      <w:bodyDiv w:val="1"/>
      <w:marLeft w:val="0"/>
      <w:marRight w:val="0"/>
      <w:marTop w:val="0"/>
      <w:marBottom w:val="0"/>
      <w:divBdr>
        <w:top w:val="none" w:sz="0" w:space="0" w:color="auto"/>
        <w:left w:val="none" w:sz="0" w:space="0" w:color="auto"/>
        <w:bottom w:val="none" w:sz="0" w:space="0" w:color="auto"/>
        <w:right w:val="none" w:sz="0" w:space="0" w:color="auto"/>
      </w:divBdr>
    </w:div>
    <w:div w:id="83956878">
      <w:bodyDiv w:val="1"/>
      <w:marLeft w:val="0"/>
      <w:marRight w:val="0"/>
      <w:marTop w:val="0"/>
      <w:marBottom w:val="0"/>
      <w:divBdr>
        <w:top w:val="none" w:sz="0" w:space="0" w:color="auto"/>
        <w:left w:val="none" w:sz="0" w:space="0" w:color="auto"/>
        <w:bottom w:val="none" w:sz="0" w:space="0" w:color="auto"/>
        <w:right w:val="none" w:sz="0" w:space="0" w:color="auto"/>
      </w:divBdr>
    </w:div>
    <w:div w:id="121077519">
      <w:bodyDiv w:val="1"/>
      <w:marLeft w:val="0"/>
      <w:marRight w:val="0"/>
      <w:marTop w:val="0"/>
      <w:marBottom w:val="0"/>
      <w:divBdr>
        <w:top w:val="none" w:sz="0" w:space="0" w:color="auto"/>
        <w:left w:val="none" w:sz="0" w:space="0" w:color="auto"/>
        <w:bottom w:val="none" w:sz="0" w:space="0" w:color="auto"/>
        <w:right w:val="none" w:sz="0" w:space="0" w:color="auto"/>
      </w:divBdr>
    </w:div>
    <w:div w:id="136072003">
      <w:bodyDiv w:val="1"/>
      <w:marLeft w:val="0"/>
      <w:marRight w:val="0"/>
      <w:marTop w:val="0"/>
      <w:marBottom w:val="0"/>
      <w:divBdr>
        <w:top w:val="none" w:sz="0" w:space="0" w:color="auto"/>
        <w:left w:val="none" w:sz="0" w:space="0" w:color="auto"/>
        <w:bottom w:val="none" w:sz="0" w:space="0" w:color="auto"/>
        <w:right w:val="none" w:sz="0" w:space="0" w:color="auto"/>
      </w:divBdr>
    </w:div>
    <w:div w:id="191649147">
      <w:bodyDiv w:val="1"/>
      <w:marLeft w:val="0"/>
      <w:marRight w:val="0"/>
      <w:marTop w:val="0"/>
      <w:marBottom w:val="0"/>
      <w:divBdr>
        <w:top w:val="none" w:sz="0" w:space="0" w:color="auto"/>
        <w:left w:val="none" w:sz="0" w:space="0" w:color="auto"/>
        <w:bottom w:val="none" w:sz="0" w:space="0" w:color="auto"/>
        <w:right w:val="none" w:sz="0" w:space="0" w:color="auto"/>
      </w:divBdr>
    </w:div>
    <w:div w:id="237594781">
      <w:bodyDiv w:val="1"/>
      <w:marLeft w:val="0"/>
      <w:marRight w:val="0"/>
      <w:marTop w:val="0"/>
      <w:marBottom w:val="0"/>
      <w:divBdr>
        <w:top w:val="none" w:sz="0" w:space="0" w:color="auto"/>
        <w:left w:val="none" w:sz="0" w:space="0" w:color="auto"/>
        <w:bottom w:val="none" w:sz="0" w:space="0" w:color="auto"/>
        <w:right w:val="none" w:sz="0" w:space="0" w:color="auto"/>
      </w:divBdr>
    </w:div>
    <w:div w:id="278295653">
      <w:bodyDiv w:val="1"/>
      <w:marLeft w:val="0"/>
      <w:marRight w:val="0"/>
      <w:marTop w:val="0"/>
      <w:marBottom w:val="0"/>
      <w:divBdr>
        <w:top w:val="none" w:sz="0" w:space="0" w:color="auto"/>
        <w:left w:val="none" w:sz="0" w:space="0" w:color="auto"/>
        <w:bottom w:val="none" w:sz="0" w:space="0" w:color="auto"/>
        <w:right w:val="none" w:sz="0" w:space="0" w:color="auto"/>
      </w:divBdr>
    </w:div>
    <w:div w:id="397092846">
      <w:bodyDiv w:val="1"/>
      <w:marLeft w:val="0"/>
      <w:marRight w:val="0"/>
      <w:marTop w:val="0"/>
      <w:marBottom w:val="0"/>
      <w:divBdr>
        <w:top w:val="none" w:sz="0" w:space="0" w:color="auto"/>
        <w:left w:val="none" w:sz="0" w:space="0" w:color="auto"/>
        <w:bottom w:val="none" w:sz="0" w:space="0" w:color="auto"/>
        <w:right w:val="none" w:sz="0" w:space="0" w:color="auto"/>
      </w:divBdr>
    </w:div>
    <w:div w:id="429741028">
      <w:bodyDiv w:val="1"/>
      <w:marLeft w:val="0"/>
      <w:marRight w:val="0"/>
      <w:marTop w:val="0"/>
      <w:marBottom w:val="0"/>
      <w:divBdr>
        <w:top w:val="none" w:sz="0" w:space="0" w:color="auto"/>
        <w:left w:val="none" w:sz="0" w:space="0" w:color="auto"/>
        <w:bottom w:val="none" w:sz="0" w:space="0" w:color="auto"/>
        <w:right w:val="none" w:sz="0" w:space="0" w:color="auto"/>
      </w:divBdr>
    </w:div>
    <w:div w:id="433669024">
      <w:bodyDiv w:val="1"/>
      <w:marLeft w:val="0"/>
      <w:marRight w:val="0"/>
      <w:marTop w:val="0"/>
      <w:marBottom w:val="0"/>
      <w:divBdr>
        <w:top w:val="none" w:sz="0" w:space="0" w:color="auto"/>
        <w:left w:val="none" w:sz="0" w:space="0" w:color="auto"/>
        <w:bottom w:val="none" w:sz="0" w:space="0" w:color="auto"/>
        <w:right w:val="none" w:sz="0" w:space="0" w:color="auto"/>
      </w:divBdr>
    </w:div>
    <w:div w:id="438182309">
      <w:bodyDiv w:val="1"/>
      <w:marLeft w:val="0"/>
      <w:marRight w:val="0"/>
      <w:marTop w:val="0"/>
      <w:marBottom w:val="0"/>
      <w:divBdr>
        <w:top w:val="none" w:sz="0" w:space="0" w:color="auto"/>
        <w:left w:val="none" w:sz="0" w:space="0" w:color="auto"/>
        <w:bottom w:val="none" w:sz="0" w:space="0" w:color="auto"/>
        <w:right w:val="none" w:sz="0" w:space="0" w:color="auto"/>
      </w:divBdr>
    </w:div>
    <w:div w:id="478502927">
      <w:bodyDiv w:val="1"/>
      <w:marLeft w:val="0"/>
      <w:marRight w:val="0"/>
      <w:marTop w:val="0"/>
      <w:marBottom w:val="0"/>
      <w:divBdr>
        <w:top w:val="none" w:sz="0" w:space="0" w:color="auto"/>
        <w:left w:val="none" w:sz="0" w:space="0" w:color="auto"/>
        <w:bottom w:val="none" w:sz="0" w:space="0" w:color="auto"/>
        <w:right w:val="none" w:sz="0" w:space="0" w:color="auto"/>
      </w:divBdr>
    </w:div>
    <w:div w:id="491720235">
      <w:bodyDiv w:val="1"/>
      <w:marLeft w:val="0"/>
      <w:marRight w:val="0"/>
      <w:marTop w:val="0"/>
      <w:marBottom w:val="0"/>
      <w:divBdr>
        <w:top w:val="none" w:sz="0" w:space="0" w:color="auto"/>
        <w:left w:val="none" w:sz="0" w:space="0" w:color="auto"/>
        <w:bottom w:val="none" w:sz="0" w:space="0" w:color="auto"/>
        <w:right w:val="none" w:sz="0" w:space="0" w:color="auto"/>
      </w:divBdr>
    </w:div>
    <w:div w:id="513499783">
      <w:bodyDiv w:val="1"/>
      <w:marLeft w:val="0"/>
      <w:marRight w:val="0"/>
      <w:marTop w:val="0"/>
      <w:marBottom w:val="0"/>
      <w:divBdr>
        <w:top w:val="none" w:sz="0" w:space="0" w:color="auto"/>
        <w:left w:val="none" w:sz="0" w:space="0" w:color="auto"/>
        <w:bottom w:val="none" w:sz="0" w:space="0" w:color="auto"/>
        <w:right w:val="none" w:sz="0" w:space="0" w:color="auto"/>
      </w:divBdr>
    </w:div>
    <w:div w:id="532965852">
      <w:bodyDiv w:val="1"/>
      <w:marLeft w:val="0"/>
      <w:marRight w:val="0"/>
      <w:marTop w:val="0"/>
      <w:marBottom w:val="0"/>
      <w:divBdr>
        <w:top w:val="none" w:sz="0" w:space="0" w:color="auto"/>
        <w:left w:val="none" w:sz="0" w:space="0" w:color="auto"/>
        <w:bottom w:val="none" w:sz="0" w:space="0" w:color="auto"/>
        <w:right w:val="none" w:sz="0" w:space="0" w:color="auto"/>
      </w:divBdr>
    </w:div>
    <w:div w:id="562915135">
      <w:bodyDiv w:val="1"/>
      <w:marLeft w:val="0"/>
      <w:marRight w:val="0"/>
      <w:marTop w:val="0"/>
      <w:marBottom w:val="0"/>
      <w:divBdr>
        <w:top w:val="none" w:sz="0" w:space="0" w:color="auto"/>
        <w:left w:val="none" w:sz="0" w:space="0" w:color="auto"/>
        <w:bottom w:val="none" w:sz="0" w:space="0" w:color="auto"/>
        <w:right w:val="none" w:sz="0" w:space="0" w:color="auto"/>
      </w:divBdr>
    </w:div>
    <w:div w:id="587082769">
      <w:bodyDiv w:val="1"/>
      <w:marLeft w:val="0"/>
      <w:marRight w:val="0"/>
      <w:marTop w:val="0"/>
      <w:marBottom w:val="0"/>
      <w:divBdr>
        <w:top w:val="none" w:sz="0" w:space="0" w:color="auto"/>
        <w:left w:val="none" w:sz="0" w:space="0" w:color="auto"/>
        <w:bottom w:val="none" w:sz="0" w:space="0" w:color="auto"/>
        <w:right w:val="none" w:sz="0" w:space="0" w:color="auto"/>
      </w:divBdr>
    </w:div>
    <w:div w:id="596403598">
      <w:bodyDiv w:val="1"/>
      <w:marLeft w:val="0"/>
      <w:marRight w:val="0"/>
      <w:marTop w:val="0"/>
      <w:marBottom w:val="0"/>
      <w:divBdr>
        <w:top w:val="none" w:sz="0" w:space="0" w:color="auto"/>
        <w:left w:val="none" w:sz="0" w:space="0" w:color="auto"/>
        <w:bottom w:val="none" w:sz="0" w:space="0" w:color="auto"/>
        <w:right w:val="none" w:sz="0" w:space="0" w:color="auto"/>
      </w:divBdr>
    </w:div>
    <w:div w:id="619381893">
      <w:bodyDiv w:val="1"/>
      <w:marLeft w:val="0"/>
      <w:marRight w:val="0"/>
      <w:marTop w:val="0"/>
      <w:marBottom w:val="0"/>
      <w:divBdr>
        <w:top w:val="none" w:sz="0" w:space="0" w:color="auto"/>
        <w:left w:val="none" w:sz="0" w:space="0" w:color="auto"/>
        <w:bottom w:val="none" w:sz="0" w:space="0" w:color="auto"/>
        <w:right w:val="none" w:sz="0" w:space="0" w:color="auto"/>
      </w:divBdr>
    </w:div>
    <w:div w:id="644775927">
      <w:bodyDiv w:val="1"/>
      <w:marLeft w:val="0"/>
      <w:marRight w:val="0"/>
      <w:marTop w:val="0"/>
      <w:marBottom w:val="0"/>
      <w:divBdr>
        <w:top w:val="none" w:sz="0" w:space="0" w:color="auto"/>
        <w:left w:val="none" w:sz="0" w:space="0" w:color="auto"/>
        <w:bottom w:val="none" w:sz="0" w:space="0" w:color="auto"/>
        <w:right w:val="none" w:sz="0" w:space="0" w:color="auto"/>
      </w:divBdr>
    </w:div>
    <w:div w:id="650255072">
      <w:bodyDiv w:val="1"/>
      <w:marLeft w:val="0"/>
      <w:marRight w:val="0"/>
      <w:marTop w:val="0"/>
      <w:marBottom w:val="0"/>
      <w:divBdr>
        <w:top w:val="none" w:sz="0" w:space="0" w:color="auto"/>
        <w:left w:val="none" w:sz="0" w:space="0" w:color="auto"/>
        <w:bottom w:val="none" w:sz="0" w:space="0" w:color="auto"/>
        <w:right w:val="none" w:sz="0" w:space="0" w:color="auto"/>
      </w:divBdr>
    </w:div>
    <w:div w:id="671881824">
      <w:bodyDiv w:val="1"/>
      <w:marLeft w:val="0"/>
      <w:marRight w:val="0"/>
      <w:marTop w:val="0"/>
      <w:marBottom w:val="0"/>
      <w:divBdr>
        <w:top w:val="none" w:sz="0" w:space="0" w:color="auto"/>
        <w:left w:val="none" w:sz="0" w:space="0" w:color="auto"/>
        <w:bottom w:val="none" w:sz="0" w:space="0" w:color="auto"/>
        <w:right w:val="none" w:sz="0" w:space="0" w:color="auto"/>
      </w:divBdr>
    </w:div>
    <w:div w:id="693074353">
      <w:bodyDiv w:val="1"/>
      <w:marLeft w:val="0"/>
      <w:marRight w:val="0"/>
      <w:marTop w:val="0"/>
      <w:marBottom w:val="0"/>
      <w:divBdr>
        <w:top w:val="none" w:sz="0" w:space="0" w:color="auto"/>
        <w:left w:val="none" w:sz="0" w:space="0" w:color="auto"/>
        <w:bottom w:val="none" w:sz="0" w:space="0" w:color="auto"/>
        <w:right w:val="none" w:sz="0" w:space="0" w:color="auto"/>
      </w:divBdr>
    </w:div>
    <w:div w:id="824006190">
      <w:bodyDiv w:val="1"/>
      <w:marLeft w:val="0"/>
      <w:marRight w:val="0"/>
      <w:marTop w:val="0"/>
      <w:marBottom w:val="0"/>
      <w:divBdr>
        <w:top w:val="none" w:sz="0" w:space="0" w:color="auto"/>
        <w:left w:val="none" w:sz="0" w:space="0" w:color="auto"/>
        <w:bottom w:val="none" w:sz="0" w:space="0" w:color="auto"/>
        <w:right w:val="none" w:sz="0" w:space="0" w:color="auto"/>
      </w:divBdr>
    </w:div>
    <w:div w:id="839275807">
      <w:bodyDiv w:val="1"/>
      <w:marLeft w:val="0"/>
      <w:marRight w:val="0"/>
      <w:marTop w:val="0"/>
      <w:marBottom w:val="0"/>
      <w:divBdr>
        <w:top w:val="none" w:sz="0" w:space="0" w:color="auto"/>
        <w:left w:val="none" w:sz="0" w:space="0" w:color="auto"/>
        <w:bottom w:val="none" w:sz="0" w:space="0" w:color="auto"/>
        <w:right w:val="none" w:sz="0" w:space="0" w:color="auto"/>
      </w:divBdr>
    </w:div>
    <w:div w:id="851337081">
      <w:bodyDiv w:val="1"/>
      <w:marLeft w:val="0"/>
      <w:marRight w:val="0"/>
      <w:marTop w:val="0"/>
      <w:marBottom w:val="0"/>
      <w:divBdr>
        <w:top w:val="none" w:sz="0" w:space="0" w:color="auto"/>
        <w:left w:val="none" w:sz="0" w:space="0" w:color="auto"/>
        <w:bottom w:val="none" w:sz="0" w:space="0" w:color="auto"/>
        <w:right w:val="none" w:sz="0" w:space="0" w:color="auto"/>
      </w:divBdr>
    </w:div>
    <w:div w:id="873886192">
      <w:bodyDiv w:val="1"/>
      <w:marLeft w:val="0"/>
      <w:marRight w:val="0"/>
      <w:marTop w:val="0"/>
      <w:marBottom w:val="0"/>
      <w:divBdr>
        <w:top w:val="none" w:sz="0" w:space="0" w:color="auto"/>
        <w:left w:val="none" w:sz="0" w:space="0" w:color="auto"/>
        <w:bottom w:val="none" w:sz="0" w:space="0" w:color="auto"/>
        <w:right w:val="none" w:sz="0" w:space="0" w:color="auto"/>
      </w:divBdr>
    </w:div>
    <w:div w:id="884485431">
      <w:bodyDiv w:val="1"/>
      <w:marLeft w:val="0"/>
      <w:marRight w:val="0"/>
      <w:marTop w:val="0"/>
      <w:marBottom w:val="0"/>
      <w:divBdr>
        <w:top w:val="none" w:sz="0" w:space="0" w:color="auto"/>
        <w:left w:val="none" w:sz="0" w:space="0" w:color="auto"/>
        <w:bottom w:val="none" w:sz="0" w:space="0" w:color="auto"/>
        <w:right w:val="none" w:sz="0" w:space="0" w:color="auto"/>
      </w:divBdr>
    </w:div>
    <w:div w:id="891842672">
      <w:bodyDiv w:val="1"/>
      <w:marLeft w:val="0"/>
      <w:marRight w:val="0"/>
      <w:marTop w:val="0"/>
      <w:marBottom w:val="0"/>
      <w:divBdr>
        <w:top w:val="none" w:sz="0" w:space="0" w:color="auto"/>
        <w:left w:val="none" w:sz="0" w:space="0" w:color="auto"/>
        <w:bottom w:val="none" w:sz="0" w:space="0" w:color="auto"/>
        <w:right w:val="none" w:sz="0" w:space="0" w:color="auto"/>
      </w:divBdr>
    </w:div>
    <w:div w:id="905839571">
      <w:bodyDiv w:val="1"/>
      <w:marLeft w:val="0"/>
      <w:marRight w:val="0"/>
      <w:marTop w:val="0"/>
      <w:marBottom w:val="0"/>
      <w:divBdr>
        <w:top w:val="none" w:sz="0" w:space="0" w:color="auto"/>
        <w:left w:val="none" w:sz="0" w:space="0" w:color="auto"/>
        <w:bottom w:val="none" w:sz="0" w:space="0" w:color="auto"/>
        <w:right w:val="none" w:sz="0" w:space="0" w:color="auto"/>
      </w:divBdr>
    </w:div>
    <w:div w:id="912010252">
      <w:bodyDiv w:val="1"/>
      <w:marLeft w:val="0"/>
      <w:marRight w:val="0"/>
      <w:marTop w:val="0"/>
      <w:marBottom w:val="0"/>
      <w:divBdr>
        <w:top w:val="none" w:sz="0" w:space="0" w:color="auto"/>
        <w:left w:val="none" w:sz="0" w:space="0" w:color="auto"/>
        <w:bottom w:val="none" w:sz="0" w:space="0" w:color="auto"/>
        <w:right w:val="none" w:sz="0" w:space="0" w:color="auto"/>
      </w:divBdr>
    </w:div>
    <w:div w:id="926308617">
      <w:bodyDiv w:val="1"/>
      <w:marLeft w:val="0"/>
      <w:marRight w:val="0"/>
      <w:marTop w:val="0"/>
      <w:marBottom w:val="0"/>
      <w:divBdr>
        <w:top w:val="none" w:sz="0" w:space="0" w:color="auto"/>
        <w:left w:val="none" w:sz="0" w:space="0" w:color="auto"/>
        <w:bottom w:val="none" w:sz="0" w:space="0" w:color="auto"/>
        <w:right w:val="none" w:sz="0" w:space="0" w:color="auto"/>
      </w:divBdr>
    </w:div>
    <w:div w:id="940837001">
      <w:bodyDiv w:val="1"/>
      <w:marLeft w:val="0"/>
      <w:marRight w:val="0"/>
      <w:marTop w:val="0"/>
      <w:marBottom w:val="0"/>
      <w:divBdr>
        <w:top w:val="none" w:sz="0" w:space="0" w:color="auto"/>
        <w:left w:val="none" w:sz="0" w:space="0" w:color="auto"/>
        <w:bottom w:val="none" w:sz="0" w:space="0" w:color="auto"/>
        <w:right w:val="none" w:sz="0" w:space="0" w:color="auto"/>
      </w:divBdr>
    </w:div>
    <w:div w:id="981733309">
      <w:bodyDiv w:val="1"/>
      <w:marLeft w:val="0"/>
      <w:marRight w:val="0"/>
      <w:marTop w:val="0"/>
      <w:marBottom w:val="0"/>
      <w:divBdr>
        <w:top w:val="none" w:sz="0" w:space="0" w:color="auto"/>
        <w:left w:val="none" w:sz="0" w:space="0" w:color="auto"/>
        <w:bottom w:val="none" w:sz="0" w:space="0" w:color="auto"/>
        <w:right w:val="none" w:sz="0" w:space="0" w:color="auto"/>
      </w:divBdr>
    </w:div>
    <w:div w:id="987131101">
      <w:bodyDiv w:val="1"/>
      <w:marLeft w:val="0"/>
      <w:marRight w:val="0"/>
      <w:marTop w:val="0"/>
      <w:marBottom w:val="0"/>
      <w:divBdr>
        <w:top w:val="none" w:sz="0" w:space="0" w:color="auto"/>
        <w:left w:val="none" w:sz="0" w:space="0" w:color="auto"/>
        <w:bottom w:val="none" w:sz="0" w:space="0" w:color="auto"/>
        <w:right w:val="none" w:sz="0" w:space="0" w:color="auto"/>
      </w:divBdr>
    </w:div>
    <w:div w:id="989673438">
      <w:bodyDiv w:val="1"/>
      <w:marLeft w:val="0"/>
      <w:marRight w:val="0"/>
      <w:marTop w:val="0"/>
      <w:marBottom w:val="0"/>
      <w:divBdr>
        <w:top w:val="none" w:sz="0" w:space="0" w:color="auto"/>
        <w:left w:val="none" w:sz="0" w:space="0" w:color="auto"/>
        <w:bottom w:val="none" w:sz="0" w:space="0" w:color="auto"/>
        <w:right w:val="none" w:sz="0" w:space="0" w:color="auto"/>
      </w:divBdr>
    </w:div>
    <w:div w:id="1058285170">
      <w:bodyDiv w:val="1"/>
      <w:marLeft w:val="0"/>
      <w:marRight w:val="0"/>
      <w:marTop w:val="0"/>
      <w:marBottom w:val="0"/>
      <w:divBdr>
        <w:top w:val="none" w:sz="0" w:space="0" w:color="auto"/>
        <w:left w:val="none" w:sz="0" w:space="0" w:color="auto"/>
        <w:bottom w:val="none" w:sz="0" w:space="0" w:color="auto"/>
        <w:right w:val="none" w:sz="0" w:space="0" w:color="auto"/>
      </w:divBdr>
    </w:div>
    <w:div w:id="1144279583">
      <w:bodyDiv w:val="1"/>
      <w:marLeft w:val="0"/>
      <w:marRight w:val="0"/>
      <w:marTop w:val="0"/>
      <w:marBottom w:val="0"/>
      <w:divBdr>
        <w:top w:val="none" w:sz="0" w:space="0" w:color="auto"/>
        <w:left w:val="none" w:sz="0" w:space="0" w:color="auto"/>
        <w:bottom w:val="none" w:sz="0" w:space="0" w:color="auto"/>
        <w:right w:val="none" w:sz="0" w:space="0" w:color="auto"/>
      </w:divBdr>
    </w:div>
    <w:div w:id="1169633941">
      <w:bodyDiv w:val="1"/>
      <w:marLeft w:val="0"/>
      <w:marRight w:val="0"/>
      <w:marTop w:val="0"/>
      <w:marBottom w:val="0"/>
      <w:divBdr>
        <w:top w:val="none" w:sz="0" w:space="0" w:color="auto"/>
        <w:left w:val="none" w:sz="0" w:space="0" w:color="auto"/>
        <w:bottom w:val="none" w:sz="0" w:space="0" w:color="auto"/>
        <w:right w:val="none" w:sz="0" w:space="0" w:color="auto"/>
      </w:divBdr>
    </w:div>
    <w:div w:id="1172447187">
      <w:bodyDiv w:val="1"/>
      <w:marLeft w:val="0"/>
      <w:marRight w:val="0"/>
      <w:marTop w:val="0"/>
      <w:marBottom w:val="0"/>
      <w:divBdr>
        <w:top w:val="none" w:sz="0" w:space="0" w:color="auto"/>
        <w:left w:val="none" w:sz="0" w:space="0" w:color="auto"/>
        <w:bottom w:val="none" w:sz="0" w:space="0" w:color="auto"/>
        <w:right w:val="none" w:sz="0" w:space="0" w:color="auto"/>
      </w:divBdr>
    </w:div>
    <w:div w:id="1226450693">
      <w:bodyDiv w:val="1"/>
      <w:marLeft w:val="0"/>
      <w:marRight w:val="0"/>
      <w:marTop w:val="0"/>
      <w:marBottom w:val="0"/>
      <w:divBdr>
        <w:top w:val="none" w:sz="0" w:space="0" w:color="auto"/>
        <w:left w:val="none" w:sz="0" w:space="0" w:color="auto"/>
        <w:bottom w:val="none" w:sz="0" w:space="0" w:color="auto"/>
        <w:right w:val="none" w:sz="0" w:space="0" w:color="auto"/>
      </w:divBdr>
    </w:div>
    <w:div w:id="1231768405">
      <w:bodyDiv w:val="1"/>
      <w:marLeft w:val="0"/>
      <w:marRight w:val="0"/>
      <w:marTop w:val="0"/>
      <w:marBottom w:val="0"/>
      <w:divBdr>
        <w:top w:val="none" w:sz="0" w:space="0" w:color="auto"/>
        <w:left w:val="none" w:sz="0" w:space="0" w:color="auto"/>
        <w:bottom w:val="none" w:sz="0" w:space="0" w:color="auto"/>
        <w:right w:val="none" w:sz="0" w:space="0" w:color="auto"/>
      </w:divBdr>
    </w:div>
    <w:div w:id="1258174044">
      <w:bodyDiv w:val="1"/>
      <w:marLeft w:val="0"/>
      <w:marRight w:val="0"/>
      <w:marTop w:val="0"/>
      <w:marBottom w:val="0"/>
      <w:divBdr>
        <w:top w:val="none" w:sz="0" w:space="0" w:color="auto"/>
        <w:left w:val="none" w:sz="0" w:space="0" w:color="auto"/>
        <w:bottom w:val="none" w:sz="0" w:space="0" w:color="auto"/>
        <w:right w:val="none" w:sz="0" w:space="0" w:color="auto"/>
      </w:divBdr>
    </w:div>
    <w:div w:id="1322739336">
      <w:bodyDiv w:val="1"/>
      <w:marLeft w:val="0"/>
      <w:marRight w:val="0"/>
      <w:marTop w:val="0"/>
      <w:marBottom w:val="0"/>
      <w:divBdr>
        <w:top w:val="none" w:sz="0" w:space="0" w:color="auto"/>
        <w:left w:val="none" w:sz="0" w:space="0" w:color="auto"/>
        <w:bottom w:val="none" w:sz="0" w:space="0" w:color="auto"/>
        <w:right w:val="none" w:sz="0" w:space="0" w:color="auto"/>
      </w:divBdr>
    </w:div>
    <w:div w:id="1325822111">
      <w:bodyDiv w:val="1"/>
      <w:marLeft w:val="0"/>
      <w:marRight w:val="0"/>
      <w:marTop w:val="0"/>
      <w:marBottom w:val="0"/>
      <w:divBdr>
        <w:top w:val="none" w:sz="0" w:space="0" w:color="auto"/>
        <w:left w:val="none" w:sz="0" w:space="0" w:color="auto"/>
        <w:bottom w:val="none" w:sz="0" w:space="0" w:color="auto"/>
        <w:right w:val="none" w:sz="0" w:space="0" w:color="auto"/>
      </w:divBdr>
    </w:div>
    <w:div w:id="1337658042">
      <w:bodyDiv w:val="1"/>
      <w:marLeft w:val="0"/>
      <w:marRight w:val="0"/>
      <w:marTop w:val="0"/>
      <w:marBottom w:val="0"/>
      <w:divBdr>
        <w:top w:val="none" w:sz="0" w:space="0" w:color="auto"/>
        <w:left w:val="none" w:sz="0" w:space="0" w:color="auto"/>
        <w:bottom w:val="none" w:sz="0" w:space="0" w:color="auto"/>
        <w:right w:val="none" w:sz="0" w:space="0" w:color="auto"/>
      </w:divBdr>
    </w:div>
    <w:div w:id="1350718734">
      <w:bodyDiv w:val="1"/>
      <w:marLeft w:val="0"/>
      <w:marRight w:val="0"/>
      <w:marTop w:val="0"/>
      <w:marBottom w:val="0"/>
      <w:divBdr>
        <w:top w:val="none" w:sz="0" w:space="0" w:color="auto"/>
        <w:left w:val="none" w:sz="0" w:space="0" w:color="auto"/>
        <w:bottom w:val="none" w:sz="0" w:space="0" w:color="auto"/>
        <w:right w:val="none" w:sz="0" w:space="0" w:color="auto"/>
      </w:divBdr>
    </w:div>
    <w:div w:id="1381203488">
      <w:bodyDiv w:val="1"/>
      <w:marLeft w:val="0"/>
      <w:marRight w:val="0"/>
      <w:marTop w:val="0"/>
      <w:marBottom w:val="0"/>
      <w:divBdr>
        <w:top w:val="none" w:sz="0" w:space="0" w:color="auto"/>
        <w:left w:val="none" w:sz="0" w:space="0" w:color="auto"/>
        <w:bottom w:val="none" w:sz="0" w:space="0" w:color="auto"/>
        <w:right w:val="none" w:sz="0" w:space="0" w:color="auto"/>
      </w:divBdr>
    </w:div>
    <w:div w:id="1409309325">
      <w:bodyDiv w:val="1"/>
      <w:marLeft w:val="0"/>
      <w:marRight w:val="0"/>
      <w:marTop w:val="0"/>
      <w:marBottom w:val="0"/>
      <w:divBdr>
        <w:top w:val="none" w:sz="0" w:space="0" w:color="auto"/>
        <w:left w:val="none" w:sz="0" w:space="0" w:color="auto"/>
        <w:bottom w:val="none" w:sz="0" w:space="0" w:color="auto"/>
        <w:right w:val="none" w:sz="0" w:space="0" w:color="auto"/>
      </w:divBdr>
    </w:div>
    <w:div w:id="1412770379">
      <w:bodyDiv w:val="1"/>
      <w:marLeft w:val="0"/>
      <w:marRight w:val="0"/>
      <w:marTop w:val="0"/>
      <w:marBottom w:val="0"/>
      <w:divBdr>
        <w:top w:val="none" w:sz="0" w:space="0" w:color="auto"/>
        <w:left w:val="none" w:sz="0" w:space="0" w:color="auto"/>
        <w:bottom w:val="none" w:sz="0" w:space="0" w:color="auto"/>
        <w:right w:val="none" w:sz="0" w:space="0" w:color="auto"/>
      </w:divBdr>
    </w:div>
    <w:div w:id="1412846645">
      <w:bodyDiv w:val="1"/>
      <w:marLeft w:val="0"/>
      <w:marRight w:val="0"/>
      <w:marTop w:val="0"/>
      <w:marBottom w:val="0"/>
      <w:divBdr>
        <w:top w:val="none" w:sz="0" w:space="0" w:color="auto"/>
        <w:left w:val="none" w:sz="0" w:space="0" w:color="auto"/>
        <w:bottom w:val="none" w:sz="0" w:space="0" w:color="auto"/>
        <w:right w:val="none" w:sz="0" w:space="0" w:color="auto"/>
      </w:divBdr>
    </w:div>
    <w:div w:id="1420710510">
      <w:bodyDiv w:val="1"/>
      <w:marLeft w:val="0"/>
      <w:marRight w:val="0"/>
      <w:marTop w:val="0"/>
      <w:marBottom w:val="0"/>
      <w:divBdr>
        <w:top w:val="none" w:sz="0" w:space="0" w:color="auto"/>
        <w:left w:val="none" w:sz="0" w:space="0" w:color="auto"/>
        <w:bottom w:val="none" w:sz="0" w:space="0" w:color="auto"/>
        <w:right w:val="none" w:sz="0" w:space="0" w:color="auto"/>
      </w:divBdr>
    </w:div>
    <w:div w:id="1461726006">
      <w:bodyDiv w:val="1"/>
      <w:marLeft w:val="0"/>
      <w:marRight w:val="0"/>
      <w:marTop w:val="0"/>
      <w:marBottom w:val="0"/>
      <w:divBdr>
        <w:top w:val="none" w:sz="0" w:space="0" w:color="auto"/>
        <w:left w:val="none" w:sz="0" w:space="0" w:color="auto"/>
        <w:bottom w:val="none" w:sz="0" w:space="0" w:color="auto"/>
        <w:right w:val="none" w:sz="0" w:space="0" w:color="auto"/>
      </w:divBdr>
    </w:div>
    <w:div w:id="1489789287">
      <w:bodyDiv w:val="1"/>
      <w:marLeft w:val="0"/>
      <w:marRight w:val="0"/>
      <w:marTop w:val="0"/>
      <w:marBottom w:val="0"/>
      <w:divBdr>
        <w:top w:val="none" w:sz="0" w:space="0" w:color="auto"/>
        <w:left w:val="none" w:sz="0" w:space="0" w:color="auto"/>
        <w:bottom w:val="none" w:sz="0" w:space="0" w:color="auto"/>
        <w:right w:val="none" w:sz="0" w:space="0" w:color="auto"/>
      </w:divBdr>
    </w:div>
    <w:div w:id="1557351800">
      <w:bodyDiv w:val="1"/>
      <w:marLeft w:val="0"/>
      <w:marRight w:val="0"/>
      <w:marTop w:val="0"/>
      <w:marBottom w:val="0"/>
      <w:divBdr>
        <w:top w:val="none" w:sz="0" w:space="0" w:color="auto"/>
        <w:left w:val="none" w:sz="0" w:space="0" w:color="auto"/>
        <w:bottom w:val="none" w:sz="0" w:space="0" w:color="auto"/>
        <w:right w:val="none" w:sz="0" w:space="0" w:color="auto"/>
      </w:divBdr>
    </w:div>
    <w:div w:id="1563296460">
      <w:bodyDiv w:val="1"/>
      <w:marLeft w:val="0"/>
      <w:marRight w:val="0"/>
      <w:marTop w:val="0"/>
      <w:marBottom w:val="0"/>
      <w:divBdr>
        <w:top w:val="none" w:sz="0" w:space="0" w:color="auto"/>
        <w:left w:val="none" w:sz="0" w:space="0" w:color="auto"/>
        <w:bottom w:val="none" w:sz="0" w:space="0" w:color="auto"/>
        <w:right w:val="none" w:sz="0" w:space="0" w:color="auto"/>
      </w:divBdr>
    </w:div>
    <w:div w:id="1591425399">
      <w:bodyDiv w:val="1"/>
      <w:marLeft w:val="0"/>
      <w:marRight w:val="0"/>
      <w:marTop w:val="0"/>
      <w:marBottom w:val="0"/>
      <w:divBdr>
        <w:top w:val="none" w:sz="0" w:space="0" w:color="auto"/>
        <w:left w:val="none" w:sz="0" w:space="0" w:color="auto"/>
        <w:bottom w:val="none" w:sz="0" w:space="0" w:color="auto"/>
        <w:right w:val="none" w:sz="0" w:space="0" w:color="auto"/>
      </w:divBdr>
    </w:div>
    <w:div w:id="1601136239">
      <w:bodyDiv w:val="1"/>
      <w:marLeft w:val="0"/>
      <w:marRight w:val="0"/>
      <w:marTop w:val="0"/>
      <w:marBottom w:val="0"/>
      <w:divBdr>
        <w:top w:val="none" w:sz="0" w:space="0" w:color="auto"/>
        <w:left w:val="none" w:sz="0" w:space="0" w:color="auto"/>
        <w:bottom w:val="none" w:sz="0" w:space="0" w:color="auto"/>
        <w:right w:val="none" w:sz="0" w:space="0" w:color="auto"/>
      </w:divBdr>
    </w:div>
    <w:div w:id="1632174375">
      <w:bodyDiv w:val="1"/>
      <w:marLeft w:val="0"/>
      <w:marRight w:val="0"/>
      <w:marTop w:val="0"/>
      <w:marBottom w:val="0"/>
      <w:divBdr>
        <w:top w:val="none" w:sz="0" w:space="0" w:color="auto"/>
        <w:left w:val="none" w:sz="0" w:space="0" w:color="auto"/>
        <w:bottom w:val="none" w:sz="0" w:space="0" w:color="auto"/>
        <w:right w:val="none" w:sz="0" w:space="0" w:color="auto"/>
      </w:divBdr>
    </w:div>
    <w:div w:id="1655179707">
      <w:bodyDiv w:val="1"/>
      <w:marLeft w:val="0"/>
      <w:marRight w:val="0"/>
      <w:marTop w:val="0"/>
      <w:marBottom w:val="0"/>
      <w:divBdr>
        <w:top w:val="none" w:sz="0" w:space="0" w:color="auto"/>
        <w:left w:val="none" w:sz="0" w:space="0" w:color="auto"/>
        <w:bottom w:val="none" w:sz="0" w:space="0" w:color="auto"/>
        <w:right w:val="none" w:sz="0" w:space="0" w:color="auto"/>
      </w:divBdr>
    </w:div>
    <w:div w:id="1716543216">
      <w:bodyDiv w:val="1"/>
      <w:marLeft w:val="0"/>
      <w:marRight w:val="0"/>
      <w:marTop w:val="0"/>
      <w:marBottom w:val="0"/>
      <w:divBdr>
        <w:top w:val="none" w:sz="0" w:space="0" w:color="auto"/>
        <w:left w:val="none" w:sz="0" w:space="0" w:color="auto"/>
        <w:bottom w:val="none" w:sz="0" w:space="0" w:color="auto"/>
        <w:right w:val="none" w:sz="0" w:space="0" w:color="auto"/>
      </w:divBdr>
    </w:div>
    <w:div w:id="1731876842">
      <w:bodyDiv w:val="1"/>
      <w:marLeft w:val="0"/>
      <w:marRight w:val="0"/>
      <w:marTop w:val="0"/>
      <w:marBottom w:val="0"/>
      <w:divBdr>
        <w:top w:val="none" w:sz="0" w:space="0" w:color="auto"/>
        <w:left w:val="none" w:sz="0" w:space="0" w:color="auto"/>
        <w:bottom w:val="none" w:sz="0" w:space="0" w:color="auto"/>
        <w:right w:val="none" w:sz="0" w:space="0" w:color="auto"/>
      </w:divBdr>
    </w:div>
    <w:div w:id="1735002608">
      <w:bodyDiv w:val="1"/>
      <w:marLeft w:val="0"/>
      <w:marRight w:val="0"/>
      <w:marTop w:val="0"/>
      <w:marBottom w:val="0"/>
      <w:divBdr>
        <w:top w:val="none" w:sz="0" w:space="0" w:color="auto"/>
        <w:left w:val="none" w:sz="0" w:space="0" w:color="auto"/>
        <w:bottom w:val="none" w:sz="0" w:space="0" w:color="auto"/>
        <w:right w:val="none" w:sz="0" w:space="0" w:color="auto"/>
      </w:divBdr>
    </w:div>
    <w:div w:id="1757244020">
      <w:bodyDiv w:val="1"/>
      <w:marLeft w:val="0"/>
      <w:marRight w:val="0"/>
      <w:marTop w:val="0"/>
      <w:marBottom w:val="0"/>
      <w:divBdr>
        <w:top w:val="none" w:sz="0" w:space="0" w:color="auto"/>
        <w:left w:val="none" w:sz="0" w:space="0" w:color="auto"/>
        <w:bottom w:val="none" w:sz="0" w:space="0" w:color="auto"/>
        <w:right w:val="none" w:sz="0" w:space="0" w:color="auto"/>
      </w:divBdr>
    </w:div>
    <w:div w:id="2016298149">
      <w:bodyDiv w:val="1"/>
      <w:marLeft w:val="0"/>
      <w:marRight w:val="0"/>
      <w:marTop w:val="0"/>
      <w:marBottom w:val="0"/>
      <w:divBdr>
        <w:top w:val="none" w:sz="0" w:space="0" w:color="auto"/>
        <w:left w:val="none" w:sz="0" w:space="0" w:color="auto"/>
        <w:bottom w:val="none" w:sz="0" w:space="0" w:color="auto"/>
        <w:right w:val="none" w:sz="0" w:space="0" w:color="auto"/>
      </w:divBdr>
    </w:div>
    <w:div w:id="2036998481">
      <w:bodyDiv w:val="1"/>
      <w:marLeft w:val="0"/>
      <w:marRight w:val="0"/>
      <w:marTop w:val="0"/>
      <w:marBottom w:val="0"/>
      <w:divBdr>
        <w:top w:val="none" w:sz="0" w:space="0" w:color="auto"/>
        <w:left w:val="none" w:sz="0" w:space="0" w:color="auto"/>
        <w:bottom w:val="none" w:sz="0" w:space="0" w:color="auto"/>
        <w:right w:val="none" w:sz="0" w:space="0" w:color="auto"/>
      </w:divBdr>
    </w:div>
    <w:div w:id="2054578541">
      <w:bodyDiv w:val="1"/>
      <w:marLeft w:val="0"/>
      <w:marRight w:val="0"/>
      <w:marTop w:val="0"/>
      <w:marBottom w:val="0"/>
      <w:divBdr>
        <w:top w:val="none" w:sz="0" w:space="0" w:color="auto"/>
        <w:left w:val="none" w:sz="0" w:space="0" w:color="auto"/>
        <w:bottom w:val="none" w:sz="0" w:space="0" w:color="auto"/>
        <w:right w:val="none" w:sz="0" w:space="0" w:color="auto"/>
      </w:divBdr>
    </w:div>
    <w:div w:id="2063098424">
      <w:bodyDiv w:val="1"/>
      <w:marLeft w:val="0"/>
      <w:marRight w:val="0"/>
      <w:marTop w:val="0"/>
      <w:marBottom w:val="0"/>
      <w:divBdr>
        <w:top w:val="none" w:sz="0" w:space="0" w:color="auto"/>
        <w:left w:val="none" w:sz="0" w:space="0" w:color="auto"/>
        <w:bottom w:val="none" w:sz="0" w:space="0" w:color="auto"/>
        <w:right w:val="none" w:sz="0" w:space="0" w:color="auto"/>
      </w:divBdr>
    </w:div>
    <w:div w:id="2102217289">
      <w:bodyDiv w:val="1"/>
      <w:marLeft w:val="0"/>
      <w:marRight w:val="0"/>
      <w:marTop w:val="0"/>
      <w:marBottom w:val="0"/>
      <w:divBdr>
        <w:top w:val="none" w:sz="0" w:space="0" w:color="auto"/>
        <w:left w:val="none" w:sz="0" w:space="0" w:color="auto"/>
        <w:bottom w:val="none" w:sz="0" w:space="0" w:color="auto"/>
        <w:right w:val="none" w:sz="0" w:space="0" w:color="auto"/>
      </w:divBdr>
    </w:div>
    <w:div w:id="2108188772">
      <w:bodyDiv w:val="1"/>
      <w:marLeft w:val="0"/>
      <w:marRight w:val="0"/>
      <w:marTop w:val="0"/>
      <w:marBottom w:val="0"/>
      <w:divBdr>
        <w:top w:val="none" w:sz="0" w:space="0" w:color="auto"/>
        <w:left w:val="none" w:sz="0" w:space="0" w:color="auto"/>
        <w:bottom w:val="none" w:sz="0" w:space="0" w:color="auto"/>
        <w:right w:val="none" w:sz="0" w:space="0" w:color="auto"/>
      </w:divBdr>
    </w:div>
    <w:div w:id="2129083051">
      <w:bodyDiv w:val="1"/>
      <w:marLeft w:val="0"/>
      <w:marRight w:val="0"/>
      <w:marTop w:val="0"/>
      <w:marBottom w:val="0"/>
      <w:divBdr>
        <w:top w:val="none" w:sz="0" w:space="0" w:color="auto"/>
        <w:left w:val="none" w:sz="0" w:space="0" w:color="auto"/>
        <w:bottom w:val="none" w:sz="0" w:space="0" w:color="auto"/>
        <w:right w:val="none" w:sz="0" w:space="0" w:color="auto"/>
      </w:divBdr>
    </w:div>
    <w:div w:id="21402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EIS_200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D33A-6734-4A23-8526-10BE2728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160</TotalTime>
  <Pages>15</Pages>
  <Words>7213</Words>
  <Characters>38954</Characters>
  <Application>Microsoft Office Word</Application>
  <DocSecurity>0</DocSecurity>
  <Lines>324</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pxristof</dc:creator>
  <cp:lastModifiedBy>mvlaxaki</cp:lastModifiedBy>
  <cp:revision>19</cp:revision>
  <cp:lastPrinted>2019-11-20T08:44:00Z</cp:lastPrinted>
  <dcterms:created xsi:type="dcterms:W3CDTF">2019-11-20T08:06:00Z</dcterms:created>
  <dcterms:modified xsi:type="dcterms:W3CDTF">2019-11-20T17:20:00Z</dcterms:modified>
</cp:coreProperties>
</file>